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0379FF" w14:textId="658CC9EA" w:rsidR="00E71240" w:rsidRDefault="00E71240" w:rsidP="00A661B2">
      <w:pPr>
        <w:spacing w:line="36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Supporting Information</w:t>
      </w:r>
    </w:p>
    <w:p w14:paraId="652B0400" w14:textId="77777777" w:rsidR="00E71240" w:rsidRDefault="00E71240" w:rsidP="00A661B2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4C18E607" w14:textId="1BDFBA86" w:rsidR="00A661B2" w:rsidRDefault="00A661B2" w:rsidP="00A661B2">
      <w:pPr>
        <w:spacing w:line="36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MATERIALS AND METHODS</w:t>
      </w:r>
    </w:p>
    <w:p w14:paraId="723D7A60" w14:textId="199B091C" w:rsidR="00A661B2" w:rsidRDefault="00A661B2" w:rsidP="00A661B2">
      <w:pPr>
        <w:spacing w:after="24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General Information.</w:t>
      </w:r>
      <w:r>
        <w:rPr>
          <w:rFonts w:ascii="Times New Roman" w:hAnsi="Times New Roman"/>
        </w:rPr>
        <w:t xml:space="preserve"> Protein purification supplies were purchased from GE Healthcare (Piscataway, New Jersey, USA). Crystallization reagents were purchased from Hampton Research (Aliso Viejo, California, USA). </w:t>
      </w:r>
    </w:p>
    <w:p w14:paraId="5DFF3F96" w14:textId="0456098A" w:rsidR="005D3722" w:rsidRPr="005D3722" w:rsidRDefault="005D3722" w:rsidP="005D3722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5D3722">
        <w:rPr>
          <w:rFonts w:ascii="Times New Roman" w:hAnsi="Times New Roman" w:cs="Times New Roman"/>
          <w:b/>
          <w:color w:val="000000" w:themeColor="text1"/>
        </w:rPr>
        <w:t>Cloning of Mpro gene to MBP self-cleavable fusion</w:t>
      </w:r>
      <w:r>
        <w:rPr>
          <w:rFonts w:ascii="Times New Roman" w:hAnsi="Times New Roman" w:cs="Times New Roman"/>
          <w:b/>
          <w:color w:val="000000" w:themeColor="text1"/>
        </w:rPr>
        <w:t>.</w:t>
      </w:r>
      <w:r w:rsidRPr="005D3722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Pr="005D3722">
        <w:rPr>
          <w:rFonts w:ascii="Times New Roman" w:hAnsi="Times New Roman" w:cs="Times New Roman"/>
          <w:color w:val="000000" w:themeColor="text1"/>
        </w:rPr>
        <w:t xml:space="preserve">The </w:t>
      </w:r>
      <w:r>
        <w:rPr>
          <w:rFonts w:ascii="Times New Roman" w:hAnsi="Times New Roman" w:cs="Times New Roman"/>
          <w:color w:val="000000" w:themeColor="text1"/>
        </w:rPr>
        <w:t>3CL M</w:t>
      </w:r>
      <w:r w:rsidRPr="005D3722">
        <w:rPr>
          <w:rFonts w:ascii="Times New Roman" w:hAnsi="Times New Roman" w:cs="Times New Roman"/>
          <w:color w:val="000000" w:themeColor="text1"/>
          <w:vertAlign w:val="superscript"/>
        </w:rPr>
        <w:t>pro</w:t>
      </w:r>
      <w:r>
        <w:rPr>
          <w:rFonts w:ascii="Times New Roman" w:hAnsi="Times New Roman" w:cs="Times New Roman"/>
          <w:color w:val="000000" w:themeColor="text1"/>
        </w:rPr>
        <w:t xml:space="preserve"> (</w:t>
      </w:r>
      <w:r w:rsidRPr="005D3722">
        <w:rPr>
          <w:rFonts w:ascii="Times New Roman" w:hAnsi="Times New Roman" w:cs="Times New Roman"/>
          <w:color w:val="000000" w:themeColor="text1"/>
        </w:rPr>
        <w:t>Nsp5 M</w:t>
      </w:r>
      <w:r w:rsidRPr="005D3722">
        <w:rPr>
          <w:rFonts w:ascii="Times New Roman" w:hAnsi="Times New Roman" w:cs="Times New Roman"/>
          <w:color w:val="000000" w:themeColor="text1"/>
          <w:vertAlign w:val="superscript"/>
        </w:rPr>
        <w:t>pro</w:t>
      </w:r>
      <w:r>
        <w:rPr>
          <w:rFonts w:ascii="Times New Roman" w:hAnsi="Times New Roman" w:cs="Times New Roman"/>
          <w:color w:val="000000" w:themeColor="text1"/>
        </w:rPr>
        <w:t xml:space="preserve">) </w:t>
      </w:r>
      <w:r w:rsidRPr="005D3722">
        <w:rPr>
          <w:rFonts w:ascii="Times New Roman" w:hAnsi="Times New Roman" w:cs="Times New Roman"/>
          <w:color w:val="000000" w:themeColor="text1"/>
        </w:rPr>
        <w:t>from SARS CoV-2 was cloned in a similar manner to SARS-CoV M</w:t>
      </w:r>
      <w:r w:rsidRPr="005D3722">
        <w:rPr>
          <w:rFonts w:ascii="Times New Roman" w:hAnsi="Times New Roman" w:cs="Times New Roman"/>
          <w:color w:val="000000" w:themeColor="text1"/>
          <w:vertAlign w:val="superscript"/>
        </w:rPr>
        <w:t>pro</w:t>
      </w:r>
      <w:r w:rsidRPr="005D3722">
        <w:rPr>
          <w:rFonts w:ascii="Times New Roman" w:hAnsi="Times New Roman" w:cs="Times New Roman"/>
          <w:color w:val="000000" w:themeColor="text1"/>
        </w:rPr>
        <w:t xml:space="preserve"> (PMID: 17189639) with the exception that upstream protein used was MBP instead of original GST. The </w:t>
      </w:r>
      <w:r w:rsidRPr="005D3722">
        <w:rPr>
          <w:rFonts w:ascii="Times New Roman" w:hAnsi="Times New Roman" w:cs="Times New Roman"/>
          <w:bCs/>
          <w:color w:val="000000" w:themeColor="text1"/>
        </w:rPr>
        <w:t xml:space="preserve">gene for </w:t>
      </w:r>
      <w:r>
        <w:rPr>
          <w:rFonts w:ascii="Times New Roman" w:hAnsi="Times New Roman" w:cs="Times New Roman"/>
          <w:color w:val="000000" w:themeColor="text1"/>
        </w:rPr>
        <w:t>3CL</w:t>
      </w:r>
      <w:r w:rsidRPr="005D3722">
        <w:rPr>
          <w:rFonts w:ascii="Times New Roman" w:hAnsi="Times New Roman" w:cs="Times New Roman"/>
          <w:color w:val="000000" w:themeColor="text1"/>
        </w:rPr>
        <w:t xml:space="preserve"> M</w:t>
      </w:r>
      <w:r w:rsidRPr="005D3722">
        <w:rPr>
          <w:rFonts w:ascii="Times New Roman" w:hAnsi="Times New Roman" w:cs="Times New Roman"/>
          <w:color w:val="000000" w:themeColor="text1"/>
          <w:vertAlign w:val="superscript"/>
        </w:rPr>
        <w:t>pro</w:t>
      </w:r>
      <w:r w:rsidRPr="005D3722">
        <w:rPr>
          <w:rFonts w:ascii="Times New Roman" w:hAnsi="Times New Roman" w:cs="Times New Roman"/>
          <w:color w:val="000000" w:themeColor="text1"/>
        </w:rPr>
        <w:t xml:space="preserve"> </w:t>
      </w:r>
      <w:r w:rsidRPr="005D3722">
        <w:rPr>
          <w:rFonts w:ascii="Times New Roman" w:hAnsi="Times New Roman" w:cs="Times New Roman"/>
          <w:bCs/>
          <w:color w:val="000000" w:themeColor="text1"/>
        </w:rPr>
        <w:t xml:space="preserve">SARS-CoV-2 was optimized for </w:t>
      </w:r>
      <w:r w:rsidRPr="005D3722">
        <w:rPr>
          <w:rFonts w:ascii="Times New Roman" w:hAnsi="Times New Roman" w:cs="Times New Roman"/>
          <w:bCs/>
          <w:i/>
          <w:iCs/>
          <w:color w:val="000000" w:themeColor="text1"/>
        </w:rPr>
        <w:t>E. coli</w:t>
      </w:r>
      <w:r w:rsidRPr="005D3722">
        <w:rPr>
          <w:rFonts w:ascii="Times New Roman" w:hAnsi="Times New Roman" w:cs="Times New Roman"/>
          <w:bCs/>
          <w:color w:val="000000" w:themeColor="text1"/>
        </w:rPr>
        <w:t xml:space="preserve"> expression synthesized and cloned directly into pET15b vector (Bio Basic) and named </w:t>
      </w:r>
      <w:r w:rsidRPr="005D3722">
        <w:rPr>
          <w:rFonts w:ascii="Times New Roman" w:hAnsi="Times New Roman" w:cs="Times New Roman"/>
          <w:color w:val="000000" w:themeColor="text1"/>
        </w:rPr>
        <w:t>M</w:t>
      </w:r>
      <w:r w:rsidRPr="005D3722">
        <w:rPr>
          <w:rFonts w:ascii="Times New Roman" w:hAnsi="Times New Roman" w:cs="Times New Roman"/>
          <w:color w:val="000000" w:themeColor="text1"/>
          <w:vertAlign w:val="superscript"/>
        </w:rPr>
        <w:t>pro</w:t>
      </w:r>
      <w:r w:rsidRPr="005D3722">
        <w:rPr>
          <w:rFonts w:ascii="Times New Roman" w:hAnsi="Times New Roman" w:cs="Times New Roman"/>
          <w:color w:val="000000" w:themeColor="text1"/>
        </w:rPr>
        <w:t>-pET15b</w:t>
      </w:r>
      <w:r w:rsidRPr="005D3722">
        <w:rPr>
          <w:rFonts w:ascii="Times New Roman" w:hAnsi="Times New Roman" w:cs="Times New Roman"/>
          <w:bCs/>
          <w:color w:val="000000" w:themeColor="text1"/>
        </w:rPr>
        <w:t xml:space="preserve">. </w:t>
      </w:r>
      <w:r w:rsidRPr="005D3722">
        <w:rPr>
          <w:rFonts w:ascii="Times New Roman" w:hAnsi="Times New Roman" w:cs="Times New Roman"/>
          <w:color w:val="000000" w:themeColor="text1"/>
        </w:rPr>
        <w:t>The M</w:t>
      </w:r>
      <w:r w:rsidRPr="005D3722">
        <w:rPr>
          <w:rFonts w:ascii="Times New Roman" w:hAnsi="Times New Roman" w:cs="Times New Roman"/>
          <w:color w:val="000000" w:themeColor="text1"/>
          <w:vertAlign w:val="superscript"/>
        </w:rPr>
        <w:t>pro</w:t>
      </w:r>
      <w:r w:rsidRPr="005D3722">
        <w:rPr>
          <w:rFonts w:ascii="Times New Roman" w:hAnsi="Times New Roman" w:cs="Times New Roman"/>
          <w:color w:val="000000" w:themeColor="text1"/>
        </w:rPr>
        <w:t xml:space="preserve"> gene was amplified from M</w:t>
      </w:r>
      <w:r w:rsidRPr="005D3722">
        <w:rPr>
          <w:rFonts w:ascii="Times New Roman" w:hAnsi="Times New Roman" w:cs="Times New Roman"/>
          <w:color w:val="000000" w:themeColor="text1"/>
          <w:vertAlign w:val="superscript"/>
        </w:rPr>
        <w:t>pro</w:t>
      </w:r>
      <w:r w:rsidRPr="005D3722">
        <w:rPr>
          <w:rFonts w:ascii="Times New Roman" w:hAnsi="Times New Roman" w:cs="Times New Roman"/>
          <w:color w:val="000000" w:themeColor="text1"/>
        </w:rPr>
        <w:t>-pET15b using the following primers: 5’-</w:t>
      </w:r>
      <w:r w:rsidRPr="005D3722">
        <w:rPr>
          <w:rFonts w:ascii="Times New Roman" w:eastAsia="Times New Roman" w:hAnsi="Times New Roman" w:cs="Times New Roman"/>
          <w:color w:val="000000" w:themeColor="text1"/>
        </w:rPr>
        <w:t xml:space="preserve">gggttggaagttttgagcgctgttctgcagtctggtttccgt and </w:t>
      </w:r>
      <w:r w:rsidRPr="005D3722">
        <w:rPr>
          <w:rFonts w:ascii="Times New Roman" w:hAnsi="Times New Roman" w:cs="Times New Roman"/>
          <w:color w:val="000000" w:themeColor="text1"/>
        </w:rPr>
        <w:t>5’-</w:t>
      </w:r>
      <w:r w:rsidRPr="005D3722">
        <w:rPr>
          <w:rFonts w:ascii="Times New Roman" w:eastAsia="Times New Roman" w:hAnsi="Times New Roman" w:cs="Times New Roman"/>
          <w:color w:val="000000" w:themeColor="text1"/>
        </w:rPr>
        <w:t>gtgatggtgatgatgcggaccctggaaggtaacaccagagcactga followed by treatment with T4 polymerase in presence of dGTP. The vector for inserting M</w:t>
      </w:r>
      <w:r w:rsidRPr="005D3722">
        <w:rPr>
          <w:rFonts w:ascii="Times New Roman" w:eastAsia="Times New Roman" w:hAnsi="Times New Roman" w:cs="Times New Roman"/>
          <w:color w:val="000000" w:themeColor="text1"/>
          <w:vertAlign w:val="superscript"/>
        </w:rPr>
        <w:t>pro</w:t>
      </w:r>
      <w:r w:rsidRPr="005D3722">
        <w:rPr>
          <w:rFonts w:ascii="Times New Roman" w:eastAsia="Times New Roman" w:hAnsi="Times New Roman" w:cs="Times New Roman"/>
          <w:color w:val="000000" w:themeColor="text1"/>
        </w:rPr>
        <w:t>: MBP-TEV-His</w:t>
      </w:r>
      <w:r w:rsidRPr="005D3722">
        <w:rPr>
          <w:rFonts w:ascii="Times New Roman" w:eastAsia="Times New Roman" w:hAnsi="Times New Roman" w:cs="Times New Roman"/>
          <w:color w:val="000000" w:themeColor="text1"/>
          <w:vertAlign w:val="subscript"/>
        </w:rPr>
        <w:t>7</w:t>
      </w:r>
      <w:r w:rsidRPr="005D3722">
        <w:rPr>
          <w:rFonts w:ascii="Times New Roman" w:eastAsia="Times New Roman" w:hAnsi="Times New Roman" w:cs="Times New Roman"/>
          <w:color w:val="000000" w:themeColor="text1"/>
        </w:rPr>
        <w:t xml:space="preserve"> fragment from pMHTDelta238 (PMID: 17543538) was cloned to vector pMCSG81 and named pMCSG81-Delta238. For the purpose of cloning of M</w:t>
      </w:r>
      <w:r w:rsidRPr="005D3722">
        <w:rPr>
          <w:rFonts w:ascii="Times New Roman" w:eastAsia="Times New Roman" w:hAnsi="Times New Roman" w:cs="Times New Roman"/>
          <w:color w:val="000000" w:themeColor="text1"/>
          <w:vertAlign w:val="superscript"/>
        </w:rPr>
        <w:t>pro</w:t>
      </w:r>
      <w:r w:rsidRPr="005D3722">
        <w:rPr>
          <w:rFonts w:ascii="Times New Roman" w:eastAsia="Times New Roman" w:hAnsi="Times New Roman" w:cs="Times New Roman"/>
          <w:color w:val="000000" w:themeColor="text1"/>
        </w:rPr>
        <w:t xml:space="preserve">, pMCSG81-Delta238 was amplified with the following primers: </w:t>
      </w:r>
      <w:r w:rsidRPr="005D3722">
        <w:rPr>
          <w:rFonts w:ascii="Times New Roman" w:hAnsi="Times New Roman" w:cs="Times New Roman"/>
          <w:color w:val="000000" w:themeColor="text1"/>
        </w:rPr>
        <w:t>5’-</w:t>
      </w:r>
      <w:r w:rsidRPr="005D3722">
        <w:rPr>
          <w:rFonts w:ascii="Times New Roman" w:eastAsia="Times New Roman" w:hAnsi="Times New Roman" w:cs="Times New Roman"/>
          <w:color w:val="000000" w:themeColor="text1"/>
        </w:rPr>
        <w:t xml:space="preserve">catcatcaccatcaccattgagatccggctgctand and </w:t>
      </w:r>
      <w:r w:rsidRPr="005D3722">
        <w:rPr>
          <w:rFonts w:ascii="Times New Roman" w:hAnsi="Times New Roman" w:cs="Times New Roman"/>
          <w:color w:val="000000" w:themeColor="text1"/>
        </w:rPr>
        <w:t xml:space="preserve">5’-caaaacttccaacccggcaccgtcgccgttaat. The PCR product was purified and T4 treated in presence of dCTP. Resulting T4 treated fragments were mixed and transformed into BL21-Gold(DE3) cells and selected against ampicillin. Plasmid from a single colony was purified and sequenced. The plasmid name was designated as pCSGID-Mpro.  In this expression system </w:t>
      </w:r>
      <w:r>
        <w:rPr>
          <w:rFonts w:ascii="Times New Roman" w:hAnsi="Times New Roman" w:cs="Times New Roman"/>
          <w:color w:val="000000" w:themeColor="text1"/>
        </w:rPr>
        <w:t>a</w:t>
      </w:r>
      <w:r>
        <w:rPr>
          <w:rFonts w:ascii="Times New Roman" w:hAnsi="Times New Roman" w:cs="Times New Roman"/>
        </w:rPr>
        <w:t>t the N-terminus, the construct is flanked by the maltose binding protein followed by the 3CL M</w:t>
      </w:r>
      <w:r w:rsidRPr="00661333">
        <w:rPr>
          <w:rFonts w:ascii="Times New Roman" w:hAnsi="Times New Roman" w:cs="Times New Roman"/>
          <w:vertAlign w:val="superscript"/>
        </w:rPr>
        <w:t>pro</w:t>
      </w:r>
      <w:r>
        <w:rPr>
          <w:rFonts w:ascii="Times New Roman" w:hAnsi="Times New Roman" w:cs="Times New Roman"/>
        </w:rPr>
        <w:t xml:space="preserve"> autocleavage site SAVLQ</w:t>
      </w:r>
      <w:r>
        <w:rPr>
          <w:rFonts w:ascii="Times New Roman" w:hAnsi="Times New Roman" w:cs="Times New Roman"/>
        </w:rPr>
        <w:sym w:font="Symbol" w:char="F0AF"/>
      </w:r>
      <w:r>
        <w:rPr>
          <w:rFonts w:ascii="Times New Roman" w:hAnsi="Times New Roman" w:cs="Times New Roman"/>
        </w:rPr>
        <w:t>SGFRK (arrow indicates the cleavage site) corresponding to the cleavage between NSP4 and NSP5 in the viral polyprotein. At the C-terminus, the construct codes for the human rhinovirus 3C PreScission protease cleavage site (SGVTFQ</w:t>
      </w:r>
      <w:r>
        <w:rPr>
          <w:rFonts w:ascii="Times New Roman" w:hAnsi="Times New Roman" w:cs="Times New Roman"/>
        </w:rPr>
        <w:sym w:font="Symbol" w:char="F0AF"/>
      </w:r>
      <w:r>
        <w:rPr>
          <w:rFonts w:ascii="Times New Roman" w:hAnsi="Times New Roman" w:cs="Times New Roman"/>
        </w:rPr>
        <w:t>GP) connected to a His</w:t>
      </w:r>
      <w:r w:rsidRPr="00291004">
        <w:rPr>
          <w:rFonts w:ascii="Times New Roman" w:hAnsi="Times New Roman" w:cs="Times New Roman"/>
          <w:vertAlign w:val="subscript"/>
        </w:rPr>
        <w:t>6</w:t>
      </w:r>
      <w:r>
        <w:rPr>
          <w:rFonts w:ascii="Times New Roman" w:hAnsi="Times New Roman" w:cs="Times New Roman"/>
        </w:rPr>
        <w:t xml:space="preserve"> tag. </w:t>
      </w:r>
      <w:r>
        <w:rPr>
          <w:rFonts w:ascii="Times New Roman" w:hAnsi="Times New Roman"/>
        </w:rPr>
        <w:t>The authentic N-terminus is generated by 3CL M</w:t>
      </w:r>
      <w:r w:rsidRPr="00EC232B">
        <w:rPr>
          <w:rFonts w:ascii="Times New Roman" w:hAnsi="Times New Roman"/>
          <w:vertAlign w:val="superscript"/>
        </w:rPr>
        <w:t>pro</w:t>
      </w:r>
      <w:r>
        <w:rPr>
          <w:rFonts w:ascii="Times New Roman" w:hAnsi="Times New Roman"/>
        </w:rPr>
        <w:t xml:space="preserve"> autoprocessing during expression, whereas the authentic C-terminus is generated by the treatment with PreScission protease, similar to the published methodology</w:t>
      </w:r>
      <w:r>
        <w:rPr>
          <w:rFonts w:ascii="Times New Roman" w:hAnsi="Times New Roman"/>
        </w:rPr>
        <w:fldChar w:fldCharType="begin"/>
      </w:r>
      <w:r>
        <w:rPr>
          <w:rFonts w:ascii="Times New Roman" w:hAnsi="Times New Roman"/>
        </w:rPr>
        <w:instrText xml:space="preserve"> ADDIN EN.CITE &lt;EndNote&gt;&lt;Cite&gt;&lt;Author&gt;Zhang&lt;/Author&gt;&lt;Year&gt;2020&lt;/Year&gt;&lt;RecNum&gt;1231&lt;/RecNum&gt;&lt;DisplayText&gt;&lt;style face="superscript"&gt;1&lt;/style&gt;&lt;/DisplayText&gt;&lt;record&gt;&lt;rec-number&gt;1231&lt;/rec-number&gt;&lt;foreign-keys&gt;&lt;key app="EN" db-id="ds9fwae520vwwqex9flxzesmp9dv09aezv9v" timestamp="1584983580"&gt;1231&lt;/key&gt;&lt;/foreign-keys&gt;&lt;ref-type name="Journal Article"&gt;17&lt;/ref-type&gt;&lt;contributors&gt;&lt;authors&gt;&lt;author&gt;Zhang, Linlin&lt;/author&gt;&lt;author&gt;Lin, Daizong&lt;/author&gt;&lt;author&gt;Sun, Xinyuanyuan&lt;/author&gt;&lt;author&gt;Curth, Ute&lt;/author&gt;&lt;author&gt;Drosten, Christian&lt;/author&gt;&lt;author&gt;Sauerhering, Lucie&lt;/author&gt;&lt;author&gt;Becker, Stephan&lt;/author&gt;&lt;author&gt;Rox, Katharina&lt;/author&gt;&lt;author&gt;Hilgenfeld, Rolf&lt;/author&gt;&lt;/authors&gt;&lt;/contributors&gt;&lt;titles&gt;&lt;title&gt;Crystal structure of SARS-CoV-2 main protease provides a basis for design of improved α-ketoamide inhibitors&lt;/title&gt;&lt;secondary-title&gt;Science&lt;/secondary-title&gt;&lt;/titles&gt;&lt;periodical&gt;&lt;full-title&gt;Science&lt;/full-title&gt;&lt;abbr-1&gt;Science&lt;/abbr-1&gt;&lt;/periodical&gt;&lt;pages&gt;eabb3405&lt;/pages&gt;&lt;dates&gt;&lt;year&gt;2020&lt;/year&gt;&lt;/dates&gt;&lt;urls&gt;&lt;related-urls&gt;&lt;url&gt;https://science.sciencemag.org/content/sci/early/2020/03/19/science.abb3405.full.pdf&lt;/url&gt;&lt;/related-urls&gt;&lt;/urls&gt;&lt;electronic-resource-num&gt;10.1126/science.abb3405&lt;/electronic-resource-num&gt;&lt;/record&gt;&lt;/Cite&gt;&lt;/EndNote&gt;</w:instrText>
      </w:r>
      <w:r>
        <w:rPr>
          <w:rFonts w:ascii="Times New Roman" w:hAnsi="Times New Roman"/>
        </w:rPr>
        <w:fldChar w:fldCharType="separate"/>
      </w:r>
      <w:r w:rsidRPr="004611A6">
        <w:rPr>
          <w:rFonts w:ascii="Times New Roman" w:hAnsi="Times New Roman"/>
          <w:noProof/>
          <w:vertAlign w:val="superscript"/>
        </w:rPr>
        <w:t>1</w:t>
      </w:r>
      <w:r>
        <w:rPr>
          <w:rFonts w:ascii="Times New Roman" w:hAnsi="Times New Roman"/>
        </w:rPr>
        <w:fldChar w:fldCharType="end"/>
      </w:r>
      <w:r>
        <w:rPr>
          <w:rFonts w:ascii="Times New Roman" w:hAnsi="Times New Roman"/>
        </w:rPr>
        <w:t>.</w:t>
      </w:r>
    </w:p>
    <w:p w14:paraId="6BB945D8" w14:textId="77777777" w:rsidR="005D3722" w:rsidRDefault="005D3722" w:rsidP="00A661B2">
      <w:pPr>
        <w:spacing w:after="240" w:line="360" w:lineRule="auto"/>
        <w:jc w:val="both"/>
        <w:rPr>
          <w:rFonts w:ascii="Times New Roman" w:hAnsi="Times New Roman" w:cs="Times New Roman"/>
        </w:rPr>
      </w:pPr>
    </w:p>
    <w:p w14:paraId="048F7ABE" w14:textId="73B8AE06" w:rsidR="00DB79F4" w:rsidRPr="00887355" w:rsidRDefault="00A661B2" w:rsidP="00A661B2">
      <w:pPr>
        <w:spacing w:after="24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Protein expression</w:t>
      </w:r>
      <w:r w:rsidR="00291004">
        <w:rPr>
          <w:rFonts w:ascii="Times New Roman" w:hAnsi="Times New Roman" w:cs="Times New Roman"/>
          <w:b/>
        </w:rPr>
        <w:t xml:space="preserve"> and</w:t>
      </w:r>
      <w:r>
        <w:rPr>
          <w:rFonts w:ascii="Times New Roman" w:hAnsi="Times New Roman" w:cs="Times New Roman"/>
          <w:b/>
        </w:rPr>
        <w:t xml:space="preserve"> purification.</w:t>
      </w:r>
      <w:r>
        <w:rPr>
          <w:rFonts w:ascii="Times New Roman" w:hAnsi="Times New Roman" w:cs="Times New Roman"/>
        </w:rPr>
        <w:t xml:space="preserve"> Expression </w:t>
      </w:r>
      <w:r w:rsidR="00EC232B">
        <w:rPr>
          <w:rFonts w:ascii="Times New Roman" w:hAnsi="Times New Roman" w:cs="Times New Roman"/>
        </w:rPr>
        <w:t xml:space="preserve">of </w:t>
      </w:r>
      <w:bookmarkStart w:id="0" w:name="_Hlk38112386"/>
      <w:r w:rsidR="00EC232B">
        <w:rPr>
          <w:rFonts w:ascii="Times New Roman" w:hAnsi="Times New Roman" w:cs="Times New Roman"/>
        </w:rPr>
        <w:t>3CL M</w:t>
      </w:r>
      <w:r w:rsidR="00EC232B" w:rsidRPr="00EC232B">
        <w:rPr>
          <w:rFonts w:ascii="Times New Roman" w:hAnsi="Times New Roman" w:cs="Times New Roman"/>
          <w:vertAlign w:val="superscript"/>
        </w:rPr>
        <w:t>pro</w:t>
      </w:r>
      <w:r>
        <w:rPr>
          <w:rFonts w:ascii="Times New Roman" w:hAnsi="Times New Roman" w:cs="Times New Roman"/>
        </w:rPr>
        <w:t xml:space="preserve"> </w:t>
      </w:r>
      <w:bookmarkEnd w:id="0"/>
      <w:r>
        <w:rPr>
          <w:rFonts w:ascii="Times New Roman" w:hAnsi="Times New Roman" w:cs="Times New Roman"/>
        </w:rPr>
        <w:t>using Luria-Bertani</w:t>
      </w:r>
      <w:r w:rsidR="004F200C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="004F200C">
        <w:rPr>
          <w:rFonts w:ascii="Times New Roman" w:hAnsi="Times New Roman" w:cs="Times New Roman"/>
        </w:rPr>
        <w:t xml:space="preserve">supplemented with 1 g/L glucose, </w:t>
      </w:r>
      <w:r>
        <w:rPr>
          <w:rFonts w:ascii="Times New Roman" w:hAnsi="Times New Roman" w:cs="Times New Roman"/>
        </w:rPr>
        <w:t>w</w:t>
      </w:r>
      <w:r w:rsidR="00FD2D2C"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</w:rPr>
        <w:t xml:space="preserve"> performed in </w:t>
      </w:r>
      <w:r>
        <w:rPr>
          <w:rFonts w:ascii="Times New Roman" w:hAnsi="Times New Roman" w:cs="Times New Roman"/>
          <w:i/>
        </w:rPr>
        <w:t>E. coli</w:t>
      </w:r>
      <w:r>
        <w:rPr>
          <w:rFonts w:ascii="Times New Roman" w:hAnsi="Times New Roman" w:cs="Times New Roman"/>
        </w:rPr>
        <w:t xml:space="preserve"> (BL21-DE3) cells</w:t>
      </w:r>
      <w:r w:rsidR="00EC232B">
        <w:rPr>
          <w:rFonts w:ascii="Times New Roman" w:hAnsi="Times New Roman" w:cs="Times New Roman"/>
        </w:rPr>
        <w:t xml:space="preserve"> using </w:t>
      </w:r>
      <w:r w:rsidR="004F200C">
        <w:rPr>
          <w:rFonts w:ascii="Times New Roman" w:hAnsi="Times New Roman" w:cs="Times New Roman"/>
        </w:rPr>
        <w:t>carbeni</w:t>
      </w:r>
      <w:r w:rsidR="00EC232B">
        <w:rPr>
          <w:rFonts w:ascii="Times New Roman" w:hAnsi="Times New Roman" w:cs="Times New Roman"/>
        </w:rPr>
        <w:t>cillin antibiotic (1</w:t>
      </w:r>
      <w:r w:rsidR="004F200C">
        <w:rPr>
          <w:rFonts w:ascii="Times New Roman" w:hAnsi="Times New Roman" w:cs="Times New Roman"/>
        </w:rPr>
        <w:t>5</w:t>
      </w:r>
      <w:r w:rsidR="00EC232B">
        <w:rPr>
          <w:rFonts w:ascii="Times New Roman" w:hAnsi="Times New Roman" w:cs="Times New Roman"/>
        </w:rPr>
        <w:t xml:space="preserve">0 </w:t>
      </w:r>
      <w:r w:rsidR="00EC232B">
        <w:rPr>
          <w:rFonts w:ascii="Times New Roman" w:hAnsi="Times New Roman" w:cs="Times New Roman"/>
        </w:rPr>
        <w:lastRenderedPageBreak/>
        <w:t>mg/L of culture)</w:t>
      </w:r>
      <w:r>
        <w:rPr>
          <w:rFonts w:ascii="Times New Roman" w:hAnsi="Times New Roman" w:cs="Times New Roman"/>
        </w:rPr>
        <w:t xml:space="preserve">. </w:t>
      </w:r>
      <w:r w:rsidR="00EC232B">
        <w:rPr>
          <w:rFonts w:ascii="Times New Roman" w:hAnsi="Times New Roman" w:cs="Times New Roman"/>
        </w:rPr>
        <w:t xml:space="preserve">The cells were grown to </w:t>
      </w:r>
      <w:r w:rsidR="004611A6">
        <w:rPr>
          <w:rFonts w:ascii="Times New Roman" w:hAnsi="Times New Roman" w:cs="Times New Roman"/>
        </w:rPr>
        <w:t xml:space="preserve">an </w:t>
      </w:r>
      <w:r w:rsidR="00EC232B">
        <w:rPr>
          <w:rFonts w:ascii="Times New Roman" w:hAnsi="Times New Roman" w:cs="Times New Roman"/>
        </w:rPr>
        <w:t>OD</w:t>
      </w:r>
      <w:r w:rsidR="00EC232B" w:rsidRPr="00EC232B">
        <w:rPr>
          <w:rFonts w:ascii="Times New Roman" w:hAnsi="Times New Roman" w:cs="Times New Roman"/>
          <w:vertAlign w:val="subscript"/>
        </w:rPr>
        <w:t>600</w:t>
      </w:r>
      <w:r w:rsidR="00EC232B">
        <w:rPr>
          <w:rFonts w:ascii="Times New Roman" w:hAnsi="Times New Roman" w:cs="Times New Roman"/>
        </w:rPr>
        <w:t xml:space="preserve"> of 0.8 at 37 </w:t>
      </w:r>
      <w:r w:rsidR="00EC232B">
        <w:rPr>
          <w:rFonts w:ascii="Times New Roman" w:hAnsi="Times New Roman" w:cs="Times New Roman"/>
        </w:rPr>
        <w:sym w:font="Symbol" w:char="F0B0"/>
      </w:r>
      <w:r w:rsidR="00EC232B">
        <w:rPr>
          <w:rFonts w:ascii="Times New Roman" w:hAnsi="Times New Roman" w:cs="Times New Roman"/>
        </w:rPr>
        <w:t>C before induction with</w:t>
      </w:r>
      <w:r w:rsidR="004611A6">
        <w:rPr>
          <w:rFonts w:ascii="Times New Roman" w:hAnsi="Times New Roman" w:cs="Times New Roman"/>
        </w:rPr>
        <w:t xml:space="preserve"> the addition of</w:t>
      </w:r>
      <w:r w:rsidR="00EC232B">
        <w:rPr>
          <w:rFonts w:ascii="Times New Roman" w:hAnsi="Times New Roman" w:cs="Times New Roman"/>
        </w:rPr>
        <w:t xml:space="preserve"> 0</w:t>
      </w:r>
      <w:r w:rsidR="00EC232B" w:rsidRPr="00EC232B">
        <w:rPr>
          <w:rFonts w:ascii="Times New Roman" w:hAnsi="Times New Roman" w:cs="Times New Roman"/>
        </w:rPr>
        <w:t>.</w:t>
      </w:r>
      <w:r w:rsidR="009A40A8">
        <w:rPr>
          <w:rFonts w:ascii="Times New Roman" w:hAnsi="Times New Roman" w:cs="Times New Roman"/>
        </w:rPr>
        <w:t>2</w:t>
      </w:r>
      <w:r w:rsidR="00EC232B" w:rsidRPr="00EC232B">
        <w:rPr>
          <w:rFonts w:ascii="Times New Roman" w:hAnsi="Times New Roman" w:cs="Times New Roman"/>
        </w:rPr>
        <w:t xml:space="preserve"> mM </w:t>
      </w:r>
      <w:r w:rsidR="00EC232B" w:rsidRPr="00EC232B">
        <w:rPr>
          <w:rFonts w:ascii="Times New Roman" w:eastAsia="TimesNewRomanPSMT" w:hAnsi="Times New Roman" w:cs="Times New Roman"/>
        </w:rPr>
        <w:t xml:space="preserve">isopropyl-D-thiogalactoside </w:t>
      </w:r>
      <w:r w:rsidR="00EC232B">
        <w:rPr>
          <w:rFonts w:ascii="Times New Roman" w:eastAsia="TimesNewRomanPSMT" w:hAnsi="Times New Roman" w:cs="Times New Roman"/>
        </w:rPr>
        <w:t>(</w:t>
      </w:r>
      <w:r w:rsidR="00EC232B" w:rsidRPr="00EC232B">
        <w:rPr>
          <w:rFonts w:ascii="Times New Roman" w:hAnsi="Times New Roman" w:cs="Times New Roman"/>
        </w:rPr>
        <w:t>IPTG</w:t>
      </w:r>
      <w:r w:rsidR="00EC232B">
        <w:rPr>
          <w:rFonts w:ascii="Times New Roman" w:hAnsi="Times New Roman" w:cs="Times New Roman"/>
        </w:rPr>
        <w:t>)</w:t>
      </w:r>
      <w:r w:rsidR="00EC232B" w:rsidRPr="00EC232B">
        <w:rPr>
          <w:rFonts w:ascii="Times New Roman" w:hAnsi="Times New Roman" w:cs="Times New Roman"/>
        </w:rPr>
        <w:t xml:space="preserve">. </w:t>
      </w:r>
      <w:r w:rsidR="00FD2D2C">
        <w:rPr>
          <w:rFonts w:ascii="Times New Roman" w:hAnsi="Times New Roman" w:cs="Times New Roman"/>
        </w:rPr>
        <w:t xml:space="preserve">The temperature was </w:t>
      </w:r>
      <w:r w:rsidR="004611A6">
        <w:rPr>
          <w:rFonts w:ascii="Times New Roman" w:hAnsi="Times New Roman" w:cs="Times New Roman"/>
        </w:rPr>
        <w:t xml:space="preserve">then </w:t>
      </w:r>
      <w:r w:rsidR="00FD2D2C">
        <w:rPr>
          <w:rFonts w:ascii="Times New Roman" w:hAnsi="Times New Roman" w:cs="Times New Roman"/>
        </w:rPr>
        <w:t xml:space="preserve">dropped to 18 </w:t>
      </w:r>
      <w:r w:rsidR="00FD2D2C">
        <w:rPr>
          <w:rFonts w:ascii="Times New Roman" w:hAnsi="Times New Roman" w:cs="Times New Roman"/>
        </w:rPr>
        <w:sym w:font="Symbol" w:char="F0B0"/>
      </w:r>
      <w:r w:rsidR="00FD2D2C">
        <w:rPr>
          <w:rFonts w:ascii="Times New Roman" w:hAnsi="Times New Roman" w:cs="Times New Roman"/>
        </w:rPr>
        <w:t>C and 3CL M</w:t>
      </w:r>
      <w:r w:rsidR="00FD2D2C" w:rsidRPr="00FD2D2C">
        <w:rPr>
          <w:rFonts w:ascii="Times New Roman" w:hAnsi="Times New Roman" w:cs="Times New Roman"/>
          <w:vertAlign w:val="superscript"/>
        </w:rPr>
        <w:t>pro</w:t>
      </w:r>
      <w:r w:rsidR="00FD2D2C">
        <w:rPr>
          <w:rFonts w:ascii="Times New Roman" w:hAnsi="Times New Roman" w:cs="Times New Roman"/>
        </w:rPr>
        <w:t xml:space="preserve"> was </w:t>
      </w:r>
      <w:r w:rsidR="004611A6">
        <w:rPr>
          <w:rFonts w:ascii="Times New Roman" w:hAnsi="Times New Roman" w:cs="Times New Roman"/>
        </w:rPr>
        <w:t>over</w:t>
      </w:r>
      <w:r w:rsidR="00FD2D2C">
        <w:rPr>
          <w:rFonts w:ascii="Times New Roman" w:hAnsi="Times New Roman" w:cs="Times New Roman"/>
        </w:rPr>
        <w:t>expressed for 1</w:t>
      </w:r>
      <w:r w:rsidR="009A40A8">
        <w:rPr>
          <w:rFonts w:ascii="Times New Roman" w:hAnsi="Times New Roman" w:cs="Times New Roman"/>
        </w:rPr>
        <w:t>8</w:t>
      </w:r>
      <w:r w:rsidR="00FD2D2C">
        <w:rPr>
          <w:rFonts w:ascii="Times New Roman" w:hAnsi="Times New Roman" w:cs="Times New Roman"/>
        </w:rPr>
        <w:t xml:space="preserve"> hours. </w:t>
      </w:r>
      <w:r w:rsidR="0095057D">
        <w:rPr>
          <w:rFonts w:ascii="Times New Roman" w:hAnsi="Times New Roman" w:cs="Times New Roman"/>
        </w:rPr>
        <w:t xml:space="preserve">The harvested cells were resuspended in the lysis buffer containing 20mM TRIS pH=8, 40 mM imidazole, 150 mM NaCl and 1mM TCEP. After cells were lysed by sonication the insoluble fraction </w:t>
      </w:r>
      <w:r w:rsidR="004611A6">
        <w:rPr>
          <w:rFonts w:ascii="Times New Roman" w:hAnsi="Times New Roman" w:cs="Times New Roman"/>
        </w:rPr>
        <w:t xml:space="preserve">was </w:t>
      </w:r>
      <w:r w:rsidR="0095057D">
        <w:rPr>
          <w:rFonts w:ascii="Times New Roman" w:hAnsi="Times New Roman" w:cs="Times New Roman"/>
        </w:rPr>
        <w:t xml:space="preserve">removed by centrifugation at 30,000g for 30 min, the supernatant </w:t>
      </w:r>
      <w:r w:rsidR="00183C08">
        <w:rPr>
          <w:rFonts w:ascii="Times New Roman" w:hAnsi="Times New Roman" w:cs="Times New Roman"/>
        </w:rPr>
        <w:t xml:space="preserve">was </w:t>
      </w:r>
      <w:r w:rsidR="004611A6">
        <w:rPr>
          <w:rFonts w:ascii="Times New Roman" w:hAnsi="Times New Roman" w:cs="Times New Roman"/>
        </w:rPr>
        <w:t xml:space="preserve">then </w:t>
      </w:r>
      <w:r w:rsidR="00183C08">
        <w:rPr>
          <w:rFonts w:ascii="Times New Roman" w:hAnsi="Times New Roman" w:cs="Times New Roman"/>
        </w:rPr>
        <w:t>loaded on</w:t>
      </w:r>
      <w:r w:rsidR="004611A6">
        <w:rPr>
          <w:rFonts w:ascii="Times New Roman" w:hAnsi="Times New Roman" w:cs="Times New Roman"/>
        </w:rPr>
        <w:t>to</w:t>
      </w:r>
      <w:r w:rsidR="00183C08">
        <w:rPr>
          <w:rFonts w:ascii="Times New Roman" w:hAnsi="Times New Roman" w:cs="Times New Roman"/>
        </w:rPr>
        <w:t xml:space="preserve"> a HisTrap FF column. </w:t>
      </w:r>
      <w:r w:rsidR="00DB79F4">
        <w:rPr>
          <w:rFonts w:ascii="Times New Roman" w:hAnsi="Times New Roman" w:cs="Times New Roman"/>
        </w:rPr>
        <w:t>3CL Mpro was eluted using a linear gradient of buffer containing 20mM TRIS pH=8, 500 mM imidazole, 150 mM NaCl and 1mM TCEP. The fraction</w:t>
      </w:r>
      <w:r w:rsidR="004611A6">
        <w:rPr>
          <w:rFonts w:ascii="Times New Roman" w:hAnsi="Times New Roman" w:cs="Times New Roman"/>
        </w:rPr>
        <w:t>s</w:t>
      </w:r>
      <w:r w:rsidR="00DB79F4">
        <w:rPr>
          <w:rFonts w:ascii="Times New Roman" w:hAnsi="Times New Roman" w:cs="Times New Roman"/>
        </w:rPr>
        <w:t xml:space="preserve"> containing the protease were </w:t>
      </w:r>
      <w:r w:rsidR="004611A6">
        <w:rPr>
          <w:rFonts w:ascii="Times New Roman" w:hAnsi="Times New Roman" w:cs="Times New Roman"/>
        </w:rPr>
        <w:t xml:space="preserve">then </w:t>
      </w:r>
      <w:r w:rsidR="00DB79F4">
        <w:rPr>
          <w:rFonts w:ascii="Times New Roman" w:hAnsi="Times New Roman" w:cs="Times New Roman"/>
        </w:rPr>
        <w:t>pooled</w:t>
      </w:r>
      <w:r w:rsidR="004611A6">
        <w:rPr>
          <w:rFonts w:ascii="Times New Roman" w:hAnsi="Times New Roman" w:cs="Times New Roman"/>
        </w:rPr>
        <w:t>,</w:t>
      </w:r>
      <w:r w:rsidR="00DB79F4">
        <w:rPr>
          <w:rFonts w:ascii="Times New Roman" w:hAnsi="Times New Roman" w:cs="Times New Roman"/>
        </w:rPr>
        <w:t xml:space="preserve"> and PreScission protease containing a His</w:t>
      </w:r>
      <w:r w:rsidR="00DB79F4" w:rsidRPr="00DB79F4">
        <w:rPr>
          <w:rFonts w:ascii="Times New Roman" w:hAnsi="Times New Roman" w:cs="Times New Roman"/>
          <w:vertAlign w:val="subscript"/>
        </w:rPr>
        <w:t>6</w:t>
      </w:r>
      <w:r w:rsidR="00DB79F4">
        <w:rPr>
          <w:rFonts w:ascii="Times New Roman" w:hAnsi="Times New Roman" w:cs="Times New Roman"/>
        </w:rPr>
        <w:t xml:space="preserve"> tag (Sigma-Aldrich, St. Louis, MO) was added </w:t>
      </w:r>
      <w:r w:rsidR="004611A6">
        <w:rPr>
          <w:rFonts w:ascii="Times New Roman" w:hAnsi="Times New Roman" w:cs="Times New Roman"/>
        </w:rPr>
        <w:t>at a</w:t>
      </w:r>
      <w:r w:rsidR="00DB79F4">
        <w:rPr>
          <w:rFonts w:ascii="Times New Roman" w:hAnsi="Times New Roman" w:cs="Times New Roman"/>
        </w:rPr>
        <w:t xml:space="preserve"> 500:1 molar ratio. The mixture was then dialyzed against </w:t>
      </w:r>
      <w:r w:rsidR="004611A6">
        <w:rPr>
          <w:rFonts w:ascii="Times New Roman" w:hAnsi="Times New Roman" w:cs="Times New Roman"/>
        </w:rPr>
        <w:t xml:space="preserve">a </w:t>
      </w:r>
      <w:r w:rsidR="00DB79F4">
        <w:rPr>
          <w:rFonts w:ascii="Times New Roman" w:hAnsi="Times New Roman" w:cs="Times New Roman"/>
        </w:rPr>
        <w:t>solution containing 20mM TRIS pH=8, 150 mM NaCl</w:t>
      </w:r>
      <w:r w:rsidR="004611A6">
        <w:rPr>
          <w:rFonts w:ascii="Times New Roman" w:hAnsi="Times New Roman" w:cs="Times New Roman"/>
        </w:rPr>
        <w:t>,</w:t>
      </w:r>
      <w:r w:rsidR="00DB79F4">
        <w:rPr>
          <w:rFonts w:ascii="Times New Roman" w:hAnsi="Times New Roman" w:cs="Times New Roman"/>
        </w:rPr>
        <w:t xml:space="preserve"> and 1mM TCEP for 18 hours at 4 </w:t>
      </w:r>
      <w:r w:rsidR="00DB79F4">
        <w:rPr>
          <w:rFonts w:ascii="Times New Roman" w:hAnsi="Times New Roman" w:cs="Times New Roman"/>
        </w:rPr>
        <w:sym w:font="Symbol" w:char="F0B0"/>
      </w:r>
      <w:r w:rsidR="00DB79F4">
        <w:rPr>
          <w:rFonts w:ascii="Times New Roman" w:hAnsi="Times New Roman" w:cs="Times New Roman"/>
        </w:rPr>
        <w:t>C to remove the C-terminal His</w:t>
      </w:r>
      <w:r w:rsidR="00DB79F4" w:rsidRPr="00DB79F4">
        <w:rPr>
          <w:rFonts w:ascii="Times New Roman" w:hAnsi="Times New Roman" w:cs="Times New Roman"/>
          <w:vertAlign w:val="subscript"/>
        </w:rPr>
        <w:t>6</w:t>
      </w:r>
      <w:r w:rsidR="00DB79F4">
        <w:rPr>
          <w:rFonts w:ascii="Times New Roman" w:hAnsi="Times New Roman" w:cs="Times New Roman"/>
        </w:rPr>
        <w:t xml:space="preserve"> tag, resulting in</w:t>
      </w:r>
      <w:r w:rsidR="004611A6">
        <w:rPr>
          <w:rFonts w:ascii="Times New Roman" w:hAnsi="Times New Roman" w:cs="Times New Roman"/>
        </w:rPr>
        <w:t xml:space="preserve"> a</w:t>
      </w:r>
      <w:r w:rsidR="00DB79F4">
        <w:rPr>
          <w:rFonts w:ascii="Times New Roman" w:hAnsi="Times New Roman" w:cs="Times New Roman"/>
        </w:rPr>
        <w:t xml:space="preserve"> 3CL M</w:t>
      </w:r>
      <w:r w:rsidR="00DB79F4" w:rsidRPr="00FD2D2C">
        <w:rPr>
          <w:rFonts w:ascii="Times New Roman" w:hAnsi="Times New Roman" w:cs="Times New Roman"/>
          <w:vertAlign w:val="superscript"/>
        </w:rPr>
        <w:t>pro</w:t>
      </w:r>
      <w:r w:rsidR="00DB79F4">
        <w:rPr>
          <w:rFonts w:ascii="Times New Roman" w:hAnsi="Times New Roman" w:cs="Times New Roman"/>
        </w:rPr>
        <w:t xml:space="preserve"> with authentic N- and C-termini. </w:t>
      </w:r>
      <w:r w:rsidR="00FC1081">
        <w:rPr>
          <w:rFonts w:ascii="Times New Roman" w:hAnsi="Times New Roman" w:cs="Times New Roman"/>
        </w:rPr>
        <w:t xml:space="preserve">The </w:t>
      </w:r>
      <w:r w:rsidR="00887355">
        <w:rPr>
          <w:rFonts w:ascii="Times New Roman" w:hAnsi="Times New Roman" w:cs="Times New Roman"/>
        </w:rPr>
        <w:t>PreScission-treated 3CL M</w:t>
      </w:r>
      <w:r w:rsidR="00887355" w:rsidRPr="00FD2D2C">
        <w:rPr>
          <w:rFonts w:ascii="Times New Roman" w:hAnsi="Times New Roman" w:cs="Times New Roman"/>
          <w:vertAlign w:val="superscript"/>
        </w:rPr>
        <w:t>pro</w:t>
      </w:r>
      <w:r w:rsidR="00887355">
        <w:rPr>
          <w:rFonts w:ascii="Times New Roman" w:hAnsi="Times New Roman" w:cs="Times New Roman"/>
        </w:rPr>
        <w:t xml:space="preserve"> solution was applied to a HisTrap FF column to remove the PreScission protease, the C-terminal tag</w:t>
      </w:r>
      <w:r w:rsidR="004611A6">
        <w:rPr>
          <w:rFonts w:ascii="Times New Roman" w:hAnsi="Times New Roman" w:cs="Times New Roman"/>
        </w:rPr>
        <w:t>,</w:t>
      </w:r>
      <w:r w:rsidR="00887355">
        <w:rPr>
          <w:rFonts w:ascii="Times New Roman" w:hAnsi="Times New Roman" w:cs="Times New Roman"/>
        </w:rPr>
        <w:t xml:space="preserve"> and 3CL M</w:t>
      </w:r>
      <w:r w:rsidR="00887355" w:rsidRPr="00FD2D2C">
        <w:rPr>
          <w:rFonts w:ascii="Times New Roman" w:hAnsi="Times New Roman" w:cs="Times New Roman"/>
          <w:vertAlign w:val="superscript"/>
        </w:rPr>
        <w:t>pro</w:t>
      </w:r>
      <w:r w:rsidR="00887355">
        <w:rPr>
          <w:rFonts w:ascii="Times New Roman" w:hAnsi="Times New Roman" w:cs="Times New Roman"/>
        </w:rPr>
        <w:t xml:space="preserve"> with uncleaved His tag. The authentic 3CL M</w:t>
      </w:r>
      <w:r w:rsidR="00887355" w:rsidRPr="00FD2D2C">
        <w:rPr>
          <w:rFonts w:ascii="Times New Roman" w:hAnsi="Times New Roman" w:cs="Times New Roman"/>
          <w:vertAlign w:val="superscript"/>
        </w:rPr>
        <w:t>pro</w:t>
      </w:r>
      <w:r w:rsidR="00887355">
        <w:rPr>
          <w:rFonts w:ascii="Times New Roman" w:hAnsi="Times New Roman" w:cs="Times New Roman"/>
        </w:rPr>
        <w:t xml:space="preserve"> was collected in the flow-through and concentrated to 4 mg/mL.</w:t>
      </w:r>
    </w:p>
    <w:p w14:paraId="3B8C9AEE" w14:textId="71D29313" w:rsidR="00A661B2" w:rsidRDefault="00DB79F4" w:rsidP="00A661B2">
      <w:pPr>
        <w:spacing w:after="240" w:line="360" w:lineRule="auto"/>
        <w:jc w:val="both"/>
        <w:rPr>
          <w:rFonts w:ascii="Times New Roman" w:hAnsi="Times New Roman" w:cs="Times New Roman"/>
        </w:rPr>
      </w:pPr>
      <w:r w:rsidRPr="00DB79F4">
        <w:rPr>
          <w:rFonts w:ascii="Times New Roman" w:hAnsi="Times New Roman" w:cs="Times New Roman"/>
          <w:b/>
          <w:bCs/>
        </w:rPr>
        <w:t>Crystallization.</w:t>
      </w:r>
      <w:r>
        <w:rPr>
          <w:rFonts w:ascii="Times New Roman" w:hAnsi="Times New Roman" w:cs="Times New Roman"/>
        </w:rPr>
        <w:t xml:space="preserve"> </w:t>
      </w:r>
      <w:r w:rsidR="00887355">
        <w:rPr>
          <w:rFonts w:ascii="Times New Roman" w:hAnsi="Times New Roman" w:cs="Times New Roman"/>
        </w:rPr>
        <w:t>The concentrated protein solution was first sent to the High-Throughput Crystallization Screening Center at the Hauptman-Woodward Medical Research Institute (Buffalo, NY), where 1536 crystallization conditions were screened using 96-well sitting drop plates. Thin plate-like crystal</w:t>
      </w:r>
      <w:r w:rsidR="00CF3B86">
        <w:rPr>
          <w:rFonts w:ascii="Times New Roman" w:hAnsi="Times New Roman" w:cs="Times New Roman"/>
        </w:rPr>
        <w:t xml:space="preserve"> “flowers”</w:t>
      </w:r>
      <w:r w:rsidR="00887355">
        <w:rPr>
          <w:rFonts w:ascii="Times New Roman" w:hAnsi="Times New Roman" w:cs="Times New Roman"/>
        </w:rPr>
        <w:t xml:space="preserve"> appeared in several condition</w:t>
      </w:r>
      <w:r w:rsidR="004611A6">
        <w:rPr>
          <w:rFonts w:ascii="Times New Roman" w:hAnsi="Times New Roman" w:cs="Times New Roman"/>
        </w:rPr>
        <w:t>s</w:t>
      </w:r>
      <w:r w:rsidR="00887355">
        <w:rPr>
          <w:rFonts w:ascii="Times New Roman" w:hAnsi="Times New Roman" w:cs="Times New Roman"/>
        </w:rPr>
        <w:t xml:space="preserve"> within a week and were set up manually in the lab to reproduce the crystal growth. </w:t>
      </w:r>
      <w:r w:rsidR="004611A6">
        <w:rPr>
          <w:rFonts w:ascii="Times New Roman" w:hAnsi="Times New Roman" w:cs="Times New Roman"/>
        </w:rPr>
        <w:t>The b</w:t>
      </w:r>
      <w:r w:rsidR="00887355">
        <w:rPr>
          <w:rFonts w:ascii="Times New Roman" w:hAnsi="Times New Roman" w:cs="Times New Roman"/>
        </w:rPr>
        <w:t xml:space="preserve">est-looking crystals grew in 0.1M BIS-TRIS pH=6.5, 25% PEG3350. Several crystal </w:t>
      </w:r>
      <w:r w:rsidR="00CF3B86">
        <w:rPr>
          <w:rFonts w:ascii="Times New Roman" w:hAnsi="Times New Roman" w:cs="Times New Roman"/>
        </w:rPr>
        <w:t xml:space="preserve">“flower” </w:t>
      </w:r>
      <w:r w:rsidR="00887355">
        <w:rPr>
          <w:rFonts w:ascii="Times New Roman" w:hAnsi="Times New Roman" w:cs="Times New Roman"/>
        </w:rPr>
        <w:t>aggregates were collected</w:t>
      </w:r>
      <w:r w:rsidR="004611A6">
        <w:rPr>
          <w:rFonts w:ascii="Times New Roman" w:hAnsi="Times New Roman" w:cs="Times New Roman"/>
        </w:rPr>
        <w:t xml:space="preserve"> from this condition,</w:t>
      </w:r>
      <w:r w:rsidR="00887355">
        <w:rPr>
          <w:rFonts w:ascii="Times New Roman" w:hAnsi="Times New Roman" w:cs="Times New Roman"/>
        </w:rPr>
        <w:t xml:space="preserve"> and </w:t>
      </w:r>
      <w:r w:rsidR="004611A6">
        <w:rPr>
          <w:rFonts w:ascii="Times New Roman" w:hAnsi="Times New Roman" w:cs="Times New Roman"/>
        </w:rPr>
        <w:t xml:space="preserve">were used to make </w:t>
      </w:r>
      <w:r w:rsidR="00887355">
        <w:rPr>
          <w:rFonts w:ascii="Times New Roman" w:hAnsi="Times New Roman" w:cs="Times New Roman"/>
        </w:rPr>
        <w:t xml:space="preserve">microseeds using Hampton Research seed beads. </w:t>
      </w:r>
      <w:r w:rsidR="00A661B2">
        <w:rPr>
          <w:rFonts w:ascii="Times New Roman" w:hAnsi="Times New Roman" w:cs="Times New Roman"/>
        </w:rPr>
        <w:t xml:space="preserve">For </w:t>
      </w:r>
      <w:r w:rsidR="00887355">
        <w:rPr>
          <w:rFonts w:ascii="Times New Roman" w:hAnsi="Times New Roman" w:cs="Times New Roman"/>
        </w:rPr>
        <w:t>X-ray</w:t>
      </w:r>
      <w:r w:rsidR="00A661B2">
        <w:rPr>
          <w:rFonts w:ascii="Times New Roman" w:hAnsi="Times New Roman" w:cs="Times New Roman"/>
        </w:rPr>
        <w:t xml:space="preserve"> crystallography, crystals were grown </w:t>
      </w:r>
      <w:r w:rsidR="00AD5D02">
        <w:rPr>
          <w:rFonts w:ascii="Times New Roman" w:hAnsi="Times New Roman" w:cs="Times New Roman"/>
        </w:rPr>
        <w:t>in 1</w:t>
      </w:r>
      <w:r w:rsidR="00A661B2">
        <w:rPr>
          <w:rFonts w:ascii="Times New Roman" w:hAnsi="Times New Roman" w:cs="Times New Roman"/>
        </w:rPr>
        <w:t xml:space="preserve">0 μL drops made by mixing the </w:t>
      </w:r>
      <w:r w:rsidR="00AD5D02">
        <w:rPr>
          <w:rFonts w:ascii="Times New Roman" w:hAnsi="Times New Roman" w:cs="Times New Roman"/>
        </w:rPr>
        <w:t xml:space="preserve">protein </w:t>
      </w:r>
      <w:r w:rsidR="00A661B2">
        <w:rPr>
          <w:rFonts w:ascii="Times New Roman" w:hAnsi="Times New Roman" w:cs="Times New Roman"/>
        </w:rPr>
        <w:t xml:space="preserve">sample </w:t>
      </w:r>
      <w:r w:rsidR="00AD5D02">
        <w:rPr>
          <w:rFonts w:ascii="Times New Roman" w:hAnsi="Times New Roman" w:cs="Times New Roman"/>
        </w:rPr>
        <w:t>(4 mg/mL),</w:t>
      </w:r>
      <w:r w:rsidR="00A661B2">
        <w:rPr>
          <w:rFonts w:ascii="Times New Roman" w:hAnsi="Times New Roman" w:cs="Times New Roman"/>
        </w:rPr>
        <w:t xml:space="preserve"> reservoir solution </w:t>
      </w:r>
      <w:r w:rsidR="00CF3B86">
        <w:rPr>
          <w:rFonts w:ascii="Times New Roman" w:hAnsi="Times New Roman" w:cs="Times New Roman"/>
        </w:rPr>
        <w:t>(</w:t>
      </w:r>
      <w:r w:rsidR="00AD5D02">
        <w:rPr>
          <w:rFonts w:ascii="Times New Roman" w:hAnsi="Times New Roman" w:cs="Times New Roman"/>
        </w:rPr>
        <w:t>0.1M BIS-TRIS pH=6.5, 20% PEG3350</w:t>
      </w:r>
      <w:r w:rsidR="00A661B2">
        <w:rPr>
          <w:rFonts w:ascii="Times New Roman" w:hAnsi="Times New Roman" w:cs="Times New Roman"/>
        </w:rPr>
        <w:t xml:space="preserve">) at a 1:1 ratio </w:t>
      </w:r>
      <w:r w:rsidR="00AD5D02">
        <w:rPr>
          <w:rFonts w:ascii="Times New Roman" w:hAnsi="Times New Roman" w:cs="Times New Roman"/>
        </w:rPr>
        <w:t xml:space="preserve">and 0.2 μL of miscroseeds (1:100 </w:t>
      </w:r>
      <w:r w:rsidR="004E00BE">
        <w:rPr>
          <w:rFonts w:ascii="Times New Roman" w:hAnsi="Times New Roman" w:cs="Times New Roman"/>
        </w:rPr>
        <w:t>dilution</w:t>
      </w:r>
      <w:r w:rsidR="00AD5D02">
        <w:rPr>
          <w:rFonts w:ascii="Times New Roman" w:hAnsi="Times New Roman" w:cs="Times New Roman"/>
        </w:rPr>
        <w:t xml:space="preserve">) </w:t>
      </w:r>
      <w:r w:rsidR="00A661B2">
        <w:rPr>
          <w:rFonts w:ascii="Times New Roman" w:hAnsi="Times New Roman" w:cs="Times New Roman"/>
        </w:rPr>
        <w:t xml:space="preserve">in </w:t>
      </w:r>
      <w:r w:rsidR="004611A6">
        <w:rPr>
          <w:rFonts w:ascii="Times New Roman" w:hAnsi="Times New Roman" w:cs="Times New Roman"/>
        </w:rPr>
        <w:t xml:space="preserve">a </w:t>
      </w:r>
      <w:r w:rsidR="00A661B2">
        <w:rPr>
          <w:rFonts w:ascii="Times New Roman" w:hAnsi="Times New Roman" w:cs="Times New Roman"/>
        </w:rPr>
        <w:t>sitting drop setup</w:t>
      </w:r>
      <w:r w:rsidR="00AD5D02">
        <w:rPr>
          <w:rFonts w:ascii="Times New Roman" w:hAnsi="Times New Roman" w:cs="Times New Roman"/>
        </w:rPr>
        <w:t xml:space="preserve">. </w:t>
      </w:r>
      <w:r w:rsidR="00CF3B86">
        <w:rPr>
          <w:rFonts w:ascii="Times New Roman" w:hAnsi="Times New Roman" w:cs="Times New Roman"/>
        </w:rPr>
        <w:t xml:space="preserve">The resulting crystal drop pH was measured using a microelectrode to be 7.0. </w:t>
      </w:r>
      <w:r w:rsidR="00AD5D02">
        <w:rPr>
          <w:rFonts w:ascii="Times New Roman" w:hAnsi="Times New Roman" w:cs="Times New Roman"/>
        </w:rPr>
        <w:t>Single plate-like crystals grew in several days</w:t>
      </w:r>
      <w:r w:rsidR="004611A6">
        <w:rPr>
          <w:rFonts w:ascii="Times New Roman" w:hAnsi="Times New Roman" w:cs="Times New Roman"/>
        </w:rPr>
        <w:t xml:space="preserve"> (Figure S1a)</w:t>
      </w:r>
      <w:r w:rsidR="00AD5D02">
        <w:rPr>
          <w:rFonts w:ascii="Times New Roman" w:hAnsi="Times New Roman" w:cs="Times New Roman"/>
        </w:rPr>
        <w:t>. To collect a room-temperature diffraction dataset</w:t>
      </w:r>
      <w:r w:rsidR="004611A6">
        <w:rPr>
          <w:rFonts w:ascii="Times New Roman" w:hAnsi="Times New Roman" w:cs="Times New Roman"/>
        </w:rPr>
        <w:t>,</w:t>
      </w:r>
      <w:r w:rsidR="00AD5D02">
        <w:rPr>
          <w:rFonts w:ascii="Times New Roman" w:hAnsi="Times New Roman" w:cs="Times New Roman"/>
        </w:rPr>
        <w:t xml:space="preserve"> a crystal </w:t>
      </w:r>
      <w:r w:rsidR="004611A6">
        <w:rPr>
          <w:rFonts w:ascii="Times New Roman" w:hAnsi="Times New Roman" w:cs="Times New Roman"/>
        </w:rPr>
        <w:t>of 3CL M</w:t>
      </w:r>
      <w:r w:rsidR="004611A6" w:rsidRPr="00EC232B">
        <w:rPr>
          <w:rFonts w:ascii="Times New Roman" w:hAnsi="Times New Roman" w:cs="Times New Roman"/>
          <w:vertAlign w:val="superscript"/>
        </w:rPr>
        <w:t>pro</w:t>
      </w:r>
      <w:r w:rsidR="004611A6">
        <w:rPr>
          <w:rFonts w:ascii="Times New Roman" w:hAnsi="Times New Roman" w:cs="Times New Roman"/>
        </w:rPr>
        <w:t xml:space="preserve"> </w:t>
      </w:r>
      <w:r w:rsidR="00AD5D02">
        <w:rPr>
          <w:rFonts w:ascii="Times New Roman" w:hAnsi="Times New Roman" w:cs="Times New Roman"/>
        </w:rPr>
        <w:t xml:space="preserve">was mounted using the MiTeGen (Ithaca, NY) room-temperature </w:t>
      </w:r>
      <w:r w:rsidR="004611A6">
        <w:rPr>
          <w:rFonts w:ascii="Times New Roman" w:hAnsi="Times New Roman" w:cs="Times New Roman"/>
        </w:rPr>
        <w:t xml:space="preserve">capillary </w:t>
      </w:r>
      <w:r w:rsidR="00AD5D02">
        <w:rPr>
          <w:rFonts w:ascii="Times New Roman" w:hAnsi="Times New Roman" w:cs="Times New Roman"/>
        </w:rPr>
        <w:t>setup</w:t>
      </w:r>
      <w:r w:rsidR="004611A6">
        <w:rPr>
          <w:rFonts w:ascii="Times New Roman" w:hAnsi="Times New Roman" w:cs="Times New Roman"/>
        </w:rPr>
        <w:t xml:space="preserve"> (Figure S1b,c)</w:t>
      </w:r>
      <w:r w:rsidR="00AD5D02">
        <w:rPr>
          <w:rFonts w:ascii="Times New Roman" w:hAnsi="Times New Roman" w:cs="Times New Roman"/>
        </w:rPr>
        <w:t>.</w:t>
      </w:r>
    </w:p>
    <w:p w14:paraId="17D4D58B" w14:textId="785EDE42" w:rsidR="004611A6" w:rsidRDefault="00A661B2" w:rsidP="00E71240">
      <w:pPr>
        <w:spacing w:after="240" w:line="360" w:lineRule="auto"/>
        <w:jc w:val="both"/>
        <w:rPr>
          <w:rFonts w:ascii="Times New Roman" w:eastAsiaTheme="minorHAnsi" w:hAnsi="Times New Roman" w:cs="Times New Roman"/>
        </w:rPr>
      </w:pPr>
      <w:r>
        <w:rPr>
          <w:rFonts w:ascii="Times New Roman" w:hAnsi="Times New Roman" w:cs="Times New Roman"/>
          <w:b/>
        </w:rPr>
        <w:t xml:space="preserve">X-ray </w:t>
      </w:r>
      <w:r w:rsidR="00AD5D02">
        <w:rPr>
          <w:rFonts w:ascii="Times New Roman" w:hAnsi="Times New Roman" w:cs="Times New Roman"/>
          <w:b/>
        </w:rPr>
        <w:t>d</w:t>
      </w:r>
      <w:r>
        <w:rPr>
          <w:rFonts w:ascii="Times New Roman" w:hAnsi="Times New Roman" w:cs="Times New Roman"/>
          <w:b/>
        </w:rPr>
        <w:t xml:space="preserve">ata </w:t>
      </w:r>
      <w:r w:rsidR="00AD5D02">
        <w:rPr>
          <w:rFonts w:ascii="Times New Roman" w:hAnsi="Times New Roman" w:cs="Times New Roman"/>
          <w:b/>
        </w:rPr>
        <w:t>c</w:t>
      </w:r>
      <w:r>
        <w:rPr>
          <w:rFonts w:ascii="Times New Roman" w:hAnsi="Times New Roman" w:cs="Times New Roman"/>
          <w:b/>
        </w:rPr>
        <w:t>ollection</w:t>
      </w:r>
      <w:r w:rsidR="007C6246">
        <w:rPr>
          <w:rFonts w:ascii="Times New Roman" w:hAnsi="Times New Roman" w:cs="Times New Roman"/>
          <w:b/>
        </w:rPr>
        <w:t xml:space="preserve"> and structure refinement</w:t>
      </w:r>
      <w:r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  <w:i/>
        </w:rPr>
        <w:t xml:space="preserve"> </w:t>
      </w:r>
      <w:r>
        <w:rPr>
          <w:rFonts w:ascii="Times New Roman" w:hAnsi="Times New Roman" w:cs="Times New Roman"/>
        </w:rPr>
        <w:t xml:space="preserve">Room temperature X-ray crystallographic data for </w:t>
      </w:r>
      <w:r w:rsidR="007C6246">
        <w:rPr>
          <w:rFonts w:ascii="Times New Roman" w:hAnsi="Times New Roman" w:cs="Times New Roman"/>
        </w:rPr>
        <w:t xml:space="preserve">ligand-free </w:t>
      </w:r>
      <w:r w:rsidR="007C6246">
        <w:rPr>
          <w:rFonts w:ascii="Times New Roman" w:hAnsi="Times New Roman"/>
        </w:rPr>
        <w:t>3CL M</w:t>
      </w:r>
      <w:r w:rsidR="007C6246" w:rsidRPr="00EC232B">
        <w:rPr>
          <w:rFonts w:ascii="Times New Roman" w:hAnsi="Times New Roman"/>
          <w:vertAlign w:val="superscript"/>
        </w:rPr>
        <w:t>pro</w:t>
      </w:r>
      <w:r w:rsidR="007C6246">
        <w:rPr>
          <w:rFonts w:ascii="Times New Roman" w:hAnsi="Times New Roman"/>
        </w:rPr>
        <w:t xml:space="preserve"> </w:t>
      </w:r>
      <w:r>
        <w:rPr>
          <w:rFonts w:ascii="Times New Roman" w:hAnsi="Times New Roman" w:cs="Times New Roman"/>
        </w:rPr>
        <w:t xml:space="preserve">were collected on a Rigaku HighFlux HomeLab instrument equipped </w:t>
      </w:r>
      <w:r>
        <w:rPr>
          <w:rFonts w:ascii="Times New Roman" w:hAnsi="Times New Roman" w:cs="Times New Roman"/>
        </w:rPr>
        <w:lastRenderedPageBreak/>
        <w:t xml:space="preserve">with a MicroMax-007 HF X-ray generator and Osmic VariMax optics. The diffraction images were obtained using an </w:t>
      </w:r>
      <w:r w:rsidR="007C6246">
        <w:rPr>
          <w:rFonts w:ascii="Times New Roman" w:hAnsi="Times New Roman" w:cs="Times New Roman"/>
        </w:rPr>
        <w:t xml:space="preserve">Eiger 4M hybrid photon counting </w:t>
      </w:r>
      <w:r>
        <w:rPr>
          <w:rFonts w:ascii="Times New Roman" w:hAnsi="Times New Roman" w:cs="Times New Roman"/>
        </w:rPr>
        <w:t xml:space="preserve">detector. Diffraction data were integrated using the </w:t>
      </w:r>
      <w:r w:rsidR="007C6246">
        <w:rPr>
          <w:rFonts w:ascii="Times New Roman" w:hAnsi="Times New Roman" w:cs="Times New Roman"/>
        </w:rPr>
        <w:t>CrysAlis Pro s</w:t>
      </w:r>
      <w:r>
        <w:rPr>
          <w:rFonts w:ascii="Times New Roman" w:hAnsi="Times New Roman" w:cs="Times New Roman"/>
        </w:rPr>
        <w:t xml:space="preserve">oftware suite </w:t>
      </w:r>
      <w:r w:rsidR="007C6246">
        <w:rPr>
          <w:rFonts w:ascii="Times New Roman" w:hAnsi="Times New Roman" w:cs="Times New Roman"/>
        </w:rPr>
        <w:t>(Rigaku Inc., The Woodlands, TX)</w:t>
      </w:r>
      <w:r w:rsidR="004611A6">
        <w:rPr>
          <w:rFonts w:ascii="Times New Roman" w:hAnsi="Times New Roman" w:cs="Times New Roman"/>
        </w:rPr>
        <w:t xml:space="preserve">. </w:t>
      </w:r>
      <w:r w:rsidR="004611A6">
        <w:rPr>
          <w:rFonts w:ascii="Times New Roman" w:eastAsiaTheme="minorHAnsi" w:hAnsi="Times New Roman" w:cs="Times New Roman"/>
        </w:rPr>
        <w:t>Diffraction d</w:t>
      </w:r>
      <w:r w:rsidR="004611A6" w:rsidRPr="00E71240">
        <w:rPr>
          <w:rFonts w:ascii="Times New Roman" w:eastAsiaTheme="minorHAnsi" w:hAnsi="Times New Roman" w:cs="Times New Roman"/>
        </w:rPr>
        <w:t xml:space="preserve">ata were then </w:t>
      </w:r>
      <w:r w:rsidR="004611A6">
        <w:rPr>
          <w:rFonts w:ascii="Times New Roman" w:eastAsiaTheme="minorHAnsi" w:hAnsi="Times New Roman" w:cs="Times New Roman"/>
        </w:rPr>
        <w:t xml:space="preserve">reduced and </w:t>
      </w:r>
      <w:r w:rsidR="004611A6" w:rsidRPr="00E71240">
        <w:rPr>
          <w:rFonts w:ascii="Times New Roman" w:eastAsiaTheme="minorHAnsi" w:hAnsi="Times New Roman" w:cs="Times New Roman"/>
        </w:rPr>
        <w:t>scaled using the Aimless</w:t>
      </w:r>
      <w:r w:rsidR="004611A6" w:rsidRPr="00E71240">
        <w:rPr>
          <w:rFonts w:ascii="Times New Roman" w:eastAsiaTheme="minorHAnsi" w:hAnsi="Times New Roman" w:cs="Times New Roman"/>
        </w:rPr>
        <w:fldChar w:fldCharType="begin"/>
      </w:r>
      <w:r w:rsidR="004611A6" w:rsidRPr="00E71240">
        <w:rPr>
          <w:rFonts w:ascii="Times New Roman" w:eastAsiaTheme="minorHAnsi" w:hAnsi="Times New Roman" w:cs="Times New Roman"/>
        </w:rPr>
        <w:instrText xml:space="preserve"> ADDIN EN.CITE &lt;EndNote&gt;&lt;Cite&gt;&lt;Author&gt;Evans&lt;/Author&gt;&lt;Year&gt;2013&lt;/Year&gt;&lt;RecNum&gt;1235&lt;/RecNum&gt;&lt;DisplayText&gt;&lt;style face="superscript"&gt;2&lt;/style&gt;&lt;/DisplayText&gt;&lt;record&gt;&lt;rec-number&gt;1235&lt;/rec-number&gt;&lt;foreign-keys&gt;&lt;key app="EN" db-id="ds9fwae520vwwqex9flxzesmp9dv09aezv9v" timestamp="1587219004"&gt;1235&lt;/key&gt;&lt;/foreign-keys&gt;&lt;ref-type name="Journal Article"&gt;17&lt;/ref-type&gt;&lt;contributors&gt;&lt;authors&gt;&lt;author&gt;Evans, Philip R.,&lt;/author&gt;&lt;author&gt;Murshudov, Garib N.,&lt;/author&gt;&lt;/authors&gt;&lt;/contributors&gt;&lt;titles&gt;&lt;title&gt;How good are my data and what is the resolution?&lt;/title&gt;&lt;secondary-title&gt;Acta Crystallographica Section D&lt;/secondary-title&gt;&lt;/titles&gt;&lt;periodical&gt;&lt;full-title&gt;Acta Crystallographica Section D&lt;/full-title&gt;&lt;/periodical&gt;&lt;pages&gt;1204-1214&lt;/pages&gt;&lt;volume&gt;69&lt;/volume&gt;&lt;number&gt;7&lt;/number&gt;&lt;keywords&gt;&lt;keyword&gt;data reduction&lt;/keyword&gt;&lt;keyword&gt;data scaling&lt;/keyword&gt;&lt;keyword&gt;software&lt;/keyword&gt;&lt;keyword&gt;data statistics&lt;/keyword&gt;&lt;/keywords&gt;&lt;dates&gt;&lt;year&gt;2013&lt;/year&gt;&lt;/dates&gt;&lt;isbn&gt;0907-4449&lt;/isbn&gt;&lt;urls&gt;&lt;related-urls&gt;&lt;url&gt;https://doi.org/10.1107/S0907444913000061&lt;/url&gt;&lt;/related-urls&gt;&lt;/urls&gt;&lt;electronic-resource-num&gt;doi:10.1107/S0907444913000061&lt;/electronic-resource-num&gt;&lt;/record&gt;&lt;/Cite&gt;&lt;/EndNote&gt;</w:instrText>
      </w:r>
      <w:r w:rsidR="004611A6" w:rsidRPr="00E71240">
        <w:rPr>
          <w:rFonts w:ascii="Times New Roman" w:eastAsiaTheme="minorHAnsi" w:hAnsi="Times New Roman" w:cs="Times New Roman"/>
        </w:rPr>
        <w:fldChar w:fldCharType="separate"/>
      </w:r>
      <w:r w:rsidR="004611A6" w:rsidRPr="00E71240">
        <w:rPr>
          <w:rFonts w:ascii="Times New Roman" w:eastAsiaTheme="minorHAnsi" w:hAnsi="Times New Roman" w:cs="Times New Roman"/>
          <w:noProof/>
          <w:vertAlign w:val="superscript"/>
        </w:rPr>
        <w:t>2</w:t>
      </w:r>
      <w:r w:rsidR="004611A6" w:rsidRPr="00E71240">
        <w:rPr>
          <w:rFonts w:ascii="Times New Roman" w:eastAsiaTheme="minorHAnsi" w:hAnsi="Times New Roman" w:cs="Times New Roman"/>
        </w:rPr>
        <w:fldChar w:fldCharType="end"/>
      </w:r>
      <w:r w:rsidR="004611A6" w:rsidRPr="00E71240">
        <w:rPr>
          <w:rFonts w:ascii="Times New Roman" w:eastAsiaTheme="minorHAnsi" w:hAnsi="Times New Roman" w:cs="Times New Roman"/>
        </w:rPr>
        <w:t xml:space="preserve"> program from the CCP4 suite</w:t>
      </w:r>
      <w:r w:rsidR="004611A6" w:rsidRPr="00E71240">
        <w:rPr>
          <w:rFonts w:ascii="Times New Roman" w:eastAsiaTheme="minorHAnsi" w:hAnsi="Times New Roman" w:cs="Times New Roman"/>
        </w:rPr>
        <w:fldChar w:fldCharType="begin">
          <w:fldData xml:space="preserve">PEVuZE5vdGU+PENpdGU+PEF1dGhvcj5XaW5uPC9BdXRob3I+PFllYXI+MjAxMTwvWWVhcj48UmVj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</w:fldData>
        </w:fldChar>
      </w:r>
      <w:r w:rsidR="004611A6" w:rsidRPr="00E71240">
        <w:rPr>
          <w:rFonts w:ascii="Times New Roman" w:eastAsiaTheme="minorHAnsi" w:hAnsi="Times New Roman" w:cs="Times New Roman"/>
        </w:rPr>
        <w:instrText xml:space="preserve"> ADDIN EN.CITE </w:instrText>
      </w:r>
      <w:r w:rsidR="004611A6" w:rsidRPr="00E71240">
        <w:rPr>
          <w:rFonts w:ascii="Times New Roman" w:eastAsiaTheme="minorHAnsi" w:hAnsi="Times New Roman" w:cs="Times New Roman"/>
        </w:rPr>
        <w:fldChar w:fldCharType="begin">
          <w:fldData xml:space="preserve">PEVuZE5vdGU+PENpdGU+PEF1dGhvcj5XaW5uPC9BdXRob3I+PFllYXI+MjAxMTwvWWVhcj48UmVj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</w:fldData>
        </w:fldChar>
      </w:r>
      <w:r w:rsidR="004611A6" w:rsidRPr="00E71240">
        <w:rPr>
          <w:rFonts w:ascii="Times New Roman" w:eastAsiaTheme="minorHAnsi" w:hAnsi="Times New Roman" w:cs="Times New Roman"/>
        </w:rPr>
        <w:instrText xml:space="preserve"> ADDIN EN.CITE.DATA </w:instrText>
      </w:r>
      <w:r w:rsidR="004611A6" w:rsidRPr="00E71240">
        <w:rPr>
          <w:rFonts w:ascii="Times New Roman" w:eastAsiaTheme="minorHAnsi" w:hAnsi="Times New Roman" w:cs="Times New Roman"/>
        </w:rPr>
      </w:r>
      <w:r w:rsidR="004611A6" w:rsidRPr="00E71240">
        <w:rPr>
          <w:rFonts w:ascii="Times New Roman" w:eastAsiaTheme="minorHAnsi" w:hAnsi="Times New Roman" w:cs="Times New Roman"/>
        </w:rPr>
        <w:fldChar w:fldCharType="end"/>
      </w:r>
      <w:r w:rsidR="004611A6" w:rsidRPr="00E71240">
        <w:rPr>
          <w:rFonts w:ascii="Times New Roman" w:eastAsiaTheme="minorHAnsi" w:hAnsi="Times New Roman" w:cs="Times New Roman"/>
        </w:rPr>
      </w:r>
      <w:r w:rsidR="004611A6" w:rsidRPr="00E71240">
        <w:rPr>
          <w:rFonts w:ascii="Times New Roman" w:eastAsiaTheme="minorHAnsi" w:hAnsi="Times New Roman" w:cs="Times New Roman"/>
        </w:rPr>
        <w:fldChar w:fldCharType="separate"/>
      </w:r>
      <w:r w:rsidR="004611A6" w:rsidRPr="00E71240">
        <w:rPr>
          <w:rFonts w:ascii="Times New Roman" w:eastAsiaTheme="minorHAnsi" w:hAnsi="Times New Roman" w:cs="Times New Roman"/>
          <w:noProof/>
          <w:vertAlign w:val="superscript"/>
        </w:rPr>
        <w:t>3</w:t>
      </w:r>
      <w:r w:rsidR="004611A6" w:rsidRPr="00E71240">
        <w:rPr>
          <w:rFonts w:ascii="Times New Roman" w:eastAsiaTheme="minorHAnsi" w:hAnsi="Times New Roman" w:cs="Times New Roman"/>
        </w:rPr>
        <w:fldChar w:fldCharType="end"/>
      </w:r>
      <w:r w:rsidR="004611A6" w:rsidRPr="00E71240">
        <w:rPr>
          <w:rFonts w:ascii="Times New Roman" w:eastAsiaTheme="minorHAnsi" w:hAnsi="Times New Roman" w:cs="Times New Roman"/>
        </w:rPr>
        <w:t xml:space="preserve">, molecular replacement </w:t>
      </w:r>
      <w:r w:rsidR="004611A6">
        <w:rPr>
          <w:rFonts w:ascii="Times New Roman" w:eastAsiaTheme="minorHAnsi" w:hAnsi="Times New Roman" w:cs="Times New Roman"/>
        </w:rPr>
        <w:t>using PDB code 6M03 was</w:t>
      </w:r>
      <w:r w:rsidR="004611A6" w:rsidRPr="00E71240">
        <w:rPr>
          <w:rFonts w:ascii="Times New Roman" w:eastAsiaTheme="minorHAnsi" w:hAnsi="Times New Roman" w:cs="Times New Roman"/>
        </w:rPr>
        <w:t xml:space="preserve"> </w:t>
      </w:r>
      <w:r w:rsidR="004611A6">
        <w:rPr>
          <w:rFonts w:ascii="Times New Roman" w:eastAsiaTheme="minorHAnsi" w:hAnsi="Times New Roman" w:cs="Times New Roman"/>
        </w:rPr>
        <w:t xml:space="preserve">then </w:t>
      </w:r>
      <w:r w:rsidR="004611A6" w:rsidRPr="00E71240">
        <w:rPr>
          <w:rFonts w:ascii="Times New Roman" w:eastAsiaTheme="minorHAnsi" w:hAnsi="Times New Roman" w:cs="Times New Roman"/>
        </w:rPr>
        <w:t xml:space="preserve">performed </w:t>
      </w:r>
      <w:r w:rsidR="004611A6">
        <w:rPr>
          <w:rFonts w:ascii="Times New Roman" w:eastAsiaTheme="minorHAnsi" w:hAnsi="Times New Roman" w:cs="Times New Roman"/>
        </w:rPr>
        <w:t>with</w:t>
      </w:r>
      <w:r w:rsidR="004611A6" w:rsidRPr="00E71240">
        <w:rPr>
          <w:rFonts w:ascii="Times New Roman" w:eastAsiaTheme="minorHAnsi" w:hAnsi="Times New Roman" w:cs="Times New Roman"/>
        </w:rPr>
        <w:t xml:space="preserve"> Molrep</w:t>
      </w:r>
      <w:r w:rsidR="004611A6" w:rsidRPr="00E71240">
        <w:rPr>
          <w:rFonts w:ascii="Times New Roman" w:eastAsiaTheme="minorHAnsi" w:hAnsi="Times New Roman" w:cs="Times New Roman"/>
        </w:rPr>
        <w:fldChar w:fldCharType="begin">
          <w:fldData xml:space="preserve">PEVuZE5vdGU+PENpdGU+PEF1dGhvcj5XaW5uPC9BdXRob3I+PFllYXI+MjAxMTwvWWVhcj48UmVj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</w:fldData>
        </w:fldChar>
      </w:r>
      <w:r w:rsidR="004611A6" w:rsidRPr="00E71240">
        <w:rPr>
          <w:rFonts w:ascii="Times New Roman" w:eastAsiaTheme="minorHAnsi" w:hAnsi="Times New Roman" w:cs="Times New Roman"/>
        </w:rPr>
        <w:instrText xml:space="preserve"> ADDIN EN.CITE </w:instrText>
      </w:r>
      <w:r w:rsidR="004611A6" w:rsidRPr="00E71240">
        <w:rPr>
          <w:rFonts w:ascii="Times New Roman" w:eastAsiaTheme="minorHAnsi" w:hAnsi="Times New Roman" w:cs="Times New Roman"/>
        </w:rPr>
        <w:fldChar w:fldCharType="begin">
          <w:fldData xml:space="preserve">PEVuZE5vdGU+PENpdGU+PEF1dGhvcj5XaW5uPC9BdXRob3I+PFllYXI+MjAxMTwvWWVhcj48UmVj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</w:fldData>
        </w:fldChar>
      </w:r>
      <w:r w:rsidR="004611A6" w:rsidRPr="00E71240">
        <w:rPr>
          <w:rFonts w:ascii="Times New Roman" w:eastAsiaTheme="minorHAnsi" w:hAnsi="Times New Roman" w:cs="Times New Roman"/>
        </w:rPr>
        <w:instrText xml:space="preserve"> ADDIN EN.CITE.DATA </w:instrText>
      </w:r>
      <w:r w:rsidR="004611A6" w:rsidRPr="00E71240">
        <w:rPr>
          <w:rFonts w:ascii="Times New Roman" w:eastAsiaTheme="minorHAnsi" w:hAnsi="Times New Roman" w:cs="Times New Roman"/>
        </w:rPr>
      </w:r>
      <w:r w:rsidR="004611A6" w:rsidRPr="00E71240">
        <w:rPr>
          <w:rFonts w:ascii="Times New Roman" w:eastAsiaTheme="minorHAnsi" w:hAnsi="Times New Roman" w:cs="Times New Roman"/>
        </w:rPr>
        <w:fldChar w:fldCharType="end"/>
      </w:r>
      <w:r w:rsidR="004611A6" w:rsidRPr="00E71240">
        <w:rPr>
          <w:rFonts w:ascii="Times New Roman" w:eastAsiaTheme="minorHAnsi" w:hAnsi="Times New Roman" w:cs="Times New Roman"/>
        </w:rPr>
      </w:r>
      <w:r w:rsidR="004611A6" w:rsidRPr="00E71240">
        <w:rPr>
          <w:rFonts w:ascii="Times New Roman" w:eastAsiaTheme="minorHAnsi" w:hAnsi="Times New Roman" w:cs="Times New Roman"/>
        </w:rPr>
        <w:fldChar w:fldCharType="separate"/>
      </w:r>
      <w:r w:rsidR="004611A6" w:rsidRPr="00E71240">
        <w:rPr>
          <w:rFonts w:ascii="Times New Roman" w:eastAsiaTheme="minorHAnsi" w:hAnsi="Times New Roman" w:cs="Times New Roman"/>
          <w:noProof/>
          <w:vertAlign w:val="superscript"/>
        </w:rPr>
        <w:t>3</w:t>
      </w:r>
      <w:r w:rsidR="004611A6" w:rsidRPr="00E71240">
        <w:rPr>
          <w:rFonts w:ascii="Times New Roman" w:eastAsiaTheme="minorHAnsi" w:hAnsi="Times New Roman" w:cs="Times New Roman"/>
        </w:rPr>
        <w:fldChar w:fldCharType="end"/>
      </w:r>
      <w:r w:rsidR="004611A6" w:rsidRPr="00E71240">
        <w:rPr>
          <w:rFonts w:ascii="Times New Roman" w:eastAsiaTheme="minorHAnsi" w:hAnsi="Times New Roman" w:cs="Times New Roman"/>
        </w:rPr>
        <w:t xml:space="preserve"> from the CCP</w:t>
      </w:r>
      <w:r w:rsidR="004611A6">
        <w:rPr>
          <w:rFonts w:ascii="Times New Roman" w:eastAsiaTheme="minorHAnsi" w:hAnsi="Times New Roman" w:cs="Times New Roman"/>
        </w:rPr>
        <w:t>4 program suite</w:t>
      </w:r>
      <w:r w:rsidR="004611A6" w:rsidRPr="00E71240">
        <w:rPr>
          <w:rFonts w:ascii="Times New Roman" w:eastAsiaTheme="minorHAnsi" w:hAnsi="Times New Roman" w:cs="Times New Roman"/>
        </w:rPr>
        <w:t xml:space="preserve">. </w:t>
      </w:r>
      <w:r w:rsidR="004611A6">
        <w:rPr>
          <w:rFonts w:ascii="Times New Roman" w:eastAsiaTheme="minorHAnsi" w:hAnsi="Times New Roman" w:cs="Times New Roman"/>
        </w:rPr>
        <w:t>R</w:t>
      </w:r>
      <w:r w:rsidR="004611A6" w:rsidRPr="00E71240">
        <w:rPr>
          <w:rFonts w:ascii="Times New Roman" w:eastAsiaTheme="minorHAnsi" w:hAnsi="Times New Roman" w:cs="Times New Roman"/>
        </w:rPr>
        <w:t xml:space="preserve">efinement of the protein structure was </w:t>
      </w:r>
      <w:r w:rsidR="004611A6">
        <w:rPr>
          <w:rFonts w:ascii="Times New Roman" w:eastAsiaTheme="minorHAnsi" w:hAnsi="Times New Roman" w:cs="Times New Roman"/>
        </w:rPr>
        <w:t>conducted</w:t>
      </w:r>
      <w:r w:rsidR="004611A6" w:rsidRPr="00E71240">
        <w:rPr>
          <w:rFonts w:ascii="Times New Roman" w:eastAsiaTheme="minorHAnsi" w:hAnsi="Times New Roman" w:cs="Times New Roman"/>
        </w:rPr>
        <w:t xml:space="preserve"> using </w:t>
      </w:r>
      <w:r w:rsidR="004611A6" w:rsidRPr="00E71240">
        <w:rPr>
          <w:rFonts w:ascii="Times New Roman" w:eastAsiaTheme="minorHAnsi" w:hAnsi="Times New Roman" w:cs="Times New Roman"/>
          <w:i/>
          <w:iCs/>
        </w:rPr>
        <w:t>Phenix.refine</w:t>
      </w:r>
      <w:r w:rsidR="004611A6" w:rsidRPr="00E71240">
        <w:rPr>
          <w:rFonts w:ascii="Times New Roman" w:eastAsiaTheme="minorHAnsi" w:hAnsi="Times New Roman" w:cs="Times New Roman"/>
        </w:rPr>
        <w:t xml:space="preserve"> from the Phenix</w:t>
      </w:r>
      <w:r w:rsidR="004611A6" w:rsidRPr="00E71240">
        <w:rPr>
          <w:rFonts w:ascii="Times New Roman" w:eastAsiaTheme="minorHAnsi" w:hAnsi="Times New Roman" w:cs="Times New Roman"/>
        </w:rPr>
        <w:fldChar w:fldCharType="begin"/>
      </w:r>
      <w:r w:rsidR="004611A6" w:rsidRPr="00E71240">
        <w:rPr>
          <w:rFonts w:ascii="Times New Roman" w:eastAsiaTheme="minorHAnsi" w:hAnsi="Times New Roman" w:cs="Times New Roman"/>
        </w:rPr>
        <w:instrText xml:space="preserve"> ADDIN EN.CITE &lt;EndNote&gt;&lt;Cite&gt;&lt;Author&gt;Adams&lt;/Author&gt;&lt;Year&gt;2010&lt;/Year&gt;&lt;RecNum&gt;202&lt;/RecNum&gt;&lt;DisplayText&gt;&lt;style face="superscript"&gt;4&lt;/style&gt;&lt;/DisplayText&gt;&lt;record&gt;&lt;rec-number&gt;202&lt;/rec-number&gt;&lt;foreign-keys&gt;&lt;key app="EN" db-id="ds9fwae520vwwqex9flxzesmp9dv09aezv9v" timestamp="0"&gt;202&lt;/key&gt;&lt;/foreign-keys&gt;&lt;ref-type name="Journal Article"&gt;17&lt;/ref-type&gt;&lt;contributors&gt;&lt;authors&gt;&lt;author&gt;Adams, P. D.&lt;/author&gt;&lt;author&gt;Afonine, P. V.&lt;/author&gt;&lt;author&gt;Bunkoczi, G.&lt;/author&gt;&lt;author&gt;Chen, V. B.&lt;/author&gt;&lt;author&gt;Davis, I. W.&lt;/author&gt;&lt;author&gt;Echols, N.&lt;/author&gt;&lt;author&gt;Headd, J. J.&lt;/author&gt;&lt;author&gt;Hung, L. W.&lt;/author&gt;&lt;author&gt;Kapral, G. J.&lt;/author&gt;&lt;author&gt;Grosse-Kunstleve, R. W.&lt;/author&gt;&lt;author&gt;McCoy, A. J.&lt;/author&gt;&lt;author&gt;Moriarty, N. W.&lt;/author&gt;&lt;author&gt;Oeffner, R.&lt;/author&gt;&lt;author&gt;Read, R. J.&lt;/author&gt;&lt;author&gt;Richardson, D. C.&lt;/author&gt;&lt;author&gt;Richardson, J. S.&lt;/author&gt;&lt;author&gt;Terwilliger, T. C.&lt;/author&gt;&lt;author&gt;Zwart, P. H.&lt;/author&gt;&lt;/authors&gt;&lt;/contributors&gt;&lt;auth-address&gt;Lawrence Berkeley National Laboratory, Berkeley, CA 94720, USA. pdadams@lbl.gov&lt;/auth-address&gt;&lt;titles&gt;&lt;title&gt;PHENIX: a comprehensive Python-based system for macromolecular structure solution&lt;/title&gt;&lt;secondary-title&gt;Acta Crystallogr D Biol Crystallogr&lt;/secondary-title&gt;&lt;/titles&gt;&lt;periodical&gt;&lt;full-title&gt;Acta Crystallogr D Biol Crystallogr&lt;/full-title&gt;&lt;/periodical&gt;&lt;pages&gt;213-21&lt;/pages&gt;&lt;volume&gt;66&lt;/volume&gt;&lt;number&gt;Pt 2&lt;/number&gt;&lt;keywords&gt;&lt;keyword&gt;Algorithms&lt;/keyword&gt;&lt;keyword&gt;Crystallography, X-Ray/*methods&lt;/keyword&gt;&lt;keyword&gt;Models, Molecular&lt;/keyword&gt;&lt;keyword&gt;*Software Design&lt;/keyword&gt;&lt;/keywords&gt;&lt;dates&gt;&lt;year&gt;2010&lt;/year&gt;&lt;pub-dates&gt;&lt;date&gt;Feb&lt;/date&gt;&lt;/pub-dates&gt;&lt;/dates&gt;&lt;isbn&gt;1399-0047 (Electronic)&amp;#xD;0907-4449 (Linking)&lt;/isbn&gt;&lt;accession-num&gt;20124702&lt;/accession-num&gt;&lt;urls&gt;&lt;related-urls&gt;&lt;url&gt;http://www.ncbi.nlm.nih.gov/pubmed/20124702&lt;/url&gt;&lt;/related-urls&gt;&lt;/urls&gt;&lt;custom2&gt;PMC2815670&lt;/custom2&gt;&lt;electronic-resource-num&gt;10.1107/S0907444909052925&lt;/electronic-resource-num&gt;&lt;/record&gt;&lt;/Cite&gt;&lt;/EndNote&gt;</w:instrText>
      </w:r>
      <w:r w:rsidR="004611A6" w:rsidRPr="00E71240">
        <w:rPr>
          <w:rFonts w:ascii="Times New Roman" w:eastAsiaTheme="minorHAnsi" w:hAnsi="Times New Roman" w:cs="Times New Roman"/>
        </w:rPr>
        <w:fldChar w:fldCharType="separate"/>
      </w:r>
      <w:r w:rsidR="004611A6" w:rsidRPr="00E71240">
        <w:rPr>
          <w:rFonts w:ascii="Times New Roman" w:eastAsiaTheme="minorHAnsi" w:hAnsi="Times New Roman" w:cs="Times New Roman"/>
          <w:noProof/>
          <w:vertAlign w:val="superscript"/>
        </w:rPr>
        <w:t>4</w:t>
      </w:r>
      <w:r w:rsidR="004611A6" w:rsidRPr="00E71240">
        <w:rPr>
          <w:rFonts w:ascii="Times New Roman" w:eastAsiaTheme="minorHAnsi" w:hAnsi="Times New Roman" w:cs="Times New Roman"/>
        </w:rPr>
        <w:fldChar w:fldCharType="end"/>
      </w:r>
      <w:r w:rsidR="004611A6" w:rsidRPr="00E71240">
        <w:rPr>
          <w:rFonts w:ascii="Times New Roman" w:eastAsiaTheme="minorHAnsi" w:hAnsi="Times New Roman" w:cs="Times New Roman"/>
        </w:rPr>
        <w:t xml:space="preserve"> suite of programs and the COOT</w:t>
      </w:r>
      <w:r w:rsidR="004611A6" w:rsidRPr="00E71240">
        <w:rPr>
          <w:rFonts w:ascii="Times New Roman" w:eastAsiaTheme="minorHAnsi" w:hAnsi="Times New Roman" w:cs="Times New Roman"/>
        </w:rPr>
        <w:fldChar w:fldCharType="begin"/>
      </w:r>
      <w:r w:rsidR="004611A6" w:rsidRPr="00E71240">
        <w:rPr>
          <w:rFonts w:ascii="Times New Roman" w:eastAsiaTheme="minorHAnsi" w:hAnsi="Times New Roman" w:cs="Times New Roman"/>
        </w:rPr>
        <w:instrText xml:space="preserve"> ADDIN EN.CITE &lt;EndNote&gt;&lt;Cite&gt;&lt;Author&gt;Emsley&lt;/Author&gt;&lt;Year&gt;2010&lt;/Year&gt;&lt;RecNum&gt;1004&lt;/RecNum&gt;&lt;DisplayText&gt;&lt;style face="superscript"&gt;5&lt;/style&gt;&lt;/DisplayText&gt;&lt;record&gt;&lt;rec-number&gt;1004&lt;/rec-number&gt;&lt;foreign-keys&gt;&lt;key app="EN" db-id="ds9fwae520vwwqex9flxzesmp9dv09aezv9v" timestamp="1521571962"&gt;1004&lt;/key&gt;&lt;/foreign-keys&gt;&lt;ref-type name="Journal Article"&gt;17&lt;/ref-type&gt;&lt;contributors&gt;&lt;authors&gt;&lt;author&gt;Emsley, P.&lt;/author&gt;&lt;author&gt;Lohkamp, B.&lt;/author&gt;&lt;author&gt;Scott, W. G.&lt;/author&gt;&lt;author&gt;Cowtan, K.&lt;/author&gt;&lt;/authors&gt;&lt;/contributors&gt;&lt;auth-address&gt;Department of Biochemistry, University of Oxford, South Parks Road, Oxford OX1 3QU, England. paul.emsley@bioch.ox.ac.uk&lt;/auth-address&gt;&lt;titles&gt;&lt;title&gt;Features and development of Coot&lt;/title&gt;&lt;secondary-title&gt;Acta Crystallogr D Biol Crystallogr&lt;/secondary-title&gt;&lt;/titles&gt;&lt;periodical&gt;&lt;full-title&gt;Acta Crystallogr D Biol Crystallogr&lt;/full-title&gt;&lt;/periodical&gt;&lt;pages&gt;486-501&lt;/pages&gt;&lt;volume&gt;66&lt;/volume&gt;&lt;number&gt;Pt 4&lt;/number&gt;&lt;edition&gt;2010/04/13&lt;/edition&gt;&lt;keywords&gt;&lt;keyword&gt;Crystallography, X-Ray/*methods&lt;/keyword&gt;&lt;keyword&gt;DNA/analysis/chemistry&lt;/keyword&gt;&lt;keyword&gt;Models, Molecular&lt;/keyword&gt;&lt;keyword&gt;Nucleic Acid Conformation&lt;/keyword&gt;&lt;keyword&gt;Protein Structure, Tertiary&lt;/keyword&gt;&lt;keyword&gt;Proteins/analysis/chemistry&lt;/keyword&gt;&lt;keyword&gt;RNA/analysis/chemistry&lt;/keyword&gt;&lt;keyword&gt;*Software Design&lt;/keyword&gt;&lt;/keywords&gt;&lt;dates&gt;&lt;year&gt;2010&lt;/year&gt;&lt;pub-dates&gt;&lt;date&gt;Apr&lt;/date&gt;&lt;/pub-dates&gt;&lt;/dates&gt;&lt;isbn&gt;1399-0047 (Electronic)&amp;#xD;0907-4449 (Linking)&lt;/isbn&gt;&lt;accession-num&gt;20383002&lt;/accession-num&gt;&lt;urls&gt;&lt;related-urls&gt;&lt;url&gt;https://www.ncbi.nlm.nih.gov/pubmed/20383002&lt;/url&gt;&lt;/related-urls&gt;&lt;/urls&gt;&lt;custom2&gt;PMC2852313&lt;/custom2&gt;&lt;electronic-resource-num&gt;10.1107/S0907444910007493&lt;/electronic-resource-num&gt;&lt;/record&gt;&lt;/Cite&gt;&lt;/EndNote&gt;</w:instrText>
      </w:r>
      <w:r w:rsidR="004611A6" w:rsidRPr="00E71240">
        <w:rPr>
          <w:rFonts w:ascii="Times New Roman" w:eastAsiaTheme="minorHAnsi" w:hAnsi="Times New Roman" w:cs="Times New Roman"/>
        </w:rPr>
        <w:fldChar w:fldCharType="separate"/>
      </w:r>
      <w:r w:rsidR="004611A6" w:rsidRPr="00E71240">
        <w:rPr>
          <w:rFonts w:ascii="Times New Roman" w:eastAsiaTheme="minorHAnsi" w:hAnsi="Times New Roman" w:cs="Times New Roman"/>
          <w:noProof/>
          <w:vertAlign w:val="superscript"/>
        </w:rPr>
        <w:t>5</w:t>
      </w:r>
      <w:r w:rsidR="004611A6" w:rsidRPr="00E71240">
        <w:rPr>
          <w:rFonts w:ascii="Times New Roman" w:eastAsiaTheme="minorHAnsi" w:hAnsi="Times New Roman" w:cs="Times New Roman"/>
        </w:rPr>
        <w:fldChar w:fldCharType="end"/>
      </w:r>
      <w:r w:rsidR="004611A6" w:rsidRPr="00E71240">
        <w:rPr>
          <w:rFonts w:ascii="Times New Roman" w:eastAsiaTheme="minorHAnsi" w:hAnsi="Times New Roman" w:cs="Times New Roman"/>
        </w:rPr>
        <w:t xml:space="preserve"> molecular graphics program. The geometry of the final structure was then </w:t>
      </w:r>
      <w:r w:rsidR="004611A6">
        <w:rPr>
          <w:rFonts w:ascii="Times New Roman" w:eastAsiaTheme="minorHAnsi" w:hAnsi="Times New Roman" w:cs="Times New Roman"/>
        </w:rPr>
        <w:t xml:space="preserve">carefully </w:t>
      </w:r>
      <w:r w:rsidR="004611A6" w:rsidRPr="00E71240">
        <w:rPr>
          <w:rFonts w:ascii="Times New Roman" w:eastAsiaTheme="minorHAnsi" w:hAnsi="Times New Roman" w:cs="Times New Roman"/>
        </w:rPr>
        <w:t>checked with Molprobity</w:t>
      </w:r>
      <w:r w:rsidR="004611A6" w:rsidRPr="00E71240">
        <w:rPr>
          <w:rFonts w:ascii="Times New Roman" w:eastAsiaTheme="minorHAnsi" w:hAnsi="Times New Roman" w:cs="Times New Roman"/>
        </w:rPr>
        <w:fldChar w:fldCharType="begin">
          <w:fldData xml:space="preserve">PEVuZE5vdGU+PENpdGU+PEF1dGhvcj5DaGVuPC9BdXRob3I+PFllYXI+MjAxMDwvWWVhcj48UmVj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</w:fldData>
        </w:fldChar>
      </w:r>
      <w:r w:rsidR="004611A6" w:rsidRPr="00E71240">
        <w:rPr>
          <w:rFonts w:ascii="Times New Roman" w:eastAsiaTheme="minorHAnsi" w:hAnsi="Times New Roman" w:cs="Times New Roman"/>
        </w:rPr>
        <w:instrText xml:space="preserve"> ADDIN EN.CITE </w:instrText>
      </w:r>
      <w:r w:rsidR="004611A6" w:rsidRPr="00E71240">
        <w:rPr>
          <w:rFonts w:ascii="Times New Roman" w:eastAsiaTheme="minorHAnsi" w:hAnsi="Times New Roman" w:cs="Times New Roman"/>
        </w:rPr>
        <w:fldChar w:fldCharType="begin">
          <w:fldData xml:space="preserve">PEVuZE5vdGU+PENpdGU+PEF1dGhvcj5DaGVuPC9BdXRob3I+PFllYXI+MjAxMDwvWWVhcj48UmVj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</w:fldData>
        </w:fldChar>
      </w:r>
      <w:r w:rsidR="004611A6" w:rsidRPr="00E71240">
        <w:rPr>
          <w:rFonts w:ascii="Times New Roman" w:eastAsiaTheme="minorHAnsi" w:hAnsi="Times New Roman" w:cs="Times New Roman"/>
        </w:rPr>
        <w:instrText xml:space="preserve"> ADDIN EN.CITE.DATA </w:instrText>
      </w:r>
      <w:r w:rsidR="004611A6" w:rsidRPr="00E71240">
        <w:rPr>
          <w:rFonts w:ascii="Times New Roman" w:eastAsiaTheme="minorHAnsi" w:hAnsi="Times New Roman" w:cs="Times New Roman"/>
        </w:rPr>
      </w:r>
      <w:r w:rsidR="004611A6" w:rsidRPr="00E71240">
        <w:rPr>
          <w:rFonts w:ascii="Times New Roman" w:eastAsiaTheme="minorHAnsi" w:hAnsi="Times New Roman" w:cs="Times New Roman"/>
        </w:rPr>
        <w:fldChar w:fldCharType="end"/>
      </w:r>
      <w:r w:rsidR="004611A6" w:rsidRPr="00E71240">
        <w:rPr>
          <w:rFonts w:ascii="Times New Roman" w:eastAsiaTheme="minorHAnsi" w:hAnsi="Times New Roman" w:cs="Times New Roman"/>
        </w:rPr>
      </w:r>
      <w:r w:rsidR="004611A6" w:rsidRPr="00E71240">
        <w:rPr>
          <w:rFonts w:ascii="Times New Roman" w:eastAsiaTheme="minorHAnsi" w:hAnsi="Times New Roman" w:cs="Times New Roman"/>
        </w:rPr>
        <w:fldChar w:fldCharType="separate"/>
      </w:r>
      <w:r w:rsidR="004611A6" w:rsidRPr="00E71240">
        <w:rPr>
          <w:rFonts w:ascii="Times New Roman" w:eastAsiaTheme="minorHAnsi" w:hAnsi="Times New Roman" w:cs="Times New Roman"/>
          <w:noProof/>
          <w:vertAlign w:val="superscript"/>
        </w:rPr>
        <w:t>6</w:t>
      </w:r>
      <w:r w:rsidR="004611A6" w:rsidRPr="00E71240">
        <w:rPr>
          <w:rFonts w:ascii="Times New Roman" w:eastAsiaTheme="minorHAnsi" w:hAnsi="Times New Roman" w:cs="Times New Roman"/>
        </w:rPr>
        <w:fldChar w:fldCharType="end"/>
      </w:r>
      <w:r w:rsidR="004611A6" w:rsidRPr="00E71240">
        <w:rPr>
          <w:rFonts w:ascii="Times New Roman" w:eastAsiaTheme="minorHAnsi" w:hAnsi="Times New Roman" w:cs="Times New Roman"/>
        </w:rPr>
        <w:t xml:space="preserve">; the data collection and refinement statics are shown below in Table </w:t>
      </w:r>
      <w:r w:rsidR="004611A6">
        <w:rPr>
          <w:rFonts w:ascii="Times New Roman" w:eastAsiaTheme="minorHAnsi" w:hAnsi="Times New Roman" w:cs="Times New Roman"/>
        </w:rPr>
        <w:t>S</w:t>
      </w:r>
      <w:r w:rsidR="004611A6" w:rsidRPr="00E71240">
        <w:rPr>
          <w:rFonts w:ascii="Times New Roman" w:eastAsiaTheme="minorHAnsi" w:hAnsi="Times New Roman" w:cs="Times New Roman"/>
        </w:rPr>
        <w:t xml:space="preserve">1. </w:t>
      </w:r>
    </w:p>
    <w:p w14:paraId="6A818CE0" w14:textId="5008DCCB" w:rsidR="00BB6EFC" w:rsidRPr="002F38B7" w:rsidRDefault="00BB6EFC" w:rsidP="00E71240">
      <w:pPr>
        <w:spacing w:after="240" w:line="360" w:lineRule="auto"/>
        <w:jc w:val="both"/>
        <w:rPr>
          <w:rFonts w:ascii="Times New Roman" w:eastAsiaTheme="minorHAnsi" w:hAnsi="Times New Roman" w:cs="Times New Roman"/>
        </w:rPr>
      </w:pPr>
      <w:r w:rsidRPr="00BB6EFC">
        <w:rPr>
          <w:rFonts w:ascii="Times New Roman" w:eastAsiaTheme="minorHAnsi" w:hAnsi="Times New Roman" w:cs="Times New Roman"/>
          <w:b/>
          <w:bCs/>
        </w:rPr>
        <w:t>MD Simulation</w:t>
      </w:r>
      <w:r>
        <w:rPr>
          <w:rFonts w:ascii="Times New Roman" w:eastAsiaTheme="minorHAnsi" w:hAnsi="Times New Roman" w:cs="Times New Roman"/>
          <w:b/>
          <w:bCs/>
        </w:rPr>
        <w:t xml:space="preserve">. </w:t>
      </w:r>
      <w:r w:rsidR="002F38B7">
        <w:rPr>
          <w:rFonts w:ascii="Times New Roman" w:eastAsiaTheme="minorHAnsi" w:hAnsi="Times New Roman" w:cs="Times New Roman"/>
        </w:rPr>
        <w:t xml:space="preserve">Classical molecular dynamics (MD) simulation was </w:t>
      </w:r>
      <w:r w:rsidR="00C22031">
        <w:rPr>
          <w:rFonts w:ascii="Times New Roman" w:eastAsiaTheme="minorHAnsi" w:hAnsi="Times New Roman" w:cs="Times New Roman"/>
        </w:rPr>
        <w:t xml:space="preserve">prepared, </w:t>
      </w:r>
      <w:r w:rsidR="002F38B7">
        <w:rPr>
          <w:rFonts w:ascii="Times New Roman" w:eastAsiaTheme="minorHAnsi" w:hAnsi="Times New Roman" w:cs="Times New Roman"/>
        </w:rPr>
        <w:t>conducted</w:t>
      </w:r>
      <w:r w:rsidR="00C22031">
        <w:rPr>
          <w:rFonts w:ascii="Times New Roman" w:eastAsiaTheme="minorHAnsi" w:hAnsi="Times New Roman" w:cs="Times New Roman"/>
        </w:rPr>
        <w:t>, and analyzed</w:t>
      </w:r>
      <w:r w:rsidR="002F38B7">
        <w:rPr>
          <w:rFonts w:ascii="Times New Roman" w:eastAsiaTheme="minorHAnsi" w:hAnsi="Times New Roman" w:cs="Times New Roman"/>
        </w:rPr>
        <w:t xml:space="preserve"> on a</w:t>
      </w:r>
      <w:r w:rsidR="00C22031">
        <w:rPr>
          <w:rFonts w:ascii="Times New Roman" w:eastAsiaTheme="minorHAnsi" w:hAnsi="Times New Roman" w:cs="Times New Roman"/>
        </w:rPr>
        <w:t>n</w:t>
      </w:r>
      <w:r w:rsidR="002F38B7">
        <w:rPr>
          <w:rFonts w:ascii="Times New Roman" w:eastAsiaTheme="minorHAnsi" w:hAnsi="Times New Roman" w:cs="Times New Roman"/>
        </w:rPr>
        <w:t xml:space="preserve"> apo 3CL M</w:t>
      </w:r>
      <w:r w:rsidR="002F38B7" w:rsidRPr="002F38B7">
        <w:rPr>
          <w:rFonts w:ascii="Times New Roman" w:eastAsiaTheme="minorHAnsi" w:hAnsi="Times New Roman" w:cs="Times New Roman"/>
          <w:vertAlign w:val="superscript"/>
        </w:rPr>
        <w:t>pro</w:t>
      </w:r>
      <w:r w:rsidR="002F38B7">
        <w:rPr>
          <w:rFonts w:ascii="Times New Roman" w:eastAsiaTheme="minorHAnsi" w:hAnsi="Times New Roman" w:cs="Times New Roman"/>
        </w:rPr>
        <w:t xml:space="preserve"> dimer adapted from deposited structure PDB code 6Y84</w:t>
      </w:r>
      <w:r w:rsidR="00E902DA">
        <w:rPr>
          <w:rFonts w:ascii="Times New Roman" w:eastAsiaTheme="minorHAnsi" w:hAnsi="Times New Roman" w:cs="Times New Roman"/>
        </w:rPr>
        <w:t xml:space="preserve"> using GROMACS 2020</w:t>
      </w:r>
      <w:r w:rsidR="00E902DA" w:rsidRPr="00E902DA">
        <w:rPr>
          <w:rFonts w:ascii="Times New Roman" w:eastAsiaTheme="minorHAnsi" w:hAnsi="Times New Roman" w:cs="Times New Roman"/>
          <w:vertAlign w:val="superscript"/>
        </w:rPr>
        <w:t>7</w:t>
      </w:r>
      <w:r w:rsidR="003002DC">
        <w:rPr>
          <w:rFonts w:ascii="Times New Roman" w:eastAsiaTheme="minorHAnsi" w:hAnsi="Times New Roman" w:cs="Times New Roman"/>
        </w:rPr>
        <w:t>. The system was described using the CHARMM36m force field</w:t>
      </w:r>
      <w:r w:rsidR="003002DC" w:rsidRPr="003002DC">
        <w:rPr>
          <w:rFonts w:ascii="Times New Roman" w:eastAsiaTheme="minorHAnsi" w:hAnsi="Times New Roman" w:cs="Times New Roman"/>
          <w:vertAlign w:val="superscript"/>
        </w:rPr>
        <w:t>8</w:t>
      </w:r>
      <w:r w:rsidR="003002DC">
        <w:rPr>
          <w:rFonts w:ascii="Times New Roman" w:eastAsiaTheme="minorHAnsi" w:hAnsi="Times New Roman" w:cs="Times New Roman"/>
        </w:rPr>
        <w:t xml:space="preserve">. </w:t>
      </w:r>
      <w:r w:rsidR="00C22031">
        <w:rPr>
          <w:rFonts w:ascii="Times New Roman" w:eastAsiaTheme="minorHAnsi" w:hAnsi="Times New Roman" w:cs="Times New Roman"/>
        </w:rPr>
        <w:t>The dimer was solvated in a rhombic dodecahedron with 10 Å</w:t>
      </w:r>
      <w:r w:rsidR="002F38B7">
        <w:rPr>
          <w:rFonts w:ascii="Times New Roman" w:eastAsiaTheme="minorHAnsi" w:hAnsi="Times New Roman" w:cs="Times New Roman"/>
        </w:rPr>
        <w:t xml:space="preserve"> </w:t>
      </w:r>
      <w:r w:rsidR="00C22031">
        <w:rPr>
          <w:rFonts w:ascii="Times New Roman" w:eastAsiaTheme="minorHAnsi" w:hAnsi="Times New Roman" w:cs="Times New Roman"/>
        </w:rPr>
        <w:t>from the nearest cell edge using the TIP3P</w:t>
      </w:r>
      <w:r w:rsidR="003002DC" w:rsidRPr="003002DC">
        <w:rPr>
          <w:rFonts w:ascii="Times New Roman" w:eastAsiaTheme="minorHAnsi" w:hAnsi="Times New Roman" w:cs="Times New Roman"/>
          <w:vertAlign w:val="superscript"/>
        </w:rPr>
        <w:t>9</w:t>
      </w:r>
      <w:r w:rsidR="00C22031">
        <w:rPr>
          <w:rFonts w:ascii="Times New Roman" w:eastAsiaTheme="minorHAnsi" w:hAnsi="Times New Roman" w:cs="Times New Roman"/>
        </w:rPr>
        <w:t xml:space="preserve"> water model and 8 Na ions. </w:t>
      </w:r>
      <w:r w:rsidR="000A71D1">
        <w:rPr>
          <w:rFonts w:ascii="Times New Roman" w:eastAsiaTheme="minorHAnsi" w:hAnsi="Times New Roman" w:cs="Times New Roman"/>
        </w:rPr>
        <w:t>Periodic boundary conditions were applied, and the</w:t>
      </w:r>
      <w:r w:rsidR="00C22031">
        <w:rPr>
          <w:rFonts w:ascii="Times New Roman" w:eastAsiaTheme="minorHAnsi" w:hAnsi="Times New Roman" w:cs="Times New Roman"/>
        </w:rPr>
        <w:t xml:space="preserve"> system was minimized </w:t>
      </w:r>
      <w:r w:rsidR="000A71D1">
        <w:rPr>
          <w:rFonts w:ascii="Times New Roman" w:eastAsiaTheme="minorHAnsi" w:hAnsi="Times New Roman" w:cs="Times New Roman"/>
        </w:rPr>
        <w:t xml:space="preserve">in less than 1000 steps using the steepest descent algorithm. The system was equilibrated to 300 K and 1 bar using the </w:t>
      </w:r>
      <w:r w:rsidR="003002DC">
        <w:rPr>
          <w:rFonts w:ascii="Times New Roman" w:eastAsiaTheme="minorHAnsi" w:hAnsi="Times New Roman" w:cs="Times New Roman"/>
        </w:rPr>
        <w:t>V-rescale thermostat</w:t>
      </w:r>
      <w:r w:rsidR="003002DC">
        <w:rPr>
          <w:rFonts w:ascii="Times New Roman" w:eastAsiaTheme="minorHAnsi" w:hAnsi="Times New Roman" w:cs="Times New Roman"/>
          <w:vertAlign w:val="superscript"/>
        </w:rPr>
        <w:t>10</w:t>
      </w:r>
      <w:r w:rsidR="003002DC">
        <w:rPr>
          <w:rFonts w:ascii="Times New Roman" w:eastAsiaTheme="minorHAnsi" w:hAnsi="Times New Roman" w:cs="Times New Roman"/>
        </w:rPr>
        <w:t xml:space="preserve"> and Berendsen barostat</w:t>
      </w:r>
      <w:r w:rsidR="003002DC" w:rsidRPr="003002DC">
        <w:rPr>
          <w:rFonts w:ascii="Times New Roman" w:eastAsiaTheme="minorHAnsi" w:hAnsi="Times New Roman" w:cs="Times New Roman"/>
          <w:vertAlign w:val="superscript"/>
        </w:rPr>
        <w:t>1</w:t>
      </w:r>
      <w:r w:rsidR="003002DC">
        <w:rPr>
          <w:rFonts w:ascii="Times New Roman" w:eastAsiaTheme="minorHAnsi" w:hAnsi="Times New Roman" w:cs="Times New Roman"/>
          <w:vertAlign w:val="superscript"/>
        </w:rPr>
        <w:t>1</w:t>
      </w:r>
      <w:r w:rsidR="003002DC">
        <w:rPr>
          <w:rFonts w:ascii="Times New Roman" w:eastAsiaTheme="minorHAnsi" w:hAnsi="Times New Roman" w:cs="Times New Roman"/>
        </w:rPr>
        <w:t xml:space="preserve">. </w:t>
      </w:r>
      <w:r w:rsidR="00441543">
        <w:rPr>
          <w:rFonts w:ascii="Times New Roman" w:eastAsiaTheme="minorHAnsi" w:hAnsi="Times New Roman" w:cs="Times New Roman"/>
        </w:rPr>
        <w:t>A 1 µs p</w:t>
      </w:r>
      <w:r w:rsidR="003002DC">
        <w:rPr>
          <w:rFonts w:ascii="Times New Roman" w:eastAsiaTheme="minorHAnsi" w:hAnsi="Times New Roman" w:cs="Times New Roman"/>
        </w:rPr>
        <w:t>roduction MD was performed using</w:t>
      </w:r>
      <w:r w:rsidR="00441543">
        <w:rPr>
          <w:rFonts w:ascii="Times New Roman" w:eastAsiaTheme="minorHAnsi" w:hAnsi="Times New Roman" w:cs="Times New Roman"/>
        </w:rPr>
        <w:t xml:space="preserve"> the leap-frog integration with Nose-Hoover</w:t>
      </w:r>
      <w:r w:rsidR="00441543" w:rsidRPr="00441543">
        <w:rPr>
          <w:rFonts w:ascii="Times New Roman" w:eastAsiaTheme="minorHAnsi" w:hAnsi="Times New Roman" w:cs="Times New Roman"/>
          <w:vertAlign w:val="superscript"/>
        </w:rPr>
        <w:t>1</w:t>
      </w:r>
      <w:r w:rsidR="00441543">
        <w:rPr>
          <w:rFonts w:ascii="Times New Roman" w:eastAsiaTheme="minorHAnsi" w:hAnsi="Times New Roman" w:cs="Times New Roman"/>
          <w:vertAlign w:val="superscript"/>
        </w:rPr>
        <w:t>2</w:t>
      </w:r>
      <w:r w:rsidR="00114921">
        <w:rPr>
          <w:rFonts w:ascii="Times New Roman" w:eastAsiaTheme="minorHAnsi" w:hAnsi="Times New Roman" w:cs="Times New Roman"/>
          <w:vertAlign w:val="superscript"/>
        </w:rPr>
        <w:t>,13</w:t>
      </w:r>
      <w:r w:rsidR="00441543">
        <w:rPr>
          <w:rFonts w:ascii="Times New Roman" w:eastAsiaTheme="minorHAnsi" w:hAnsi="Times New Roman" w:cs="Times New Roman"/>
        </w:rPr>
        <w:t xml:space="preserve"> and Parinello-Rahman couplings</w:t>
      </w:r>
      <w:r w:rsidR="00441543" w:rsidRPr="00441543">
        <w:rPr>
          <w:rFonts w:ascii="Times New Roman" w:eastAsiaTheme="minorHAnsi" w:hAnsi="Times New Roman" w:cs="Times New Roman"/>
          <w:vertAlign w:val="superscript"/>
        </w:rPr>
        <w:t>1</w:t>
      </w:r>
      <w:r w:rsidR="00114921">
        <w:rPr>
          <w:rFonts w:ascii="Times New Roman" w:eastAsiaTheme="minorHAnsi" w:hAnsi="Times New Roman" w:cs="Times New Roman"/>
          <w:vertAlign w:val="superscript"/>
        </w:rPr>
        <w:t>4</w:t>
      </w:r>
      <w:r w:rsidR="00441543">
        <w:rPr>
          <w:rFonts w:ascii="Times New Roman" w:eastAsiaTheme="minorHAnsi" w:hAnsi="Times New Roman" w:cs="Times New Roman"/>
        </w:rPr>
        <w:t xml:space="preserve">. </w:t>
      </w:r>
      <w:r w:rsidR="00775DC0">
        <w:rPr>
          <w:rFonts w:ascii="Times New Roman" w:eastAsiaTheme="minorHAnsi" w:hAnsi="Times New Roman" w:cs="Times New Roman"/>
        </w:rPr>
        <w:t>Hydrogen bonds were constrained using the SHAKE algorithm</w:t>
      </w:r>
      <w:r w:rsidR="00775DC0" w:rsidRPr="00775DC0">
        <w:rPr>
          <w:rFonts w:ascii="Times New Roman" w:eastAsiaTheme="minorHAnsi" w:hAnsi="Times New Roman" w:cs="Times New Roman"/>
          <w:vertAlign w:val="superscript"/>
        </w:rPr>
        <w:t>15</w:t>
      </w:r>
      <w:r w:rsidR="00775DC0">
        <w:rPr>
          <w:rFonts w:ascii="Times New Roman" w:eastAsiaTheme="minorHAnsi" w:hAnsi="Times New Roman" w:cs="Times New Roman"/>
        </w:rPr>
        <w:t xml:space="preserve">. </w:t>
      </w:r>
      <w:r w:rsidR="00441543">
        <w:rPr>
          <w:rFonts w:ascii="Times New Roman" w:eastAsiaTheme="minorHAnsi" w:hAnsi="Times New Roman" w:cs="Times New Roman"/>
        </w:rPr>
        <w:t>Atomic coordinates were saved every 10 ps.</w:t>
      </w:r>
      <w:r w:rsidR="004F24AA">
        <w:rPr>
          <w:rFonts w:ascii="Times New Roman" w:eastAsiaTheme="minorHAnsi" w:hAnsi="Times New Roman" w:cs="Times New Roman"/>
        </w:rPr>
        <w:t xml:space="preserve"> RMSF was calculated for protein backbone atoms after RMSD convergence.</w:t>
      </w:r>
    </w:p>
    <w:p w14:paraId="41F45482" w14:textId="33A98DC7" w:rsidR="001221EA" w:rsidRDefault="001221EA">
      <w:pPr>
        <w:spacing w:after="160" w:line="259" w:lineRule="auto"/>
        <w:rPr>
          <w:rFonts w:ascii="Times New Roman" w:eastAsiaTheme="minorHAnsi" w:hAnsi="Times New Roman" w:cs="Times New Roman"/>
        </w:rPr>
      </w:pPr>
      <w:r>
        <w:rPr>
          <w:rFonts w:ascii="Times New Roman" w:eastAsiaTheme="minorHAnsi" w:hAnsi="Times New Roman" w:cs="Times New Roman"/>
        </w:rPr>
        <w:br w:type="page"/>
      </w:r>
    </w:p>
    <w:p w14:paraId="17641CC6" w14:textId="77777777" w:rsidR="001221EA" w:rsidRDefault="001221EA" w:rsidP="001221EA">
      <w:pPr>
        <w:spacing w:after="160" w:line="25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lastRenderedPageBreak/>
        <w:t>Table S1.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eastAsiaTheme="minorHAnsi" w:hAnsi="Times New Roman" w:cs="Times New Roman"/>
        </w:rPr>
        <w:t>Data reduction and refinement statistics for the room temperature structure of the 3CL Mpro from SARS-CoV2.</w:t>
      </w:r>
    </w:p>
    <w:p w14:paraId="76B08795" w14:textId="77777777" w:rsidR="001221EA" w:rsidRDefault="001221EA" w:rsidP="001221EA"/>
    <w:tbl>
      <w:tblPr>
        <w:tblpPr w:leftFromText="180" w:rightFromText="180" w:bottomFromText="160" w:vertAnchor="text" w:horzAnchor="margin" w:tblpXSpec="center" w:tblpY="28"/>
        <w:tblW w:w="4770" w:type="dxa"/>
        <w:tblBorders>
          <w:top w:val="single" w:sz="12" w:space="0" w:color="008000"/>
          <w:bottom w:val="single" w:sz="12" w:space="0" w:color="008000"/>
          <w:insideH w:val="nil"/>
          <w:insideV w:val="nil"/>
        </w:tblBorders>
        <w:tblLayout w:type="fixed"/>
        <w:tblLook w:val="00A0" w:firstRow="1" w:lastRow="0" w:firstColumn="1" w:lastColumn="0" w:noHBand="0" w:noVBand="0"/>
      </w:tblPr>
      <w:tblGrid>
        <w:gridCol w:w="2340"/>
        <w:gridCol w:w="2430"/>
      </w:tblGrid>
      <w:tr w:rsidR="001221EA" w14:paraId="33101A3D" w14:textId="77777777" w:rsidTr="001221EA">
        <w:tc>
          <w:tcPr>
            <w:tcW w:w="2340" w:type="dxa"/>
            <w:tcBorders>
              <w:top w:val="single" w:sz="12" w:space="0" w:color="008000"/>
              <w:left w:val="nil"/>
              <w:bottom w:val="single" w:sz="6" w:space="0" w:color="008000"/>
              <w:right w:val="nil"/>
            </w:tcBorders>
          </w:tcPr>
          <w:p w14:paraId="6D4E4D0C" w14:textId="77777777" w:rsidR="001221EA" w:rsidRDefault="001221EA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sz="12" w:space="0" w:color="008000"/>
              <w:left w:val="nil"/>
              <w:bottom w:val="single" w:sz="6" w:space="0" w:color="008000"/>
              <w:right w:val="nil"/>
            </w:tcBorders>
            <w:hideMark/>
          </w:tcPr>
          <w:p w14:paraId="6FEEB12E" w14:textId="35095A46" w:rsidR="001221EA" w:rsidRDefault="001221EA">
            <w:pPr>
              <w:spacing w:line="25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3CL M</w:t>
            </w:r>
            <w:r>
              <w:rPr>
                <w:b/>
                <w:sz w:val="20"/>
                <w:szCs w:val="20"/>
                <w:vertAlign w:val="superscript"/>
              </w:rPr>
              <w:t>pro</w:t>
            </w:r>
            <w:r>
              <w:rPr>
                <w:sz w:val="20"/>
                <w:szCs w:val="20"/>
              </w:rPr>
              <w:t xml:space="preserve">, </w:t>
            </w:r>
            <w:r w:rsidRPr="004603EF">
              <w:rPr>
                <w:sz w:val="20"/>
                <w:szCs w:val="20"/>
              </w:rPr>
              <w:t>PDB ID</w:t>
            </w:r>
            <w:r>
              <w:rPr>
                <w:sz w:val="20"/>
                <w:szCs w:val="20"/>
              </w:rPr>
              <w:t xml:space="preserve"> </w:t>
            </w:r>
            <w:r w:rsidR="004603EF">
              <w:rPr>
                <w:sz w:val="20"/>
                <w:szCs w:val="20"/>
              </w:rPr>
              <w:t>6WQF</w:t>
            </w:r>
          </w:p>
        </w:tc>
      </w:tr>
      <w:tr w:rsidR="001221EA" w14:paraId="746E6EFC" w14:textId="77777777" w:rsidTr="001221EA">
        <w:tc>
          <w:tcPr>
            <w:tcW w:w="2340" w:type="dxa"/>
            <w:tcBorders>
              <w:top w:val="single" w:sz="6" w:space="0" w:color="008000"/>
              <w:left w:val="nil"/>
              <w:bottom w:val="nil"/>
              <w:right w:val="nil"/>
            </w:tcBorders>
            <w:hideMark/>
          </w:tcPr>
          <w:p w14:paraId="0BCB58A0" w14:textId="77777777" w:rsidR="001221EA" w:rsidRDefault="001221EA">
            <w:pPr>
              <w:spacing w:line="256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Data collection:</w:t>
            </w:r>
          </w:p>
        </w:tc>
        <w:tc>
          <w:tcPr>
            <w:tcW w:w="2430" w:type="dxa"/>
            <w:tcBorders>
              <w:top w:val="single" w:sz="6" w:space="0" w:color="008000"/>
              <w:left w:val="nil"/>
              <w:bottom w:val="nil"/>
              <w:right w:val="nil"/>
            </w:tcBorders>
            <w:hideMark/>
          </w:tcPr>
          <w:p w14:paraId="1313AA06" w14:textId="77777777" w:rsidR="001221EA" w:rsidRDefault="001221EA">
            <w:pPr>
              <w:spacing w:line="256" w:lineRule="auto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X-ray</w:t>
            </w:r>
          </w:p>
        </w:tc>
      </w:tr>
      <w:tr w:rsidR="001221EA" w14:paraId="12511A33" w14:textId="77777777" w:rsidTr="001221EA">
        <w:tc>
          <w:tcPr>
            <w:tcW w:w="2340" w:type="dxa"/>
            <w:tcBorders>
              <w:top w:val="single" w:sz="6" w:space="0" w:color="008000"/>
              <w:left w:val="nil"/>
              <w:bottom w:val="nil"/>
              <w:right w:val="nil"/>
            </w:tcBorders>
          </w:tcPr>
          <w:p w14:paraId="4BA4AC56" w14:textId="77777777" w:rsidR="001221EA" w:rsidRDefault="001221EA">
            <w:pPr>
              <w:spacing w:line="25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sz="6" w:space="0" w:color="008000"/>
              <w:left w:val="nil"/>
              <w:bottom w:val="nil"/>
              <w:right w:val="nil"/>
            </w:tcBorders>
          </w:tcPr>
          <w:p w14:paraId="07744393" w14:textId="77777777" w:rsidR="001221EA" w:rsidRDefault="001221EA">
            <w:pPr>
              <w:spacing w:line="256" w:lineRule="auto"/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1221EA" w14:paraId="3E442381" w14:textId="77777777" w:rsidTr="001221EA"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66C80E" w14:textId="77777777" w:rsidR="001221EA" w:rsidRDefault="001221EA">
            <w:pPr>
              <w:spacing w:line="25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Diffractometer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159D66" w14:textId="77777777" w:rsidR="001221EA" w:rsidRDefault="001221EA">
            <w:pPr>
              <w:spacing w:line="256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Rigaku HighFlux Eiger 4M</w:t>
            </w:r>
          </w:p>
        </w:tc>
      </w:tr>
      <w:tr w:rsidR="001221EA" w14:paraId="4828E85D" w14:textId="77777777" w:rsidTr="001221EA"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12D059" w14:textId="77777777" w:rsidR="001221EA" w:rsidRDefault="001221EA">
            <w:pPr>
              <w:spacing w:line="25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Space group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CFC0ED" w14:textId="77777777" w:rsidR="001221EA" w:rsidRDefault="001221EA">
            <w:pPr>
              <w:spacing w:line="256" w:lineRule="auto"/>
              <w:rPr>
                <w:rFonts w:cs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I2</w:t>
            </w:r>
          </w:p>
        </w:tc>
      </w:tr>
      <w:tr w:rsidR="001221EA" w14:paraId="150A5050" w14:textId="77777777" w:rsidTr="001221EA"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670E53" w14:textId="77777777" w:rsidR="001221EA" w:rsidRDefault="001221EA">
            <w:pPr>
              <w:spacing w:line="25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Wavelength (Å)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9D7E7C" w14:textId="77777777" w:rsidR="001221EA" w:rsidRDefault="001221EA">
            <w:pPr>
              <w:spacing w:line="256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1.54</w:t>
            </w:r>
          </w:p>
        </w:tc>
      </w:tr>
      <w:tr w:rsidR="001221EA" w14:paraId="2AE5463F" w14:textId="77777777" w:rsidTr="001221EA"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B7CACE" w14:textId="77777777" w:rsidR="001221EA" w:rsidRDefault="001221EA">
            <w:pPr>
              <w:spacing w:line="25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Cell dimensions:</w:t>
            </w:r>
            <w:r>
              <w:rPr>
                <w:rFonts w:ascii="Symbol" w:hAnsi="Symbol"/>
                <w:sz w:val="20"/>
                <w:szCs w:val="20"/>
              </w:rPr>
              <w:t xml:space="preserve">  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0EC0E16" w14:textId="77777777" w:rsidR="001221EA" w:rsidRDefault="001221EA">
            <w:pPr>
              <w:spacing w:line="256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1221EA" w14:paraId="36F12EBA" w14:textId="77777777" w:rsidTr="001221EA"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C4BA3A" w14:textId="77777777" w:rsidR="001221EA" w:rsidRDefault="001221EA">
            <w:pPr>
              <w:spacing w:line="256" w:lineRule="auto"/>
              <w:rPr>
                <w:rFonts w:ascii="Wingdings" w:hAnsi="Wingdings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</w:t>
            </w:r>
            <w:r>
              <w:rPr>
                <w:i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 xml:space="preserve">, </w:t>
            </w:r>
            <w:r>
              <w:rPr>
                <w:i/>
                <w:sz w:val="20"/>
                <w:szCs w:val="20"/>
              </w:rPr>
              <w:t>b</w:t>
            </w:r>
            <w:r>
              <w:rPr>
                <w:sz w:val="20"/>
                <w:szCs w:val="20"/>
              </w:rPr>
              <w:t xml:space="preserve">, </w:t>
            </w:r>
            <w:r>
              <w:rPr>
                <w:i/>
                <w:sz w:val="20"/>
                <w:szCs w:val="20"/>
              </w:rPr>
              <w:t>c</w:t>
            </w:r>
            <w:r>
              <w:rPr>
                <w:sz w:val="20"/>
                <w:szCs w:val="20"/>
              </w:rPr>
              <w:t xml:space="preserve"> (Å)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2906A7" w14:textId="77777777" w:rsidR="001221EA" w:rsidRDefault="001221EA">
            <w:pPr>
              <w:spacing w:line="256" w:lineRule="auto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45.07, 54.06, 113.61</w:t>
            </w:r>
          </w:p>
        </w:tc>
      </w:tr>
      <w:tr w:rsidR="001221EA" w14:paraId="41D33538" w14:textId="77777777" w:rsidTr="001221EA"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9A6B5D" w14:textId="77777777" w:rsidR="001221EA" w:rsidRDefault="001221EA">
            <w:pPr>
              <w:spacing w:line="256" w:lineRule="auto"/>
              <w:rPr>
                <w:sz w:val="20"/>
                <w:szCs w:val="20"/>
              </w:rPr>
            </w:pPr>
            <w:r>
              <w:rPr>
                <w:rFonts w:ascii="Symbol" w:hAnsi="Symbol"/>
                <w:sz w:val="20"/>
                <w:szCs w:val="20"/>
              </w:rPr>
              <w:t xml:space="preserve">    a, b, g </w:t>
            </w:r>
            <w:r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sym w:font="Symbol" w:char="F0B0"/>
            </w:r>
            <w:r>
              <w:rPr>
                <w:sz w:val="20"/>
                <w:szCs w:val="20"/>
              </w:rPr>
              <w:t xml:space="preserve">) 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15A7CE" w14:textId="77777777" w:rsidR="001221EA" w:rsidRDefault="001221EA">
            <w:pPr>
              <w:spacing w:line="256" w:lineRule="auto"/>
              <w:rPr>
                <w:rFonts w:cs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90, 100.51, 90</w:t>
            </w:r>
          </w:p>
        </w:tc>
      </w:tr>
      <w:tr w:rsidR="001221EA" w14:paraId="0BF21844" w14:textId="77777777" w:rsidTr="001221EA">
        <w:trPr>
          <w:trHeight w:val="251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AD85B3" w14:textId="77777777" w:rsidR="001221EA" w:rsidRDefault="001221EA">
            <w:pPr>
              <w:spacing w:line="25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Resolution (Å)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EF147F" w14:textId="77777777" w:rsidR="001221EA" w:rsidRDefault="001221EA">
            <w:pPr>
              <w:spacing w:line="256" w:lineRule="auto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27.92-2.30 (2.38-2.30)*</w:t>
            </w:r>
          </w:p>
        </w:tc>
      </w:tr>
      <w:tr w:rsidR="001221EA" w14:paraId="6913F460" w14:textId="77777777" w:rsidTr="001221EA"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99B128" w14:textId="77777777" w:rsidR="001221EA" w:rsidRDefault="001221EA">
            <w:pPr>
              <w:spacing w:line="256" w:lineRule="auto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No. reflections unique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2E3E2B" w14:textId="77777777" w:rsidR="001221EA" w:rsidRDefault="001221EA">
            <w:pPr>
              <w:spacing w:line="256" w:lineRule="auto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11514 (858)</w:t>
            </w:r>
          </w:p>
        </w:tc>
      </w:tr>
      <w:tr w:rsidR="001221EA" w14:paraId="0C608166" w14:textId="77777777" w:rsidTr="001221EA"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92F146" w14:textId="77777777" w:rsidR="001221EA" w:rsidRDefault="001221EA">
            <w:pPr>
              <w:spacing w:line="256" w:lineRule="auto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R</w:t>
            </w:r>
            <w:r>
              <w:rPr>
                <w:sz w:val="20"/>
                <w:szCs w:val="20"/>
                <w:vertAlign w:val="subscript"/>
              </w:rPr>
              <w:t>merge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3EE192" w14:textId="1D018425" w:rsidR="001221EA" w:rsidRDefault="001221EA">
            <w:pPr>
              <w:spacing w:line="256" w:lineRule="auto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0.11</w:t>
            </w:r>
            <w:r w:rsidR="0079020F">
              <w:rPr>
                <w:rFonts w:eastAsia="Calibri" w:cstheme="minorHAnsi"/>
                <w:sz w:val="20"/>
                <w:szCs w:val="20"/>
              </w:rPr>
              <w:t>0</w:t>
            </w:r>
            <w:bookmarkStart w:id="1" w:name="_GoBack"/>
            <w:bookmarkEnd w:id="1"/>
            <w:r>
              <w:rPr>
                <w:rFonts w:eastAsia="Calibri" w:cstheme="minorHAnsi"/>
                <w:sz w:val="20"/>
                <w:szCs w:val="20"/>
              </w:rPr>
              <w:t xml:space="preserve"> (0.621)</w:t>
            </w:r>
          </w:p>
        </w:tc>
      </w:tr>
      <w:tr w:rsidR="001221EA" w14:paraId="6F0624BE" w14:textId="77777777" w:rsidTr="001221EA"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50D3FC" w14:textId="77777777" w:rsidR="001221EA" w:rsidRDefault="001221EA">
            <w:pPr>
              <w:spacing w:line="256" w:lineRule="auto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R</w:t>
            </w:r>
            <w:r>
              <w:rPr>
                <w:i/>
                <w:iCs/>
                <w:sz w:val="20"/>
                <w:szCs w:val="20"/>
                <w:vertAlign w:val="subscript"/>
              </w:rPr>
              <w:t>pim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E151A6" w14:textId="77777777" w:rsidR="001221EA" w:rsidRDefault="001221EA">
            <w:pPr>
              <w:spacing w:line="256" w:lineRule="auto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0.065 (0.421)</w:t>
            </w:r>
          </w:p>
        </w:tc>
      </w:tr>
      <w:tr w:rsidR="001221EA" w14:paraId="65DBA093" w14:textId="77777777" w:rsidTr="001221EA"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BC8C40" w14:textId="77777777" w:rsidR="001221EA" w:rsidRDefault="001221EA">
            <w:pPr>
              <w:spacing w:line="256" w:lineRule="auto"/>
              <w:rPr>
                <w:i/>
                <w:iCs/>
                <w:sz w:val="20"/>
                <w:szCs w:val="20"/>
                <w:vertAlign w:val="superscript"/>
              </w:rPr>
            </w:pPr>
            <w:r>
              <w:rPr>
                <w:i/>
                <w:iCs/>
                <w:sz w:val="20"/>
                <w:szCs w:val="20"/>
              </w:rPr>
              <w:t>CC</w:t>
            </w:r>
            <w:r>
              <w:rPr>
                <w:i/>
                <w:iCs/>
                <w:sz w:val="20"/>
                <w:szCs w:val="20"/>
                <w:vertAlign w:val="subscript"/>
              </w:rPr>
              <w:t>1/2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5D5D93" w14:textId="77777777" w:rsidR="001221EA" w:rsidRDefault="001221EA">
            <w:pPr>
              <w:spacing w:line="256" w:lineRule="auto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0.993 (0.666)</w:t>
            </w:r>
          </w:p>
        </w:tc>
      </w:tr>
      <w:tr w:rsidR="001221EA" w14:paraId="001D94A9" w14:textId="77777777" w:rsidTr="001221EA"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AC0EE1" w14:textId="77777777" w:rsidR="001221EA" w:rsidRDefault="001221EA">
            <w:pPr>
              <w:spacing w:line="256" w:lineRule="auto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 xml:space="preserve">I </w:t>
            </w:r>
            <w:r>
              <w:rPr>
                <w:sz w:val="20"/>
                <w:szCs w:val="20"/>
              </w:rPr>
              <w:t xml:space="preserve">/ </w:t>
            </w:r>
            <w:r>
              <w:rPr>
                <w:rFonts w:ascii="Symbol" w:hAnsi="Symbol"/>
                <w:sz w:val="20"/>
                <w:szCs w:val="20"/>
              </w:rPr>
              <w:t>s</w:t>
            </w:r>
            <w:r>
              <w:rPr>
                <w:i/>
                <w:iCs/>
                <w:sz w:val="20"/>
                <w:szCs w:val="20"/>
              </w:rPr>
              <w:t>I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C3A1A9" w14:textId="77777777" w:rsidR="001221EA" w:rsidRDefault="001221EA">
            <w:pPr>
              <w:spacing w:line="256" w:lineRule="auto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8.1 (1.9)</w:t>
            </w:r>
          </w:p>
        </w:tc>
      </w:tr>
      <w:tr w:rsidR="001221EA" w14:paraId="6D5A42C0" w14:textId="77777777" w:rsidTr="001221EA"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DCB6B8" w14:textId="77777777" w:rsidR="001221EA" w:rsidRDefault="001221EA">
            <w:pPr>
              <w:spacing w:line="25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Completeness (%)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5A6179" w14:textId="77777777" w:rsidR="001221EA" w:rsidRDefault="001221EA">
            <w:pPr>
              <w:spacing w:line="256" w:lineRule="auto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95.4 (72.999.2)</w:t>
            </w:r>
          </w:p>
        </w:tc>
      </w:tr>
      <w:tr w:rsidR="001221EA" w14:paraId="6EE52478" w14:textId="77777777" w:rsidTr="001221EA"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ABFAEB8" w14:textId="77777777" w:rsidR="001221EA" w:rsidRDefault="001221EA">
            <w:pPr>
              <w:spacing w:line="25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Redundancy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69EA321" w14:textId="77777777" w:rsidR="001221EA" w:rsidRDefault="001221EA">
            <w:pPr>
              <w:spacing w:line="256" w:lineRule="auto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3.7 (2.7)</w:t>
            </w:r>
          </w:p>
        </w:tc>
      </w:tr>
      <w:tr w:rsidR="001221EA" w14:paraId="787374A7" w14:textId="77777777" w:rsidTr="001221EA"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B4F69E" w14:textId="77777777" w:rsidR="001221EA" w:rsidRDefault="001221EA">
            <w:pPr>
              <w:spacing w:line="256" w:lineRule="auto"/>
              <w:rPr>
                <w:bCs/>
                <w:iCs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660250" w14:textId="77777777" w:rsidR="001221EA" w:rsidRDefault="001221EA">
            <w:pPr>
              <w:spacing w:line="256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1221EA" w14:paraId="60A94B8A" w14:textId="77777777" w:rsidTr="001221EA"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04F105A" w14:textId="77777777" w:rsidR="001221EA" w:rsidRDefault="001221EA">
            <w:pPr>
              <w:spacing w:line="256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Refinement:</w:t>
            </w: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432EC89" w14:textId="77777777" w:rsidR="001221EA" w:rsidRDefault="001221EA">
            <w:pPr>
              <w:spacing w:line="256" w:lineRule="auto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X-ray</w:t>
            </w:r>
          </w:p>
        </w:tc>
      </w:tr>
      <w:tr w:rsidR="001221EA" w14:paraId="2ABC26F4" w14:textId="77777777" w:rsidTr="001221EA"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C3DA74" w14:textId="77777777" w:rsidR="001221EA" w:rsidRDefault="001221EA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A06E81" w14:textId="77777777" w:rsidR="001221EA" w:rsidRDefault="001221EA">
            <w:pPr>
              <w:spacing w:line="256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1221EA" w14:paraId="3BD3F933" w14:textId="77777777" w:rsidTr="001221EA"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2F1B30" w14:textId="77777777" w:rsidR="001221EA" w:rsidRDefault="001221EA">
            <w:pPr>
              <w:spacing w:line="25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Resolution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32AAED" w14:textId="77777777" w:rsidR="001221EA" w:rsidRDefault="001221EA">
            <w:pPr>
              <w:spacing w:line="256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27.92 – 2.30</w:t>
            </w:r>
          </w:p>
        </w:tc>
      </w:tr>
      <w:tr w:rsidR="001221EA" w14:paraId="23F76276" w14:textId="77777777" w:rsidTr="001221EA"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0BEEB8" w14:textId="77777777" w:rsidR="001221EA" w:rsidRDefault="001221EA">
            <w:pPr>
              <w:spacing w:line="25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Data rejection criteria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D1F6D7" w14:textId="77777777" w:rsidR="001221EA" w:rsidRDefault="001221EA">
            <w:pPr>
              <w:spacing w:line="256" w:lineRule="auto"/>
              <w:rPr>
                <w:rFonts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no observation &amp; |F|=0</w:t>
            </w:r>
          </w:p>
        </w:tc>
      </w:tr>
      <w:tr w:rsidR="001221EA" w14:paraId="244516D5" w14:textId="77777777" w:rsidTr="001221EA"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88FFDD" w14:textId="77777777" w:rsidR="001221EA" w:rsidRDefault="001221EA">
            <w:pPr>
              <w:spacing w:line="256" w:lineRule="auto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R</w:t>
            </w:r>
            <w:r>
              <w:rPr>
                <w:sz w:val="20"/>
                <w:szCs w:val="20"/>
                <w:vertAlign w:val="subscript"/>
              </w:rPr>
              <w:t>work</w:t>
            </w:r>
            <w:r>
              <w:rPr>
                <w:sz w:val="20"/>
                <w:szCs w:val="20"/>
              </w:rPr>
              <w:t xml:space="preserve"> / </w:t>
            </w:r>
            <w:r>
              <w:rPr>
                <w:i/>
                <w:iCs/>
                <w:sz w:val="20"/>
                <w:szCs w:val="20"/>
              </w:rPr>
              <w:t>R</w:t>
            </w:r>
            <w:r>
              <w:rPr>
                <w:sz w:val="20"/>
                <w:szCs w:val="20"/>
                <w:vertAlign w:val="subscript"/>
              </w:rPr>
              <w:t>free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CCA78F" w14:textId="77777777" w:rsidR="001221EA" w:rsidRDefault="001221EA">
            <w:pPr>
              <w:spacing w:line="256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0.180 / 0.230</w:t>
            </w:r>
          </w:p>
        </w:tc>
      </w:tr>
      <w:tr w:rsidR="001221EA" w14:paraId="30147B14" w14:textId="77777777" w:rsidTr="001221EA"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89A2DA" w14:textId="77777777" w:rsidR="001221EA" w:rsidRDefault="001221EA">
            <w:pPr>
              <w:spacing w:line="25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Ramachandran statistics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03944E3" w14:textId="77777777" w:rsidR="001221EA" w:rsidRDefault="001221EA">
            <w:pPr>
              <w:spacing w:line="256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1221EA" w14:paraId="1AE9CF70" w14:textId="77777777" w:rsidTr="001221EA"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C2741A" w14:textId="77777777" w:rsidR="001221EA" w:rsidRDefault="001221EA">
            <w:pPr>
              <w:spacing w:line="25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Favored (%)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ECD665" w14:textId="77777777" w:rsidR="001221EA" w:rsidRDefault="001221EA">
            <w:pPr>
              <w:spacing w:line="256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95.72</w:t>
            </w:r>
          </w:p>
        </w:tc>
      </w:tr>
      <w:tr w:rsidR="001221EA" w14:paraId="09485C9D" w14:textId="77777777" w:rsidTr="001221EA"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C7C126" w14:textId="77777777" w:rsidR="001221EA" w:rsidRDefault="001221EA">
            <w:pPr>
              <w:spacing w:line="25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Allowed (%)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4990E5" w14:textId="77777777" w:rsidR="001221EA" w:rsidRDefault="001221EA">
            <w:pPr>
              <w:spacing w:line="256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4.28</w:t>
            </w:r>
          </w:p>
        </w:tc>
      </w:tr>
      <w:tr w:rsidR="001221EA" w14:paraId="3146B06F" w14:textId="77777777" w:rsidTr="001221EA"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15A816" w14:textId="77777777" w:rsidR="001221EA" w:rsidRDefault="001221EA">
            <w:pPr>
              <w:spacing w:line="25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Outliers (%)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DE1E8C" w14:textId="77777777" w:rsidR="001221EA" w:rsidRDefault="001221EA">
            <w:pPr>
              <w:spacing w:line="256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1221EA" w14:paraId="101CCD52" w14:textId="77777777" w:rsidTr="001221EA"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EB686A" w14:textId="77777777" w:rsidR="001221EA" w:rsidRDefault="001221EA">
            <w:pPr>
              <w:spacing w:line="25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R.M.S. deviations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5119F66" w14:textId="77777777" w:rsidR="001221EA" w:rsidRDefault="001221EA">
            <w:pPr>
              <w:spacing w:line="256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1221EA" w14:paraId="3850DE91" w14:textId="77777777" w:rsidTr="001221EA"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FD7E48" w14:textId="77777777" w:rsidR="001221EA" w:rsidRDefault="001221EA">
            <w:pPr>
              <w:spacing w:line="25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Bond lengths (Å)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E2728A" w14:textId="77777777" w:rsidR="001221EA" w:rsidRDefault="001221EA">
            <w:pPr>
              <w:spacing w:line="256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0.002</w:t>
            </w:r>
          </w:p>
        </w:tc>
      </w:tr>
      <w:tr w:rsidR="001221EA" w14:paraId="72D258F2" w14:textId="77777777" w:rsidTr="001221EA"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7730A1" w14:textId="77777777" w:rsidR="001221EA" w:rsidRDefault="001221EA">
            <w:pPr>
              <w:spacing w:line="25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Bond angles (°)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913CB3" w14:textId="77777777" w:rsidR="001221EA" w:rsidRDefault="001221EA">
            <w:pPr>
              <w:spacing w:line="256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0.444</w:t>
            </w:r>
          </w:p>
        </w:tc>
      </w:tr>
      <w:tr w:rsidR="001221EA" w14:paraId="0CB39190" w14:textId="77777777" w:rsidTr="001221EA">
        <w:tc>
          <w:tcPr>
            <w:tcW w:w="2340" w:type="dxa"/>
            <w:tcBorders>
              <w:top w:val="nil"/>
              <w:left w:val="nil"/>
              <w:bottom w:val="single" w:sz="12" w:space="0" w:color="008000"/>
              <w:right w:val="nil"/>
            </w:tcBorders>
            <w:hideMark/>
          </w:tcPr>
          <w:p w14:paraId="0AAB256B" w14:textId="77777777" w:rsidR="001221EA" w:rsidRDefault="001221EA">
            <w:pPr>
              <w:spacing w:line="25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All atom clashscore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12" w:space="0" w:color="008000"/>
              <w:right w:val="nil"/>
            </w:tcBorders>
            <w:hideMark/>
          </w:tcPr>
          <w:p w14:paraId="62C723C1" w14:textId="77777777" w:rsidR="001221EA" w:rsidRDefault="001221EA">
            <w:pPr>
              <w:spacing w:line="256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0.85</w:t>
            </w:r>
          </w:p>
        </w:tc>
      </w:tr>
    </w:tbl>
    <w:p w14:paraId="5FE3EABF" w14:textId="77777777" w:rsidR="001221EA" w:rsidRDefault="001221EA" w:rsidP="001221EA">
      <w:pPr>
        <w:spacing w:line="256" w:lineRule="auto"/>
        <w:rPr>
          <w:sz w:val="20"/>
        </w:rPr>
      </w:pPr>
    </w:p>
    <w:p w14:paraId="45B18C62" w14:textId="77777777" w:rsidR="001221EA" w:rsidRDefault="001221EA" w:rsidP="001221EA">
      <w:pPr>
        <w:spacing w:line="256" w:lineRule="auto"/>
        <w:rPr>
          <w:sz w:val="20"/>
        </w:rPr>
      </w:pPr>
    </w:p>
    <w:p w14:paraId="47637420" w14:textId="77777777" w:rsidR="001221EA" w:rsidRDefault="001221EA" w:rsidP="001221EA">
      <w:pPr>
        <w:spacing w:line="256" w:lineRule="auto"/>
        <w:rPr>
          <w:sz w:val="20"/>
        </w:rPr>
      </w:pPr>
    </w:p>
    <w:p w14:paraId="4D6AD860" w14:textId="77777777" w:rsidR="001221EA" w:rsidRDefault="001221EA" w:rsidP="001221EA">
      <w:pPr>
        <w:spacing w:line="256" w:lineRule="auto"/>
        <w:rPr>
          <w:sz w:val="20"/>
        </w:rPr>
      </w:pPr>
    </w:p>
    <w:p w14:paraId="16FBB22B" w14:textId="77777777" w:rsidR="001221EA" w:rsidRDefault="001221EA" w:rsidP="001221EA">
      <w:pPr>
        <w:spacing w:line="256" w:lineRule="auto"/>
        <w:rPr>
          <w:sz w:val="20"/>
        </w:rPr>
      </w:pPr>
    </w:p>
    <w:p w14:paraId="50EEE68C" w14:textId="77777777" w:rsidR="001221EA" w:rsidRDefault="001221EA" w:rsidP="001221EA">
      <w:pPr>
        <w:spacing w:line="256" w:lineRule="auto"/>
        <w:rPr>
          <w:sz w:val="20"/>
        </w:rPr>
      </w:pPr>
    </w:p>
    <w:p w14:paraId="780F7B46" w14:textId="77777777" w:rsidR="001221EA" w:rsidRDefault="001221EA" w:rsidP="001221EA">
      <w:pPr>
        <w:spacing w:line="256" w:lineRule="auto"/>
        <w:rPr>
          <w:sz w:val="20"/>
        </w:rPr>
      </w:pPr>
    </w:p>
    <w:p w14:paraId="04F91449" w14:textId="77777777" w:rsidR="001221EA" w:rsidRDefault="001221EA" w:rsidP="001221EA">
      <w:pPr>
        <w:spacing w:line="256" w:lineRule="auto"/>
        <w:rPr>
          <w:sz w:val="20"/>
        </w:rPr>
      </w:pPr>
    </w:p>
    <w:p w14:paraId="628BDEB4" w14:textId="77777777" w:rsidR="001221EA" w:rsidRDefault="001221EA" w:rsidP="001221EA">
      <w:pPr>
        <w:spacing w:line="256" w:lineRule="auto"/>
        <w:rPr>
          <w:sz w:val="20"/>
        </w:rPr>
      </w:pPr>
    </w:p>
    <w:p w14:paraId="2AEB8359" w14:textId="77777777" w:rsidR="001221EA" w:rsidRDefault="001221EA" w:rsidP="001221EA">
      <w:pPr>
        <w:spacing w:line="256" w:lineRule="auto"/>
        <w:rPr>
          <w:sz w:val="20"/>
        </w:rPr>
      </w:pPr>
    </w:p>
    <w:p w14:paraId="281AACA6" w14:textId="77777777" w:rsidR="001221EA" w:rsidRDefault="001221EA" w:rsidP="001221EA">
      <w:pPr>
        <w:spacing w:line="256" w:lineRule="auto"/>
        <w:rPr>
          <w:sz w:val="20"/>
        </w:rPr>
      </w:pPr>
    </w:p>
    <w:p w14:paraId="225E2271" w14:textId="77777777" w:rsidR="001221EA" w:rsidRDefault="001221EA" w:rsidP="001221EA">
      <w:pPr>
        <w:spacing w:line="256" w:lineRule="auto"/>
        <w:rPr>
          <w:sz w:val="20"/>
        </w:rPr>
      </w:pPr>
    </w:p>
    <w:p w14:paraId="105BFD21" w14:textId="77777777" w:rsidR="001221EA" w:rsidRDefault="001221EA" w:rsidP="001221EA">
      <w:pPr>
        <w:spacing w:line="256" w:lineRule="auto"/>
        <w:rPr>
          <w:sz w:val="20"/>
        </w:rPr>
      </w:pPr>
    </w:p>
    <w:p w14:paraId="340A97AE" w14:textId="77777777" w:rsidR="001221EA" w:rsidRDefault="001221EA" w:rsidP="001221EA">
      <w:pPr>
        <w:spacing w:line="256" w:lineRule="auto"/>
        <w:rPr>
          <w:sz w:val="20"/>
        </w:rPr>
      </w:pPr>
    </w:p>
    <w:p w14:paraId="1569CD00" w14:textId="77777777" w:rsidR="001221EA" w:rsidRDefault="001221EA" w:rsidP="001221EA">
      <w:pPr>
        <w:spacing w:line="256" w:lineRule="auto"/>
        <w:rPr>
          <w:sz w:val="20"/>
        </w:rPr>
      </w:pPr>
    </w:p>
    <w:p w14:paraId="16EA23DD" w14:textId="77777777" w:rsidR="001221EA" w:rsidRDefault="001221EA" w:rsidP="001221EA">
      <w:pPr>
        <w:spacing w:line="256" w:lineRule="auto"/>
        <w:rPr>
          <w:sz w:val="20"/>
        </w:rPr>
      </w:pPr>
    </w:p>
    <w:p w14:paraId="2F6E84DE" w14:textId="77777777" w:rsidR="001221EA" w:rsidRDefault="001221EA" w:rsidP="001221EA">
      <w:pPr>
        <w:spacing w:line="256" w:lineRule="auto"/>
        <w:rPr>
          <w:sz w:val="20"/>
        </w:rPr>
      </w:pPr>
    </w:p>
    <w:p w14:paraId="3DEBF93D" w14:textId="77777777" w:rsidR="001221EA" w:rsidRDefault="001221EA" w:rsidP="001221EA">
      <w:pPr>
        <w:spacing w:line="256" w:lineRule="auto"/>
        <w:rPr>
          <w:sz w:val="20"/>
        </w:rPr>
      </w:pPr>
    </w:p>
    <w:p w14:paraId="20C562AB" w14:textId="77777777" w:rsidR="001221EA" w:rsidRDefault="001221EA" w:rsidP="001221EA">
      <w:pPr>
        <w:spacing w:line="256" w:lineRule="auto"/>
        <w:rPr>
          <w:sz w:val="20"/>
        </w:rPr>
      </w:pPr>
    </w:p>
    <w:p w14:paraId="4F66F4DD" w14:textId="77777777" w:rsidR="001221EA" w:rsidRDefault="001221EA" w:rsidP="001221EA">
      <w:pPr>
        <w:spacing w:line="256" w:lineRule="auto"/>
        <w:rPr>
          <w:sz w:val="20"/>
        </w:rPr>
      </w:pPr>
    </w:p>
    <w:p w14:paraId="3BCCABB6" w14:textId="77777777" w:rsidR="001221EA" w:rsidRDefault="001221EA" w:rsidP="001221EA">
      <w:pPr>
        <w:spacing w:line="256" w:lineRule="auto"/>
        <w:rPr>
          <w:sz w:val="20"/>
        </w:rPr>
      </w:pPr>
    </w:p>
    <w:p w14:paraId="35E42E66" w14:textId="77777777" w:rsidR="001221EA" w:rsidRDefault="001221EA" w:rsidP="001221EA">
      <w:pPr>
        <w:spacing w:line="256" w:lineRule="auto"/>
        <w:rPr>
          <w:sz w:val="20"/>
        </w:rPr>
      </w:pPr>
    </w:p>
    <w:p w14:paraId="0DD4CB43" w14:textId="77777777" w:rsidR="001221EA" w:rsidRDefault="001221EA" w:rsidP="001221EA">
      <w:pPr>
        <w:spacing w:line="256" w:lineRule="auto"/>
        <w:rPr>
          <w:sz w:val="20"/>
        </w:rPr>
      </w:pPr>
    </w:p>
    <w:p w14:paraId="37867267" w14:textId="77777777" w:rsidR="001221EA" w:rsidRDefault="001221EA" w:rsidP="001221EA">
      <w:pPr>
        <w:spacing w:line="256" w:lineRule="auto"/>
        <w:rPr>
          <w:sz w:val="20"/>
        </w:rPr>
      </w:pPr>
    </w:p>
    <w:p w14:paraId="3BDFA193" w14:textId="77777777" w:rsidR="001221EA" w:rsidRDefault="001221EA" w:rsidP="001221EA">
      <w:pPr>
        <w:spacing w:line="256" w:lineRule="auto"/>
        <w:rPr>
          <w:sz w:val="20"/>
        </w:rPr>
      </w:pPr>
    </w:p>
    <w:p w14:paraId="0D465B2C" w14:textId="77777777" w:rsidR="001221EA" w:rsidRDefault="001221EA" w:rsidP="001221EA">
      <w:pPr>
        <w:spacing w:line="256" w:lineRule="auto"/>
        <w:rPr>
          <w:sz w:val="20"/>
        </w:rPr>
      </w:pPr>
    </w:p>
    <w:p w14:paraId="5F24677F" w14:textId="77777777" w:rsidR="001221EA" w:rsidRDefault="001221EA" w:rsidP="001221EA">
      <w:pPr>
        <w:spacing w:line="256" w:lineRule="auto"/>
        <w:rPr>
          <w:sz w:val="20"/>
        </w:rPr>
      </w:pPr>
    </w:p>
    <w:p w14:paraId="12A35C0A" w14:textId="77777777" w:rsidR="001221EA" w:rsidRDefault="001221EA" w:rsidP="001221EA">
      <w:pPr>
        <w:spacing w:line="256" w:lineRule="auto"/>
        <w:rPr>
          <w:sz w:val="20"/>
        </w:rPr>
      </w:pPr>
    </w:p>
    <w:p w14:paraId="200EAA80" w14:textId="77777777" w:rsidR="001221EA" w:rsidRDefault="001221EA" w:rsidP="001221EA">
      <w:pPr>
        <w:spacing w:line="256" w:lineRule="auto"/>
        <w:rPr>
          <w:sz w:val="20"/>
        </w:rPr>
      </w:pPr>
    </w:p>
    <w:p w14:paraId="6DAFB32F" w14:textId="60F80240" w:rsidR="001221EA" w:rsidRDefault="001221EA" w:rsidP="001221EA">
      <w:pPr>
        <w:spacing w:line="256" w:lineRule="auto"/>
        <w:rPr>
          <w:sz w:val="20"/>
        </w:rPr>
      </w:pPr>
    </w:p>
    <w:p w14:paraId="257B4098" w14:textId="0469DDEA" w:rsidR="001221EA" w:rsidRDefault="001221EA" w:rsidP="001221EA">
      <w:pPr>
        <w:spacing w:line="256" w:lineRule="auto"/>
        <w:rPr>
          <w:sz w:val="20"/>
        </w:rPr>
      </w:pPr>
    </w:p>
    <w:p w14:paraId="6C73138D" w14:textId="77777777" w:rsidR="001221EA" w:rsidRDefault="001221EA" w:rsidP="001221EA">
      <w:pPr>
        <w:spacing w:line="256" w:lineRule="auto"/>
        <w:rPr>
          <w:sz w:val="20"/>
        </w:rPr>
      </w:pPr>
    </w:p>
    <w:p w14:paraId="087A053E" w14:textId="77777777" w:rsidR="001221EA" w:rsidRDefault="001221EA" w:rsidP="001221EA">
      <w:pPr>
        <w:spacing w:line="256" w:lineRule="auto"/>
        <w:rPr>
          <w:sz w:val="20"/>
        </w:rPr>
      </w:pPr>
    </w:p>
    <w:p w14:paraId="4C27D60B" w14:textId="77777777" w:rsidR="001221EA" w:rsidRDefault="001221EA" w:rsidP="001221EA">
      <w:pPr>
        <w:spacing w:line="256" w:lineRule="auto"/>
        <w:rPr>
          <w:sz w:val="20"/>
        </w:rPr>
      </w:pPr>
      <w:r>
        <w:rPr>
          <w:sz w:val="20"/>
        </w:rPr>
        <w:t>* Values in parentheses are for highest-resolution shell. Data were collected from 1 crystal for each structure.</w:t>
      </w:r>
    </w:p>
    <w:p w14:paraId="2F4B3884" w14:textId="77777777" w:rsidR="001221EA" w:rsidRDefault="001221EA" w:rsidP="001221EA">
      <w:pPr>
        <w:spacing w:line="256" w:lineRule="auto"/>
        <w:rPr>
          <w:sz w:val="20"/>
        </w:rPr>
      </w:pPr>
    </w:p>
    <w:p w14:paraId="73C3F598" w14:textId="77777777" w:rsidR="001221EA" w:rsidRDefault="001221EA" w:rsidP="001221EA">
      <w:pPr>
        <w:spacing w:after="160" w:line="256" w:lineRule="auto"/>
        <w:rPr>
          <w:rFonts w:ascii="Times New Roman" w:eastAsiaTheme="minorHAnsi" w:hAnsi="Times New Roman" w:cs="Times New Roman"/>
        </w:rPr>
      </w:pPr>
    </w:p>
    <w:p w14:paraId="4D631F00" w14:textId="3FB1B9A9" w:rsidR="001221EA" w:rsidRDefault="001221EA">
      <w:pPr>
        <w:spacing w:after="160" w:line="259" w:lineRule="auto"/>
      </w:pPr>
      <w:r>
        <w:br w:type="page"/>
      </w:r>
    </w:p>
    <w:p w14:paraId="202C6289" w14:textId="77777777" w:rsidR="00457F5C" w:rsidRDefault="00457F5C" w:rsidP="00E71240">
      <w:pPr>
        <w:spacing w:after="160" w:line="259" w:lineRule="auto"/>
      </w:pPr>
    </w:p>
    <w:p w14:paraId="68A1B754" w14:textId="5417297E" w:rsidR="00457F5C" w:rsidRDefault="00457F5C" w:rsidP="00457F5C">
      <w:r>
        <w:rPr>
          <w:noProof/>
        </w:rPr>
        <w:drawing>
          <wp:inline distT="0" distB="0" distL="0" distR="0" wp14:anchorId="2DE3AD5C" wp14:editId="6620D3C8">
            <wp:extent cx="2778804" cy="2092417"/>
            <wp:effectExtent l="0" t="0" r="2540" b="3175"/>
            <wp:docPr id="1" name="Picture 1" descr="A picture containing cl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4_13_20_3cl_crystals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3639" cy="2126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</w:rPr>
        <w:drawing>
          <wp:inline distT="0" distB="0" distL="0" distR="0" wp14:anchorId="535F4A97" wp14:editId="7CD2E722">
            <wp:extent cx="1333647" cy="2076336"/>
            <wp:effectExtent l="0" t="0" r="0" b="635"/>
            <wp:docPr id="2" name="Picture 2" descr="A picture containing indoor, window, sitting,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3CL-apo_RT_0324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220" r="26005"/>
                    <a:stretch/>
                  </pic:blipFill>
                  <pic:spPr bwMode="auto">
                    <a:xfrm>
                      <a:off x="0" y="0"/>
                      <a:ext cx="1430576" cy="22272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ab/>
      </w:r>
      <w:r>
        <w:rPr>
          <w:noProof/>
        </w:rPr>
        <w:drawing>
          <wp:inline distT="0" distB="0" distL="0" distR="0" wp14:anchorId="179FB37F" wp14:editId="61F91D96">
            <wp:extent cx="1308460" cy="2073148"/>
            <wp:effectExtent l="0" t="0" r="6350" b="3810"/>
            <wp:docPr id="3" name="Picture 3" descr="A close up of an anima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3CL-apo_RT_0319.jp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937" r="27118"/>
                    <a:stretch/>
                  </pic:blipFill>
                  <pic:spPr bwMode="auto">
                    <a:xfrm>
                      <a:off x="0" y="0"/>
                      <a:ext cx="1341243" cy="21250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426178" w14:textId="6D19A5DE" w:rsidR="00457F5C" w:rsidRPr="00457F5C" w:rsidRDefault="00457F5C" w:rsidP="00457F5C">
      <w:pPr>
        <w:rPr>
          <w:b/>
          <w:bCs/>
        </w:rPr>
      </w:pPr>
      <w:r w:rsidRPr="00457F5C">
        <w:rPr>
          <w:b/>
          <w:bCs/>
        </w:rPr>
        <w:tab/>
      </w:r>
      <w:r w:rsidRPr="00457F5C">
        <w:rPr>
          <w:b/>
          <w:bCs/>
        </w:rPr>
        <w:tab/>
      </w:r>
      <w:r w:rsidRPr="00457F5C">
        <w:rPr>
          <w:b/>
          <w:bCs/>
        </w:rPr>
        <w:tab/>
        <w:t>A</w:t>
      </w:r>
      <w:r w:rsidRPr="00457F5C">
        <w:rPr>
          <w:b/>
          <w:bCs/>
        </w:rPr>
        <w:tab/>
      </w:r>
      <w:r w:rsidRPr="00457F5C">
        <w:rPr>
          <w:b/>
          <w:bCs/>
        </w:rPr>
        <w:tab/>
      </w:r>
      <w:r w:rsidRPr="00457F5C">
        <w:rPr>
          <w:b/>
          <w:bCs/>
        </w:rPr>
        <w:tab/>
      </w:r>
      <w:r w:rsidRPr="00457F5C">
        <w:rPr>
          <w:b/>
          <w:bCs/>
        </w:rPr>
        <w:tab/>
      </w:r>
      <w:r w:rsidRPr="00457F5C">
        <w:rPr>
          <w:b/>
          <w:bCs/>
        </w:rPr>
        <w:tab/>
        <w:t xml:space="preserve">  B</w:t>
      </w:r>
      <w:r w:rsidRPr="00457F5C">
        <w:rPr>
          <w:b/>
          <w:bCs/>
        </w:rPr>
        <w:tab/>
      </w:r>
      <w:r w:rsidRPr="00457F5C">
        <w:rPr>
          <w:b/>
          <w:bCs/>
        </w:rPr>
        <w:tab/>
      </w:r>
      <w:r w:rsidRPr="00457F5C">
        <w:rPr>
          <w:b/>
          <w:bCs/>
        </w:rPr>
        <w:tab/>
        <w:t xml:space="preserve">     C</w:t>
      </w:r>
    </w:p>
    <w:p w14:paraId="4FA9C11B" w14:textId="1231CF05" w:rsidR="00457F5C" w:rsidRDefault="00457F5C" w:rsidP="00457F5C">
      <w:r w:rsidRPr="00457F5C">
        <w:rPr>
          <w:b/>
          <w:bCs/>
        </w:rPr>
        <w:t>Figure S1.</w:t>
      </w:r>
      <w:r>
        <w:t xml:space="preserve"> (</w:t>
      </w:r>
      <w:r w:rsidRPr="00457F5C">
        <w:rPr>
          <w:b/>
          <w:bCs/>
        </w:rPr>
        <w:t>A</w:t>
      </w:r>
      <w:r>
        <w:t xml:space="preserve">) Crystals of </w:t>
      </w:r>
      <w:bookmarkStart w:id="2" w:name="_Hlk38113012"/>
      <w:r>
        <w:t xml:space="preserve">3CL Mpro </w:t>
      </w:r>
      <w:bookmarkEnd w:id="2"/>
      <w:r>
        <w:t>grown using the microseeding technique; (</w:t>
      </w:r>
      <w:r w:rsidRPr="00457F5C">
        <w:rPr>
          <w:b/>
          <w:bCs/>
        </w:rPr>
        <w:t>B, C</w:t>
      </w:r>
      <w:r>
        <w:t xml:space="preserve">) Crystal mounted on a loop </w:t>
      </w:r>
      <w:r w:rsidR="004611A6">
        <w:t>used for</w:t>
      </w:r>
      <w:r>
        <w:t xml:space="preserve"> the room-temperature X-ray data</w:t>
      </w:r>
      <w:r w:rsidR="004611A6">
        <w:t xml:space="preserve"> collection</w:t>
      </w:r>
      <w:r>
        <w:t>.</w:t>
      </w:r>
    </w:p>
    <w:p w14:paraId="3F4DA03E" w14:textId="77777777" w:rsidR="004611A6" w:rsidRDefault="004611A6" w:rsidP="00457F5C"/>
    <w:p w14:paraId="1DC17EC5" w14:textId="3FC88DBC" w:rsidR="004611A6" w:rsidRDefault="004611A6" w:rsidP="00457F5C"/>
    <w:p w14:paraId="5AF19733" w14:textId="61CCE8F3" w:rsidR="001221EA" w:rsidRDefault="001221EA">
      <w:pPr>
        <w:spacing w:after="160" w:line="259" w:lineRule="auto"/>
      </w:pPr>
      <w:r>
        <w:br w:type="page"/>
      </w:r>
    </w:p>
    <w:p w14:paraId="6F322F3D" w14:textId="77777777" w:rsidR="004611A6" w:rsidRDefault="004611A6" w:rsidP="00457F5C"/>
    <w:p w14:paraId="26500B47" w14:textId="64D03AC4" w:rsidR="004611A6" w:rsidRDefault="00E00FB2" w:rsidP="00457F5C">
      <w:r>
        <w:rPr>
          <w:noProof/>
        </w:rPr>
        <w:drawing>
          <wp:inline distT="0" distB="0" distL="0" distR="0" wp14:anchorId="236B5A41" wp14:editId="6688C795">
            <wp:extent cx="5943600" cy="3155950"/>
            <wp:effectExtent l="0" t="0" r="0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_S2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5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DA8B10" w14:textId="6D3CAAF5" w:rsidR="004611A6" w:rsidRPr="001221EA" w:rsidRDefault="00E00FB2" w:rsidP="001221EA">
      <w:pPr>
        <w:jc w:val="both"/>
        <w:rPr>
          <w:rFonts w:ascii="Times New Roman" w:hAnsi="Times New Roman" w:cs="Times New Roman"/>
        </w:rPr>
      </w:pPr>
      <w:r w:rsidRPr="001221EA">
        <w:rPr>
          <w:rFonts w:ascii="Times New Roman" w:hAnsi="Times New Roman" w:cs="Times New Roman"/>
          <w:b/>
          <w:bCs/>
        </w:rPr>
        <w:t>Figure S2.</w:t>
      </w:r>
      <w:r w:rsidRPr="001221EA">
        <w:rPr>
          <w:rFonts w:ascii="Times New Roman" w:hAnsi="Times New Roman" w:cs="Times New Roman"/>
        </w:rPr>
        <w:t xml:space="preserve"> </w:t>
      </w:r>
      <w:r w:rsidR="001221EA" w:rsidRPr="001221EA">
        <w:rPr>
          <w:rFonts w:ascii="Times New Roman" w:eastAsia="Calibri" w:hAnsi="Times New Roman" w:cs="Times New Roman"/>
        </w:rPr>
        <w:t>Superposition of the room temperature ligand-free structure of 3CL M</w:t>
      </w:r>
      <w:r w:rsidR="001221EA" w:rsidRPr="001221EA">
        <w:rPr>
          <w:rFonts w:ascii="Times New Roman" w:eastAsia="Calibri" w:hAnsi="Times New Roman" w:cs="Times New Roman"/>
          <w:vertAlign w:val="superscript"/>
        </w:rPr>
        <w:t>pro</w:t>
      </w:r>
      <w:r w:rsidR="001221EA" w:rsidRPr="001221EA">
        <w:rPr>
          <w:rFonts w:ascii="Times New Roman" w:eastAsia="Calibri" w:hAnsi="Times New Roman" w:cs="Times New Roman"/>
        </w:rPr>
        <w:t xml:space="preserve"> (green carbon atoms) in complex with inhibitor N3 (deep purple, PDB ID 6LU7) from SARS-CoV-2.</w:t>
      </w:r>
      <w:r w:rsidR="001221EA">
        <w:rPr>
          <w:rFonts w:ascii="Times New Roman" w:eastAsia="Calibri" w:hAnsi="Times New Roman" w:cs="Times New Roman"/>
        </w:rPr>
        <w:t xml:space="preserve"> The C-terminal tail flips 180 </w:t>
      </w:r>
      <w:r w:rsidR="001221EA">
        <w:rPr>
          <w:rFonts w:ascii="Times New Roman" w:eastAsia="Calibri" w:hAnsi="Times New Roman" w:cs="Times New Roman"/>
        </w:rPr>
        <w:sym w:font="Symbol" w:char="F0B0"/>
      </w:r>
      <w:r w:rsidR="001221EA">
        <w:rPr>
          <w:rFonts w:ascii="Times New Roman" w:eastAsia="Calibri" w:hAnsi="Times New Roman" w:cs="Times New Roman"/>
        </w:rPr>
        <w:t xml:space="preserve"> upon the inhibitor binding (shown by the curved red arrow).</w:t>
      </w:r>
    </w:p>
    <w:p w14:paraId="613FDE57" w14:textId="77777777" w:rsidR="004611A6" w:rsidRDefault="004611A6" w:rsidP="00457F5C"/>
    <w:p w14:paraId="6F316CDC" w14:textId="77777777" w:rsidR="004611A6" w:rsidRDefault="004611A6" w:rsidP="00457F5C"/>
    <w:p w14:paraId="2A0219B0" w14:textId="786F4794" w:rsidR="001221EA" w:rsidRDefault="001221EA">
      <w:pPr>
        <w:spacing w:after="160" w:line="259" w:lineRule="auto"/>
      </w:pPr>
      <w:r>
        <w:br w:type="page"/>
      </w:r>
    </w:p>
    <w:p w14:paraId="37531AEF" w14:textId="1BBD60A5" w:rsidR="00AB6F4F" w:rsidRDefault="00722B5E">
      <w:pPr>
        <w:spacing w:after="160" w:line="259" w:lineRule="auto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4B314FAA" wp14:editId="7B9787DC">
            <wp:extent cx="5943600" cy="267462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md_rmsf_publishable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74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EF3256" w14:textId="61368D9E" w:rsidR="00722B5E" w:rsidRPr="00AB6F4F" w:rsidRDefault="00722B5E" w:rsidP="00722B5E">
      <w:pPr>
        <w:spacing w:after="160" w:line="259" w:lineRule="auto"/>
      </w:pPr>
      <w:r>
        <w:rPr>
          <w:b/>
          <w:bCs/>
        </w:rPr>
        <w:t>Figure S3.</w:t>
      </w:r>
      <w:r w:rsidRPr="00AB6F4F">
        <w:t xml:space="preserve"> </w:t>
      </w:r>
      <w:r>
        <w:t xml:space="preserve"> Root Mean Square Fluctuation </w:t>
      </w:r>
      <w:r w:rsidR="00C81F2C">
        <w:t xml:space="preserve">(RMSF) </w:t>
      </w:r>
      <w:r>
        <w:t xml:space="preserve">analysis from a 1 </w:t>
      </w:r>
      <w:r>
        <w:rPr>
          <w:rFonts w:cs="Times"/>
        </w:rPr>
        <w:t>µ</w:t>
      </w:r>
      <w:r w:rsidR="00C81F2C">
        <w:t>s MD simulation of an apo 3CL M</w:t>
      </w:r>
      <w:r w:rsidR="00C81F2C" w:rsidRPr="00C81F2C">
        <w:rPr>
          <w:vertAlign w:val="superscript"/>
        </w:rPr>
        <w:t>pro</w:t>
      </w:r>
      <w:r w:rsidR="00C81F2C">
        <w:rPr>
          <w:vertAlign w:val="superscript"/>
        </w:rPr>
        <w:t xml:space="preserve"> </w:t>
      </w:r>
      <w:r w:rsidR="00C81F2C">
        <w:t xml:space="preserve">dimer. (A) </w:t>
      </w:r>
      <w:r w:rsidR="00E902DA">
        <w:t xml:space="preserve">Protein backbone </w:t>
      </w:r>
      <w:r w:rsidR="00C81F2C">
        <w:t xml:space="preserve">RMSF by residue for Subunits A and B. (B) </w:t>
      </w:r>
      <w:r w:rsidR="001442D6">
        <w:t>Cartoon</w:t>
      </w:r>
      <w:r w:rsidR="00C81F2C">
        <w:t>-putty representation</w:t>
      </w:r>
      <w:r w:rsidR="001442D6">
        <w:t xml:space="preserve"> of 3CL M</w:t>
      </w:r>
      <w:r w:rsidR="001442D6" w:rsidRPr="001442D6">
        <w:rPr>
          <w:vertAlign w:val="superscript"/>
        </w:rPr>
        <w:t>pro</w:t>
      </w:r>
      <w:r w:rsidR="001442D6">
        <w:t xml:space="preserve"> colored by </w:t>
      </w:r>
      <w:r w:rsidR="00E902DA">
        <w:t xml:space="preserve">protein backbone </w:t>
      </w:r>
      <w:r w:rsidR="001442D6">
        <w:t>RMSF with C</w:t>
      </w:r>
      <w:r w:rsidR="001442D6">
        <w:rPr>
          <w:rFonts w:cs="Times"/>
        </w:rPr>
        <w:t>α</w:t>
      </w:r>
      <w:r w:rsidR="001442D6">
        <w:t xml:space="preserve"> of His41/41</w:t>
      </w:r>
      <w:r w:rsidR="001442D6">
        <w:rPr>
          <w:rFonts w:cs="Times"/>
        </w:rPr>
        <w:t>ʹ</w:t>
      </w:r>
      <w:r w:rsidR="001442D6">
        <w:t xml:space="preserve"> and Cys145/145</w:t>
      </w:r>
      <w:r w:rsidR="001442D6">
        <w:rPr>
          <w:rFonts w:cs="Times"/>
        </w:rPr>
        <w:t>ʹ</w:t>
      </w:r>
      <w:r w:rsidR="001442D6">
        <w:t xml:space="preserve"> shown as green spheres. </w:t>
      </w:r>
      <w:r w:rsidR="00C81F2C">
        <w:t xml:space="preserve">  </w:t>
      </w:r>
    </w:p>
    <w:p w14:paraId="6583C8A2" w14:textId="4484D7AF" w:rsidR="00AB6F4F" w:rsidRDefault="00AB6F4F">
      <w:pPr>
        <w:spacing w:after="160" w:line="259" w:lineRule="auto"/>
        <w:rPr>
          <w:b/>
          <w:bCs/>
        </w:rPr>
      </w:pPr>
      <w:r>
        <w:rPr>
          <w:b/>
          <w:bCs/>
        </w:rPr>
        <w:br w:type="page"/>
      </w:r>
    </w:p>
    <w:p w14:paraId="0BF23EB1" w14:textId="07B5D39C" w:rsidR="004611A6" w:rsidRPr="001221EA" w:rsidRDefault="004611A6" w:rsidP="00457F5C">
      <w:pPr>
        <w:rPr>
          <w:b/>
          <w:bCs/>
        </w:rPr>
      </w:pPr>
      <w:r w:rsidRPr="001221EA">
        <w:rPr>
          <w:b/>
          <w:bCs/>
        </w:rPr>
        <w:lastRenderedPageBreak/>
        <w:t xml:space="preserve">References </w:t>
      </w:r>
    </w:p>
    <w:p w14:paraId="441B7B03" w14:textId="77777777" w:rsidR="004611A6" w:rsidRDefault="004611A6" w:rsidP="00457F5C"/>
    <w:p w14:paraId="69330B82" w14:textId="77777777" w:rsidR="004611A6" w:rsidRPr="004611A6" w:rsidRDefault="004611A6" w:rsidP="004611A6">
      <w:pPr>
        <w:pStyle w:val="EndNoteBibliography"/>
      </w:pPr>
      <w:r>
        <w:fldChar w:fldCharType="begin"/>
      </w:r>
      <w:r w:rsidRPr="00114921">
        <w:instrText xml:space="preserve"> ADDIN EN.REFLIST </w:instrText>
      </w:r>
      <w:r>
        <w:fldChar w:fldCharType="separate"/>
      </w:r>
      <w:r w:rsidRPr="004611A6">
        <w:t>1.</w:t>
      </w:r>
      <w:r w:rsidRPr="004611A6">
        <w:tab/>
        <w:t xml:space="preserve">Zhang, L.;  Lin, D.;  Sun, X.;  Curth, U.;  Drosten, C.;  Sauerhering, L.;  Becker, S.;  Rox, K.; Hilgenfeld, R., Crystal structure of SARS-CoV-2 main protease provides a basis for design of improved α-ketoamide inhibitors. </w:t>
      </w:r>
      <w:r w:rsidRPr="004611A6">
        <w:rPr>
          <w:i/>
        </w:rPr>
        <w:t xml:space="preserve">Science </w:t>
      </w:r>
      <w:r w:rsidRPr="004611A6">
        <w:rPr>
          <w:b/>
        </w:rPr>
        <w:t>2020</w:t>
      </w:r>
      <w:r w:rsidRPr="004611A6">
        <w:t>, eabb3405.</w:t>
      </w:r>
    </w:p>
    <w:p w14:paraId="5A7C3A8F" w14:textId="77777777" w:rsidR="004611A6" w:rsidRPr="004611A6" w:rsidRDefault="004611A6" w:rsidP="004611A6">
      <w:pPr>
        <w:pStyle w:val="EndNoteBibliography"/>
      </w:pPr>
      <w:r w:rsidRPr="004611A6">
        <w:t>2.</w:t>
      </w:r>
      <w:r w:rsidRPr="004611A6">
        <w:tab/>
        <w:t xml:space="preserve">Evans, P. R.; Murshudov, G. N., How good are my data and what is the resolution? </w:t>
      </w:r>
      <w:r w:rsidRPr="004611A6">
        <w:rPr>
          <w:i/>
        </w:rPr>
        <w:t xml:space="preserve">Acta Crystallographica Section D </w:t>
      </w:r>
      <w:r w:rsidRPr="004611A6">
        <w:rPr>
          <w:b/>
        </w:rPr>
        <w:t>2013,</w:t>
      </w:r>
      <w:r w:rsidRPr="004611A6">
        <w:t xml:space="preserve"> </w:t>
      </w:r>
      <w:r w:rsidRPr="004611A6">
        <w:rPr>
          <w:i/>
        </w:rPr>
        <w:t>69</w:t>
      </w:r>
      <w:r w:rsidRPr="004611A6">
        <w:t xml:space="preserve"> (7), 1204-1214.</w:t>
      </w:r>
    </w:p>
    <w:p w14:paraId="1F34FEDF" w14:textId="77777777" w:rsidR="004611A6" w:rsidRPr="004611A6" w:rsidRDefault="004611A6" w:rsidP="004611A6">
      <w:pPr>
        <w:pStyle w:val="EndNoteBibliography"/>
      </w:pPr>
      <w:r w:rsidRPr="004611A6">
        <w:t>3.</w:t>
      </w:r>
      <w:r w:rsidRPr="004611A6">
        <w:tab/>
        <w:t xml:space="preserve">Winn, M. D.;  Ballard, C. C.;  Cowtan, K. D.;  Dodson, E. J.;  Emsley, P.;  Evans, P. R.;  Keegan, R. M.;  Krissinel, E. B.;  Leslie, A. G. W.;  McCoy, A.;  McNicholas, S. J.;  Murshudov, G. N.;  Pannu, N. S.;  Potterton, E. A.;  Powell, H. R.;  Read, R. J.;  Vagin, A.; Wilson, K. S., Overview of the CCP4 suite and current developments. </w:t>
      </w:r>
      <w:r w:rsidRPr="004611A6">
        <w:rPr>
          <w:i/>
        </w:rPr>
        <w:t xml:space="preserve">Acta Crystallogr D </w:t>
      </w:r>
      <w:r w:rsidRPr="004611A6">
        <w:rPr>
          <w:b/>
        </w:rPr>
        <w:t>2011,</w:t>
      </w:r>
      <w:r w:rsidRPr="004611A6">
        <w:t xml:space="preserve"> </w:t>
      </w:r>
      <w:r w:rsidRPr="004611A6">
        <w:rPr>
          <w:i/>
        </w:rPr>
        <w:t>67</w:t>
      </w:r>
      <w:r w:rsidRPr="004611A6">
        <w:t>, 235-242.</w:t>
      </w:r>
    </w:p>
    <w:p w14:paraId="41FE7F77" w14:textId="77777777" w:rsidR="004611A6" w:rsidRPr="004611A6" w:rsidRDefault="004611A6" w:rsidP="004611A6">
      <w:pPr>
        <w:pStyle w:val="EndNoteBibliography"/>
      </w:pPr>
      <w:r w:rsidRPr="004611A6">
        <w:t>4.</w:t>
      </w:r>
      <w:r w:rsidRPr="004611A6">
        <w:tab/>
        <w:t xml:space="preserve">Adams, P. D.;  Afonine, P. V.;  Bunkoczi, G.;  Chen, V. B.;  Davis, I. W.;  Echols, N.;  Headd, J. J.;  Hung, L. W.;  Kapral, G. J.;  Grosse-Kunstleve, R. W.;  McCoy, A. J.;  Moriarty, N. W.;  Oeffner, R.;  Read, R. J.;  Richardson, D. C.;  Richardson, J. S.;  Terwilliger, T. C.; Zwart, P. H., PHENIX: a comprehensive Python-based system for macromolecular structure solution. </w:t>
      </w:r>
      <w:r w:rsidRPr="004611A6">
        <w:rPr>
          <w:i/>
        </w:rPr>
        <w:t xml:space="preserve">Acta Crystallogr D Biol Crystallogr </w:t>
      </w:r>
      <w:r w:rsidRPr="004611A6">
        <w:rPr>
          <w:b/>
        </w:rPr>
        <w:t>2010,</w:t>
      </w:r>
      <w:r w:rsidRPr="004611A6">
        <w:t xml:space="preserve"> </w:t>
      </w:r>
      <w:r w:rsidRPr="004611A6">
        <w:rPr>
          <w:i/>
        </w:rPr>
        <w:t>66</w:t>
      </w:r>
      <w:r w:rsidRPr="004611A6">
        <w:t xml:space="preserve"> (Pt 2), 213-21.</w:t>
      </w:r>
    </w:p>
    <w:p w14:paraId="05545508" w14:textId="77777777" w:rsidR="004611A6" w:rsidRPr="004611A6" w:rsidRDefault="004611A6" w:rsidP="004611A6">
      <w:pPr>
        <w:pStyle w:val="EndNoteBibliography"/>
      </w:pPr>
      <w:r w:rsidRPr="004611A6">
        <w:t>5.</w:t>
      </w:r>
      <w:r w:rsidRPr="004611A6">
        <w:tab/>
        <w:t xml:space="preserve">Emsley, P.;  Lohkamp, B.;  Scott, W. G.; Cowtan, K., Features and development of Coot. </w:t>
      </w:r>
      <w:r w:rsidRPr="004611A6">
        <w:rPr>
          <w:i/>
        </w:rPr>
        <w:t xml:space="preserve">Acta Crystallogr D Biol Crystallogr </w:t>
      </w:r>
      <w:r w:rsidRPr="004611A6">
        <w:rPr>
          <w:b/>
        </w:rPr>
        <w:t>2010,</w:t>
      </w:r>
      <w:r w:rsidRPr="004611A6">
        <w:t xml:space="preserve"> </w:t>
      </w:r>
      <w:r w:rsidRPr="004611A6">
        <w:rPr>
          <w:i/>
        </w:rPr>
        <w:t>66</w:t>
      </w:r>
      <w:r w:rsidRPr="004611A6">
        <w:t xml:space="preserve"> (Pt 4), 486-501.</w:t>
      </w:r>
    </w:p>
    <w:p w14:paraId="64CFDDD3" w14:textId="77777777" w:rsidR="004611A6" w:rsidRPr="004611A6" w:rsidRDefault="004611A6" w:rsidP="004611A6">
      <w:pPr>
        <w:pStyle w:val="EndNoteBibliography"/>
      </w:pPr>
      <w:r w:rsidRPr="004611A6">
        <w:t>6.</w:t>
      </w:r>
      <w:r w:rsidRPr="004611A6">
        <w:tab/>
        <w:t xml:space="preserve">Chen, V. B.;  Arendall, W. B.;  Headd, J. J.;  Keedy, D. A.;  Immormino, R. M.;  Kapral, G. J.;  Murray, L. W.;  Richardson, J. S.; Richardson, D. C., MolProbity: all-atom structure validation for macromolecular crystallography. </w:t>
      </w:r>
      <w:r w:rsidRPr="004611A6">
        <w:rPr>
          <w:i/>
        </w:rPr>
        <w:t xml:space="preserve">Acta Crystallogr D </w:t>
      </w:r>
      <w:r w:rsidRPr="004611A6">
        <w:rPr>
          <w:b/>
        </w:rPr>
        <w:t>2010,</w:t>
      </w:r>
      <w:r w:rsidRPr="004611A6">
        <w:t xml:space="preserve"> </w:t>
      </w:r>
      <w:r w:rsidRPr="004611A6">
        <w:rPr>
          <w:i/>
        </w:rPr>
        <w:t>66</w:t>
      </w:r>
      <w:r w:rsidRPr="004611A6">
        <w:t>, 12-21.</w:t>
      </w:r>
    </w:p>
    <w:p w14:paraId="0D641A79" w14:textId="239E90FB" w:rsidR="004F24AA" w:rsidRDefault="004611A6" w:rsidP="00457F5C">
      <w:r>
        <w:fldChar w:fldCharType="end"/>
      </w:r>
      <w:r w:rsidR="00E902DA">
        <w:t>7.</w:t>
      </w:r>
      <w:r w:rsidR="00C22031">
        <w:tab/>
      </w:r>
      <w:r w:rsidR="00E902DA">
        <w:t>Abraham, M. J.; Murtola, T.; Schulz, R.; Páll, S.; Smith, J. C.; Hess, B.; Lindah</w:t>
      </w:r>
      <w:r w:rsidR="00C22031">
        <w:t>l</w:t>
      </w:r>
      <w:r w:rsidR="00E902DA">
        <w:t xml:space="preserve">, E. Gromacs: High Performance Molecular Simulations through Multi-Level Parallelism from Laptops to Supercomputers. </w:t>
      </w:r>
      <w:r w:rsidR="00E902DA">
        <w:rPr>
          <w:i/>
          <w:iCs/>
        </w:rPr>
        <w:t>SoftwareX</w:t>
      </w:r>
      <w:r w:rsidR="00E902DA">
        <w:t xml:space="preserve"> </w:t>
      </w:r>
      <w:r w:rsidR="00E902DA">
        <w:rPr>
          <w:b/>
          <w:bCs/>
        </w:rPr>
        <w:t>2015</w:t>
      </w:r>
      <w:r w:rsidR="00E902DA">
        <w:t xml:space="preserve">, </w:t>
      </w:r>
      <w:r w:rsidR="00E902DA">
        <w:rPr>
          <w:i/>
          <w:iCs/>
        </w:rPr>
        <w:t>1</w:t>
      </w:r>
      <w:r w:rsidR="00E902DA">
        <w:t>–</w:t>
      </w:r>
      <w:r w:rsidR="00E902DA">
        <w:rPr>
          <w:i/>
          <w:iCs/>
        </w:rPr>
        <w:t>2</w:t>
      </w:r>
      <w:r w:rsidR="00E902DA">
        <w:t>, 19–25.</w:t>
      </w:r>
    </w:p>
    <w:p w14:paraId="796A01D6" w14:textId="31A30997" w:rsidR="004F24AA" w:rsidRDefault="004F24AA" w:rsidP="00457F5C">
      <w:r>
        <w:t xml:space="preserve">8. </w:t>
      </w:r>
      <w:r>
        <w:tab/>
      </w:r>
      <w:r w:rsidR="00775DC0">
        <w:t xml:space="preserve">Huang, J.; Rauscher, S.; Nawrocki, G.; Ran, T.; Feig, M.; De Groot, B. L.; Grubmüller, H.; MacKerell, A. D. CHARMM36m: An Improved Force Field for Folded and Intrinsically Disordered Proteins. </w:t>
      </w:r>
      <w:r w:rsidR="00775DC0">
        <w:rPr>
          <w:i/>
          <w:iCs/>
        </w:rPr>
        <w:t>Nat. Methods</w:t>
      </w:r>
      <w:r w:rsidR="00775DC0">
        <w:t xml:space="preserve"> </w:t>
      </w:r>
      <w:r w:rsidR="00775DC0">
        <w:rPr>
          <w:b/>
          <w:bCs/>
        </w:rPr>
        <w:t>2016</w:t>
      </w:r>
      <w:r w:rsidR="00775DC0">
        <w:t xml:space="preserve">, </w:t>
      </w:r>
      <w:r w:rsidR="00775DC0">
        <w:rPr>
          <w:i/>
          <w:iCs/>
        </w:rPr>
        <w:t>14</w:t>
      </w:r>
      <w:r w:rsidR="00775DC0">
        <w:t xml:space="preserve"> (1), 71–73. </w:t>
      </w:r>
    </w:p>
    <w:p w14:paraId="5219BFE7" w14:textId="41BAE12F" w:rsidR="004F24AA" w:rsidRDefault="004F24AA" w:rsidP="00457F5C">
      <w:r>
        <w:t>9.</w:t>
      </w:r>
      <w:r>
        <w:tab/>
        <w:t xml:space="preserve">Jorgensen, W. L.; Chandrasekhar, J.; Madura, J. D.; Impey, R. W.; Klein, M. L. Comparison of Simple Potential Functions for Simulating Liquid Water. </w:t>
      </w:r>
      <w:r>
        <w:rPr>
          <w:i/>
          <w:iCs/>
        </w:rPr>
        <w:t>J. Chem. Phys.</w:t>
      </w:r>
      <w:r>
        <w:t xml:space="preserve"> </w:t>
      </w:r>
      <w:r>
        <w:rPr>
          <w:b/>
          <w:bCs/>
        </w:rPr>
        <w:t>1983</w:t>
      </w:r>
      <w:r>
        <w:t xml:space="preserve">, </w:t>
      </w:r>
      <w:r>
        <w:rPr>
          <w:i/>
          <w:iCs/>
        </w:rPr>
        <w:t>79</w:t>
      </w:r>
      <w:r>
        <w:t xml:space="preserve"> (2), 926–935. </w:t>
      </w:r>
    </w:p>
    <w:p w14:paraId="141F444E" w14:textId="52ABBEBA" w:rsidR="004F24AA" w:rsidRDefault="004F24AA" w:rsidP="00457F5C">
      <w:r>
        <w:t>10.</w:t>
      </w:r>
      <w:r>
        <w:tab/>
        <w:t xml:space="preserve">Bussi, G.; Donadio, D.; Parrinello, M. Canonical Sampling through Velocity Rescaling. </w:t>
      </w:r>
      <w:r>
        <w:rPr>
          <w:i/>
          <w:iCs/>
        </w:rPr>
        <w:t>J. Chem. Phys.</w:t>
      </w:r>
      <w:r>
        <w:t xml:space="preserve"> </w:t>
      </w:r>
      <w:r>
        <w:rPr>
          <w:b/>
          <w:bCs/>
        </w:rPr>
        <w:t>2007</w:t>
      </w:r>
      <w:r>
        <w:t xml:space="preserve">, </w:t>
      </w:r>
      <w:r>
        <w:rPr>
          <w:i/>
          <w:iCs/>
        </w:rPr>
        <w:t>126</w:t>
      </w:r>
      <w:r>
        <w:t xml:space="preserve"> (1), 014101. </w:t>
      </w:r>
    </w:p>
    <w:p w14:paraId="7B7CBB94" w14:textId="79315FB0" w:rsidR="004F24AA" w:rsidRDefault="004F24AA" w:rsidP="00457F5C">
      <w:r>
        <w:t>11.</w:t>
      </w:r>
      <w:r>
        <w:tab/>
        <w:t xml:space="preserve">Berendsen, H. J. C.; Postma, J. P. M.; Van Gunsteren, W. F.; Dinola, A.; Haak, J. R. Molecular Dynamics with Coupling to an External Bath. </w:t>
      </w:r>
      <w:r>
        <w:rPr>
          <w:i/>
          <w:iCs/>
        </w:rPr>
        <w:t>J. Chem. Phys.</w:t>
      </w:r>
      <w:r>
        <w:t xml:space="preserve"> </w:t>
      </w:r>
      <w:r>
        <w:rPr>
          <w:b/>
          <w:bCs/>
        </w:rPr>
        <w:t>1984</w:t>
      </w:r>
      <w:r>
        <w:t xml:space="preserve">, </w:t>
      </w:r>
      <w:r>
        <w:rPr>
          <w:i/>
          <w:iCs/>
        </w:rPr>
        <w:t>81</w:t>
      </w:r>
      <w:r>
        <w:t xml:space="preserve"> (8), 3684–3690. </w:t>
      </w:r>
    </w:p>
    <w:p w14:paraId="10935466" w14:textId="50C05DA2" w:rsidR="004F24AA" w:rsidRDefault="004F24AA" w:rsidP="00457F5C">
      <w:r>
        <w:t>12.</w:t>
      </w:r>
      <w:r>
        <w:tab/>
      </w:r>
      <w:r w:rsidR="00114921">
        <w:t xml:space="preserve">Nosé, S. A Molecular Dynamics Method for Simulations in the Canonical Ensemble. </w:t>
      </w:r>
      <w:r w:rsidR="00114921">
        <w:rPr>
          <w:i/>
          <w:iCs/>
        </w:rPr>
        <w:t>Mol. Phys.</w:t>
      </w:r>
      <w:r w:rsidR="00114921">
        <w:t xml:space="preserve"> </w:t>
      </w:r>
      <w:r w:rsidR="00114921">
        <w:rPr>
          <w:b/>
          <w:bCs/>
        </w:rPr>
        <w:t>1984</w:t>
      </w:r>
      <w:r w:rsidR="00114921">
        <w:t xml:space="preserve">, </w:t>
      </w:r>
      <w:r w:rsidR="00114921">
        <w:rPr>
          <w:i/>
          <w:iCs/>
        </w:rPr>
        <w:t>52</w:t>
      </w:r>
      <w:r w:rsidR="00114921">
        <w:t xml:space="preserve"> (2), 255–268. </w:t>
      </w:r>
    </w:p>
    <w:p w14:paraId="270564C5" w14:textId="7ED4FD78" w:rsidR="00114921" w:rsidRDefault="00114921" w:rsidP="00457F5C">
      <w:r>
        <w:t>13.</w:t>
      </w:r>
      <w:r>
        <w:tab/>
        <w:t xml:space="preserve">Hoover, W. G. Canonical Dynamics: Equilibrium Phase-Space Distributions. </w:t>
      </w:r>
      <w:r>
        <w:rPr>
          <w:i/>
          <w:iCs/>
        </w:rPr>
        <w:t>Phys. Rev. A</w:t>
      </w:r>
      <w:r>
        <w:t xml:space="preserve"> </w:t>
      </w:r>
      <w:r>
        <w:rPr>
          <w:b/>
          <w:bCs/>
        </w:rPr>
        <w:t>1985</w:t>
      </w:r>
      <w:r>
        <w:t xml:space="preserve">, </w:t>
      </w:r>
      <w:r>
        <w:rPr>
          <w:i/>
          <w:iCs/>
        </w:rPr>
        <w:t>31</w:t>
      </w:r>
      <w:r>
        <w:t xml:space="preserve"> (3), 1695–1697. </w:t>
      </w:r>
    </w:p>
    <w:p w14:paraId="27741D7E" w14:textId="7E00DEA2" w:rsidR="004F24AA" w:rsidRDefault="004F24AA" w:rsidP="00457F5C">
      <w:r>
        <w:t>1</w:t>
      </w:r>
      <w:r w:rsidR="00114921">
        <w:t>4</w:t>
      </w:r>
      <w:r>
        <w:t>.</w:t>
      </w:r>
      <w:r>
        <w:tab/>
        <w:t xml:space="preserve">Parrinello, M.; Rahman, A. Polymorphic Transitions in Single Crystals: A New Molecular Dynamics Method. </w:t>
      </w:r>
      <w:r>
        <w:rPr>
          <w:i/>
          <w:iCs/>
        </w:rPr>
        <w:t>J. Appl. Phys.</w:t>
      </w:r>
      <w:r>
        <w:t xml:space="preserve"> </w:t>
      </w:r>
      <w:r>
        <w:rPr>
          <w:b/>
          <w:bCs/>
        </w:rPr>
        <w:t>1981</w:t>
      </w:r>
      <w:r>
        <w:t xml:space="preserve">, </w:t>
      </w:r>
      <w:r>
        <w:rPr>
          <w:i/>
          <w:iCs/>
        </w:rPr>
        <w:t>52</w:t>
      </w:r>
      <w:r>
        <w:t xml:space="preserve"> (12), 7182–7190.</w:t>
      </w:r>
    </w:p>
    <w:p w14:paraId="0269D90E" w14:textId="5D412A46" w:rsidR="00775DC0" w:rsidRPr="00A661B2" w:rsidRDefault="00775DC0" w:rsidP="00457F5C">
      <w:r>
        <w:t>15.</w:t>
      </w:r>
      <w:r>
        <w:tab/>
      </w:r>
      <w:r w:rsidR="002B24F2">
        <w:t>Ryckaert, J.-P.; Ciccotti, G.; Berendsen, H. J. C</w:t>
      </w:r>
      <w:r w:rsidR="002B24F2" w:rsidRPr="002B24F2">
        <w:t>. Numerical Integration of the Cartesian Equations of Motion of a System with Constraints: Molecular Dynamics of n-Alkanes</w:t>
      </w:r>
      <w:r w:rsidR="002B24F2">
        <w:t xml:space="preserve">. </w:t>
      </w:r>
      <w:r w:rsidR="002B24F2" w:rsidRPr="002B24F2">
        <w:rPr>
          <w:i/>
          <w:iCs/>
        </w:rPr>
        <w:t>J. Comput. Phys.</w:t>
      </w:r>
      <w:r w:rsidR="002B24F2">
        <w:rPr>
          <w:i/>
          <w:iCs/>
        </w:rPr>
        <w:t xml:space="preserve"> </w:t>
      </w:r>
      <w:r w:rsidR="002B24F2" w:rsidRPr="002B24F2">
        <w:rPr>
          <w:b/>
          <w:bCs/>
        </w:rPr>
        <w:t>1977</w:t>
      </w:r>
      <w:r w:rsidR="002B24F2">
        <w:t xml:space="preserve">, 23, </w:t>
      </w:r>
      <w:r w:rsidR="002B24F2" w:rsidRPr="002B24F2">
        <w:t>321-341</w:t>
      </w:r>
      <w:r w:rsidR="002B24F2">
        <w:t>.</w:t>
      </w:r>
    </w:p>
    <w:sectPr w:rsidR="00775DC0" w:rsidRPr="00A661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MT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AD0491"/>
    <w:multiLevelType w:val="hybridMultilevel"/>
    <w:tmpl w:val="51A8FB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Q3MDe1NDU2NDEzMjNQ0lEKTi0uzszPAykwrAUAURpN5S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CS&lt;/Style&gt;&lt;LeftDelim&gt;{&lt;/LeftDelim&gt;&lt;RightDelim&gt;}&lt;/RightDelim&gt;&lt;FontName&gt;Times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s9fwae520vwwqex9flxzesmp9dv09aezv9v&quot;&gt;betalactamase-Converted&lt;record-ids&gt;&lt;item&gt;70&lt;/item&gt;&lt;item&gt;202&lt;/item&gt;&lt;item&gt;332&lt;/item&gt;&lt;item&gt;1004&lt;/item&gt;&lt;item&gt;1231&lt;/item&gt;&lt;item&gt;1235&lt;/item&gt;&lt;/record-ids&gt;&lt;/item&gt;&lt;/Libraries&gt;"/>
  </w:docVars>
  <w:rsids>
    <w:rsidRoot w:val="00A661B2"/>
    <w:rsid w:val="000A71D1"/>
    <w:rsid w:val="00114921"/>
    <w:rsid w:val="001221EA"/>
    <w:rsid w:val="001442D6"/>
    <w:rsid w:val="00183C08"/>
    <w:rsid w:val="00291004"/>
    <w:rsid w:val="002B24F2"/>
    <w:rsid w:val="002F38B7"/>
    <w:rsid w:val="003002DC"/>
    <w:rsid w:val="00441543"/>
    <w:rsid w:val="00457F5C"/>
    <w:rsid w:val="004603EF"/>
    <w:rsid w:val="004611A6"/>
    <w:rsid w:val="004E00BE"/>
    <w:rsid w:val="004F200C"/>
    <w:rsid w:val="004F24AA"/>
    <w:rsid w:val="005D3722"/>
    <w:rsid w:val="00661333"/>
    <w:rsid w:val="00722B5E"/>
    <w:rsid w:val="00734B16"/>
    <w:rsid w:val="00775DC0"/>
    <w:rsid w:val="0079020F"/>
    <w:rsid w:val="007C6246"/>
    <w:rsid w:val="007E745F"/>
    <w:rsid w:val="00887355"/>
    <w:rsid w:val="0095057D"/>
    <w:rsid w:val="009A40A8"/>
    <w:rsid w:val="00A661B2"/>
    <w:rsid w:val="00AB6F4F"/>
    <w:rsid w:val="00AD5D02"/>
    <w:rsid w:val="00B56F02"/>
    <w:rsid w:val="00BB6EFC"/>
    <w:rsid w:val="00BE3828"/>
    <w:rsid w:val="00C22031"/>
    <w:rsid w:val="00C81F2C"/>
    <w:rsid w:val="00CF3B86"/>
    <w:rsid w:val="00DB79F4"/>
    <w:rsid w:val="00E00FB2"/>
    <w:rsid w:val="00E40226"/>
    <w:rsid w:val="00E71240"/>
    <w:rsid w:val="00E902DA"/>
    <w:rsid w:val="00EC232B"/>
    <w:rsid w:val="00F179F5"/>
    <w:rsid w:val="00FC1081"/>
    <w:rsid w:val="00FD2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2CDD8"/>
  <w15:chartTrackingRefBased/>
  <w15:docId w15:val="{9D2858FA-A492-44E7-9678-0C91A6B7C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61B2"/>
    <w:pPr>
      <w:spacing w:after="0" w:line="240" w:lineRule="auto"/>
    </w:pPr>
    <w:rPr>
      <w:rFonts w:ascii="Times" w:eastAsiaTheme="minorEastAsia" w:hAnsi="Times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232B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4611A6"/>
    <w:pPr>
      <w:jc w:val="center"/>
    </w:pPr>
    <w:rPr>
      <w:rFonts w:cs="Times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611A6"/>
    <w:rPr>
      <w:rFonts w:ascii="Times" w:eastAsiaTheme="minorEastAsia" w:hAnsi="Times" w:cs="Times"/>
      <w:noProof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4611A6"/>
    <w:rPr>
      <w:rFonts w:cs="Times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4611A6"/>
    <w:rPr>
      <w:rFonts w:ascii="Times" w:eastAsiaTheme="minorEastAsia" w:hAnsi="Times" w:cs="Times"/>
      <w:noProof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11A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11A6"/>
    <w:rPr>
      <w:rFonts w:ascii="Segoe UI" w:eastAsiaTheme="minorEastAs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2055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1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566578-FAE0-488A-82D9-DE0968D482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8</Pages>
  <Words>2673</Words>
  <Characters>15238</Characters>
  <Application>Microsoft Office Word</Application>
  <DocSecurity>0</DocSecurity>
  <Lines>126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Kovalevskyi, Andrii Y.</dc:creator>
  <cp:keywords/>
  <dc:description/>
  <cp:lastModifiedBy>Kovalevskyi, Andrii Y.</cp:lastModifiedBy>
  <cp:revision>5</cp:revision>
  <dcterms:created xsi:type="dcterms:W3CDTF">2020-04-29T00:03:00Z</dcterms:created>
  <dcterms:modified xsi:type="dcterms:W3CDTF">2020-04-30T00:45:00Z</dcterms:modified>
</cp:coreProperties>
</file>