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E7CD" w14:textId="6FD46360" w:rsidR="002D6866" w:rsidRDefault="002D686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D71215" w14:paraId="57899C52" w14:textId="77777777" w:rsidTr="00D71215">
        <w:tc>
          <w:tcPr>
            <w:tcW w:w="9242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</w:tcPr>
          <w:p w14:paraId="581C7A38" w14:textId="7558E45F" w:rsidR="00D71215" w:rsidRPr="00D71215" w:rsidRDefault="00D71215" w:rsidP="00D71215">
            <w:pPr>
              <w:spacing w:line="360" w:lineRule="auto"/>
              <w:rPr>
                <w:b/>
              </w:rPr>
            </w:pPr>
            <w:r w:rsidRPr="00D71215">
              <w:rPr>
                <w:b/>
              </w:rPr>
              <w:t>APPENDIX I</w:t>
            </w:r>
            <w:r>
              <w:rPr>
                <w:b/>
              </w:rPr>
              <w:t>I</w:t>
            </w:r>
            <w:r w:rsidRPr="00D71215">
              <w:rPr>
                <w:b/>
              </w:rPr>
              <w:t xml:space="preserve">. The </w:t>
            </w:r>
            <w:r>
              <w:rPr>
                <w:b/>
              </w:rPr>
              <w:t xml:space="preserve">equations used in the </w:t>
            </w:r>
            <w:r w:rsidR="00D4073C">
              <w:rPr>
                <w:b/>
              </w:rPr>
              <w:t>models</w:t>
            </w:r>
          </w:p>
        </w:tc>
      </w:tr>
      <w:tr w:rsidR="00D71215" w14:paraId="66E97710" w14:textId="77777777" w:rsidTr="00D71215">
        <w:tc>
          <w:tcPr>
            <w:tcW w:w="9242" w:type="dxa"/>
            <w:tcBorders>
              <w:top w:val="single" w:sz="8" w:space="0" w:color="auto"/>
              <w:left w:val="nil"/>
              <w:bottom w:val="dotDash" w:sz="4" w:space="0" w:color="auto"/>
              <w:right w:val="nil"/>
            </w:tcBorders>
          </w:tcPr>
          <w:p w14:paraId="553ED7CB" w14:textId="5CF77AF4" w:rsidR="00D71215" w:rsidRPr="00D4073C" w:rsidRDefault="00D71215" w:rsidP="00D71215">
            <w:pPr>
              <w:rPr>
                <w:b/>
                <w:bCs/>
              </w:rPr>
            </w:pPr>
            <w:r w:rsidRPr="00D4073C">
              <w:rPr>
                <w:b/>
                <w:bCs/>
              </w:rPr>
              <w:t xml:space="preserve">1 Species </w:t>
            </w:r>
            <w:r w:rsidR="00D4073C" w:rsidRPr="00D4073C">
              <w:rPr>
                <w:b/>
                <w:bCs/>
              </w:rPr>
              <w:t>r</w:t>
            </w:r>
            <w:r w:rsidRPr="00D4073C">
              <w:rPr>
                <w:b/>
                <w:bCs/>
              </w:rPr>
              <w:t>ichness</w:t>
            </w:r>
          </w:p>
        </w:tc>
      </w:tr>
      <w:tr w:rsidR="00D71215" w14:paraId="27CE37D9" w14:textId="77777777" w:rsidTr="00D71215">
        <w:tc>
          <w:tcPr>
            <w:tcW w:w="9242" w:type="dxa"/>
            <w:tcBorders>
              <w:top w:val="dotDash" w:sz="4" w:space="0" w:color="auto"/>
              <w:left w:val="nil"/>
              <w:right w:val="nil"/>
            </w:tcBorders>
          </w:tcPr>
          <w:p w14:paraId="5B7D7C06" w14:textId="77777777" w:rsidR="00D71215" w:rsidRDefault="00D71215" w:rsidP="00D71215">
            <w:pPr>
              <w:spacing w:line="360" w:lineRule="auto"/>
            </w:pPr>
            <w:bookmarkStart w:id="0" w:name="_Hlk128055258"/>
          </w:p>
          <w:p w14:paraId="443D6830" w14:textId="4F7C548F" w:rsidR="00D71215" w:rsidRPr="00FC6666" w:rsidRDefault="00D4073C" w:rsidP="00D71215">
            <w:pPr>
              <w:spacing w:line="360" w:lineRule="auto"/>
            </w:pPr>
            <w:r>
              <w:t xml:space="preserve">Species richness was estimated with the </w:t>
            </w:r>
            <w:proofErr w:type="spellStart"/>
            <w:r w:rsidR="00D71215" w:rsidRPr="00FC6666">
              <w:t>Jackknife</w:t>
            </w:r>
            <w:proofErr w:type="spellEnd"/>
            <w:r w:rsidR="00D71215" w:rsidRPr="00FC6666">
              <w:t xml:space="preserve"> 1 estimator</w:t>
            </w:r>
            <w:r w:rsidR="00D71215">
              <w:t xml:space="preserve"> (</w:t>
            </w:r>
            <w:proofErr w:type="spellStart"/>
            <w:r w:rsidR="00D71215" w:rsidRPr="00FC6666">
              <w:t>Quenouille</w:t>
            </w:r>
            <w:proofErr w:type="spellEnd"/>
            <w:r w:rsidR="00D71215" w:rsidRPr="00FC6666">
              <w:t xml:space="preserve"> </w:t>
            </w:r>
            <w:r w:rsidR="00D71215">
              <w:t>1949)</w:t>
            </w:r>
            <w:r w:rsidR="00D71215" w:rsidRPr="00FC6666">
              <w:t xml:space="preserve"> </w:t>
            </w:r>
            <w:r>
              <w:t xml:space="preserve">which </w:t>
            </w:r>
            <w:r w:rsidR="00D71215" w:rsidRPr="00FC6666">
              <w:t>uses the following formula:</w:t>
            </w:r>
          </w:p>
          <w:p w14:paraId="02D2DD9F" w14:textId="77777777" w:rsidR="00D71215" w:rsidRPr="00FC6666" w:rsidRDefault="00D71215" w:rsidP="00D71215">
            <w:pPr>
              <w:jc w:val="center"/>
              <w:rPr>
                <w:sz w:val="30"/>
                <w:szCs w:val="3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sz w:val="30"/>
                        <w:szCs w:val="30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jack</m:t>
                    </m:r>
                  </m:sub>
                  <m: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 xml:space="preserve"> </m:t>
                    </m:r>
                  </m:sup>
                </m:sSubSup>
                <m:r>
                  <w:rPr>
                    <w:rFonts w:ascii="Cambria Math" w:hAnsi="Cambria Math"/>
                    <w:sz w:val="30"/>
                    <w:szCs w:val="3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n</m:t>
                    </m:r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/>
                        <w:sz w:val="30"/>
                        <w:szCs w:val="3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 xml:space="preserve"> </m:t>
                    </m:r>
                  </m:e>
                </m:nary>
                <m:acc>
                  <m:accPr>
                    <m:ctrlPr>
                      <w:rPr>
                        <w:rFonts w:ascii="Cambria Math" w:hAnsi="Cambria Math"/>
                        <w:sz w:val="30"/>
                        <w:szCs w:val="3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30"/>
                            <w:szCs w:val="3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0"/>
                            <w:szCs w:val="30"/>
                            <w:lang w:val="el-GR"/>
                          </w:rPr>
                          <m:t>ι</m:t>
                        </m:r>
                      </m:sub>
                    </m:sSub>
                  </m:e>
                </m:acc>
              </m:oMath>
            </m:oMathPara>
          </w:p>
          <w:p w14:paraId="6E8CCA9E" w14:textId="77777777" w:rsidR="00D71215" w:rsidRPr="00FC6666" w:rsidRDefault="00D71215" w:rsidP="00D71215">
            <w:pPr>
              <w:spacing w:line="360" w:lineRule="auto"/>
            </w:pPr>
            <w:r w:rsidRPr="00FC6666">
              <w:t>where</w:t>
            </w:r>
            <w:r w:rsidRPr="00FC6666">
              <w:rPr>
                <w:b/>
              </w:rPr>
              <w:t xml:space="preserve"> </w:t>
            </w:r>
            <w:proofErr w:type="spellStart"/>
            <w:r w:rsidRPr="00FC6666">
              <w:rPr>
                <w:i/>
              </w:rPr>
              <w:t>S</w:t>
            </w:r>
            <w:r w:rsidRPr="00FC6666">
              <w:rPr>
                <w:i/>
                <w:vertAlign w:val="subscript"/>
              </w:rPr>
              <w:t>jack</w:t>
            </w:r>
            <w:proofErr w:type="spellEnd"/>
            <w:r w:rsidRPr="00FC6666">
              <w:t xml:space="preserve"> is the estimated species richness, </w:t>
            </w:r>
            <w:r w:rsidRPr="00FC6666">
              <w:rPr>
                <w:b/>
                <w:i/>
              </w:rPr>
              <w:t>n</w:t>
            </w:r>
            <w:r w:rsidRPr="00FC6666">
              <w:rPr>
                <w:i/>
              </w:rPr>
              <w:t xml:space="preserve"> </w:t>
            </w:r>
            <w:r w:rsidRPr="00FC6666">
              <w:t>are the sampling units (</w:t>
            </w:r>
            <w:proofErr w:type="gramStart"/>
            <w:r w:rsidRPr="00FC6666">
              <w:t>i.e.</w:t>
            </w:r>
            <w:proofErr w:type="gramEnd"/>
            <w:r w:rsidRPr="00FC6666">
              <w:t xml:space="preserve"> the number of camera traps) and </w:t>
            </w:r>
            <m:oMath>
              <m:acc>
                <m:accPr>
                  <m:ctrlPr>
                    <w:rPr>
                      <w:rFonts w:ascii="Cambria Math" w:hAnsi="Cambria Math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acc>
            </m:oMath>
            <w:r w:rsidRPr="00FC6666">
              <w:t xml:space="preserve"> is the observed species richness. </w:t>
            </w:r>
          </w:p>
          <w:p w14:paraId="2589855E" w14:textId="77777777" w:rsidR="00D71215" w:rsidRDefault="00D71215" w:rsidP="00D71215"/>
        </w:tc>
      </w:tr>
      <w:bookmarkEnd w:id="0"/>
      <w:tr w:rsidR="00D71215" w14:paraId="3CF4E5DC" w14:textId="77777777" w:rsidTr="00902398">
        <w:tc>
          <w:tcPr>
            <w:tcW w:w="9242" w:type="dxa"/>
            <w:tcBorders>
              <w:top w:val="single" w:sz="8" w:space="0" w:color="auto"/>
              <w:left w:val="nil"/>
              <w:bottom w:val="dotDash" w:sz="4" w:space="0" w:color="auto"/>
              <w:right w:val="nil"/>
            </w:tcBorders>
          </w:tcPr>
          <w:p w14:paraId="2D414B5C" w14:textId="6192FB0E" w:rsidR="00D71215" w:rsidRPr="00D4073C" w:rsidRDefault="00D71215" w:rsidP="00D71215">
            <w:pPr>
              <w:rPr>
                <w:b/>
                <w:bCs/>
              </w:rPr>
            </w:pPr>
            <w:r w:rsidRPr="00D4073C">
              <w:rPr>
                <w:b/>
                <w:bCs/>
              </w:rPr>
              <w:t>2</w:t>
            </w:r>
            <w:r w:rsidRPr="00D4073C">
              <w:rPr>
                <w:b/>
                <w:bCs/>
              </w:rPr>
              <w:t xml:space="preserve"> </w:t>
            </w:r>
            <w:r w:rsidRPr="00D4073C">
              <w:rPr>
                <w:b/>
                <w:bCs/>
              </w:rPr>
              <w:t>Occupancy</w:t>
            </w:r>
          </w:p>
        </w:tc>
      </w:tr>
      <w:tr w:rsidR="00D71215" w14:paraId="2821661F" w14:textId="77777777" w:rsidTr="00646E75">
        <w:tc>
          <w:tcPr>
            <w:tcW w:w="9242" w:type="dxa"/>
            <w:tcBorders>
              <w:top w:val="dotDash" w:sz="4" w:space="0" w:color="auto"/>
              <w:left w:val="nil"/>
              <w:right w:val="nil"/>
            </w:tcBorders>
          </w:tcPr>
          <w:p w14:paraId="6C6B6D0A" w14:textId="77777777" w:rsidR="00D71215" w:rsidRDefault="00D71215" w:rsidP="00646E75">
            <w:pPr>
              <w:spacing w:line="360" w:lineRule="auto"/>
            </w:pPr>
          </w:p>
          <w:p w14:paraId="355E5DF9" w14:textId="77777777" w:rsidR="00D4073C" w:rsidRPr="00FC6666" w:rsidRDefault="00D4073C" w:rsidP="00D4073C">
            <w:pPr>
              <w:spacing w:line="360" w:lineRule="auto"/>
            </w:pPr>
            <w:r w:rsidRPr="00FC6666">
              <w:t>The models for occupancy with independent covariates use the following mathematical formula (</w:t>
            </w:r>
            <w:proofErr w:type="spellStart"/>
            <w:r w:rsidRPr="00FC6666">
              <w:t>MacKenzie</w:t>
            </w:r>
            <w:proofErr w:type="spellEnd"/>
            <w:r w:rsidRPr="00FC6666">
              <w:t xml:space="preserve"> </w:t>
            </w:r>
            <w:r w:rsidRPr="00FC6666">
              <w:rPr>
                <w:i/>
              </w:rPr>
              <w:t>et al</w:t>
            </w:r>
            <w:r w:rsidRPr="00FC6666">
              <w:t>.</w:t>
            </w:r>
            <w:r>
              <w:t>,</w:t>
            </w:r>
            <w:r w:rsidRPr="00FC6666">
              <w:t xml:space="preserve"> 2006):</w:t>
            </w:r>
          </w:p>
          <w:p w14:paraId="0047E3F1" w14:textId="77777777" w:rsidR="00D4073C" w:rsidRPr="00FC6666" w:rsidRDefault="00D4073C" w:rsidP="00D4073C">
            <w:pPr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logit(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ι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) 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i,1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i,2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+⋅⋅⋅⋅+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i,M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610036CB" w14:textId="77777777" w:rsidR="00D4073C" w:rsidRPr="00FC6666" w:rsidRDefault="00D4073C" w:rsidP="00D4073C">
            <w:pPr>
              <w:spacing w:line="360" w:lineRule="auto"/>
            </w:pPr>
            <w:r w:rsidRPr="00FC6666">
              <w:t xml:space="preserve">where </w:t>
            </w:r>
            <w:r w:rsidRPr="00FC6666">
              <w:rPr>
                <w:i/>
              </w:rPr>
              <w:t>x</w:t>
            </w:r>
            <w:r w:rsidRPr="00FC6666">
              <w:rPr>
                <w:i/>
                <w:vertAlign w:val="subscript"/>
              </w:rPr>
              <w:t xml:space="preserve">i,1 </w:t>
            </w:r>
            <w:r w:rsidRPr="00FC6666">
              <w:t xml:space="preserve">through </w:t>
            </w:r>
            <w:proofErr w:type="spellStart"/>
            <w:proofErr w:type="gramStart"/>
            <w:r w:rsidRPr="00FC6666">
              <w:rPr>
                <w:i/>
              </w:rPr>
              <w:t>x</w:t>
            </w:r>
            <w:r w:rsidRPr="00FC6666">
              <w:rPr>
                <w:i/>
                <w:vertAlign w:val="subscript"/>
              </w:rPr>
              <w:t>i,M</w:t>
            </w:r>
            <w:proofErr w:type="spellEnd"/>
            <w:proofErr w:type="gramEnd"/>
            <w:r w:rsidRPr="00FC6666">
              <w:t xml:space="preserve"> are the values for covariates </w:t>
            </w:r>
            <w:r w:rsidRPr="00FC6666">
              <w:rPr>
                <w:i/>
              </w:rPr>
              <w:t>1</w:t>
            </w:r>
            <w:r w:rsidRPr="00FC6666">
              <w:t xml:space="preserve"> to </w:t>
            </w:r>
            <w:r w:rsidRPr="00FC6666">
              <w:rPr>
                <w:i/>
              </w:rPr>
              <w:t xml:space="preserve">M  </w:t>
            </w:r>
            <w:r w:rsidRPr="00FC6666">
              <w:t xml:space="preserve">for site </w:t>
            </w:r>
            <w:proofErr w:type="spellStart"/>
            <w:r w:rsidRPr="00FC6666">
              <w:rPr>
                <w:i/>
              </w:rPr>
              <w:t>i</w:t>
            </w:r>
            <w:proofErr w:type="spellEnd"/>
            <w:r w:rsidRPr="00FC6666">
              <w:t xml:space="preserve"> while the β</w:t>
            </w:r>
            <w:r w:rsidRPr="00FC6666">
              <w:rPr>
                <w:vertAlign w:val="subscript"/>
              </w:rPr>
              <w:t>s</w:t>
            </w:r>
            <w:r w:rsidRPr="00FC6666">
              <w:t xml:space="preserve"> values are the  estimated effects on occupancy of all the covariates plus the intercept. The variation on the detection probability across the different cameras was modelled in a similar way (</w:t>
            </w:r>
            <w:proofErr w:type="spellStart"/>
            <w:r w:rsidRPr="00FC6666">
              <w:t>MacKenzie</w:t>
            </w:r>
            <w:proofErr w:type="spellEnd"/>
            <w:r w:rsidRPr="00FC6666">
              <w:t xml:space="preserve"> </w:t>
            </w:r>
            <w:r w:rsidRPr="00FC6666">
              <w:rPr>
                <w:i/>
              </w:rPr>
              <w:t>et al</w:t>
            </w:r>
            <w:r w:rsidRPr="00FC6666">
              <w:t>.</w:t>
            </w:r>
            <w:r>
              <w:t>,</w:t>
            </w:r>
            <w:r w:rsidRPr="00FC6666">
              <w:t xml:space="preserve"> 2006):</w:t>
            </w:r>
          </w:p>
          <w:p w14:paraId="6042E3F6" w14:textId="77777777" w:rsidR="00D4073C" w:rsidRPr="00FC6666" w:rsidRDefault="00D4073C" w:rsidP="00D4073C">
            <w:pPr>
              <w:spacing w:line="360" w:lineRule="auto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logit(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) 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ij,1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ij,2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+⋅⋅⋅⋅+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i,JP'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1DA39896" w14:textId="483935F6" w:rsidR="00D71215" w:rsidRPr="00D4073C" w:rsidRDefault="00D4073C" w:rsidP="00D4073C">
            <w:pPr>
              <w:spacing w:line="360" w:lineRule="auto"/>
              <w:rPr>
                <w:sz w:val="24"/>
                <w:szCs w:val="24"/>
              </w:rPr>
            </w:pPr>
            <w:r w:rsidRPr="00FC6666">
              <w:rPr>
                <w:sz w:val="24"/>
                <w:szCs w:val="24"/>
              </w:rPr>
              <w:t xml:space="preserve">where </w:t>
            </w:r>
            <w:r w:rsidRPr="00FC6666">
              <w:rPr>
                <w:i/>
                <w:sz w:val="24"/>
                <w:szCs w:val="24"/>
              </w:rPr>
              <w:t>w</w:t>
            </w:r>
            <w:r w:rsidRPr="00FC6666">
              <w:rPr>
                <w:i/>
                <w:sz w:val="24"/>
                <w:szCs w:val="24"/>
                <w:vertAlign w:val="subscript"/>
              </w:rPr>
              <w:t>ij,1</w:t>
            </w:r>
            <w:r w:rsidRPr="00FC6666">
              <w:t xml:space="preserve"> through </w:t>
            </w:r>
            <w:proofErr w:type="spellStart"/>
            <w:proofErr w:type="gramStart"/>
            <w:r w:rsidRPr="00FC6666">
              <w:rPr>
                <w:i/>
              </w:rPr>
              <w:t>w</w:t>
            </w:r>
            <w:r w:rsidRPr="00FC6666">
              <w:rPr>
                <w:i/>
                <w:vertAlign w:val="subscript"/>
              </w:rPr>
              <w:t>i,JP</w:t>
            </w:r>
            <w:proofErr w:type="spellEnd"/>
            <w:proofErr w:type="gramEnd"/>
            <w:r w:rsidRPr="00FC6666">
              <w:rPr>
                <w:sz w:val="24"/>
                <w:szCs w:val="24"/>
              </w:rPr>
              <w:t xml:space="preserve"> are the values for covariates </w:t>
            </w:r>
            <w:r w:rsidRPr="00FC6666">
              <w:rPr>
                <w:i/>
                <w:sz w:val="24"/>
                <w:szCs w:val="24"/>
              </w:rPr>
              <w:t xml:space="preserve">1 </w:t>
            </w:r>
            <w:r w:rsidRPr="00FC6666">
              <w:t xml:space="preserve">to </w:t>
            </w:r>
            <w:r w:rsidRPr="00FC6666">
              <w:rPr>
                <w:i/>
              </w:rPr>
              <w:t xml:space="preserve">M </w:t>
            </w:r>
            <w:r w:rsidRPr="00FC6666">
              <w:t xml:space="preserve">for site </w:t>
            </w:r>
            <w:proofErr w:type="spellStart"/>
            <w:r w:rsidRPr="00FC6666">
              <w:rPr>
                <w:i/>
              </w:rPr>
              <w:t>i</w:t>
            </w:r>
            <w:proofErr w:type="spellEnd"/>
            <w:r w:rsidRPr="00FC6666">
              <w:t xml:space="preserve"> and survey </w:t>
            </w:r>
            <w:r w:rsidRPr="00FC6666">
              <w:rPr>
                <w:i/>
              </w:rPr>
              <w:t xml:space="preserve">j </w:t>
            </w:r>
            <w:r w:rsidRPr="00FC6666">
              <w:t xml:space="preserve">for covariates </w:t>
            </w:r>
            <w:r w:rsidRPr="00FC6666">
              <w:rPr>
                <w:i/>
              </w:rPr>
              <w:t xml:space="preserve">1 </w:t>
            </w:r>
            <w:r w:rsidRPr="00FC6666">
              <w:t xml:space="preserve">through </w:t>
            </w:r>
            <w:r w:rsidRPr="00FC6666">
              <w:rPr>
                <w:i/>
              </w:rPr>
              <w:t xml:space="preserve">J </w:t>
            </w:r>
            <w:r w:rsidRPr="00FC6666">
              <w:t>and</w:t>
            </w:r>
            <w:r w:rsidRPr="00FC6666">
              <w:rPr>
                <w:i/>
              </w:rPr>
              <w:t xml:space="preserve"> P</w:t>
            </w:r>
            <w:r w:rsidRPr="00FC6666">
              <w:t>.</w:t>
            </w:r>
          </w:p>
        </w:tc>
      </w:tr>
    </w:tbl>
    <w:p w14:paraId="75AEB3D7" w14:textId="77777777" w:rsidR="00C4333F" w:rsidRDefault="00C4333F"/>
    <w:sectPr w:rsidR="00C43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83224"/>
    <w:multiLevelType w:val="hybridMultilevel"/>
    <w:tmpl w:val="0994BEA0"/>
    <w:lvl w:ilvl="0" w:tplc="71C4C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B3984"/>
    <w:multiLevelType w:val="hybridMultilevel"/>
    <w:tmpl w:val="04B621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511461">
    <w:abstractNumId w:val="0"/>
  </w:num>
  <w:num w:numId="2" w16cid:durableId="8979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48"/>
    <w:rsid w:val="00045848"/>
    <w:rsid w:val="00051F1F"/>
    <w:rsid w:val="002D6866"/>
    <w:rsid w:val="0060648B"/>
    <w:rsid w:val="00C4333F"/>
    <w:rsid w:val="00D4073C"/>
    <w:rsid w:val="00D71215"/>
    <w:rsid w:val="00E21AF6"/>
    <w:rsid w:val="00F80606"/>
    <w:rsid w:val="00FA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58A6"/>
  <w15:chartTrackingRefBased/>
  <w15:docId w15:val="{DE113BC0-7FF4-4209-B449-C90FFE43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F1F"/>
    <w:pPr>
      <w:jc w:val="both"/>
    </w:pPr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08"/>
    <w:rPr>
      <w:rFonts w:ascii="Segoe UI" w:eastAsia="Arial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D7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Giorgos Bartzokas</dc:creator>
  <cp:keywords/>
  <dc:description/>
  <cp:lastModifiedBy>Georgios Bartzokas</cp:lastModifiedBy>
  <cp:revision>2</cp:revision>
  <dcterms:created xsi:type="dcterms:W3CDTF">2023-02-23T12:37:00Z</dcterms:created>
  <dcterms:modified xsi:type="dcterms:W3CDTF">2023-02-23T12:37:00Z</dcterms:modified>
</cp:coreProperties>
</file>