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9B" w:rsidRPr="000A2D9B" w:rsidRDefault="000A2D9B" w:rsidP="000A2D9B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Figure \* ARABIC </w:instrTex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0A2D9B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</w: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t>. Funnel plot to assess publication bias among studies evaluating handwashing in Kenya, Uganda and Tanzania.</w:t>
      </w:r>
    </w:p>
    <w:p w:rsidR="008A6569" w:rsidRPr="000A2D9B" w:rsidRDefault="008A6569" w:rsidP="008A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B8C04A" wp14:editId="64B5BBE2">
            <wp:extent cx="8719756" cy="3298874"/>
            <wp:effectExtent l="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0411" cy="334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1B9" w:rsidRPr="000A2D9B" w:rsidRDefault="001441B9" w:rsidP="007A25A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A2D9B">
        <w:rPr>
          <w:rFonts w:ascii="Times New Roman" w:hAnsi="Times New Roman" w:cs="Times New Roman"/>
          <w:iCs/>
          <w:sz w:val="24"/>
          <w:szCs w:val="24"/>
        </w:rPr>
        <w:t xml:space="preserve">The triangle represents the estimates of the included studies that reported on </w:t>
      </w:r>
      <w:r w:rsidR="007A25A4" w:rsidRPr="000A2D9B">
        <w:rPr>
          <w:rFonts w:ascii="Times New Roman" w:hAnsi="Times New Roman" w:cs="Times New Roman"/>
          <w:iCs/>
          <w:sz w:val="24"/>
          <w:szCs w:val="24"/>
        </w:rPr>
        <w:t xml:space="preserve">levels of handwashing. </w:t>
      </w:r>
      <w:r w:rsidRPr="000A2D9B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7A25A4" w:rsidRPr="000A2D9B">
        <w:rPr>
          <w:rFonts w:ascii="Times New Roman" w:hAnsi="Times New Roman" w:cs="Times New Roman"/>
          <w:iCs/>
          <w:sz w:val="24"/>
          <w:szCs w:val="24"/>
        </w:rPr>
        <w:t xml:space="preserve">Freeman-Tukey double arcsine transformed </w:t>
      </w:r>
      <w:r w:rsidRPr="000A2D9B">
        <w:rPr>
          <w:rFonts w:ascii="Times New Roman" w:hAnsi="Times New Roman" w:cs="Times New Roman"/>
          <w:iCs/>
          <w:sz w:val="24"/>
          <w:szCs w:val="24"/>
        </w:rPr>
        <w:t>is plotted on the horizontal axis, against the standard error of</w:t>
      </w:r>
      <w:r w:rsidR="004B795C" w:rsidRPr="000A2D9B">
        <w:rPr>
          <w:rFonts w:ascii="Times New Roman" w:hAnsi="Times New Roman" w:cs="Times New Roman"/>
          <w:iCs/>
          <w:sz w:val="24"/>
          <w:szCs w:val="24"/>
        </w:rPr>
        <w:t xml:space="preserve"> the</w:t>
      </w:r>
      <w:r w:rsidRPr="000A2D9B">
        <w:rPr>
          <w:rFonts w:ascii="Times New Roman" w:hAnsi="Times New Roman" w:cs="Times New Roman"/>
          <w:iCs/>
          <w:sz w:val="24"/>
          <w:szCs w:val="24"/>
        </w:rPr>
        <w:t xml:space="preserve"> transformed proportion. The vertical line in the funnel plot indicate</w:t>
      </w:r>
      <w:r w:rsidR="00B3248B" w:rsidRPr="000A2D9B">
        <w:rPr>
          <w:rFonts w:ascii="Times New Roman" w:hAnsi="Times New Roman" w:cs="Times New Roman"/>
          <w:iCs/>
          <w:sz w:val="24"/>
          <w:szCs w:val="24"/>
        </w:rPr>
        <w:t>s</w:t>
      </w:r>
      <w:r w:rsidRPr="000A2D9B">
        <w:rPr>
          <w:rFonts w:ascii="Times New Roman" w:hAnsi="Times New Roman" w:cs="Times New Roman"/>
          <w:iCs/>
          <w:sz w:val="24"/>
          <w:szCs w:val="24"/>
        </w:rPr>
        <w:t xml:space="preserve"> the random effect summary estimate and the sloping two li</w:t>
      </w:r>
      <w:r w:rsidR="007A25A4" w:rsidRPr="000A2D9B">
        <w:rPr>
          <w:rFonts w:ascii="Times New Roman" w:hAnsi="Times New Roman" w:cs="Times New Roman"/>
          <w:iCs/>
          <w:sz w:val="24"/>
          <w:szCs w:val="24"/>
        </w:rPr>
        <w:t>nes indicate the expected 95% confidence intervals for a given standard error</w:t>
      </w:r>
      <w:r w:rsidRPr="000A2D9B">
        <w:rPr>
          <w:rFonts w:ascii="Times New Roman" w:hAnsi="Times New Roman" w:cs="Times New Roman"/>
          <w:iCs/>
          <w:sz w:val="24"/>
          <w:szCs w:val="24"/>
        </w:rPr>
        <w:t>.</w:t>
      </w:r>
    </w:p>
    <w:p w:rsidR="000A2D9B" w:rsidRPr="000A2D9B" w:rsidRDefault="000A2D9B" w:rsidP="000A2D9B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Figure \* ARABIC </w:instrTex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0A2D9B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2</w: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t>. Funnel plot to assess publication bias among studies evaluating vaccine acceptance in Kenya and Uganda.</w:t>
      </w:r>
    </w:p>
    <w:p w:rsidR="008A6569" w:rsidRPr="000A2D9B" w:rsidRDefault="008A6569" w:rsidP="008A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F5C79C" wp14:editId="31F784D6">
            <wp:extent cx="9039990" cy="3523957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18175" cy="355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A4" w:rsidRPr="000A2D9B" w:rsidRDefault="008A6569" w:rsidP="007A25A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A2D9B">
        <w:rPr>
          <w:rFonts w:ascii="Times New Roman" w:hAnsi="Times New Roman" w:cs="Times New Roman"/>
          <w:bCs/>
          <w:iCs/>
          <w:sz w:val="24"/>
          <w:szCs w:val="24"/>
        </w:rPr>
        <w:t xml:space="preserve">Figure </w:t>
      </w:r>
      <w:r w:rsidR="0022644F" w:rsidRPr="000A2D9B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0A2D9B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0A2D9B">
        <w:rPr>
          <w:rFonts w:ascii="Times New Roman" w:hAnsi="Times New Roman" w:cs="Times New Roman"/>
          <w:iCs/>
          <w:sz w:val="24"/>
          <w:szCs w:val="24"/>
        </w:rPr>
        <w:t xml:space="preserve"> Funnel plot to assess publication bias among studies evaluating vaccine acceptance in Kenya and Uganda.</w:t>
      </w:r>
      <w:r w:rsidR="007A25A4" w:rsidRPr="000A2D9B">
        <w:rPr>
          <w:rFonts w:ascii="Times New Roman" w:hAnsi="Times New Roman" w:cs="Times New Roman"/>
          <w:iCs/>
          <w:sz w:val="24"/>
          <w:szCs w:val="24"/>
        </w:rPr>
        <w:t xml:space="preserve"> The triangle represents the estimates of the included studies that reported on vaccine acceptance. The Freeman-Tukey double arcsine transformed is plotted on the horizontal axis, against the standard error of </w:t>
      </w:r>
      <w:r w:rsidR="00B3248B" w:rsidRPr="000A2D9B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7A25A4" w:rsidRPr="000A2D9B">
        <w:rPr>
          <w:rFonts w:ascii="Times New Roman" w:hAnsi="Times New Roman" w:cs="Times New Roman"/>
          <w:iCs/>
          <w:sz w:val="24"/>
          <w:szCs w:val="24"/>
        </w:rPr>
        <w:t>transformed proportion. The vertical line in the funnel plot indicate</w:t>
      </w:r>
      <w:r w:rsidR="00B3248B" w:rsidRPr="000A2D9B">
        <w:rPr>
          <w:rFonts w:ascii="Times New Roman" w:hAnsi="Times New Roman" w:cs="Times New Roman"/>
          <w:iCs/>
          <w:sz w:val="24"/>
          <w:szCs w:val="24"/>
        </w:rPr>
        <w:t>s</w:t>
      </w:r>
      <w:r w:rsidR="007A25A4" w:rsidRPr="000A2D9B">
        <w:rPr>
          <w:rFonts w:ascii="Times New Roman" w:hAnsi="Times New Roman" w:cs="Times New Roman"/>
          <w:iCs/>
          <w:sz w:val="24"/>
          <w:szCs w:val="24"/>
        </w:rPr>
        <w:t xml:space="preserve"> the random effect summary estimate and the sloping two lines indicate the expected 95% confidence intervals for a given standard error.</w:t>
      </w:r>
    </w:p>
    <w:p w:rsidR="007A25A4" w:rsidRPr="000A2D9B" w:rsidRDefault="007A25A4" w:rsidP="008A656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A2D9B" w:rsidRPr="000A2D9B" w:rsidRDefault="000A2D9B" w:rsidP="000A2D9B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Figure \* ARABIC </w:instrTex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0A2D9B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3</w: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r w:rsidRPr="000A2D9B">
        <w:rPr>
          <w:rFonts w:ascii="Times New Roman" w:hAnsi="Times New Roman" w:cs="Times New Roman"/>
          <w:i w:val="0"/>
          <w:color w:val="auto"/>
          <w:sz w:val="24"/>
          <w:szCs w:val="24"/>
        </w:rPr>
        <w:t>Funnel plot to assess publication bias among studies evaluating vaccine hesitance in Kenya, Uganda and Tanzania.</w:t>
      </w:r>
    </w:p>
    <w:p w:rsidR="008A6569" w:rsidRPr="000A2D9B" w:rsidRDefault="008A6569" w:rsidP="008A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AFE56C" wp14:editId="1A015EB7">
            <wp:extent cx="8609428" cy="3192463"/>
            <wp:effectExtent l="0" t="0" r="1270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17742" cy="323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A4" w:rsidRPr="000A2D9B" w:rsidRDefault="007A25A4" w:rsidP="007A25A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A2D9B">
        <w:rPr>
          <w:rFonts w:ascii="Times New Roman" w:hAnsi="Times New Roman" w:cs="Times New Roman"/>
          <w:iCs/>
          <w:sz w:val="24"/>
          <w:szCs w:val="24"/>
        </w:rPr>
        <w:t xml:space="preserve">The triangle represents the estimates of the included studies that reported on vaccine hesitance. The Freeman-Tukey double arcsine transformed is plotted on the horizontal axis, against the standard error of </w:t>
      </w:r>
      <w:r w:rsidR="00B3248B" w:rsidRPr="000A2D9B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Pr="000A2D9B">
        <w:rPr>
          <w:rFonts w:ascii="Times New Roman" w:hAnsi="Times New Roman" w:cs="Times New Roman"/>
          <w:iCs/>
          <w:sz w:val="24"/>
          <w:szCs w:val="24"/>
        </w:rPr>
        <w:t>transformed proportion. The vertical line in the funnel plot indicate</w:t>
      </w:r>
      <w:r w:rsidR="00B3248B" w:rsidRPr="000A2D9B">
        <w:rPr>
          <w:rFonts w:ascii="Times New Roman" w:hAnsi="Times New Roman" w:cs="Times New Roman"/>
          <w:iCs/>
          <w:sz w:val="24"/>
          <w:szCs w:val="24"/>
        </w:rPr>
        <w:t>s</w:t>
      </w:r>
      <w:r w:rsidRPr="000A2D9B">
        <w:rPr>
          <w:rFonts w:ascii="Times New Roman" w:hAnsi="Times New Roman" w:cs="Times New Roman"/>
          <w:iCs/>
          <w:sz w:val="24"/>
          <w:szCs w:val="24"/>
        </w:rPr>
        <w:t xml:space="preserve"> the random effect summary estimate and the sloping two lines indicate the expected 95% confidence intervals for a given standard error.</w:t>
      </w:r>
    </w:p>
    <w:p w:rsidR="006B21EC" w:rsidRPr="000A2D9B" w:rsidRDefault="006B21EC" w:rsidP="007A25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21EC" w:rsidRPr="000A2D9B" w:rsidSect="001441B9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MV Bol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1MDc1MTWxsDCxtLBQ0lEKTi0uzszPAykwqQUAqT0FJywAAAA="/>
  </w:docVars>
  <w:rsids>
    <w:rsidRoot w:val="008A6569"/>
    <w:rsid w:val="000A2D9B"/>
    <w:rsid w:val="001441B9"/>
    <w:rsid w:val="0022644F"/>
    <w:rsid w:val="00300F44"/>
    <w:rsid w:val="003206D6"/>
    <w:rsid w:val="003460AC"/>
    <w:rsid w:val="00360F5A"/>
    <w:rsid w:val="00386649"/>
    <w:rsid w:val="0043773B"/>
    <w:rsid w:val="00452F69"/>
    <w:rsid w:val="004A3283"/>
    <w:rsid w:val="004A4161"/>
    <w:rsid w:val="004B795C"/>
    <w:rsid w:val="005D1AAF"/>
    <w:rsid w:val="006B21EC"/>
    <w:rsid w:val="00732C4E"/>
    <w:rsid w:val="007A25A4"/>
    <w:rsid w:val="008779FD"/>
    <w:rsid w:val="008A6569"/>
    <w:rsid w:val="00B3248B"/>
    <w:rsid w:val="00BB5B7E"/>
    <w:rsid w:val="00BF02FD"/>
    <w:rsid w:val="00C11A40"/>
    <w:rsid w:val="00EF7E4B"/>
    <w:rsid w:val="00F2103C"/>
    <w:rsid w:val="00FA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0CFB36-A6DA-44BA-8FFF-B4E3F77F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569"/>
    <w:pPr>
      <w:suppressAutoHyphens/>
      <w:spacing w:after="200" w:line="276" w:lineRule="auto"/>
    </w:pPr>
    <w:rPr>
      <w:rFonts w:ascii="Calibri" w:eastAsia="Droid Sans Fallback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unhideWhenUsed/>
    <w:qFormat/>
    <w:rsid w:val="008A6569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A6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King'ori</dc:creator>
  <cp:keywords/>
  <dc:description/>
  <cp:lastModifiedBy>Pauline King'ori</cp:lastModifiedBy>
  <cp:revision>10</cp:revision>
  <dcterms:created xsi:type="dcterms:W3CDTF">2023-05-03T11:39:00Z</dcterms:created>
  <dcterms:modified xsi:type="dcterms:W3CDTF">2023-05-15T11:46:00Z</dcterms:modified>
</cp:coreProperties>
</file>