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42D4" w:rsidRDefault="001E42D4" w:rsidP="001E42D4">
      <w:pPr>
        <w:pStyle w:val="BATitle"/>
        <w:spacing w:before="0" w:afterLines="100" w:after="423" w:line="360" w:lineRule="auto"/>
        <w:jc w:val="left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Multifunctional Nanoplatforms as Cascade-Responsive Drug-Delivery Carriers for Effective Synergistic Chemo-Photodynamic Cancer Treatment</w:t>
      </w:r>
    </w:p>
    <w:p w:rsidR="001E42D4" w:rsidRDefault="001E42D4" w:rsidP="001E42D4">
      <w:pPr>
        <w:pStyle w:val="AuthorsFull"/>
        <w:spacing w:afterLines="100" w:after="423" w:line="360" w:lineRule="auto"/>
        <w:rPr>
          <w:i w:val="0"/>
          <w:iCs/>
          <w:color w:val="000000" w:themeColor="text1"/>
        </w:rPr>
      </w:pPr>
      <w:r>
        <w:rPr>
          <w:i w:val="0"/>
          <w:iCs/>
          <w:color w:val="000000" w:themeColor="text1"/>
        </w:rPr>
        <w:t>Fan Li</w:t>
      </w:r>
      <w:r>
        <w:rPr>
          <w:i w:val="0"/>
          <w:iCs/>
          <w:color w:val="000000" w:themeColor="text1"/>
          <w:vertAlign w:val="superscript"/>
        </w:rPr>
        <w:t>a, b</w:t>
      </w:r>
      <w:r>
        <w:rPr>
          <w:i w:val="0"/>
          <w:iCs/>
          <w:color w:val="000000" w:themeColor="text1"/>
        </w:rPr>
        <w:t xml:space="preserve">, Yan </w:t>
      </w:r>
      <w:proofErr w:type="spellStart"/>
      <w:r>
        <w:rPr>
          <w:i w:val="0"/>
          <w:iCs/>
          <w:color w:val="000000" w:themeColor="text1"/>
        </w:rPr>
        <w:t>Liang</w:t>
      </w:r>
      <w:r>
        <w:rPr>
          <w:i w:val="0"/>
          <w:iCs/>
          <w:color w:val="000000" w:themeColor="text1"/>
          <w:vertAlign w:val="superscript"/>
        </w:rPr>
        <w:t>c</w:t>
      </w:r>
      <w:proofErr w:type="spellEnd"/>
      <w:r>
        <w:rPr>
          <w:i w:val="0"/>
          <w:iCs/>
          <w:color w:val="000000" w:themeColor="text1"/>
        </w:rPr>
        <w:t xml:space="preserve">, </w:t>
      </w:r>
      <w:proofErr w:type="spellStart"/>
      <w:r>
        <w:rPr>
          <w:i w:val="0"/>
          <w:iCs/>
          <w:color w:val="000000" w:themeColor="text1"/>
        </w:rPr>
        <w:t>Miaochen</w:t>
      </w:r>
      <w:proofErr w:type="spellEnd"/>
      <w:r>
        <w:rPr>
          <w:i w:val="0"/>
          <w:iCs/>
          <w:color w:val="000000" w:themeColor="text1"/>
        </w:rPr>
        <w:t xml:space="preserve"> </w:t>
      </w:r>
      <w:proofErr w:type="spellStart"/>
      <w:r>
        <w:rPr>
          <w:i w:val="0"/>
          <w:iCs/>
          <w:color w:val="000000" w:themeColor="text1"/>
        </w:rPr>
        <w:t>Wang</w:t>
      </w:r>
      <w:r>
        <w:rPr>
          <w:i w:val="0"/>
          <w:iCs/>
          <w:color w:val="000000" w:themeColor="text1"/>
          <w:vertAlign w:val="superscript"/>
        </w:rPr>
        <w:t>a</w:t>
      </w:r>
      <w:proofErr w:type="spellEnd"/>
      <w:r>
        <w:rPr>
          <w:i w:val="0"/>
          <w:iCs/>
          <w:color w:val="000000" w:themeColor="text1"/>
          <w:vertAlign w:val="superscript"/>
        </w:rPr>
        <w:t>, b</w:t>
      </w:r>
      <w:r>
        <w:rPr>
          <w:i w:val="0"/>
          <w:iCs/>
          <w:color w:val="000000" w:themeColor="text1"/>
        </w:rPr>
        <w:t xml:space="preserve">, Xing </w:t>
      </w:r>
      <w:proofErr w:type="spellStart"/>
      <w:r>
        <w:rPr>
          <w:i w:val="0"/>
          <w:iCs/>
          <w:color w:val="000000" w:themeColor="text1"/>
        </w:rPr>
        <w:t>Xu</w:t>
      </w:r>
      <w:r>
        <w:rPr>
          <w:i w:val="0"/>
          <w:iCs/>
          <w:color w:val="000000" w:themeColor="text1"/>
          <w:vertAlign w:val="superscript"/>
        </w:rPr>
        <w:t>a</w:t>
      </w:r>
      <w:proofErr w:type="spellEnd"/>
      <w:r>
        <w:rPr>
          <w:i w:val="0"/>
          <w:iCs/>
          <w:color w:val="000000" w:themeColor="text1"/>
          <w:vertAlign w:val="superscript"/>
        </w:rPr>
        <w:t>, b</w:t>
      </w:r>
      <w:r>
        <w:rPr>
          <w:i w:val="0"/>
          <w:iCs/>
          <w:color w:val="000000" w:themeColor="text1"/>
        </w:rPr>
        <w:t xml:space="preserve">, Fen </w:t>
      </w:r>
      <w:proofErr w:type="spellStart"/>
      <w:r>
        <w:rPr>
          <w:i w:val="0"/>
          <w:iCs/>
          <w:color w:val="000000" w:themeColor="text1"/>
        </w:rPr>
        <w:t>Zhao</w:t>
      </w:r>
      <w:r>
        <w:rPr>
          <w:i w:val="0"/>
          <w:iCs/>
          <w:color w:val="000000" w:themeColor="text1"/>
          <w:vertAlign w:val="superscript"/>
        </w:rPr>
        <w:t>b</w:t>
      </w:r>
      <w:proofErr w:type="spellEnd"/>
      <w:r>
        <w:rPr>
          <w:i w:val="0"/>
          <w:iCs/>
          <w:color w:val="000000" w:themeColor="text1"/>
        </w:rPr>
        <w:t xml:space="preserve">, Xu </w:t>
      </w:r>
      <w:proofErr w:type="spellStart"/>
      <w:r>
        <w:rPr>
          <w:i w:val="0"/>
          <w:iCs/>
          <w:color w:val="000000" w:themeColor="text1"/>
        </w:rPr>
        <w:t>Wang</w:t>
      </w:r>
      <w:r>
        <w:rPr>
          <w:i w:val="0"/>
          <w:iCs/>
          <w:color w:val="000000" w:themeColor="text1"/>
          <w:vertAlign w:val="superscript"/>
        </w:rPr>
        <w:t>a</w:t>
      </w:r>
      <w:proofErr w:type="spellEnd"/>
      <w:r>
        <w:rPr>
          <w:i w:val="0"/>
          <w:iCs/>
          <w:color w:val="000000" w:themeColor="text1"/>
          <w:vertAlign w:val="superscript"/>
        </w:rPr>
        <w:t xml:space="preserve">, b, </w:t>
      </w:r>
      <w:r>
        <w:rPr>
          <w:i w:val="0"/>
          <w:iCs/>
          <w:color w:val="000000" w:themeColor="text1"/>
        </w:rPr>
        <w:t xml:space="preserve">*, Yong </w:t>
      </w:r>
      <w:proofErr w:type="spellStart"/>
      <w:r>
        <w:rPr>
          <w:i w:val="0"/>
          <w:iCs/>
          <w:color w:val="000000" w:themeColor="text1"/>
        </w:rPr>
        <w:t>Sun</w:t>
      </w:r>
      <w:r>
        <w:rPr>
          <w:i w:val="0"/>
          <w:iCs/>
          <w:color w:val="000000" w:themeColor="text1"/>
          <w:vertAlign w:val="superscript"/>
        </w:rPr>
        <w:t>c</w:t>
      </w:r>
      <w:proofErr w:type="spellEnd"/>
      <w:r>
        <w:rPr>
          <w:i w:val="0"/>
          <w:iCs/>
          <w:color w:val="000000" w:themeColor="text1"/>
          <w:vertAlign w:val="superscript"/>
        </w:rPr>
        <w:t xml:space="preserve">, </w:t>
      </w:r>
      <w:r>
        <w:rPr>
          <w:i w:val="0"/>
          <w:iCs/>
          <w:color w:val="000000" w:themeColor="text1"/>
        </w:rPr>
        <w:t xml:space="preserve">*, </w:t>
      </w:r>
      <w:proofErr w:type="spellStart"/>
      <w:r>
        <w:rPr>
          <w:i w:val="0"/>
          <w:iCs/>
          <w:color w:val="000000" w:themeColor="text1"/>
        </w:rPr>
        <w:t>Wantao</w:t>
      </w:r>
      <w:proofErr w:type="spellEnd"/>
      <w:r>
        <w:rPr>
          <w:i w:val="0"/>
          <w:iCs/>
          <w:color w:val="000000" w:themeColor="text1"/>
        </w:rPr>
        <w:t xml:space="preserve"> Chen</w:t>
      </w:r>
      <w:r>
        <w:rPr>
          <w:i w:val="0"/>
          <w:iCs/>
          <w:color w:val="000000" w:themeColor="text1"/>
          <w:vertAlign w:val="superscript"/>
        </w:rPr>
        <w:t xml:space="preserve">a, b, </w:t>
      </w:r>
      <w:r>
        <w:rPr>
          <w:i w:val="0"/>
          <w:iCs/>
          <w:color w:val="000000" w:themeColor="text1"/>
        </w:rPr>
        <w:t>*</w:t>
      </w:r>
    </w:p>
    <w:p w:rsidR="001E42D4" w:rsidRPr="00584C55" w:rsidRDefault="001E42D4" w:rsidP="001E42D4">
      <w:pPr>
        <w:pStyle w:val="BCAuthorAddress"/>
        <w:spacing w:afterLines="100" w:after="423" w:line="360" w:lineRule="auto"/>
        <w:suppressOverlap/>
        <w:jc w:val="left"/>
        <w:rPr>
          <w:rFonts w:ascii="Times New Roman" w:hAnsi="Times New Roman"/>
          <w:color w:val="000000" w:themeColor="text1"/>
          <w:szCs w:val="24"/>
        </w:rPr>
      </w:pPr>
      <w:proofErr w:type="spellStart"/>
      <w:r w:rsidRPr="00584C55">
        <w:rPr>
          <w:rFonts w:ascii="Times New Roman" w:hAnsi="Times New Roman"/>
          <w:color w:val="000000" w:themeColor="text1"/>
          <w:szCs w:val="24"/>
          <w:vertAlign w:val="superscript"/>
        </w:rPr>
        <w:t>a</w:t>
      </w:r>
      <w:r w:rsidRPr="00584C55">
        <w:rPr>
          <w:rFonts w:ascii="Times New Roman" w:hAnsi="Times New Roman"/>
          <w:color w:val="000000" w:themeColor="text1"/>
          <w:szCs w:val="24"/>
        </w:rPr>
        <w:t>Department</w:t>
      </w:r>
      <w:proofErr w:type="spellEnd"/>
      <w:r w:rsidRPr="00584C55">
        <w:rPr>
          <w:rFonts w:ascii="Times New Roman" w:hAnsi="Times New Roman"/>
          <w:color w:val="000000" w:themeColor="text1"/>
          <w:szCs w:val="24"/>
        </w:rPr>
        <w:t xml:space="preserve"> of Oral and Maxillofacial Head &amp; Neck Oncology, Shanghai Ninth People's Hospital, Shanghai Jiao Tong University School of Medicine, Shanghai, 200011, China</w:t>
      </w:r>
    </w:p>
    <w:p w:rsidR="001E42D4" w:rsidRPr="00584C55" w:rsidRDefault="001E42D4" w:rsidP="001E42D4">
      <w:pPr>
        <w:pStyle w:val="BCAuthorAddress"/>
        <w:spacing w:afterLines="100" w:after="423" w:line="360" w:lineRule="auto"/>
        <w:suppressOverlap/>
        <w:jc w:val="left"/>
        <w:rPr>
          <w:rFonts w:ascii="Times New Roman" w:hAnsi="Times New Roman"/>
          <w:color w:val="000000" w:themeColor="text1"/>
          <w:szCs w:val="24"/>
        </w:rPr>
      </w:pPr>
      <w:proofErr w:type="spellStart"/>
      <w:r w:rsidRPr="00584C55">
        <w:rPr>
          <w:rFonts w:ascii="Times New Roman" w:hAnsi="Times New Roman"/>
          <w:color w:val="000000" w:themeColor="text1"/>
          <w:szCs w:val="24"/>
          <w:vertAlign w:val="superscript"/>
        </w:rPr>
        <w:t>b</w:t>
      </w:r>
      <w:r w:rsidRPr="00584C55">
        <w:rPr>
          <w:rFonts w:ascii="Times New Roman" w:hAnsi="Times New Roman"/>
          <w:color w:val="000000" w:themeColor="text1"/>
          <w:szCs w:val="24"/>
        </w:rPr>
        <w:t>Shanghai</w:t>
      </w:r>
      <w:proofErr w:type="spellEnd"/>
      <w:r w:rsidRPr="00584C55">
        <w:rPr>
          <w:rFonts w:ascii="Times New Roman" w:hAnsi="Times New Roman"/>
          <w:color w:val="000000" w:themeColor="text1"/>
          <w:szCs w:val="24"/>
        </w:rPr>
        <w:t xml:space="preserve"> Key Laboratory of Stomatology &amp; Shanghai Research Institute of Stomatology, National Clinical Research Center of Stomatology, Shanghai, China</w:t>
      </w:r>
    </w:p>
    <w:p w:rsidR="001E42D4" w:rsidRPr="00584C55" w:rsidRDefault="001E42D4" w:rsidP="001E42D4">
      <w:pPr>
        <w:pStyle w:val="BCAuthorAddress"/>
        <w:spacing w:afterLines="100" w:after="423" w:line="360" w:lineRule="auto"/>
        <w:suppressOverlap/>
        <w:jc w:val="left"/>
        <w:rPr>
          <w:rFonts w:ascii="Times New Roman" w:hAnsi="Times New Roman"/>
          <w:color w:val="000000" w:themeColor="text1"/>
          <w:szCs w:val="24"/>
        </w:rPr>
      </w:pPr>
      <w:proofErr w:type="spellStart"/>
      <w:r w:rsidRPr="00584C55">
        <w:rPr>
          <w:rFonts w:ascii="Times New Roman" w:hAnsi="Times New Roman"/>
          <w:color w:val="000000" w:themeColor="text1"/>
          <w:szCs w:val="24"/>
          <w:vertAlign w:val="superscript"/>
        </w:rPr>
        <w:t>c</w:t>
      </w:r>
      <w:r w:rsidRPr="00584C55">
        <w:rPr>
          <w:rFonts w:ascii="Times New Roman" w:hAnsi="Times New Roman"/>
          <w:color w:val="000000" w:themeColor="text1"/>
          <w:szCs w:val="24"/>
        </w:rPr>
        <w:t>Department</w:t>
      </w:r>
      <w:proofErr w:type="spellEnd"/>
      <w:r w:rsidRPr="00584C55">
        <w:rPr>
          <w:rFonts w:ascii="Times New Roman" w:hAnsi="Times New Roman"/>
          <w:color w:val="000000" w:themeColor="text1"/>
          <w:szCs w:val="24"/>
        </w:rPr>
        <w:t xml:space="preserve"> of Pharmaceutics, Qingdao University School of Pharmacy, Qingdao, 266021, China</w:t>
      </w:r>
    </w:p>
    <w:p w:rsidR="001E42D4" w:rsidRPr="002A2160" w:rsidRDefault="001E42D4" w:rsidP="001E42D4">
      <w:pPr>
        <w:spacing w:afterLines="100" w:after="423"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2A2160">
        <w:rPr>
          <w:rFonts w:ascii="Times New Roman" w:hAnsi="Times New Roman" w:cs="Times New Roman"/>
          <w:b/>
          <w:bCs/>
          <w:color w:val="000000" w:themeColor="text1"/>
        </w:rPr>
        <w:t>*Corresponding Authors</w:t>
      </w:r>
    </w:p>
    <w:p w:rsidR="001E42D4" w:rsidRPr="002A2160" w:rsidRDefault="001E42D4" w:rsidP="001E42D4">
      <w:pPr>
        <w:spacing w:afterLines="100" w:after="423" w:line="360" w:lineRule="auto"/>
        <w:rPr>
          <w:rFonts w:ascii="Times New Roman" w:hAnsi="Times New Roman" w:cs="Times New Roman"/>
          <w:bCs/>
          <w:color w:val="000000" w:themeColor="text1"/>
        </w:rPr>
      </w:pPr>
      <w:proofErr w:type="spellStart"/>
      <w:r w:rsidRPr="002A2160">
        <w:rPr>
          <w:rFonts w:ascii="Times New Roman" w:hAnsi="Times New Roman" w:cs="Times New Roman"/>
          <w:bCs/>
          <w:color w:val="000000" w:themeColor="text1"/>
        </w:rPr>
        <w:t>Wantao</w:t>
      </w:r>
      <w:proofErr w:type="spellEnd"/>
      <w:r w:rsidRPr="002A2160">
        <w:rPr>
          <w:rFonts w:ascii="Times New Roman" w:hAnsi="Times New Roman" w:cs="Times New Roman"/>
          <w:bCs/>
          <w:color w:val="000000" w:themeColor="text1"/>
        </w:rPr>
        <w:t xml:space="preserve"> Chen; E-mail: </w:t>
      </w:r>
      <w:hyperlink r:id="rId4" w:history="1">
        <w:r w:rsidRPr="002A2160">
          <w:rPr>
            <w:rStyle w:val="a4"/>
            <w:rFonts w:ascii="Times New Roman" w:hAnsi="Times New Roman" w:cs="Times New Roman"/>
            <w:bCs/>
            <w:color w:val="000000" w:themeColor="text1"/>
            <w:u w:val="none"/>
          </w:rPr>
          <w:t>chenwantao196323@sjtu.edu.cn</w:t>
        </w:r>
      </w:hyperlink>
      <w:r w:rsidRPr="002A2160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:rsidR="001E42D4" w:rsidRPr="002A2160" w:rsidRDefault="001E42D4" w:rsidP="001E42D4">
      <w:pPr>
        <w:spacing w:afterLines="100" w:after="423" w:line="360" w:lineRule="auto"/>
        <w:rPr>
          <w:rFonts w:ascii="Times New Roman" w:hAnsi="Times New Roman" w:cs="Times New Roman"/>
          <w:bCs/>
          <w:color w:val="000000" w:themeColor="text1"/>
        </w:rPr>
      </w:pPr>
      <w:r w:rsidRPr="002A2160">
        <w:rPr>
          <w:rFonts w:ascii="Times New Roman" w:hAnsi="Times New Roman" w:cs="Times New Roman"/>
          <w:bCs/>
          <w:color w:val="000000" w:themeColor="text1"/>
        </w:rPr>
        <w:t xml:space="preserve">Yong Sun; E-mail: </w:t>
      </w:r>
      <w:hyperlink r:id="rId5" w:history="1">
        <w:r w:rsidRPr="002A2160">
          <w:rPr>
            <w:rStyle w:val="a4"/>
            <w:rFonts w:ascii="Times New Roman" w:hAnsi="Times New Roman" w:cs="Times New Roman"/>
            <w:bCs/>
            <w:color w:val="000000" w:themeColor="text1"/>
            <w:u w:val="none"/>
          </w:rPr>
          <w:t>sunyong@qdu.edu.cn</w:t>
        </w:r>
      </w:hyperlink>
      <w:r w:rsidRPr="002A2160">
        <w:rPr>
          <w:rFonts w:ascii="Times New Roman" w:hAnsi="Times New Roman" w:cs="Times New Roman"/>
          <w:bCs/>
          <w:color w:val="000000" w:themeColor="text1"/>
        </w:rPr>
        <w:t xml:space="preserve"> </w:t>
      </w:r>
    </w:p>
    <w:p w:rsidR="001E42D4" w:rsidRPr="001E42D4" w:rsidRDefault="001E42D4" w:rsidP="001E42D4">
      <w:pPr>
        <w:spacing w:afterLines="100" w:after="423" w:line="360" w:lineRule="auto"/>
        <w:rPr>
          <w:rFonts w:ascii="Times New Roman" w:hAnsi="Times New Roman" w:cs="Times New Roman"/>
          <w:bCs/>
          <w:color w:val="000000" w:themeColor="text1"/>
        </w:rPr>
      </w:pPr>
      <w:r w:rsidRPr="001E42D4">
        <w:rPr>
          <w:rFonts w:ascii="Times New Roman" w:hAnsi="Times New Roman" w:cs="Times New Roman"/>
          <w:bCs/>
          <w:color w:val="000000" w:themeColor="text1"/>
        </w:rPr>
        <w:t>Xu Wang; E-mail: wangx312016@sh9hospital.org.cn</w:t>
      </w:r>
    </w:p>
    <w:p w:rsidR="00BF7F34" w:rsidRDefault="006A0021" w:rsidP="00161D71">
      <w:pPr>
        <w:pStyle w:val="a3"/>
        <w:spacing w:afterLines="100" w:after="423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270500" cy="764794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scheme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64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952CDC" w:rsidRPr="00D72949">
        <w:rPr>
          <w:rFonts w:ascii="Times New Roman" w:hAnsi="Times New Roman"/>
          <w:b/>
          <w:color w:val="000000" w:themeColor="text1"/>
          <w:sz w:val="24"/>
          <w:szCs w:val="24"/>
        </w:rPr>
        <w:t>Supplementary Scheme 1.</w:t>
      </w:r>
      <w:r w:rsidR="00952CDC"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 Synthetic scheme of </w:t>
      </w:r>
      <w:proofErr w:type="spellStart"/>
      <w:r w:rsidR="00952CDC" w:rsidRPr="00D72949">
        <w:rPr>
          <w:rFonts w:ascii="Times New Roman" w:hAnsi="Times New Roman"/>
          <w:color w:val="000000" w:themeColor="text1"/>
          <w:sz w:val="24"/>
          <w:szCs w:val="24"/>
        </w:rPr>
        <w:t>cRGD</w:t>
      </w:r>
      <w:proofErr w:type="spellEnd"/>
      <w:r w:rsidR="00952CDC" w:rsidRPr="00D72949">
        <w:rPr>
          <w:rFonts w:ascii="Times New Roman" w:hAnsi="Times New Roman"/>
          <w:color w:val="000000" w:themeColor="text1"/>
          <w:sz w:val="24"/>
          <w:szCs w:val="24"/>
        </w:rPr>
        <w:t>-PEG-N=CH-R</w:t>
      </w:r>
      <w:r w:rsidR="00952CDC" w:rsidRPr="00D72949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6</w:t>
      </w:r>
      <w:r w:rsidR="00952CDC" w:rsidRPr="00D72949">
        <w:rPr>
          <w:rFonts w:ascii="Times New Roman" w:hAnsi="Times New Roman"/>
          <w:color w:val="000000" w:themeColor="text1"/>
          <w:sz w:val="24"/>
          <w:szCs w:val="24"/>
        </w:rPr>
        <w:t>-Por (</w:t>
      </w:r>
      <w:proofErr w:type="spellStart"/>
      <w:r w:rsidR="00952CDC" w:rsidRPr="00D72949">
        <w:rPr>
          <w:rFonts w:ascii="Times New Roman" w:hAnsi="Times New Roman"/>
          <w:color w:val="000000" w:themeColor="text1"/>
          <w:sz w:val="24"/>
          <w:szCs w:val="24"/>
        </w:rPr>
        <w:t>cPRP</w:t>
      </w:r>
      <w:proofErr w:type="spellEnd"/>
      <w:r w:rsidR="00952CDC" w:rsidRPr="00D72949">
        <w:rPr>
          <w:rFonts w:ascii="Times New Roman" w:hAnsi="Times New Roman"/>
          <w:color w:val="000000" w:themeColor="text1"/>
          <w:sz w:val="24"/>
          <w:szCs w:val="24"/>
        </w:rPr>
        <w:t>) as drug carriers</w:t>
      </w:r>
      <w:r w:rsidR="002A753F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952CDC" w:rsidRPr="00D72949" w:rsidRDefault="006A0021" w:rsidP="00952CDC">
      <w:pPr>
        <w:pStyle w:val="a3"/>
        <w:spacing w:afterLines="100" w:after="423" w:line="48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>
            <wp:extent cx="5270500" cy="3929380"/>
            <wp:effectExtent l="0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fig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9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CDC" w:rsidRPr="00D72949" w:rsidRDefault="00952CDC" w:rsidP="00161D71">
      <w:pPr>
        <w:pStyle w:val="a3"/>
        <w:spacing w:afterLines="100" w:after="423" w:line="36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D72949">
        <w:rPr>
          <w:rFonts w:ascii="Times New Roman" w:hAnsi="Times New Roman"/>
          <w:b/>
          <w:color w:val="000000" w:themeColor="text1"/>
          <w:sz w:val="24"/>
          <w:szCs w:val="24"/>
        </w:rPr>
        <w:t xml:space="preserve">Supplementary Figure 1. </w:t>
      </w:r>
      <w:r w:rsidRPr="00D72949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981912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E424AB"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GPC spectra of </w:t>
      </w:r>
      <w:proofErr w:type="spellStart"/>
      <w:r w:rsidR="00E424AB" w:rsidRPr="00D72949">
        <w:rPr>
          <w:rFonts w:ascii="Times New Roman" w:hAnsi="Times New Roman"/>
          <w:color w:val="000000" w:themeColor="text1"/>
          <w:sz w:val="24"/>
          <w:szCs w:val="24"/>
        </w:rPr>
        <w:t>cPRP</w:t>
      </w:r>
      <w:proofErr w:type="spellEnd"/>
      <w:r w:rsidR="00E424AB"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 at pH 5.0</w:t>
      </w:r>
      <w:r w:rsidR="00E424AB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D72949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 </w:t>
      </w:r>
      <w:r w:rsidRPr="00D72949">
        <w:rPr>
          <w:rFonts w:ascii="Times New Roman" w:hAnsi="Times New Roman"/>
          <w:color w:val="000000" w:themeColor="text1"/>
          <w:sz w:val="24"/>
          <w:szCs w:val="24"/>
        </w:rPr>
        <w:t>(</w:t>
      </w:r>
      <w:r w:rsidR="00981912">
        <w:rPr>
          <w:rFonts w:ascii="Times New Roman" w:hAnsi="Times New Roman"/>
          <w:color w:val="000000" w:themeColor="text1"/>
          <w:sz w:val="24"/>
          <w:szCs w:val="24"/>
        </w:rPr>
        <w:t>b</w:t>
      </w:r>
      <w:r w:rsidRPr="00D72949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E424AB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424AB" w:rsidRPr="00D72949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E424AB"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H-NMR analysis of </w:t>
      </w:r>
      <w:proofErr w:type="spellStart"/>
      <w:r w:rsidR="00E424AB" w:rsidRPr="00D72949">
        <w:rPr>
          <w:rFonts w:ascii="Times New Roman" w:hAnsi="Times New Roman"/>
          <w:color w:val="000000" w:themeColor="text1"/>
          <w:sz w:val="24"/>
          <w:szCs w:val="24"/>
        </w:rPr>
        <w:t>cPRP</w:t>
      </w:r>
      <w:proofErr w:type="spellEnd"/>
      <w:r w:rsidR="00E424AB"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 nanoparticles at pH 7.4 and 5.0.</w:t>
      </w:r>
      <w:r w:rsidRPr="00D72949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981912">
        <w:rPr>
          <w:rFonts w:ascii="Times New Roman" w:hAnsi="Times New Roman"/>
          <w:color w:val="000000" w:themeColor="text1"/>
          <w:sz w:val="24"/>
          <w:szCs w:val="24"/>
        </w:rPr>
        <w:t>c</w:t>
      </w:r>
      <w:r w:rsidRPr="00D72949">
        <w:rPr>
          <w:rFonts w:ascii="Times New Roman" w:hAnsi="Times New Roman"/>
          <w:color w:val="000000" w:themeColor="text1"/>
          <w:sz w:val="24"/>
          <w:szCs w:val="24"/>
        </w:rPr>
        <w:t>)</w:t>
      </w:r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CLSM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images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of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reactive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oxygen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species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generation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in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HeLa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cells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after different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treatments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. </w:t>
      </w:r>
      <w:proofErr w:type="spellStart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Scale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 xml:space="preserve"> bar: 20</w:t>
      </w:r>
      <w:r w:rsidRPr="00D72949">
        <w:rPr>
          <w:rFonts w:ascii="Times New Roman" w:hAnsi="Times New Roman"/>
          <w:color w:val="000000" w:themeColor="text1"/>
          <w:sz w:val="24"/>
          <w:szCs w:val="24"/>
          <w:lang w:val="de-DE"/>
        </w:rPr>
        <w:t xml:space="preserve"> </w:t>
      </w:r>
      <w:proofErr w:type="spellStart"/>
      <w:r w:rsidRPr="00D72949">
        <w:rPr>
          <w:rFonts w:ascii="Times New Roman" w:hAnsi="Times New Roman"/>
          <w:color w:val="000000" w:themeColor="text1"/>
          <w:sz w:val="24"/>
          <w:szCs w:val="24"/>
        </w:rPr>
        <w:t>μm</w:t>
      </w:r>
      <w:proofErr w:type="spellEnd"/>
      <w:r w:rsidRPr="00D72949">
        <w:rPr>
          <w:rFonts w:ascii="Times New Roman" w:hAnsi="Times New Roman" w:hint="eastAsia"/>
          <w:color w:val="000000" w:themeColor="text1"/>
          <w:sz w:val="24"/>
          <w:szCs w:val="24"/>
          <w:lang w:val="de-DE"/>
        </w:rPr>
        <w:t>.</w:t>
      </w:r>
    </w:p>
    <w:p w:rsidR="00106F1A" w:rsidRDefault="006A0021"/>
    <w:sectPr w:rsidR="00106F1A" w:rsidSect="009471B2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CDC"/>
    <w:rsid w:val="0003189A"/>
    <w:rsid w:val="00091806"/>
    <w:rsid w:val="000A1FAB"/>
    <w:rsid w:val="000A554C"/>
    <w:rsid w:val="000B3920"/>
    <w:rsid w:val="00161D71"/>
    <w:rsid w:val="00197DA7"/>
    <w:rsid w:val="001B19DE"/>
    <w:rsid w:val="001C0C3D"/>
    <w:rsid w:val="001C4AD1"/>
    <w:rsid w:val="001E42D4"/>
    <w:rsid w:val="001F20E1"/>
    <w:rsid w:val="002008EB"/>
    <w:rsid w:val="00250691"/>
    <w:rsid w:val="00265AC7"/>
    <w:rsid w:val="00266514"/>
    <w:rsid w:val="002A2160"/>
    <w:rsid w:val="002A753F"/>
    <w:rsid w:val="002E0902"/>
    <w:rsid w:val="0030034E"/>
    <w:rsid w:val="003A44EE"/>
    <w:rsid w:val="003F146E"/>
    <w:rsid w:val="004046C3"/>
    <w:rsid w:val="004154AE"/>
    <w:rsid w:val="0041579F"/>
    <w:rsid w:val="00417B0A"/>
    <w:rsid w:val="00422B84"/>
    <w:rsid w:val="004308F7"/>
    <w:rsid w:val="0043458A"/>
    <w:rsid w:val="004678E2"/>
    <w:rsid w:val="00490ABB"/>
    <w:rsid w:val="004F3540"/>
    <w:rsid w:val="00534B05"/>
    <w:rsid w:val="00536D12"/>
    <w:rsid w:val="0054365B"/>
    <w:rsid w:val="00572DCD"/>
    <w:rsid w:val="005910E7"/>
    <w:rsid w:val="00597E71"/>
    <w:rsid w:val="005C4612"/>
    <w:rsid w:val="005F17A0"/>
    <w:rsid w:val="0061437F"/>
    <w:rsid w:val="00621460"/>
    <w:rsid w:val="00640A6F"/>
    <w:rsid w:val="00663B0A"/>
    <w:rsid w:val="00673B3C"/>
    <w:rsid w:val="006A0021"/>
    <w:rsid w:val="006A61FF"/>
    <w:rsid w:val="006B73A2"/>
    <w:rsid w:val="006E03C0"/>
    <w:rsid w:val="006E3D29"/>
    <w:rsid w:val="00700D59"/>
    <w:rsid w:val="00717F0C"/>
    <w:rsid w:val="00731ED5"/>
    <w:rsid w:val="00765AAF"/>
    <w:rsid w:val="007B1584"/>
    <w:rsid w:val="007C5970"/>
    <w:rsid w:val="007E222B"/>
    <w:rsid w:val="007E68B6"/>
    <w:rsid w:val="007F1675"/>
    <w:rsid w:val="0081593A"/>
    <w:rsid w:val="008362B2"/>
    <w:rsid w:val="00847A8C"/>
    <w:rsid w:val="00857722"/>
    <w:rsid w:val="008969E5"/>
    <w:rsid w:val="008B714F"/>
    <w:rsid w:val="008C7284"/>
    <w:rsid w:val="008F2C42"/>
    <w:rsid w:val="008F4179"/>
    <w:rsid w:val="00925A17"/>
    <w:rsid w:val="00935406"/>
    <w:rsid w:val="009471B2"/>
    <w:rsid w:val="00952CDC"/>
    <w:rsid w:val="0096685C"/>
    <w:rsid w:val="00981912"/>
    <w:rsid w:val="009867CB"/>
    <w:rsid w:val="00993E01"/>
    <w:rsid w:val="0099594A"/>
    <w:rsid w:val="009B4410"/>
    <w:rsid w:val="009E682B"/>
    <w:rsid w:val="009F739D"/>
    <w:rsid w:val="00A01070"/>
    <w:rsid w:val="00A0539B"/>
    <w:rsid w:val="00A15971"/>
    <w:rsid w:val="00A20ACE"/>
    <w:rsid w:val="00A35DD4"/>
    <w:rsid w:val="00A41609"/>
    <w:rsid w:val="00A50001"/>
    <w:rsid w:val="00A62AC5"/>
    <w:rsid w:val="00A8418C"/>
    <w:rsid w:val="00AA7EC5"/>
    <w:rsid w:val="00B02575"/>
    <w:rsid w:val="00B13C8A"/>
    <w:rsid w:val="00B23EA8"/>
    <w:rsid w:val="00B36E7C"/>
    <w:rsid w:val="00B4178C"/>
    <w:rsid w:val="00B45231"/>
    <w:rsid w:val="00B50AE6"/>
    <w:rsid w:val="00B61B88"/>
    <w:rsid w:val="00B744F6"/>
    <w:rsid w:val="00B861A2"/>
    <w:rsid w:val="00BF7F34"/>
    <w:rsid w:val="00C07C93"/>
    <w:rsid w:val="00C139CF"/>
    <w:rsid w:val="00C259E8"/>
    <w:rsid w:val="00C30441"/>
    <w:rsid w:val="00C3533C"/>
    <w:rsid w:val="00C51E0A"/>
    <w:rsid w:val="00C66926"/>
    <w:rsid w:val="00C94ADB"/>
    <w:rsid w:val="00C959DC"/>
    <w:rsid w:val="00CA2192"/>
    <w:rsid w:val="00CA4996"/>
    <w:rsid w:val="00CB434C"/>
    <w:rsid w:val="00CD28BA"/>
    <w:rsid w:val="00CD5000"/>
    <w:rsid w:val="00D06ADB"/>
    <w:rsid w:val="00D11EF6"/>
    <w:rsid w:val="00D84EF9"/>
    <w:rsid w:val="00D92844"/>
    <w:rsid w:val="00D93360"/>
    <w:rsid w:val="00DA183B"/>
    <w:rsid w:val="00DB7D6B"/>
    <w:rsid w:val="00DE31D7"/>
    <w:rsid w:val="00DE4902"/>
    <w:rsid w:val="00E13DAE"/>
    <w:rsid w:val="00E316E1"/>
    <w:rsid w:val="00E424AB"/>
    <w:rsid w:val="00E506C0"/>
    <w:rsid w:val="00E67368"/>
    <w:rsid w:val="00E95A49"/>
    <w:rsid w:val="00EF788A"/>
    <w:rsid w:val="00F873AF"/>
    <w:rsid w:val="00FA56A2"/>
    <w:rsid w:val="00FB4D1D"/>
    <w:rsid w:val="00FE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A3C32E"/>
  <w14:defaultImageDpi w14:val="32767"/>
  <w15:chartTrackingRefBased/>
  <w15:docId w15:val="{9984D24A-2D83-8B40-8A61-36C4BE3C0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952CDC"/>
    <w:pPr>
      <w:widowControl/>
      <w:jc w:val="left"/>
    </w:pPr>
    <w:rPr>
      <w:rFonts w:ascii="等线 Light" w:eastAsia="黑体" w:hAnsi="等线 Light" w:cs="Times New Roman"/>
      <w:kern w:val="0"/>
      <w:sz w:val="20"/>
      <w:szCs w:val="20"/>
    </w:rPr>
  </w:style>
  <w:style w:type="character" w:styleId="a4">
    <w:name w:val="Hyperlink"/>
    <w:qFormat/>
    <w:rsid w:val="001E42D4"/>
    <w:rPr>
      <w:color w:val="0000FF"/>
      <w:u w:val="single"/>
    </w:rPr>
  </w:style>
  <w:style w:type="paragraph" w:customStyle="1" w:styleId="AuthorsFull">
    <w:name w:val="Authors Full"/>
    <w:basedOn w:val="a"/>
    <w:rsid w:val="001E42D4"/>
    <w:pPr>
      <w:widowControl/>
      <w:jc w:val="left"/>
    </w:pPr>
    <w:rPr>
      <w:rFonts w:ascii="Times New Roman" w:eastAsia="MS Mincho" w:hAnsi="Times New Roman" w:cs="Times New Roman"/>
      <w:i/>
      <w:kern w:val="0"/>
      <w:lang w:eastAsia="ja-JP"/>
    </w:rPr>
  </w:style>
  <w:style w:type="paragraph" w:customStyle="1" w:styleId="BATitle">
    <w:name w:val="BA_Title"/>
    <w:basedOn w:val="a"/>
    <w:next w:val="a"/>
    <w:qFormat/>
    <w:rsid w:val="001E42D4"/>
    <w:pPr>
      <w:widowControl/>
      <w:spacing w:before="720" w:after="360" w:line="480" w:lineRule="auto"/>
      <w:jc w:val="center"/>
    </w:pPr>
    <w:rPr>
      <w:rFonts w:ascii="Times New Roman" w:eastAsia="宋体" w:hAnsi="Times New Roman" w:cs="Times New Roman"/>
      <w:kern w:val="0"/>
      <w:sz w:val="44"/>
      <w:szCs w:val="20"/>
      <w:lang w:eastAsia="en-US"/>
    </w:rPr>
  </w:style>
  <w:style w:type="paragraph" w:customStyle="1" w:styleId="BCAuthorAddress">
    <w:name w:val="BC_Author_Address"/>
    <w:basedOn w:val="a"/>
    <w:next w:val="a"/>
    <w:qFormat/>
    <w:rsid w:val="001E42D4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Cs w:val="20"/>
      <w:lang w:eastAsia="en-US"/>
    </w:rPr>
  </w:style>
  <w:style w:type="paragraph" w:styleId="a5">
    <w:name w:val="Normal (Web)"/>
    <w:basedOn w:val="a"/>
    <w:uiPriority w:val="99"/>
    <w:semiHidden/>
    <w:unhideWhenUsed/>
    <w:rsid w:val="008362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hyperlink" Target="mailto:sunyong@qdu.edu.cn" TargetMode="External"/><Relationship Id="rId4" Type="http://schemas.openxmlformats.org/officeDocument/2006/relationships/hyperlink" Target="mailto:chenwantao196323@sjtu.edu.cn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186</Words>
  <Characters>1061</Characters>
  <Application>Microsoft Office Word</Application>
  <DocSecurity>0</DocSecurity>
  <Lines>8</Lines>
  <Paragraphs>2</Paragraphs>
  <ScaleCrop>false</ScaleCrop>
  <Company/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凡 李</dc:creator>
  <cp:keywords/>
  <dc:description/>
  <cp:lastModifiedBy>凡 李</cp:lastModifiedBy>
  <cp:revision>9</cp:revision>
  <dcterms:created xsi:type="dcterms:W3CDTF">2021-02-28T09:27:00Z</dcterms:created>
  <dcterms:modified xsi:type="dcterms:W3CDTF">2021-02-28T14:43:00Z</dcterms:modified>
</cp:coreProperties>
</file>