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42828E" w14:textId="77777777" w:rsidR="00575A56" w:rsidRDefault="00575A56" w:rsidP="00575A56">
      <w:pPr>
        <w:widowControl w:val="0"/>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Managing forests for resilience under increasing aridity: the case of Iberian dry-edge pine forests </w:t>
      </w:r>
    </w:p>
    <w:p w14:paraId="27973DAE" w14:textId="77777777" w:rsidR="00575A56" w:rsidRDefault="00575A56" w:rsidP="00575A56">
      <w:pPr>
        <w:widowControl w:val="0"/>
        <w:pBdr>
          <w:top w:val="nil"/>
          <w:left w:val="nil"/>
          <w:bottom w:val="nil"/>
          <w:right w:val="nil"/>
          <w:between w:val="nil"/>
        </w:pBdr>
        <w:rPr>
          <w:rFonts w:ascii="Times New Roman" w:eastAsia="Times New Roman" w:hAnsi="Times New Roman" w:cs="Times New Roman"/>
          <w:b/>
          <w:color w:val="000000"/>
          <w:sz w:val="20"/>
          <w:szCs w:val="20"/>
        </w:rPr>
      </w:pPr>
    </w:p>
    <w:p w14:paraId="7026099C" w14:textId="77777777" w:rsidR="00575A56" w:rsidRPr="00A86938" w:rsidRDefault="00575A56" w:rsidP="00575A56">
      <w:pPr>
        <w:pBdr>
          <w:top w:val="nil"/>
          <w:left w:val="nil"/>
          <w:bottom w:val="nil"/>
          <w:right w:val="nil"/>
          <w:between w:val="nil"/>
        </w:pBdr>
        <w:spacing w:after="0" w:line="480" w:lineRule="auto"/>
        <w:jc w:val="both"/>
        <w:rPr>
          <w:rFonts w:ascii="Times New Roman" w:eastAsia="Times New Roman" w:hAnsi="Times New Roman" w:cs="Times New Roman"/>
          <w:color w:val="000000"/>
          <w:sz w:val="20"/>
          <w:szCs w:val="20"/>
          <w:lang w:val="es-ES"/>
        </w:rPr>
      </w:pPr>
      <w:r w:rsidRPr="00A86938">
        <w:rPr>
          <w:rFonts w:ascii="Times New Roman" w:eastAsia="Times New Roman" w:hAnsi="Times New Roman" w:cs="Times New Roman"/>
          <w:color w:val="000000"/>
          <w:sz w:val="20"/>
          <w:szCs w:val="20"/>
          <w:lang w:val="es-ES"/>
        </w:rPr>
        <w:t>Miguel A. Zavala</w:t>
      </w:r>
      <w:r w:rsidRPr="00A86938">
        <w:rPr>
          <w:rFonts w:ascii="Times New Roman" w:eastAsia="Times New Roman" w:hAnsi="Times New Roman" w:cs="Times New Roman"/>
          <w:color w:val="000000"/>
          <w:sz w:val="20"/>
          <w:szCs w:val="20"/>
          <w:vertAlign w:val="superscript"/>
          <w:lang w:val="es-ES"/>
        </w:rPr>
        <w:t>1*</w:t>
      </w:r>
      <w:r w:rsidRPr="00A86938">
        <w:rPr>
          <w:rFonts w:ascii="Times New Roman" w:eastAsia="Times New Roman" w:hAnsi="Times New Roman" w:cs="Times New Roman"/>
          <w:color w:val="000000"/>
          <w:sz w:val="20"/>
          <w:szCs w:val="20"/>
          <w:lang w:val="es-ES"/>
        </w:rPr>
        <w:t>, Óscar Angulo</w:t>
      </w:r>
      <w:r w:rsidRPr="00A86938">
        <w:rPr>
          <w:rFonts w:ascii="Times New Roman" w:eastAsia="Times New Roman" w:hAnsi="Times New Roman" w:cs="Times New Roman"/>
          <w:color w:val="000000"/>
          <w:sz w:val="20"/>
          <w:szCs w:val="20"/>
          <w:vertAlign w:val="superscript"/>
          <w:lang w:val="es-ES"/>
        </w:rPr>
        <w:t>2</w:t>
      </w:r>
      <w:r w:rsidRPr="00A86938">
        <w:rPr>
          <w:rFonts w:ascii="Times New Roman" w:eastAsia="Times New Roman" w:hAnsi="Times New Roman" w:cs="Times New Roman"/>
          <w:color w:val="000000"/>
          <w:sz w:val="20"/>
          <w:szCs w:val="20"/>
          <w:lang w:val="es-ES"/>
        </w:rPr>
        <w:t>, Rafael Bravo de la Parra</w:t>
      </w:r>
      <w:r w:rsidRPr="00A86938">
        <w:rPr>
          <w:rFonts w:ascii="Times New Roman" w:eastAsia="Times New Roman" w:hAnsi="Times New Roman" w:cs="Times New Roman"/>
          <w:color w:val="000000"/>
          <w:sz w:val="20"/>
          <w:szCs w:val="20"/>
          <w:vertAlign w:val="superscript"/>
          <w:lang w:val="es-ES"/>
        </w:rPr>
        <w:t>3</w:t>
      </w:r>
      <w:r w:rsidRPr="00A86938">
        <w:rPr>
          <w:rFonts w:ascii="Times New Roman" w:eastAsia="Times New Roman" w:hAnsi="Times New Roman" w:cs="Times New Roman"/>
          <w:color w:val="000000"/>
          <w:sz w:val="20"/>
          <w:szCs w:val="20"/>
          <w:lang w:val="es-ES"/>
        </w:rPr>
        <w:t>, Daniel Moreno-Fernández</w:t>
      </w:r>
      <w:r w:rsidRPr="00A86938">
        <w:rPr>
          <w:rFonts w:ascii="Times New Roman" w:eastAsia="Times New Roman" w:hAnsi="Times New Roman" w:cs="Times New Roman"/>
          <w:color w:val="000000"/>
          <w:sz w:val="20"/>
          <w:szCs w:val="20"/>
          <w:vertAlign w:val="superscript"/>
          <w:lang w:val="es-ES"/>
        </w:rPr>
        <w:t>1,4</w:t>
      </w:r>
      <w:r w:rsidRPr="00A86938">
        <w:rPr>
          <w:rFonts w:ascii="Times New Roman" w:eastAsia="Times New Roman" w:hAnsi="Times New Roman" w:cs="Times New Roman"/>
          <w:color w:val="000000"/>
          <w:sz w:val="20"/>
          <w:szCs w:val="20"/>
          <w:lang w:val="es-ES"/>
        </w:rPr>
        <w:t>, Jaime Madrigal-González</w:t>
      </w:r>
      <w:r w:rsidRPr="00A86938">
        <w:rPr>
          <w:rFonts w:ascii="Times New Roman" w:eastAsia="Times New Roman" w:hAnsi="Times New Roman" w:cs="Times New Roman"/>
          <w:color w:val="000000"/>
          <w:sz w:val="20"/>
          <w:szCs w:val="20"/>
          <w:vertAlign w:val="superscript"/>
          <w:lang w:val="es-ES"/>
        </w:rPr>
        <w:t>5</w:t>
      </w:r>
      <w:r w:rsidRPr="00A86938">
        <w:rPr>
          <w:rFonts w:ascii="Times New Roman" w:eastAsia="Times New Roman" w:hAnsi="Times New Roman" w:cs="Times New Roman"/>
          <w:color w:val="000000"/>
          <w:sz w:val="20"/>
          <w:szCs w:val="20"/>
          <w:lang w:val="es-ES"/>
        </w:rPr>
        <w:t xml:space="preserve"> </w:t>
      </w:r>
    </w:p>
    <w:p w14:paraId="7E4B97DC" w14:textId="77777777" w:rsidR="00575A56" w:rsidRPr="00A86938" w:rsidRDefault="00575A56" w:rsidP="00575A56">
      <w:pPr>
        <w:pBdr>
          <w:top w:val="nil"/>
          <w:left w:val="nil"/>
          <w:bottom w:val="nil"/>
          <w:right w:val="nil"/>
          <w:between w:val="nil"/>
        </w:pBdr>
        <w:spacing w:after="0" w:line="480" w:lineRule="auto"/>
        <w:jc w:val="both"/>
        <w:rPr>
          <w:rFonts w:ascii="Times New Roman" w:eastAsia="Times New Roman" w:hAnsi="Times New Roman" w:cs="Times New Roman"/>
          <w:color w:val="000000"/>
          <w:sz w:val="20"/>
          <w:szCs w:val="20"/>
          <w:vertAlign w:val="superscript"/>
          <w:lang w:val="es-ES"/>
        </w:rPr>
      </w:pPr>
    </w:p>
    <w:p w14:paraId="350DCC3B" w14:textId="77777777" w:rsidR="00575A56" w:rsidRPr="00A86938" w:rsidRDefault="00575A56" w:rsidP="00575A56">
      <w:pPr>
        <w:pBdr>
          <w:top w:val="nil"/>
          <w:left w:val="nil"/>
          <w:bottom w:val="nil"/>
          <w:right w:val="nil"/>
          <w:between w:val="nil"/>
        </w:pBdr>
        <w:spacing w:after="0" w:line="480" w:lineRule="auto"/>
        <w:jc w:val="both"/>
        <w:rPr>
          <w:rFonts w:ascii="Times New Roman" w:eastAsia="Times New Roman" w:hAnsi="Times New Roman" w:cs="Times New Roman"/>
          <w:color w:val="000000"/>
          <w:sz w:val="20"/>
          <w:szCs w:val="20"/>
          <w:lang w:val="es-ES"/>
        </w:rPr>
      </w:pPr>
      <w:r w:rsidRPr="00A86938">
        <w:rPr>
          <w:rFonts w:ascii="Times New Roman" w:eastAsia="Times New Roman" w:hAnsi="Times New Roman" w:cs="Times New Roman"/>
          <w:color w:val="000000"/>
          <w:sz w:val="20"/>
          <w:szCs w:val="20"/>
          <w:vertAlign w:val="superscript"/>
          <w:lang w:val="es-ES"/>
        </w:rPr>
        <w:t xml:space="preserve">1 </w:t>
      </w:r>
      <w:r w:rsidRPr="00A86938">
        <w:rPr>
          <w:rFonts w:ascii="Times New Roman" w:eastAsia="Times New Roman" w:hAnsi="Times New Roman" w:cs="Times New Roman"/>
          <w:color w:val="000000"/>
          <w:sz w:val="20"/>
          <w:szCs w:val="20"/>
          <w:lang w:val="es-ES"/>
        </w:rPr>
        <w:t xml:space="preserve">Universidad de Alcalá, Grupo de Ecología y Restauración Forestal (FORECO), Departamento de Ciencias de la Vida, 28805 Alcalá de Henares, Madrid, Spain </w:t>
      </w:r>
    </w:p>
    <w:p w14:paraId="6D60D044" w14:textId="77777777" w:rsidR="00575A56" w:rsidRPr="00A86938" w:rsidRDefault="00575A56" w:rsidP="00575A56">
      <w:pPr>
        <w:pBdr>
          <w:top w:val="nil"/>
          <w:left w:val="nil"/>
          <w:bottom w:val="nil"/>
          <w:right w:val="nil"/>
          <w:between w:val="nil"/>
        </w:pBdr>
        <w:spacing w:after="0" w:line="480" w:lineRule="auto"/>
        <w:jc w:val="both"/>
        <w:rPr>
          <w:rFonts w:ascii="Times New Roman" w:eastAsia="Times New Roman" w:hAnsi="Times New Roman" w:cs="Times New Roman"/>
          <w:color w:val="000000"/>
          <w:sz w:val="20"/>
          <w:szCs w:val="20"/>
          <w:lang w:val="es-ES"/>
        </w:rPr>
      </w:pPr>
      <w:r w:rsidRPr="00A86938">
        <w:rPr>
          <w:rFonts w:ascii="Times New Roman" w:eastAsia="Times New Roman" w:hAnsi="Times New Roman" w:cs="Times New Roman"/>
          <w:color w:val="000000"/>
          <w:sz w:val="20"/>
          <w:szCs w:val="20"/>
          <w:vertAlign w:val="superscript"/>
          <w:lang w:val="es-ES"/>
        </w:rPr>
        <w:t xml:space="preserve">2 </w:t>
      </w:r>
      <w:r w:rsidRPr="00A86938">
        <w:rPr>
          <w:rFonts w:ascii="Times New Roman" w:eastAsia="Times New Roman" w:hAnsi="Times New Roman" w:cs="Times New Roman"/>
          <w:color w:val="000000"/>
          <w:sz w:val="20"/>
          <w:szCs w:val="20"/>
          <w:lang w:val="es-ES"/>
        </w:rPr>
        <w:t>Departamento de Matemática Aplicada e IMU</w:t>
      </w:r>
      <w:r w:rsidRPr="00A86938">
        <w:rPr>
          <w:rFonts w:ascii="Times New Roman" w:eastAsia="Times New Roman" w:hAnsi="Times New Roman" w:cs="Times New Roman"/>
          <w:sz w:val="20"/>
          <w:szCs w:val="20"/>
          <w:lang w:val="es-ES"/>
        </w:rPr>
        <w:t>VA</w:t>
      </w:r>
      <w:r w:rsidRPr="00A86938">
        <w:rPr>
          <w:rFonts w:ascii="Times New Roman" w:eastAsia="Times New Roman" w:hAnsi="Times New Roman" w:cs="Times New Roman"/>
          <w:color w:val="000000"/>
          <w:sz w:val="20"/>
          <w:szCs w:val="20"/>
          <w:lang w:val="es-ES"/>
        </w:rPr>
        <w:t>, Universidad de Valladolid, Pso Belen 15, 47011 Valladolid, Spain</w:t>
      </w:r>
    </w:p>
    <w:p w14:paraId="3622C2EE" w14:textId="77777777" w:rsidR="00575A56" w:rsidRPr="00A86938" w:rsidRDefault="00575A56" w:rsidP="00575A56">
      <w:pPr>
        <w:pBdr>
          <w:top w:val="nil"/>
          <w:left w:val="nil"/>
          <w:bottom w:val="nil"/>
          <w:right w:val="nil"/>
          <w:between w:val="nil"/>
        </w:pBdr>
        <w:spacing w:after="0" w:line="480" w:lineRule="auto"/>
        <w:jc w:val="both"/>
        <w:rPr>
          <w:rFonts w:ascii="Times New Roman" w:eastAsia="Times New Roman" w:hAnsi="Times New Roman" w:cs="Times New Roman"/>
          <w:color w:val="000000"/>
          <w:sz w:val="20"/>
          <w:szCs w:val="20"/>
          <w:lang w:val="es-ES"/>
        </w:rPr>
      </w:pPr>
      <w:r w:rsidRPr="00A86938">
        <w:rPr>
          <w:rFonts w:ascii="Times New Roman" w:eastAsia="Times New Roman" w:hAnsi="Times New Roman" w:cs="Times New Roman"/>
          <w:color w:val="000000"/>
          <w:sz w:val="20"/>
          <w:szCs w:val="20"/>
          <w:vertAlign w:val="superscript"/>
          <w:lang w:val="es-ES"/>
        </w:rPr>
        <w:t xml:space="preserve">3 </w:t>
      </w:r>
      <w:r w:rsidRPr="00A86938">
        <w:rPr>
          <w:rFonts w:ascii="Times New Roman" w:eastAsia="Times New Roman" w:hAnsi="Times New Roman" w:cs="Times New Roman"/>
          <w:color w:val="000000"/>
          <w:sz w:val="20"/>
          <w:szCs w:val="20"/>
          <w:lang w:val="es-ES"/>
        </w:rPr>
        <w:t>Universidad de Alcalá, Grupo de Ecología y Restauración Forestal (FORECO), Departamento de Física y Matemáticas, 28805 Alcalá de Henares, Madrid, Spain</w:t>
      </w:r>
    </w:p>
    <w:p w14:paraId="6E9CF29C" w14:textId="77777777" w:rsidR="00575A56" w:rsidRPr="00A86938" w:rsidRDefault="00575A56" w:rsidP="00575A56">
      <w:pPr>
        <w:pBdr>
          <w:top w:val="nil"/>
          <w:left w:val="nil"/>
          <w:bottom w:val="nil"/>
          <w:right w:val="nil"/>
          <w:between w:val="nil"/>
        </w:pBdr>
        <w:spacing w:after="0" w:line="480" w:lineRule="auto"/>
        <w:jc w:val="both"/>
        <w:rPr>
          <w:rFonts w:ascii="Times New Roman" w:eastAsia="Times New Roman" w:hAnsi="Times New Roman" w:cs="Times New Roman"/>
          <w:color w:val="000000"/>
          <w:sz w:val="20"/>
          <w:szCs w:val="20"/>
          <w:lang w:val="es-ES"/>
        </w:rPr>
      </w:pPr>
      <w:r w:rsidRPr="00A86938">
        <w:rPr>
          <w:rFonts w:ascii="Times New Roman" w:eastAsia="Times New Roman" w:hAnsi="Times New Roman" w:cs="Times New Roman"/>
          <w:color w:val="000000"/>
          <w:sz w:val="20"/>
          <w:szCs w:val="20"/>
          <w:vertAlign w:val="superscript"/>
          <w:lang w:val="es-ES"/>
        </w:rPr>
        <w:t>4</w:t>
      </w:r>
      <w:r w:rsidRPr="00A86938">
        <w:rPr>
          <w:rFonts w:ascii="Times New Roman" w:eastAsia="Times New Roman" w:hAnsi="Times New Roman" w:cs="Times New Roman"/>
          <w:color w:val="000000"/>
          <w:sz w:val="20"/>
          <w:szCs w:val="20"/>
          <w:lang w:val="es-ES"/>
        </w:rPr>
        <w:t xml:space="preserve"> </w:t>
      </w:r>
      <w:r w:rsidRPr="00A86938">
        <w:rPr>
          <w:rFonts w:ascii="Times New Roman" w:eastAsia="Times New Roman" w:hAnsi="Times New Roman" w:cs="Times New Roman"/>
          <w:sz w:val="20"/>
          <w:szCs w:val="20"/>
          <w:lang w:val="es-ES"/>
        </w:rPr>
        <w:t>Forest Research Centre (INIA-CSIC), Crta. de la Coruña km 7.5, E-28040 Madrid, Spain</w:t>
      </w:r>
    </w:p>
    <w:p w14:paraId="161435D2" w14:textId="77777777" w:rsidR="00575A56" w:rsidRPr="00A86938" w:rsidRDefault="00575A56" w:rsidP="00575A56">
      <w:pPr>
        <w:spacing w:after="120" w:line="480" w:lineRule="auto"/>
        <w:rPr>
          <w:rFonts w:ascii="Times New Roman" w:eastAsia="Times New Roman" w:hAnsi="Times New Roman" w:cs="Times New Roman"/>
          <w:color w:val="333333"/>
          <w:sz w:val="20"/>
          <w:szCs w:val="20"/>
          <w:lang w:val="es-ES"/>
        </w:rPr>
      </w:pPr>
      <w:r w:rsidRPr="00A86938">
        <w:rPr>
          <w:rFonts w:ascii="Times New Roman" w:eastAsia="Times New Roman" w:hAnsi="Times New Roman" w:cs="Times New Roman"/>
          <w:sz w:val="20"/>
          <w:szCs w:val="20"/>
          <w:vertAlign w:val="superscript"/>
          <w:lang w:val="es-ES"/>
        </w:rPr>
        <w:t xml:space="preserve">5 </w:t>
      </w:r>
      <w:r w:rsidRPr="00A86938">
        <w:rPr>
          <w:rFonts w:ascii="Times New Roman" w:eastAsia="Times New Roman" w:hAnsi="Times New Roman" w:cs="Times New Roman"/>
          <w:sz w:val="20"/>
          <w:szCs w:val="20"/>
          <w:lang w:val="es-ES"/>
        </w:rPr>
        <w:t>EiFAB-iuFOR, Universidad de Valladolid, Campus Duques de Soria, 42004, Soria, Spain</w:t>
      </w:r>
    </w:p>
    <w:p w14:paraId="2061898A" w14:textId="77777777" w:rsidR="00575A56" w:rsidRDefault="00575A56" w:rsidP="00575A56">
      <w:pPr>
        <w:pBdr>
          <w:top w:val="nil"/>
          <w:left w:val="nil"/>
          <w:bottom w:val="nil"/>
          <w:right w:val="nil"/>
          <w:between w:val="nil"/>
        </w:pBdr>
        <w:spacing w:after="0" w:line="480" w:lineRule="auto"/>
        <w:jc w:val="both"/>
        <w:rPr>
          <w:rFonts w:ascii="Times New Roman" w:eastAsia="Times New Roman" w:hAnsi="Times New Roman" w:cs="Times New Roman"/>
          <w:color w:val="000000"/>
          <w:sz w:val="20"/>
          <w:szCs w:val="20"/>
          <w:lang w:val="es-ES"/>
        </w:rPr>
      </w:pPr>
    </w:p>
    <w:p w14:paraId="58E63B36" w14:textId="77777777" w:rsidR="00575A56" w:rsidRPr="00A86938" w:rsidRDefault="00575A56" w:rsidP="00575A56">
      <w:pPr>
        <w:pBdr>
          <w:top w:val="nil"/>
          <w:left w:val="nil"/>
          <w:bottom w:val="nil"/>
          <w:right w:val="nil"/>
          <w:between w:val="nil"/>
        </w:pBdr>
        <w:spacing w:after="0" w:line="480" w:lineRule="auto"/>
        <w:jc w:val="both"/>
        <w:rPr>
          <w:rFonts w:ascii="Times New Roman" w:eastAsia="Times New Roman" w:hAnsi="Times New Roman" w:cs="Times New Roman"/>
          <w:color w:val="000000"/>
          <w:sz w:val="20"/>
          <w:szCs w:val="20"/>
          <w:lang w:val="es-ES"/>
        </w:rPr>
      </w:pPr>
      <w:r>
        <w:rPr>
          <w:rFonts w:ascii="Times New Roman" w:eastAsia="Times New Roman" w:hAnsi="Times New Roman" w:cs="Times New Roman"/>
          <w:color w:val="000000"/>
          <w:sz w:val="20"/>
          <w:szCs w:val="20"/>
          <w:lang w:val="es-ES"/>
        </w:rPr>
        <w:t>Miguel A. Zavala</w:t>
      </w:r>
      <w:r w:rsidRPr="005D0BCB">
        <w:rPr>
          <w:rFonts w:ascii="Times New Roman" w:eastAsia="Times New Roman" w:hAnsi="Times New Roman" w:cs="Times New Roman"/>
          <w:color w:val="000000"/>
          <w:sz w:val="20"/>
          <w:szCs w:val="20"/>
          <w:lang w:val="es-ES"/>
        </w:rPr>
        <w:t xml:space="preserve"> </w:t>
      </w:r>
      <w:r w:rsidRPr="00A86938">
        <w:rPr>
          <w:rFonts w:ascii="Times New Roman" w:eastAsia="Times New Roman" w:hAnsi="Times New Roman" w:cs="Times New Roman"/>
          <w:color w:val="000000"/>
          <w:sz w:val="20"/>
          <w:szCs w:val="20"/>
          <w:lang w:val="es-ES"/>
        </w:rPr>
        <w:t>ORCID: 0000-0003-1456-0132</w:t>
      </w:r>
    </w:p>
    <w:p w14:paraId="137A7CC8" w14:textId="77777777" w:rsidR="00575A56" w:rsidRPr="00A86938" w:rsidRDefault="00575A56" w:rsidP="00575A56">
      <w:pPr>
        <w:pBdr>
          <w:top w:val="nil"/>
          <w:left w:val="nil"/>
          <w:bottom w:val="nil"/>
          <w:right w:val="nil"/>
          <w:between w:val="nil"/>
        </w:pBdr>
        <w:spacing w:after="0" w:line="480" w:lineRule="auto"/>
        <w:jc w:val="both"/>
        <w:rPr>
          <w:rFonts w:ascii="Times New Roman" w:eastAsia="Times New Roman" w:hAnsi="Times New Roman" w:cs="Times New Roman"/>
          <w:color w:val="000000"/>
          <w:sz w:val="20"/>
          <w:szCs w:val="20"/>
          <w:lang w:val="es-ES"/>
        </w:rPr>
      </w:pPr>
      <w:r>
        <w:rPr>
          <w:rFonts w:ascii="Times New Roman" w:eastAsia="Times New Roman" w:hAnsi="Times New Roman" w:cs="Times New Roman"/>
          <w:color w:val="000000"/>
          <w:sz w:val="20"/>
          <w:szCs w:val="20"/>
          <w:lang w:val="es-ES"/>
        </w:rPr>
        <w:t>Oscar Angulo</w:t>
      </w:r>
      <w:r w:rsidRPr="005D0BCB">
        <w:rPr>
          <w:rFonts w:ascii="Times New Roman" w:eastAsia="Times New Roman" w:hAnsi="Times New Roman" w:cs="Times New Roman"/>
          <w:color w:val="000000"/>
          <w:sz w:val="20"/>
          <w:szCs w:val="20"/>
          <w:lang w:val="es-ES"/>
        </w:rPr>
        <w:t xml:space="preserve"> </w:t>
      </w:r>
      <w:r w:rsidRPr="00A86938">
        <w:rPr>
          <w:rFonts w:ascii="Times New Roman" w:eastAsia="Times New Roman" w:hAnsi="Times New Roman" w:cs="Times New Roman"/>
          <w:color w:val="000000"/>
          <w:sz w:val="20"/>
          <w:szCs w:val="20"/>
          <w:lang w:val="es-ES"/>
        </w:rPr>
        <w:t>ORCID:</w:t>
      </w:r>
      <w:r>
        <w:rPr>
          <w:rFonts w:ascii="Times New Roman" w:eastAsia="Times New Roman" w:hAnsi="Times New Roman" w:cs="Times New Roman"/>
          <w:color w:val="000000"/>
          <w:sz w:val="20"/>
          <w:szCs w:val="20"/>
          <w:lang w:val="es-ES"/>
        </w:rPr>
        <w:t xml:space="preserve"> </w:t>
      </w:r>
      <w:r w:rsidRPr="00A86938">
        <w:rPr>
          <w:rFonts w:ascii="Times New Roman" w:eastAsia="Times New Roman" w:hAnsi="Times New Roman" w:cs="Times New Roman"/>
          <w:color w:val="000000"/>
          <w:sz w:val="20"/>
          <w:szCs w:val="20"/>
          <w:lang w:val="es-ES"/>
        </w:rPr>
        <w:t>0000-0003-1092-543X</w:t>
      </w:r>
    </w:p>
    <w:p w14:paraId="5D11C94A" w14:textId="77777777" w:rsidR="00575A56" w:rsidRDefault="00575A56" w:rsidP="00575A56">
      <w:pPr>
        <w:pBdr>
          <w:top w:val="nil"/>
          <w:left w:val="nil"/>
          <w:bottom w:val="nil"/>
          <w:right w:val="nil"/>
          <w:between w:val="nil"/>
        </w:pBdr>
        <w:spacing w:after="0" w:line="480" w:lineRule="auto"/>
        <w:jc w:val="both"/>
        <w:rPr>
          <w:rFonts w:ascii="Times New Roman" w:eastAsia="Times New Roman" w:hAnsi="Times New Roman" w:cs="Times New Roman"/>
          <w:color w:val="000000"/>
          <w:sz w:val="20"/>
          <w:szCs w:val="20"/>
          <w:lang w:val="es-ES"/>
        </w:rPr>
      </w:pPr>
      <w:r>
        <w:rPr>
          <w:rFonts w:ascii="Times New Roman" w:eastAsia="Times New Roman" w:hAnsi="Times New Roman" w:cs="Times New Roman"/>
          <w:color w:val="000000"/>
          <w:sz w:val="20"/>
          <w:szCs w:val="20"/>
          <w:lang w:val="es-ES"/>
        </w:rPr>
        <w:t>Rafael Bravo de la Parra</w:t>
      </w:r>
      <w:r w:rsidRPr="005D0BCB">
        <w:rPr>
          <w:rFonts w:ascii="Times New Roman" w:eastAsia="Times New Roman" w:hAnsi="Times New Roman" w:cs="Times New Roman"/>
          <w:color w:val="000000"/>
          <w:sz w:val="20"/>
          <w:szCs w:val="20"/>
          <w:lang w:val="es-ES"/>
        </w:rPr>
        <w:t xml:space="preserve"> </w:t>
      </w:r>
      <w:r w:rsidRPr="00A86938">
        <w:rPr>
          <w:rFonts w:ascii="Times New Roman" w:eastAsia="Times New Roman" w:hAnsi="Times New Roman" w:cs="Times New Roman"/>
          <w:color w:val="000000"/>
          <w:sz w:val="20"/>
          <w:szCs w:val="20"/>
          <w:lang w:val="es-ES"/>
        </w:rPr>
        <w:t>ORCID: 0000-0002-1812-5704</w:t>
      </w:r>
    </w:p>
    <w:p w14:paraId="0E640469" w14:textId="77777777" w:rsidR="00575A56" w:rsidRPr="00A86938" w:rsidRDefault="00575A56" w:rsidP="00575A56">
      <w:pPr>
        <w:pBdr>
          <w:top w:val="nil"/>
          <w:left w:val="nil"/>
          <w:bottom w:val="nil"/>
          <w:right w:val="nil"/>
          <w:between w:val="nil"/>
        </w:pBdr>
        <w:spacing w:after="0" w:line="480" w:lineRule="auto"/>
        <w:jc w:val="both"/>
        <w:rPr>
          <w:rFonts w:ascii="Times New Roman" w:eastAsia="Times New Roman" w:hAnsi="Times New Roman" w:cs="Times New Roman"/>
          <w:color w:val="000000"/>
          <w:sz w:val="20"/>
          <w:szCs w:val="20"/>
          <w:lang w:val="es-ES"/>
        </w:rPr>
      </w:pPr>
      <w:r>
        <w:rPr>
          <w:rFonts w:ascii="Times New Roman" w:eastAsia="Times New Roman" w:hAnsi="Times New Roman" w:cs="Times New Roman"/>
          <w:color w:val="000000"/>
          <w:sz w:val="20"/>
          <w:szCs w:val="20"/>
          <w:lang w:val="es-ES"/>
        </w:rPr>
        <w:t xml:space="preserve">Daniel Moreno-Fernández </w:t>
      </w:r>
      <w:r w:rsidRPr="00A86938">
        <w:rPr>
          <w:rFonts w:ascii="Times New Roman" w:eastAsia="Times New Roman" w:hAnsi="Times New Roman" w:cs="Times New Roman"/>
          <w:color w:val="000000"/>
          <w:sz w:val="20"/>
          <w:szCs w:val="20"/>
          <w:lang w:val="es-ES"/>
        </w:rPr>
        <w:t>ORCID: 0000-0002-9597-6609</w:t>
      </w:r>
    </w:p>
    <w:p w14:paraId="2E09F288" w14:textId="77777777" w:rsidR="00575A56" w:rsidRPr="00A86938" w:rsidRDefault="00575A56" w:rsidP="00575A56">
      <w:pPr>
        <w:pBdr>
          <w:top w:val="nil"/>
          <w:left w:val="nil"/>
          <w:bottom w:val="nil"/>
          <w:right w:val="nil"/>
          <w:between w:val="nil"/>
        </w:pBdr>
        <w:spacing w:after="0" w:line="480" w:lineRule="auto"/>
        <w:jc w:val="both"/>
        <w:rPr>
          <w:rFonts w:ascii="Times New Roman" w:eastAsia="Times New Roman" w:hAnsi="Times New Roman" w:cs="Times New Roman"/>
          <w:color w:val="000000"/>
          <w:sz w:val="20"/>
          <w:szCs w:val="20"/>
          <w:vertAlign w:val="superscript"/>
          <w:lang w:val="es-ES"/>
        </w:rPr>
      </w:pPr>
      <w:r>
        <w:rPr>
          <w:rFonts w:ascii="Times New Roman" w:eastAsia="Times New Roman" w:hAnsi="Times New Roman" w:cs="Times New Roman"/>
          <w:color w:val="000000"/>
          <w:sz w:val="20"/>
          <w:szCs w:val="20"/>
          <w:lang w:val="es-ES"/>
        </w:rPr>
        <w:t>Jaime Madrigal-González</w:t>
      </w:r>
      <w:r w:rsidRPr="005D0BCB">
        <w:rPr>
          <w:rFonts w:ascii="Times New Roman" w:eastAsia="Times New Roman" w:hAnsi="Times New Roman" w:cs="Times New Roman"/>
          <w:color w:val="000000"/>
          <w:sz w:val="20"/>
          <w:szCs w:val="20"/>
          <w:lang w:val="es-ES"/>
        </w:rPr>
        <w:t xml:space="preserve"> </w:t>
      </w:r>
      <w:r w:rsidRPr="00A86938">
        <w:rPr>
          <w:rFonts w:ascii="Times New Roman" w:eastAsia="Times New Roman" w:hAnsi="Times New Roman" w:cs="Times New Roman"/>
          <w:color w:val="000000"/>
          <w:sz w:val="20"/>
          <w:szCs w:val="20"/>
          <w:lang w:val="es-ES"/>
        </w:rPr>
        <w:t>ORCID:</w:t>
      </w:r>
      <w:r>
        <w:rPr>
          <w:rFonts w:ascii="Times New Roman" w:eastAsia="Times New Roman" w:hAnsi="Times New Roman" w:cs="Times New Roman"/>
          <w:color w:val="000000"/>
          <w:sz w:val="20"/>
          <w:szCs w:val="20"/>
          <w:lang w:val="es-ES"/>
        </w:rPr>
        <w:t xml:space="preserve"> </w:t>
      </w:r>
      <w:r w:rsidRPr="005D0BCB">
        <w:rPr>
          <w:rFonts w:ascii="Times New Roman" w:eastAsia="Times New Roman" w:hAnsi="Times New Roman" w:cs="Times New Roman"/>
          <w:color w:val="000000"/>
          <w:sz w:val="20"/>
          <w:szCs w:val="20"/>
          <w:lang w:val="es-ES"/>
        </w:rPr>
        <w:t>0000-0002-9522-5493</w:t>
      </w:r>
    </w:p>
    <w:p w14:paraId="4EAA22B2" w14:textId="77777777" w:rsidR="00575A56" w:rsidRPr="00A86938" w:rsidRDefault="00575A56" w:rsidP="00575A56">
      <w:pPr>
        <w:pBdr>
          <w:top w:val="nil"/>
          <w:left w:val="nil"/>
          <w:bottom w:val="nil"/>
          <w:right w:val="nil"/>
          <w:between w:val="nil"/>
        </w:pBdr>
        <w:spacing w:after="0" w:line="480" w:lineRule="auto"/>
        <w:jc w:val="both"/>
        <w:rPr>
          <w:rFonts w:ascii="Times New Roman" w:eastAsia="Times New Roman" w:hAnsi="Times New Roman" w:cs="Times New Roman"/>
          <w:color w:val="000000"/>
          <w:sz w:val="20"/>
          <w:szCs w:val="20"/>
          <w:lang w:val="es-ES"/>
        </w:rPr>
      </w:pPr>
    </w:p>
    <w:p w14:paraId="7001F7F4" w14:textId="77777777" w:rsidR="00575A56" w:rsidRPr="00A86938" w:rsidRDefault="00575A56" w:rsidP="00575A56">
      <w:pPr>
        <w:pBdr>
          <w:top w:val="nil"/>
          <w:left w:val="nil"/>
          <w:bottom w:val="nil"/>
          <w:right w:val="nil"/>
          <w:between w:val="nil"/>
        </w:pBdr>
        <w:spacing w:after="0" w:line="480" w:lineRule="auto"/>
        <w:jc w:val="both"/>
        <w:rPr>
          <w:rFonts w:ascii="Times New Roman" w:eastAsia="Times New Roman" w:hAnsi="Times New Roman" w:cs="Times New Roman"/>
          <w:color w:val="000000"/>
          <w:sz w:val="20"/>
          <w:szCs w:val="20"/>
          <w:vertAlign w:val="superscript"/>
          <w:lang w:val="es-ES"/>
        </w:rPr>
      </w:pPr>
    </w:p>
    <w:p w14:paraId="16923E0F" w14:textId="77777777" w:rsidR="00575A56" w:rsidRDefault="00575A56" w:rsidP="00575A56">
      <w:pPr>
        <w:pBdr>
          <w:top w:val="nil"/>
          <w:left w:val="nil"/>
          <w:bottom w:val="nil"/>
          <w:right w:val="nil"/>
          <w:between w:val="nil"/>
        </w:pBdr>
        <w:spacing w:after="0" w:line="48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0"/>
          <w:szCs w:val="20"/>
          <w:vertAlign w:val="superscript"/>
        </w:rPr>
        <w:t xml:space="preserve">* </w:t>
      </w:r>
      <w:r>
        <w:rPr>
          <w:rFonts w:ascii="Times New Roman" w:eastAsia="Times New Roman" w:hAnsi="Times New Roman" w:cs="Times New Roman"/>
          <w:i/>
          <w:color w:val="000000"/>
          <w:sz w:val="20"/>
          <w:szCs w:val="20"/>
        </w:rPr>
        <w:t xml:space="preserve">Corresponding autor: </w:t>
      </w:r>
      <w:r>
        <w:rPr>
          <w:rFonts w:ascii="Times New Roman" w:eastAsia="Times New Roman" w:hAnsi="Times New Roman" w:cs="Times New Roman"/>
          <w:color w:val="000000"/>
          <w:sz w:val="20"/>
          <w:szCs w:val="20"/>
        </w:rPr>
        <w:t>ma.zavala@uah.es</w:t>
      </w:r>
    </w:p>
    <w:p w14:paraId="03638704" w14:textId="77777777" w:rsidR="00575A56" w:rsidRDefault="00575A56" w:rsidP="00575A56">
      <w:pPr>
        <w:pBdr>
          <w:top w:val="nil"/>
          <w:left w:val="nil"/>
          <w:bottom w:val="nil"/>
          <w:right w:val="nil"/>
          <w:between w:val="nil"/>
        </w:pBdr>
        <w:spacing w:after="0" w:line="480" w:lineRule="auto"/>
        <w:jc w:val="both"/>
        <w:rPr>
          <w:rFonts w:ascii="Times New Roman" w:eastAsia="Times New Roman" w:hAnsi="Times New Roman" w:cs="Times New Roman"/>
          <w:color w:val="000000"/>
          <w:sz w:val="20"/>
          <w:szCs w:val="20"/>
        </w:rPr>
      </w:pPr>
    </w:p>
    <w:p w14:paraId="1C3F5575" w14:textId="77777777" w:rsidR="00575A56" w:rsidRDefault="00575A56" w:rsidP="00575A56">
      <w:pPr>
        <w:spacing w:after="0" w:line="480" w:lineRule="auto"/>
        <w:jc w:val="both"/>
        <w:rPr>
          <w:rFonts w:ascii="Times New Roman" w:eastAsia="Times New Roman" w:hAnsi="Times New Roman" w:cs="Times New Roman"/>
          <w:b/>
          <w:sz w:val="20"/>
          <w:szCs w:val="20"/>
        </w:rPr>
      </w:pPr>
    </w:p>
    <w:p w14:paraId="44BE3B67" w14:textId="77777777" w:rsidR="00575A56" w:rsidRDefault="00575A56" w:rsidP="00575A56">
      <w:pPr>
        <w:spacing w:after="0" w:line="480" w:lineRule="auto"/>
        <w:jc w:val="both"/>
        <w:rPr>
          <w:rFonts w:ascii="Times New Roman" w:eastAsia="Times New Roman" w:hAnsi="Times New Roman" w:cs="Times New Roman"/>
          <w:b/>
          <w:sz w:val="20"/>
          <w:szCs w:val="20"/>
        </w:rPr>
      </w:pPr>
    </w:p>
    <w:p w14:paraId="50F9A659" w14:textId="77777777" w:rsidR="00575A56" w:rsidRDefault="00575A56" w:rsidP="00575A56">
      <w:pPr>
        <w:spacing w:after="0" w:line="480" w:lineRule="auto"/>
        <w:jc w:val="both"/>
        <w:rPr>
          <w:rFonts w:ascii="Times New Roman" w:eastAsia="Times New Roman" w:hAnsi="Times New Roman" w:cs="Times New Roman"/>
          <w:b/>
          <w:sz w:val="20"/>
          <w:szCs w:val="20"/>
        </w:rPr>
      </w:pPr>
    </w:p>
    <w:p w14:paraId="146F8C8F" w14:textId="77777777" w:rsidR="00575A56" w:rsidRDefault="00575A56" w:rsidP="00575A56">
      <w:pPr>
        <w:spacing w:after="0" w:line="480" w:lineRule="auto"/>
        <w:jc w:val="both"/>
        <w:rPr>
          <w:rFonts w:ascii="Times New Roman" w:eastAsia="Times New Roman" w:hAnsi="Times New Roman" w:cs="Times New Roman"/>
          <w:b/>
          <w:sz w:val="20"/>
          <w:szCs w:val="20"/>
        </w:rPr>
      </w:pPr>
    </w:p>
    <w:p w14:paraId="167016D4" w14:textId="77777777" w:rsidR="00575A56" w:rsidRDefault="00575A56" w:rsidP="00575A56">
      <w:pPr>
        <w:spacing w:after="0" w:line="480" w:lineRule="auto"/>
        <w:jc w:val="both"/>
        <w:rPr>
          <w:rFonts w:ascii="Times New Roman" w:eastAsia="Times New Roman" w:hAnsi="Times New Roman" w:cs="Times New Roman"/>
          <w:b/>
          <w:sz w:val="20"/>
          <w:szCs w:val="20"/>
        </w:rPr>
      </w:pPr>
    </w:p>
    <w:p w14:paraId="6528846D" w14:textId="77777777" w:rsidR="00575A56" w:rsidRDefault="00575A56" w:rsidP="00575A56">
      <w:pPr>
        <w:spacing w:after="0" w:line="480" w:lineRule="auto"/>
        <w:jc w:val="both"/>
        <w:rPr>
          <w:rFonts w:ascii="Times New Roman" w:eastAsia="Times New Roman" w:hAnsi="Times New Roman" w:cs="Times New Roman"/>
          <w:b/>
          <w:sz w:val="20"/>
          <w:szCs w:val="20"/>
        </w:rPr>
      </w:pPr>
    </w:p>
    <w:p w14:paraId="5E6D3964" w14:textId="77777777" w:rsidR="00575A56" w:rsidRDefault="00575A56" w:rsidP="00575A56">
      <w:pPr>
        <w:spacing w:after="0" w:line="480" w:lineRule="auto"/>
        <w:jc w:val="both"/>
        <w:rPr>
          <w:rFonts w:ascii="Times New Roman" w:eastAsia="Times New Roman" w:hAnsi="Times New Roman" w:cs="Times New Roman"/>
          <w:i/>
          <w:sz w:val="20"/>
          <w:szCs w:val="20"/>
        </w:rPr>
      </w:pPr>
      <w:r w:rsidRPr="006E4384">
        <w:rPr>
          <w:rFonts w:ascii="Times New Roman" w:eastAsia="Times New Roman" w:hAnsi="Times New Roman" w:cs="Times New Roman"/>
          <w:b/>
          <w:sz w:val="20"/>
          <w:szCs w:val="20"/>
        </w:rPr>
        <w:lastRenderedPageBreak/>
        <w:t>Supplementary material</w:t>
      </w:r>
    </w:p>
    <w:p w14:paraId="1F3F8B78" w14:textId="77777777" w:rsidR="00575A56" w:rsidRDefault="00575A56" w:rsidP="00575A56">
      <w:pPr>
        <w:spacing w:after="0" w:line="480" w:lineRule="auto"/>
        <w:jc w:val="both"/>
        <w:rPr>
          <w:rFonts w:ascii="Times New Roman" w:eastAsia="Times New Roman" w:hAnsi="Times New Roman" w:cs="Times New Roman"/>
          <w:i/>
          <w:sz w:val="20"/>
          <w:szCs w:val="20"/>
        </w:rPr>
      </w:pPr>
    </w:p>
    <w:p w14:paraId="63D641C6" w14:textId="77777777" w:rsidR="00575A56" w:rsidRDefault="00575A56" w:rsidP="00575A56">
      <w:pPr>
        <w:spacing w:after="0" w:line="48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Calculation of the steady state solution.</w:t>
      </w:r>
    </w:p>
    <w:p w14:paraId="2DA63833" w14:textId="77777777" w:rsidR="00575A56" w:rsidRDefault="00575A56" w:rsidP="00575A56">
      <w:pPr>
        <w:spacing w:after="0" w:line="480" w:lineRule="auto"/>
        <w:jc w:val="both"/>
        <w:rPr>
          <w:rFonts w:ascii="Times New Roman" w:eastAsia="Times New Roman" w:hAnsi="Times New Roman" w:cs="Times New Roman"/>
          <w:sz w:val="20"/>
          <w:szCs w:val="20"/>
        </w:rPr>
      </w:pPr>
      <w:bookmarkStart w:id="0" w:name="_heading=h.4d34og8" w:colFirst="0" w:colLast="0"/>
      <w:bookmarkEnd w:id="0"/>
    </w:p>
    <w:p w14:paraId="5CC6CC40" w14:textId="77777777" w:rsidR="00575A56" w:rsidRDefault="00575A56" w:rsidP="00575A56">
      <w:pPr>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system (5)-(7) which describes the stand structure and dynamics possesses a unique solution under simple hypotheses on functions </w:t>
      </w:r>
      <w:r>
        <w:rPr>
          <w:rFonts w:ascii="Times New Roman" w:eastAsia="Times New Roman" w:hAnsi="Times New Roman" w:cs="Times New Roman"/>
          <w:i/>
          <w:sz w:val="20"/>
          <w:szCs w:val="20"/>
        </w:rPr>
        <w:t>g(x,V)</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m(x)</w:t>
      </w:r>
      <w:r>
        <w:rPr>
          <w:rFonts w:ascii="Times New Roman" w:eastAsia="Times New Roman" w:hAnsi="Times New Roman" w:cs="Times New Roman"/>
          <w:sz w:val="20"/>
          <w:szCs w:val="20"/>
        </w:rPr>
        <w:t xml:space="preserve"> and </w:t>
      </w:r>
      <w:r>
        <w:rPr>
          <w:rFonts w:ascii="Times New Roman" w:eastAsia="Times New Roman" w:hAnsi="Times New Roman" w:cs="Times New Roman"/>
          <w:i/>
          <w:sz w:val="20"/>
          <w:szCs w:val="20"/>
        </w:rPr>
        <w:t>u</w:t>
      </w:r>
      <w:r>
        <w:rPr>
          <w:rFonts w:ascii="Times New Roman" w:eastAsia="Times New Roman" w:hAnsi="Times New Roman" w:cs="Times New Roman"/>
          <w:i/>
          <w:sz w:val="20"/>
          <w:szCs w:val="20"/>
          <w:vertAlign w:val="subscript"/>
        </w:rPr>
        <w:t>0</w:t>
      </w:r>
      <w:r>
        <w:rPr>
          <w:rFonts w:ascii="Times New Roman" w:eastAsia="Times New Roman" w:hAnsi="Times New Roman" w:cs="Times New Roman"/>
          <w:i/>
          <w:sz w:val="20"/>
          <w:szCs w:val="20"/>
        </w:rPr>
        <w:t>(x),</w:t>
      </w:r>
      <w:r>
        <w:rPr>
          <w:rFonts w:ascii="Times New Roman" w:eastAsia="Times New Roman" w:hAnsi="Times New Roman" w:cs="Times New Roman"/>
          <w:sz w:val="20"/>
          <w:szCs w:val="20"/>
        </w:rPr>
        <w:t xml:space="preserve"> Regarding its long-term behaviour, the trees distribution reaches a steady state </w:t>
      </w:r>
      <m:oMath>
        <m:bar>
          <m:barPr>
            <m:ctrlPr>
              <w:rPr>
                <w:rFonts w:ascii="Cambria Math" w:eastAsia="Cambria Math" w:hAnsi="Cambria Math" w:cs="Cambria Math"/>
                <w:sz w:val="20"/>
                <w:szCs w:val="20"/>
              </w:rPr>
            </m:ctrlPr>
          </m:barPr>
          <m:e>
            <m:r>
              <w:rPr>
                <w:rFonts w:ascii="Cambria Math" w:eastAsia="Cambria Math" w:hAnsi="Cambria Math" w:cs="Cambria Math"/>
                <w:sz w:val="20"/>
                <w:szCs w:val="20"/>
              </w:rPr>
              <m:t>u</m:t>
            </m:r>
          </m:e>
        </m:bar>
        <m:d>
          <m:dPr>
            <m:ctrlPr>
              <w:rPr>
                <w:rFonts w:ascii="Cambria Math" w:eastAsia="Cambria Math" w:hAnsi="Cambria Math" w:cs="Cambria Math"/>
                <w:sz w:val="20"/>
                <w:szCs w:val="20"/>
              </w:rPr>
            </m:ctrlPr>
          </m:dPr>
          <m:e>
            <m:r>
              <w:rPr>
                <w:rFonts w:ascii="Cambria Math" w:eastAsia="Cambria Math" w:hAnsi="Cambria Math" w:cs="Cambria Math"/>
                <w:sz w:val="20"/>
                <w:szCs w:val="20"/>
              </w:rPr>
              <m:t>x</m:t>
            </m:r>
          </m:e>
        </m:d>
      </m:oMath>
      <w:r>
        <w:rPr>
          <w:rFonts w:ascii="Times New Roman" w:eastAsia="Times New Roman" w:hAnsi="Times New Roman" w:cs="Times New Roman"/>
          <w:sz w:val="20"/>
          <w:szCs w:val="20"/>
        </w:rPr>
        <w:t xml:space="preserve"> of the form:</w:t>
      </w:r>
    </w:p>
    <w:tbl>
      <w:tblPr>
        <w:tblW w:w="8419" w:type="dxa"/>
        <w:tblInd w:w="132" w:type="dxa"/>
        <w:tblLayout w:type="fixed"/>
        <w:tblLook w:val="0000" w:firstRow="0" w:lastRow="0" w:firstColumn="0" w:lastColumn="0" w:noHBand="0" w:noVBand="0"/>
      </w:tblPr>
      <w:tblGrid>
        <w:gridCol w:w="840"/>
        <w:gridCol w:w="6737"/>
        <w:gridCol w:w="842"/>
      </w:tblGrid>
      <w:tr w:rsidR="00575A56" w14:paraId="2AD790A1" w14:textId="77777777" w:rsidTr="00A85CC2">
        <w:tc>
          <w:tcPr>
            <w:tcW w:w="840" w:type="dxa"/>
            <w:vAlign w:val="center"/>
          </w:tcPr>
          <w:p w14:paraId="51969747"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p>
        </w:tc>
        <w:tc>
          <w:tcPr>
            <w:tcW w:w="6737" w:type="dxa"/>
          </w:tcPr>
          <w:p w14:paraId="19366B71" w14:textId="77777777" w:rsidR="00575A56" w:rsidRDefault="00575A56" w:rsidP="00A85CC2">
            <w:pPr>
              <w:jc w:val="center"/>
              <w:rPr>
                <w:rFonts w:ascii="Times New Roman" w:eastAsia="Times New Roman" w:hAnsi="Times New Roman" w:cs="Times New Roman"/>
                <w:sz w:val="20"/>
                <w:szCs w:val="20"/>
              </w:rPr>
            </w:pPr>
            <m:oMathPara>
              <m:oMath>
                <m:bar>
                  <m:barPr>
                    <m:ctrlPr>
                      <w:rPr>
                        <w:rFonts w:ascii="Cambria Math" w:eastAsia="Cambria Math" w:hAnsi="Cambria Math" w:cs="Cambria Math"/>
                        <w:sz w:val="20"/>
                        <w:szCs w:val="20"/>
                      </w:rPr>
                    </m:ctrlPr>
                  </m:barPr>
                  <m:e>
                    <m:r>
                      <w:rPr>
                        <w:rFonts w:ascii="Cambria Math" w:eastAsia="Cambria Math" w:hAnsi="Cambria Math" w:cs="Cambria Math"/>
                        <w:sz w:val="20"/>
                        <w:szCs w:val="20"/>
                      </w:rPr>
                      <m:t>u</m:t>
                    </m:r>
                  </m:e>
                </m:bar>
                <m:d>
                  <m:dPr>
                    <m:ctrlPr>
                      <w:rPr>
                        <w:rFonts w:ascii="Cambria Math" w:eastAsia="Cambria Math" w:hAnsi="Cambria Math" w:cs="Cambria Math"/>
                        <w:sz w:val="20"/>
                        <w:szCs w:val="20"/>
                      </w:rPr>
                    </m:ctrlPr>
                  </m:dPr>
                  <m:e>
                    <m:r>
                      <w:rPr>
                        <w:rFonts w:ascii="Cambria Math" w:eastAsia="Cambria Math" w:hAnsi="Cambria Math" w:cs="Cambria Math"/>
                        <w:sz w:val="20"/>
                        <w:szCs w:val="20"/>
                      </w:rPr>
                      <m:t>x</m:t>
                    </m:r>
                  </m:e>
                </m:d>
                <m:r>
                  <w:rPr>
                    <w:rFonts w:ascii="Cambria Math" w:eastAsia="Cambria Math" w:hAnsi="Cambria Math" w:cs="Cambria Math"/>
                    <w:sz w:val="20"/>
                    <w:szCs w:val="20"/>
                  </w:rPr>
                  <m:t>=</m:t>
                </m:r>
                <m:bar>
                  <m:barPr>
                    <m:ctrlPr>
                      <w:rPr>
                        <w:rFonts w:ascii="Cambria Math" w:eastAsia="Cambria Math" w:hAnsi="Cambria Math" w:cs="Cambria Math"/>
                        <w:sz w:val="20"/>
                        <w:szCs w:val="20"/>
                      </w:rPr>
                    </m:ctrlPr>
                  </m:barPr>
                  <m:e>
                    <m:r>
                      <w:rPr>
                        <w:rFonts w:ascii="Cambria Math" w:eastAsia="Cambria Math" w:hAnsi="Cambria Math" w:cs="Cambria Math"/>
                        <w:sz w:val="20"/>
                        <w:szCs w:val="20"/>
                      </w:rPr>
                      <m:t>u</m:t>
                    </m:r>
                  </m:e>
                </m:bar>
                <m:d>
                  <m:dPr>
                    <m:ctrlPr>
                      <w:rPr>
                        <w:rFonts w:ascii="Cambria Math" w:eastAsia="Cambria Math" w:hAnsi="Cambria Math" w:cs="Cambria Math"/>
                        <w:sz w:val="20"/>
                        <w:szCs w:val="20"/>
                      </w:rPr>
                    </m:ctrlPr>
                  </m:dPr>
                  <m:e>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x</m:t>
                        </m:r>
                      </m:e>
                      <m:sub>
                        <m:r>
                          <w:rPr>
                            <w:rFonts w:ascii="Cambria Math" w:eastAsia="Cambria Math" w:hAnsi="Cambria Math" w:cs="Cambria Math"/>
                            <w:sz w:val="20"/>
                            <w:szCs w:val="20"/>
                          </w:rPr>
                          <m:t>0</m:t>
                        </m:r>
                      </m:sub>
                    </m:sSub>
                  </m:e>
                </m:d>
                <m:f>
                  <m:fPr>
                    <m:ctrlPr>
                      <w:rPr>
                        <w:rFonts w:ascii="Cambria Math" w:eastAsia="Cambria Math" w:hAnsi="Cambria Math" w:cs="Cambria Math"/>
                        <w:sz w:val="20"/>
                        <w:szCs w:val="20"/>
                      </w:rPr>
                    </m:ctrlPr>
                  </m:fPr>
                  <m:num>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g</m:t>
                        </m:r>
                      </m:e>
                      <m:sub>
                        <m:r>
                          <w:rPr>
                            <w:rFonts w:ascii="Cambria Math" w:eastAsia="Cambria Math" w:hAnsi="Cambria Math" w:cs="Cambria Math"/>
                            <w:sz w:val="20"/>
                            <w:szCs w:val="20"/>
                          </w:rPr>
                          <m:t>1</m:t>
                        </m:r>
                      </m:sub>
                    </m:sSub>
                    <m:d>
                      <m:dPr>
                        <m:ctrlPr>
                          <w:rPr>
                            <w:rFonts w:ascii="Cambria Math" w:eastAsia="Cambria Math" w:hAnsi="Cambria Math" w:cs="Cambria Math"/>
                            <w:sz w:val="20"/>
                            <w:szCs w:val="20"/>
                          </w:rPr>
                        </m:ctrlPr>
                      </m:dPr>
                      <m:e>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x</m:t>
                            </m:r>
                          </m:e>
                          <m:sub>
                            <m:r>
                              <w:rPr>
                                <w:rFonts w:ascii="Cambria Math" w:eastAsia="Cambria Math" w:hAnsi="Cambria Math" w:cs="Cambria Math"/>
                                <w:sz w:val="20"/>
                                <w:szCs w:val="20"/>
                              </w:rPr>
                              <m:t>0</m:t>
                            </m:r>
                          </m:sub>
                        </m:sSub>
                      </m:e>
                    </m:d>
                  </m:num>
                  <m:den>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g</m:t>
                        </m:r>
                      </m:e>
                      <m:sub>
                        <m:r>
                          <w:rPr>
                            <w:rFonts w:ascii="Cambria Math" w:eastAsia="Cambria Math" w:hAnsi="Cambria Math" w:cs="Cambria Math"/>
                            <w:sz w:val="20"/>
                            <w:szCs w:val="20"/>
                          </w:rPr>
                          <m:t>1</m:t>
                        </m:r>
                      </m:sub>
                    </m:sSub>
                    <m:d>
                      <m:dPr>
                        <m:ctrlPr>
                          <w:rPr>
                            <w:rFonts w:ascii="Cambria Math" w:eastAsia="Cambria Math" w:hAnsi="Cambria Math" w:cs="Cambria Math"/>
                            <w:sz w:val="20"/>
                            <w:szCs w:val="20"/>
                          </w:rPr>
                        </m:ctrlPr>
                      </m:dPr>
                      <m:e>
                        <m:r>
                          <w:rPr>
                            <w:rFonts w:ascii="Cambria Math" w:eastAsia="Cambria Math" w:hAnsi="Cambria Math" w:cs="Cambria Math"/>
                            <w:sz w:val="20"/>
                            <w:szCs w:val="20"/>
                          </w:rPr>
                          <m:t>x</m:t>
                        </m:r>
                      </m:e>
                    </m:d>
                  </m:den>
                </m:f>
                <m:r>
                  <w:rPr>
                    <w:rFonts w:ascii="Times New Roman" w:eastAsia="Times New Roman" w:hAnsi="Times New Roman" w:cs="Times New Roman"/>
                    <w:sz w:val="20"/>
                    <w:szCs w:val="20"/>
                  </w:rPr>
                  <m:t>exp</m:t>
                </m:r>
                <m:d>
                  <m:dPr>
                    <m:ctrlPr>
                      <w:rPr>
                        <w:rFonts w:ascii="Cambria Math" w:eastAsia="Cambria Math" w:hAnsi="Cambria Math" w:cs="Cambria Math"/>
                        <w:sz w:val="20"/>
                        <w:szCs w:val="20"/>
                      </w:rPr>
                    </m:ctrlPr>
                  </m:dPr>
                  <m:e>
                    <m:r>
                      <w:rPr>
                        <w:rFonts w:ascii="Cambria Math" w:eastAsia="Cambria Math" w:hAnsi="Cambria Math" w:cs="Cambria Math"/>
                        <w:sz w:val="20"/>
                        <w:szCs w:val="20"/>
                      </w:rPr>
                      <m:t>-</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e</m:t>
                        </m:r>
                      </m:e>
                      <m:sup>
                        <m:r>
                          <w:rPr>
                            <w:rFonts w:ascii="Cambria Math" w:eastAsia="Cambria Math" w:hAnsi="Cambria Math" w:cs="Cambria Math"/>
                            <w:sz w:val="20"/>
                            <w:szCs w:val="20"/>
                          </w:rPr>
                          <m:t>c</m:t>
                        </m:r>
                        <m:bar>
                          <m:barPr>
                            <m:ctrlPr>
                              <w:rPr>
                                <w:rFonts w:ascii="Cambria Math" w:eastAsia="Cambria Math" w:hAnsi="Cambria Math" w:cs="Cambria Math"/>
                                <w:sz w:val="20"/>
                                <w:szCs w:val="20"/>
                              </w:rPr>
                            </m:ctrlPr>
                          </m:barPr>
                          <m:e>
                            <m:r>
                              <w:rPr>
                                <w:rFonts w:ascii="Cambria Math" w:eastAsia="Cambria Math" w:hAnsi="Cambria Math" w:cs="Cambria Math"/>
                                <w:sz w:val="20"/>
                                <w:szCs w:val="20"/>
                              </w:rPr>
                              <m:t>V</m:t>
                            </m:r>
                          </m:e>
                        </m:bar>
                      </m:sup>
                    </m:sSup>
                    <m:nary>
                      <m:naryPr>
                        <m:ctrlPr>
                          <w:rPr>
                            <w:rFonts w:ascii="Cambria Math" w:eastAsia="Cambria Math" w:hAnsi="Cambria Math" w:cs="Cambria Math"/>
                            <w:sz w:val="20"/>
                            <w:szCs w:val="20"/>
                          </w:rPr>
                        </m:ctrlPr>
                      </m:naryPr>
                      <m:sub>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x</m:t>
                            </m:r>
                          </m:e>
                          <m:sub>
                            <m:r>
                              <w:rPr>
                                <w:rFonts w:ascii="Cambria Math" w:eastAsia="Cambria Math" w:hAnsi="Cambria Math" w:cs="Cambria Math"/>
                                <w:sz w:val="20"/>
                                <w:szCs w:val="20"/>
                              </w:rPr>
                              <m:t>0</m:t>
                            </m:r>
                          </m:sub>
                        </m:sSub>
                      </m:sub>
                      <m:sup>
                        <m:r>
                          <w:rPr>
                            <w:rFonts w:ascii="Cambria Math" w:eastAsia="Cambria Math" w:hAnsi="Cambria Math" w:cs="Cambria Math"/>
                            <w:sz w:val="20"/>
                            <w:szCs w:val="20"/>
                          </w:rPr>
                          <m:t>x</m:t>
                        </m:r>
                      </m:sup>
                      <m:e/>
                    </m:nary>
                    <m:f>
                      <m:fPr>
                        <m:ctrlPr>
                          <w:rPr>
                            <w:rFonts w:ascii="Cambria Math" w:eastAsia="Cambria Math" w:hAnsi="Cambria Math" w:cs="Cambria Math"/>
                            <w:sz w:val="20"/>
                            <w:szCs w:val="20"/>
                          </w:rPr>
                        </m:ctrlPr>
                      </m:fPr>
                      <m:num>
                        <m:r>
                          <w:rPr>
                            <w:rFonts w:ascii="Cambria Math" w:eastAsia="Cambria Math" w:hAnsi="Cambria Math" w:cs="Cambria Math"/>
                            <w:sz w:val="20"/>
                            <w:szCs w:val="20"/>
                          </w:rPr>
                          <m:t>m</m:t>
                        </m:r>
                        <m:d>
                          <m:dPr>
                            <m:ctrlPr>
                              <w:rPr>
                                <w:rFonts w:ascii="Cambria Math" w:eastAsia="Cambria Math" w:hAnsi="Cambria Math" w:cs="Cambria Math"/>
                                <w:sz w:val="20"/>
                                <w:szCs w:val="20"/>
                              </w:rPr>
                            </m:ctrlPr>
                          </m:dPr>
                          <m:e>
                            <m:r>
                              <w:rPr>
                                <w:rFonts w:ascii="Cambria Math" w:eastAsia="Cambria Math" w:hAnsi="Cambria Math" w:cs="Cambria Math"/>
                                <w:sz w:val="20"/>
                                <w:szCs w:val="20"/>
                              </w:rPr>
                              <m:t>s</m:t>
                            </m:r>
                          </m:e>
                        </m:d>
                      </m:num>
                      <m:den>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g</m:t>
                            </m:r>
                          </m:e>
                          <m:sub>
                            <m:r>
                              <w:rPr>
                                <w:rFonts w:ascii="Cambria Math" w:eastAsia="Cambria Math" w:hAnsi="Cambria Math" w:cs="Cambria Math"/>
                                <w:sz w:val="20"/>
                                <w:szCs w:val="20"/>
                              </w:rPr>
                              <m:t>1</m:t>
                            </m:r>
                          </m:sub>
                        </m:sSub>
                        <m:d>
                          <m:dPr>
                            <m:ctrlPr>
                              <w:rPr>
                                <w:rFonts w:ascii="Cambria Math" w:eastAsia="Cambria Math" w:hAnsi="Cambria Math" w:cs="Cambria Math"/>
                                <w:sz w:val="20"/>
                                <w:szCs w:val="20"/>
                              </w:rPr>
                            </m:ctrlPr>
                          </m:dPr>
                          <m:e>
                            <m:r>
                              <w:rPr>
                                <w:rFonts w:ascii="Cambria Math" w:eastAsia="Cambria Math" w:hAnsi="Cambria Math" w:cs="Cambria Math"/>
                                <w:sz w:val="20"/>
                                <w:szCs w:val="20"/>
                              </w:rPr>
                              <m:t>s</m:t>
                            </m:r>
                          </m:e>
                        </m:d>
                      </m:den>
                    </m:f>
                    <m:r>
                      <w:rPr>
                        <w:rFonts w:ascii="Cambria Math" w:eastAsia="Cambria Math" w:hAnsi="Cambria Math" w:cs="Cambria Math"/>
                        <w:sz w:val="20"/>
                        <w:szCs w:val="20"/>
                      </w:rPr>
                      <m:t>ds</m:t>
                    </m:r>
                  </m:e>
                </m:d>
                <m:r>
                  <w:rPr>
                    <w:rFonts w:ascii="Times New Roman" w:eastAsia="Times New Roman" w:hAnsi="Times New Roman" w:cs="Times New Roman"/>
                    <w:sz w:val="20"/>
                    <w:szCs w:val="20"/>
                  </w:rPr>
                  <m:t xml:space="preserve"> ,</m:t>
                </m:r>
              </m:oMath>
            </m:oMathPara>
          </w:p>
        </w:tc>
        <w:tc>
          <w:tcPr>
            <w:tcW w:w="842" w:type="dxa"/>
            <w:vAlign w:val="center"/>
          </w:tcPr>
          <w:p w14:paraId="57C49010"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14:paraId="2AD429A9" w14:textId="77777777" w:rsidR="00575A56" w:rsidRDefault="00575A56" w:rsidP="00575A56">
      <w:pPr>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where </w:t>
      </w:r>
      <m:oMath>
        <m:bar>
          <m:barPr>
            <m:ctrlPr>
              <w:rPr>
                <w:rFonts w:ascii="Cambria Math" w:eastAsia="Cambria Math" w:hAnsi="Cambria Math" w:cs="Cambria Math"/>
                <w:sz w:val="20"/>
                <w:szCs w:val="20"/>
              </w:rPr>
            </m:ctrlPr>
          </m:barPr>
          <m:e>
            <m:r>
              <w:rPr>
                <w:rFonts w:ascii="Cambria Math" w:eastAsia="Cambria Math" w:hAnsi="Cambria Math" w:cs="Cambria Math"/>
                <w:sz w:val="20"/>
                <w:szCs w:val="20"/>
              </w:rPr>
              <m:t>V</m:t>
            </m:r>
          </m:e>
        </m:bar>
      </m:oMath>
      <w:r>
        <w:rPr>
          <w:rFonts w:ascii="Times New Roman" w:eastAsia="Times New Roman" w:hAnsi="Times New Roman" w:cs="Times New Roman"/>
          <w:sz w:val="20"/>
          <w:szCs w:val="20"/>
        </w:rPr>
        <w:t xml:space="preserve">, the corresponding equilibrium wood volume stock, and </w:t>
      </w:r>
      <m:oMath>
        <m:bar>
          <m:barPr>
            <m:ctrlPr>
              <w:rPr>
                <w:rFonts w:ascii="Cambria Math" w:eastAsia="Cambria Math" w:hAnsi="Cambria Math" w:cs="Cambria Math"/>
                <w:sz w:val="20"/>
                <w:szCs w:val="20"/>
              </w:rPr>
            </m:ctrlPr>
          </m:barPr>
          <m:e>
            <m:r>
              <w:rPr>
                <w:rFonts w:ascii="Cambria Math" w:eastAsia="Cambria Math" w:hAnsi="Cambria Math" w:cs="Cambria Math"/>
                <w:sz w:val="20"/>
                <w:szCs w:val="20"/>
              </w:rPr>
              <m:t>u</m:t>
            </m:r>
          </m:e>
        </m:bar>
        <m:d>
          <m:dPr>
            <m:ctrlPr>
              <w:rPr>
                <w:rFonts w:ascii="Cambria Math" w:eastAsia="Cambria Math" w:hAnsi="Cambria Math" w:cs="Cambria Math"/>
                <w:sz w:val="20"/>
                <w:szCs w:val="20"/>
              </w:rPr>
            </m:ctrlPr>
          </m:dPr>
          <m:e>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x</m:t>
                </m:r>
              </m:e>
              <m:sub>
                <m:r>
                  <w:rPr>
                    <w:rFonts w:ascii="Cambria Math" w:eastAsia="Cambria Math" w:hAnsi="Cambria Math" w:cs="Cambria Math"/>
                    <w:sz w:val="20"/>
                    <w:szCs w:val="20"/>
                  </w:rPr>
                  <m:t>0</m:t>
                </m:r>
              </m:sub>
            </m:sSub>
          </m:e>
        </m:d>
      </m:oMath>
      <w:r>
        <w:rPr>
          <w:rFonts w:ascii="Times New Roman" w:eastAsia="Times New Roman" w:hAnsi="Times New Roman" w:cs="Times New Roman"/>
          <w:sz w:val="20"/>
          <w:szCs w:val="20"/>
        </w:rPr>
        <w:t xml:space="preserve">, its value at </w:t>
      </w:r>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x</m:t>
            </m:r>
          </m:e>
          <m:sub>
            <m:r>
              <w:rPr>
                <w:rFonts w:ascii="Cambria Math" w:eastAsia="Cambria Math" w:hAnsi="Cambria Math" w:cs="Cambria Math"/>
                <w:sz w:val="20"/>
                <w:szCs w:val="20"/>
              </w:rPr>
              <m:t>0</m:t>
            </m:r>
          </m:sub>
        </m:sSub>
      </m:oMath>
      <w:r>
        <w:rPr>
          <w:rFonts w:ascii="Times New Roman" w:eastAsia="Times New Roman" w:hAnsi="Times New Roman" w:cs="Times New Roman"/>
          <w:sz w:val="20"/>
          <w:szCs w:val="20"/>
        </w:rPr>
        <w:t xml:space="preserve">, are still unknown. </w:t>
      </w:r>
      <m:oMath>
        <m:bar>
          <m:barPr>
            <m:ctrlPr>
              <w:rPr>
                <w:rFonts w:ascii="Cambria Math" w:eastAsia="Cambria Math" w:hAnsi="Cambria Math" w:cs="Cambria Math"/>
                <w:sz w:val="20"/>
                <w:szCs w:val="20"/>
              </w:rPr>
            </m:ctrlPr>
          </m:barPr>
          <m:e>
            <m:r>
              <w:rPr>
                <w:rFonts w:ascii="Cambria Math" w:eastAsia="Cambria Math" w:hAnsi="Cambria Math" w:cs="Cambria Math"/>
                <w:sz w:val="20"/>
                <w:szCs w:val="20"/>
              </w:rPr>
              <m:t>V</m:t>
            </m:r>
          </m:e>
        </m:bar>
      </m:oMath>
      <w:r>
        <w:rPr>
          <w:rFonts w:ascii="Times New Roman" w:eastAsia="Times New Roman" w:hAnsi="Times New Roman" w:cs="Times New Roman"/>
          <w:sz w:val="20"/>
          <w:szCs w:val="20"/>
        </w:rPr>
        <w:t xml:space="preserve"> is the solution to the next equation:</w:t>
      </w:r>
    </w:p>
    <w:tbl>
      <w:tblPr>
        <w:tblW w:w="8419" w:type="dxa"/>
        <w:tblInd w:w="132" w:type="dxa"/>
        <w:tblLayout w:type="fixed"/>
        <w:tblLook w:val="0000" w:firstRow="0" w:lastRow="0" w:firstColumn="0" w:lastColumn="0" w:noHBand="0" w:noVBand="0"/>
      </w:tblPr>
      <w:tblGrid>
        <w:gridCol w:w="840"/>
        <w:gridCol w:w="6737"/>
        <w:gridCol w:w="842"/>
      </w:tblGrid>
      <w:tr w:rsidR="00575A56" w14:paraId="0C1DFC66" w14:textId="77777777" w:rsidTr="00A85CC2">
        <w:tc>
          <w:tcPr>
            <w:tcW w:w="840" w:type="dxa"/>
            <w:vAlign w:val="center"/>
          </w:tcPr>
          <w:p w14:paraId="284F0293"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p>
        </w:tc>
        <w:tc>
          <w:tcPr>
            <w:tcW w:w="6737" w:type="dxa"/>
          </w:tcPr>
          <w:p w14:paraId="7A22947F" w14:textId="77777777" w:rsidR="00575A56" w:rsidRDefault="00575A56" w:rsidP="00A85CC2">
            <w:pPr>
              <w:jc w:val="center"/>
              <w:rPr>
                <w:rFonts w:ascii="Times New Roman" w:eastAsia="Times New Roman" w:hAnsi="Times New Roman" w:cs="Times New Roman"/>
                <w:sz w:val="20"/>
                <w:szCs w:val="20"/>
              </w:rPr>
            </w:pPr>
            <m:oMathPara>
              <m:oMath>
                <m:bar>
                  <m:barPr>
                    <m:ctrlPr>
                      <w:rPr>
                        <w:rFonts w:ascii="Cambria Math" w:eastAsia="Cambria Math" w:hAnsi="Cambria Math" w:cs="Cambria Math"/>
                        <w:sz w:val="20"/>
                        <w:szCs w:val="20"/>
                      </w:rPr>
                    </m:ctrlPr>
                  </m:barPr>
                  <m:e>
                    <m:r>
                      <w:rPr>
                        <w:rFonts w:ascii="Cambria Math" w:eastAsia="Cambria Math" w:hAnsi="Cambria Math" w:cs="Cambria Math"/>
                        <w:sz w:val="20"/>
                        <w:szCs w:val="20"/>
                      </w:rPr>
                      <m:t>V</m:t>
                    </m:r>
                  </m:e>
                </m:bar>
                <m:r>
                  <w:rPr>
                    <w:rFonts w:ascii="Cambria Math" w:eastAsia="Cambria Math" w:hAnsi="Cambria Math" w:cs="Cambria Math"/>
                    <w:sz w:val="20"/>
                    <w:szCs w:val="20"/>
                  </w:rPr>
                  <m:t>=P</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F</m:t>
                    </m:r>
                    <m:d>
                      <m:dPr>
                        <m:ctrlPr>
                          <w:rPr>
                            <w:rFonts w:ascii="Cambria Math" w:eastAsia="Cambria Math" w:hAnsi="Cambria Math" w:cs="Cambria Math"/>
                            <w:sz w:val="20"/>
                            <w:szCs w:val="20"/>
                          </w:rPr>
                        </m:ctrlPr>
                      </m:dPr>
                      <m:e>
                        <m:bar>
                          <m:barPr>
                            <m:ctrlPr>
                              <w:rPr>
                                <w:rFonts w:ascii="Cambria Math" w:eastAsia="Cambria Math" w:hAnsi="Cambria Math" w:cs="Cambria Math"/>
                                <w:sz w:val="20"/>
                                <w:szCs w:val="20"/>
                              </w:rPr>
                            </m:ctrlPr>
                          </m:barPr>
                          <m:e>
                            <m:r>
                              <w:rPr>
                                <w:rFonts w:ascii="Cambria Math" w:eastAsia="Cambria Math" w:hAnsi="Cambria Math" w:cs="Cambria Math"/>
                                <w:sz w:val="20"/>
                                <w:szCs w:val="20"/>
                              </w:rPr>
                              <m:t>V</m:t>
                            </m:r>
                          </m:e>
                        </m:bar>
                      </m:e>
                    </m:d>
                  </m:num>
                  <m:den>
                    <m:r>
                      <w:rPr>
                        <w:rFonts w:ascii="Cambria Math" w:eastAsia="Cambria Math" w:hAnsi="Cambria Math" w:cs="Cambria Math"/>
                        <w:sz w:val="20"/>
                        <w:szCs w:val="20"/>
                      </w:rPr>
                      <m:t>G</m:t>
                    </m:r>
                    <m:d>
                      <m:dPr>
                        <m:ctrlPr>
                          <w:rPr>
                            <w:rFonts w:ascii="Cambria Math" w:eastAsia="Cambria Math" w:hAnsi="Cambria Math" w:cs="Cambria Math"/>
                            <w:sz w:val="20"/>
                            <w:szCs w:val="20"/>
                          </w:rPr>
                        </m:ctrlPr>
                      </m:dPr>
                      <m:e>
                        <m:bar>
                          <m:barPr>
                            <m:ctrlPr>
                              <w:rPr>
                                <w:rFonts w:ascii="Cambria Math" w:eastAsia="Cambria Math" w:hAnsi="Cambria Math" w:cs="Cambria Math"/>
                                <w:sz w:val="20"/>
                                <w:szCs w:val="20"/>
                              </w:rPr>
                            </m:ctrlPr>
                          </m:barPr>
                          <m:e>
                            <m:r>
                              <w:rPr>
                                <w:rFonts w:ascii="Cambria Math" w:eastAsia="Cambria Math" w:hAnsi="Cambria Math" w:cs="Cambria Math"/>
                                <w:sz w:val="20"/>
                                <w:szCs w:val="20"/>
                              </w:rPr>
                              <m:t>V</m:t>
                            </m:r>
                          </m:e>
                        </m:bar>
                      </m:e>
                    </m:d>
                  </m:den>
                </m:f>
                <m:r>
                  <w:rPr>
                    <w:rFonts w:ascii="Times New Roman" w:eastAsia="Times New Roman" w:hAnsi="Times New Roman" w:cs="Times New Roman"/>
                    <w:sz w:val="20"/>
                    <w:szCs w:val="20"/>
                  </w:rPr>
                  <m:t xml:space="preserve"> ,</m:t>
                </m:r>
              </m:oMath>
            </m:oMathPara>
          </w:p>
        </w:tc>
        <w:tc>
          <w:tcPr>
            <w:tcW w:w="842" w:type="dxa"/>
            <w:vAlign w:val="center"/>
          </w:tcPr>
          <w:p w14:paraId="1BA7B6D6"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14:paraId="7568818F" w14:textId="77777777" w:rsidR="00575A56" w:rsidRDefault="00575A56" w:rsidP="00575A56">
      <w:pPr>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where</w:t>
      </w:r>
    </w:p>
    <w:tbl>
      <w:tblPr>
        <w:tblW w:w="8419" w:type="dxa"/>
        <w:tblInd w:w="132" w:type="dxa"/>
        <w:tblLayout w:type="fixed"/>
        <w:tblLook w:val="0000" w:firstRow="0" w:lastRow="0" w:firstColumn="0" w:lastColumn="0" w:noHBand="0" w:noVBand="0"/>
      </w:tblPr>
      <w:tblGrid>
        <w:gridCol w:w="840"/>
        <w:gridCol w:w="6737"/>
        <w:gridCol w:w="842"/>
      </w:tblGrid>
      <w:tr w:rsidR="00575A56" w14:paraId="2472AA4E" w14:textId="77777777" w:rsidTr="00A85CC2">
        <w:tc>
          <w:tcPr>
            <w:tcW w:w="840" w:type="dxa"/>
            <w:vAlign w:val="center"/>
          </w:tcPr>
          <w:p w14:paraId="453F471B"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p>
        </w:tc>
        <w:tc>
          <w:tcPr>
            <w:tcW w:w="6737" w:type="dxa"/>
          </w:tcPr>
          <w:p w14:paraId="2797AFE6" w14:textId="77777777" w:rsidR="00575A56" w:rsidRDefault="00575A56" w:rsidP="00A85CC2">
            <w:pPr>
              <w:ind w:left="-283"/>
            </w:pPr>
            <w:r>
              <w:rPr>
                <w:rFonts w:ascii="Times New Roman" w:eastAsia="Times New Roman" w:hAnsi="Times New Roman" w:cs="Times New Roman"/>
                <w:sz w:val="20"/>
                <w:szCs w:val="20"/>
              </w:rPr>
              <w:t>(F</w:t>
            </w:r>
            <m:oMath>
              <m:r>
                <w:rPr>
                  <w:rFonts w:ascii="Cambria Math" w:eastAsia="Cambria Math" w:hAnsi="Cambria Math" w:cs="Cambria Math"/>
                  <w:sz w:val="20"/>
                  <w:szCs w:val="20"/>
                </w:rPr>
                <m:t>F</m:t>
              </m:r>
              <m:d>
                <m:dPr>
                  <m:ctrlPr>
                    <w:rPr>
                      <w:rFonts w:ascii="Cambria Math" w:eastAsia="Cambria Math" w:hAnsi="Cambria Math" w:cs="Cambria Math"/>
                      <w:sz w:val="20"/>
                      <w:szCs w:val="20"/>
                    </w:rPr>
                  </m:ctrlPr>
                </m:dPr>
                <m:e>
                  <m:bar>
                    <m:barPr>
                      <m:ctrlPr>
                        <w:rPr>
                          <w:rFonts w:ascii="Cambria Math" w:eastAsia="Cambria Math" w:hAnsi="Cambria Math" w:cs="Cambria Math"/>
                          <w:sz w:val="20"/>
                          <w:szCs w:val="20"/>
                        </w:rPr>
                      </m:ctrlPr>
                    </m:barPr>
                    <m:e>
                      <m:r>
                        <w:rPr>
                          <w:rFonts w:ascii="Cambria Math" w:eastAsia="Cambria Math" w:hAnsi="Cambria Math" w:cs="Cambria Math"/>
                          <w:sz w:val="20"/>
                          <w:szCs w:val="20"/>
                        </w:rPr>
                        <m:t>V</m:t>
                      </m:r>
                    </m:e>
                  </m:bar>
                </m:e>
              </m:d>
              <m:r>
                <w:rPr>
                  <w:rFonts w:ascii="Cambria Math" w:eastAsia="Cambria Math" w:hAnsi="Cambria Math" w:cs="Cambria Math"/>
                  <w:sz w:val="20"/>
                  <w:szCs w:val="20"/>
                </w:rPr>
                <m:t>=</m:t>
              </m:r>
              <m:nary>
                <m:naryPr>
                  <m:ctrlPr>
                    <w:rPr>
                      <w:rFonts w:ascii="Cambria Math" w:eastAsia="Cambria Math" w:hAnsi="Cambria Math" w:cs="Cambria Math"/>
                      <w:sz w:val="20"/>
                      <w:szCs w:val="20"/>
                    </w:rPr>
                  </m:ctrlPr>
                </m:naryPr>
                <m:sub>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x</m:t>
                      </m:r>
                    </m:e>
                    <m:sub>
                      <m:r>
                        <w:rPr>
                          <w:rFonts w:ascii="Cambria Math" w:eastAsia="Cambria Math" w:hAnsi="Cambria Math" w:cs="Cambria Math"/>
                          <w:sz w:val="20"/>
                          <w:szCs w:val="20"/>
                        </w:rPr>
                        <m:t>0</m:t>
                      </m:r>
                    </m:sub>
                  </m:sSub>
                </m:sub>
                <m:sup>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x</m:t>
                      </m:r>
                    </m:e>
                    <m:sub>
                      <m:r>
                        <w:rPr>
                          <w:rFonts w:ascii="Cambria Math" w:eastAsia="Cambria Math" w:hAnsi="Cambria Math" w:cs="Cambria Math"/>
                          <w:sz w:val="20"/>
                          <w:szCs w:val="20"/>
                        </w:rPr>
                        <m:t>C</m:t>
                      </m:r>
                    </m:sub>
                  </m:sSub>
                </m:sup>
                <m:e/>
              </m:nary>
              <m:f>
                <m:fPr>
                  <m:ctrlPr>
                    <w:rPr>
                      <w:rFonts w:ascii="Times New Roman" w:eastAsia="Times New Roman" w:hAnsi="Times New Roman" w:cs="Times New Roman"/>
                      <w:sz w:val="20"/>
                      <w:szCs w:val="20"/>
                    </w:rPr>
                  </m:ctrlPr>
                </m:fPr>
                <m:num>
                  <m:r>
                    <w:rPr>
                      <w:rFonts w:ascii="Times New Roman" w:eastAsia="Times New Roman" w:hAnsi="Times New Roman" w:cs="Times New Roman"/>
                      <w:sz w:val="20"/>
                      <w:szCs w:val="20"/>
                    </w:rPr>
                    <m:t>v(x)</m:t>
                  </m:r>
                </m:num>
                <m:den>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g</m:t>
                      </m:r>
                    </m:e>
                    <m:sub>
                      <m:r>
                        <w:rPr>
                          <w:rFonts w:ascii="Cambria Math" w:eastAsia="Cambria Math" w:hAnsi="Cambria Math" w:cs="Cambria Math"/>
                          <w:sz w:val="20"/>
                          <w:szCs w:val="20"/>
                        </w:rPr>
                        <m:t>1</m:t>
                      </m:r>
                    </m:sub>
                  </m:sSub>
                  <m:d>
                    <m:dPr>
                      <m:ctrlPr>
                        <w:rPr>
                          <w:rFonts w:ascii="Cambria Math" w:eastAsia="Cambria Math" w:hAnsi="Cambria Math" w:cs="Cambria Math"/>
                          <w:sz w:val="20"/>
                          <w:szCs w:val="20"/>
                        </w:rPr>
                      </m:ctrlPr>
                    </m:dPr>
                    <m:e>
                      <m:r>
                        <w:rPr>
                          <w:rFonts w:ascii="Cambria Math" w:eastAsia="Cambria Math" w:hAnsi="Cambria Math" w:cs="Cambria Math"/>
                          <w:sz w:val="20"/>
                          <w:szCs w:val="20"/>
                        </w:rPr>
                        <m:t>x</m:t>
                      </m:r>
                    </m:e>
                  </m:d>
                </m:den>
              </m:f>
              <m:r>
                <w:rPr>
                  <w:rFonts w:ascii="Times New Roman" w:eastAsia="Times New Roman" w:hAnsi="Times New Roman" w:cs="Times New Roman"/>
                  <w:sz w:val="20"/>
                  <w:szCs w:val="20"/>
                </w:rPr>
                <m:t>exp</m:t>
              </m:r>
              <m:d>
                <m:dPr>
                  <m:ctrlPr>
                    <w:rPr>
                      <w:rFonts w:ascii="Times New Roman" w:eastAsia="Times New Roman" w:hAnsi="Times New Roman" w:cs="Times New Roman"/>
                      <w:sz w:val="20"/>
                      <w:szCs w:val="20"/>
                    </w:rPr>
                  </m:ctrlPr>
                </m:dPr>
                <m:e>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-m</m:t>
                      </m:r>
                    </m:e>
                    <m:sub>
                      <m:r>
                        <w:rPr>
                          <w:rFonts w:ascii="Cambria Math" w:eastAsia="Cambria Math" w:hAnsi="Cambria Math" w:cs="Cambria Math"/>
                          <w:sz w:val="20"/>
                          <w:szCs w:val="20"/>
                        </w:rPr>
                        <m:t>0</m:t>
                      </m:r>
                    </m:sub>
                  </m:sSub>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e</m:t>
                      </m:r>
                    </m:e>
                    <m:sup>
                      <m:r>
                        <w:rPr>
                          <w:rFonts w:ascii="Cambria Math" w:eastAsia="Cambria Math" w:hAnsi="Cambria Math" w:cs="Cambria Math"/>
                          <w:sz w:val="20"/>
                          <w:szCs w:val="20"/>
                        </w:rPr>
                        <m:t>c</m:t>
                      </m:r>
                      <m:bar>
                        <m:barPr>
                          <m:ctrlPr>
                            <w:rPr>
                              <w:rFonts w:ascii="Cambria Math" w:eastAsia="Cambria Math" w:hAnsi="Cambria Math" w:cs="Cambria Math"/>
                              <w:sz w:val="20"/>
                              <w:szCs w:val="20"/>
                            </w:rPr>
                          </m:ctrlPr>
                        </m:barPr>
                        <m:e>
                          <m:r>
                            <w:rPr>
                              <w:rFonts w:ascii="Cambria Math" w:eastAsia="Cambria Math" w:hAnsi="Cambria Math" w:cs="Cambria Math"/>
                              <w:sz w:val="20"/>
                              <w:szCs w:val="20"/>
                            </w:rPr>
                            <m:t>V</m:t>
                          </m:r>
                        </m:e>
                      </m:bar>
                    </m:sup>
                  </m:sSup>
                  <m:nary>
                    <m:naryPr>
                      <m:ctrlPr>
                        <w:rPr>
                          <w:rFonts w:ascii="Cambria Math" w:eastAsia="Cambria Math" w:hAnsi="Cambria Math" w:cs="Cambria Math"/>
                          <w:sz w:val="20"/>
                          <w:szCs w:val="20"/>
                        </w:rPr>
                      </m:ctrlPr>
                    </m:naryPr>
                    <m:sub>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x</m:t>
                          </m:r>
                        </m:e>
                        <m:sub>
                          <m:r>
                            <w:rPr>
                              <w:rFonts w:ascii="Cambria Math" w:eastAsia="Cambria Math" w:hAnsi="Cambria Math" w:cs="Cambria Math"/>
                              <w:sz w:val="20"/>
                              <w:szCs w:val="20"/>
                            </w:rPr>
                            <m:t>0</m:t>
                          </m:r>
                        </m:sub>
                      </m:sSub>
                    </m:sub>
                    <m:sup>
                      <m:r>
                        <w:rPr>
                          <w:rFonts w:ascii="Cambria Math" w:eastAsia="Cambria Math" w:hAnsi="Cambria Math" w:cs="Cambria Math"/>
                          <w:sz w:val="20"/>
                          <w:szCs w:val="20"/>
                        </w:rPr>
                        <m:t>x</m:t>
                      </m:r>
                    </m:sup>
                    <m:e/>
                  </m:nary>
                  <m:f>
                    <m:fPr>
                      <m:ctrlPr>
                        <w:rPr>
                          <w:rFonts w:ascii="Cambria Math" w:eastAsia="Cambria Math" w:hAnsi="Cambria Math" w:cs="Cambria Math"/>
                          <w:sz w:val="20"/>
                          <w:szCs w:val="20"/>
                        </w:rPr>
                      </m:ctrlPr>
                    </m:fPr>
                    <m:num>
                      <m:r>
                        <w:rPr>
                          <w:rFonts w:ascii="Cambria Math" w:eastAsia="Cambria Math" w:hAnsi="Cambria Math" w:cs="Cambria Math"/>
                          <w:sz w:val="20"/>
                          <w:szCs w:val="20"/>
                        </w:rPr>
                        <m:t>ds</m:t>
                      </m:r>
                    </m:num>
                    <m:den>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g</m:t>
                          </m:r>
                        </m:e>
                        <m:sub>
                          <m:r>
                            <w:rPr>
                              <w:rFonts w:ascii="Cambria Math" w:eastAsia="Cambria Math" w:hAnsi="Cambria Math" w:cs="Cambria Math"/>
                              <w:sz w:val="20"/>
                              <w:szCs w:val="20"/>
                            </w:rPr>
                            <m:t>1</m:t>
                          </m:r>
                        </m:sub>
                      </m:sSub>
                      <m:d>
                        <m:dPr>
                          <m:ctrlPr>
                            <w:rPr>
                              <w:rFonts w:ascii="Cambria Math" w:eastAsia="Cambria Math" w:hAnsi="Cambria Math" w:cs="Cambria Math"/>
                              <w:sz w:val="20"/>
                              <w:szCs w:val="20"/>
                            </w:rPr>
                          </m:ctrlPr>
                        </m:dPr>
                        <m:e>
                          <m:r>
                            <w:rPr>
                              <w:rFonts w:ascii="Cambria Math" w:eastAsia="Cambria Math" w:hAnsi="Cambria Math" w:cs="Cambria Math"/>
                              <w:sz w:val="20"/>
                              <w:szCs w:val="20"/>
                            </w:rPr>
                            <m:t>s</m:t>
                          </m:r>
                        </m:e>
                      </m:d>
                    </m:den>
                  </m:f>
                </m:e>
              </m:d>
              <m:r>
                <w:rPr>
                  <w:rFonts w:ascii="Cambria Math" w:eastAsia="Cambria Math" w:hAnsi="Cambria Math" w:cs="Cambria Math"/>
                  <w:sz w:val="20"/>
                  <w:szCs w:val="20"/>
                </w:rPr>
                <m:t>dx+</m:t>
              </m:r>
              <m:r>
                <w:rPr>
                  <w:rFonts w:ascii="Times New Roman" w:eastAsia="Times New Roman" w:hAnsi="Times New Roman" w:cs="Times New Roman"/>
                  <w:sz w:val="20"/>
                  <w:szCs w:val="20"/>
                </w:rPr>
                <m:t>exp</m:t>
              </m:r>
              <m:d>
                <m:dPr>
                  <m:ctrlPr>
                    <w:rPr>
                      <w:rFonts w:ascii="Cambria Math" w:eastAsia="Cambria Math" w:hAnsi="Cambria Math" w:cs="Cambria Math"/>
                      <w:sz w:val="20"/>
                      <w:szCs w:val="20"/>
                    </w:rPr>
                  </m:ctrlPr>
                </m:dPr>
                <m:e>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m</m:t>
                      </m:r>
                    </m:e>
                    <m:sub>
                      <m:r>
                        <w:rPr>
                          <w:rFonts w:ascii="Cambria Math" w:eastAsia="Cambria Math" w:hAnsi="Cambria Math" w:cs="Cambria Math"/>
                          <w:sz w:val="20"/>
                          <w:szCs w:val="20"/>
                        </w:rPr>
                        <m:t>0</m:t>
                      </m:r>
                    </m:sub>
                  </m:sSub>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e</m:t>
                      </m:r>
                    </m:e>
                    <m:sup>
                      <m:r>
                        <w:rPr>
                          <w:rFonts w:ascii="Cambria Math" w:eastAsia="Cambria Math" w:hAnsi="Cambria Math" w:cs="Cambria Math"/>
                          <w:sz w:val="20"/>
                          <w:szCs w:val="20"/>
                        </w:rPr>
                        <m:t>c</m:t>
                      </m:r>
                      <m:bar>
                        <m:barPr>
                          <m:ctrlPr>
                            <w:rPr>
                              <w:rFonts w:ascii="Cambria Math" w:eastAsia="Cambria Math" w:hAnsi="Cambria Math" w:cs="Cambria Math"/>
                              <w:sz w:val="20"/>
                              <w:szCs w:val="20"/>
                            </w:rPr>
                          </m:ctrlPr>
                        </m:barPr>
                        <m:e>
                          <m:r>
                            <w:rPr>
                              <w:rFonts w:ascii="Cambria Math" w:eastAsia="Cambria Math" w:hAnsi="Cambria Math" w:cs="Cambria Math"/>
                              <w:sz w:val="20"/>
                              <w:szCs w:val="20"/>
                            </w:rPr>
                            <m:t>V</m:t>
                          </m:r>
                        </m:e>
                      </m:bar>
                    </m:sup>
                  </m:sSup>
                  <m:nary>
                    <m:naryPr>
                      <m:ctrlPr>
                        <w:rPr>
                          <w:rFonts w:ascii="Cambria Math" w:eastAsia="Cambria Math" w:hAnsi="Cambria Math" w:cs="Cambria Math"/>
                          <w:sz w:val="20"/>
                          <w:szCs w:val="20"/>
                        </w:rPr>
                      </m:ctrlPr>
                    </m:naryPr>
                    <m:sub>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x</m:t>
                          </m:r>
                        </m:e>
                        <m:sub>
                          <m:r>
                            <w:rPr>
                              <w:rFonts w:ascii="Cambria Math" w:eastAsia="Cambria Math" w:hAnsi="Cambria Math" w:cs="Cambria Math"/>
                              <w:sz w:val="20"/>
                              <w:szCs w:val="20"/>
                            </w:rPr>
                            <m:t>0</m:t>
                          </m:r>
                        </m:sub>
                      </m:sSub>
                    </m:sub>
                    <m:sup>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x</m:t>
                          </m:r>
                        </m:e>
                        <m:sub>
                          <m:r>
                            <w:rPr>
                              <w:rFonts w:ascii="Cambria Math" w:eastAsia="Cambria Math" w:hAnsi="Cambria Math" w:cs="Cambria Math"/>
                              <w:sz w:val="20"/>
                              <w:szCs w:val="20"/>
                            </w:rPr>
                            <m:t>C</m:t>
                          </m:r>
                        </m:sub>
                      </m:sSub>
                    </m:sup>
                    <m:e/>
                  </m:nary>
                  <m:f>
                    <m:fPr>
                      <m:ctrlPr>
                        <w:rPr>
                          <w:rFonts w:ascii="Cambria Math" w:eastAsia="Cambria Math" w:hAnsi="Cambria Math" w:cs="Cambria Math"/>
                          <w:sz w:val="20"/>
                          <w:szCs w:val="20"/>
                        </w:rPr>
                      </m:ctrlPr>
                    </m:fPr>
                    <m:num>
                      <m:r>
                        <w:rPr>
                          <w:rFonts w:ascii="Cambria Math" w:eastAsia="Cambria Math" w:hAnsi="Cambria Math" w:cs="Cambria Math"/>
                          <w:sz w:val="20"/>
                          <w:szCs w:val="20"/>
                        </w:rPr>
                        <m:t>ds</m:t>
                      </m:r>
                    </m:num>
                    <m:den>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g</m:t>
                          </m:r>
                        </m:e>
                        <m:sub>
                          <m:r>
                            <w:rPr>
                              <w:rFonts w:ascii="Cambria Math" w:eastAsia="Cambria Math" w:hAnsi="Cambria Math" w:cs="Cambria Math"/>
                              <w:sz w:val="20"/>
                              <w:szCs w:val="20"/>
                            </w:rPr>
                            <m:t>1</m:t>
                          </m:r>
                        </m:sub>
                      </m:sSub>
                      <m:d>
                        <m:dPr>
                          <m:ctrlPr>
                            <w:rPr>
                              <w:rFonts w:ascii="Cambria Math" w:eastAsia="Cambria Math" w:hAnsi="Cambria Math" w:cs="Cambria Math"/>
                              <w:sz w:val="20"/>
                              <w:szCs w:val="20"/>
                            </w:rPr>
                          </m:ctrlPr>
                        </m:dPr>
                        <m:e>
                          <m:r>
                            <w:rPr>
                              <w:rFonts w:ascii="Cambria Math" w:eastAsia="Cambria Math" w:hAnsi="Cambria Math" w:cs="Cambria Math"/>
                              <w:sz w:val="20"/>
                              <w:szCs w:val="20"/>
                            </w:rPr>
                            <m:t>s</m:t>
                          </m:r>
                        </m:e>
                      </m:d>
                    </m:den>
                  </m:f>
                </m:e>
              </m:d>
              <m:r>
                <w:rPr>
                  <w:rFonts w:ascii="Cambria Math" w:hAnsi="Cambria Math"/>
                </w:rPr>
                <m:t xml:space="preserve"> </m:t>
              </m:r>
            </m:oMath>
          </w:p>
        </w:tc>
        <w:tc>
          <w:tcPr>
            <w:tcW w:w="842" w:type="dxa"/>
            <w:vAlign w:val="center"/>
          </w:tcPr>
          <w:p w14:paraId="0143E346"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14:paraId="5DFC3CD0" w14:textId="77777777" w:rsidR="00575A56" w:rsidRDefault="00575A56" w:rsidP="00575A56">
      <w:pPr>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and</w:t>
      </w:r>
    </w:p>
    <w:tbl>
      <w:tblPr>
        <w:tblW w:w="8419" w:type="dxa"/>
        <w:tblInd w:w="132" w:type="dxa"/>
        <w:tblLayout w:type="fixed"/>
        <w:tblLook w:val="0000" w:firstRow="0" w:lastRow="0" w:firstColumn="0" w:lastColumn="0" w:noHBand="0" w:noVBand="0"/>
      </w:tblPr>
      <w:tblGrid>
        <w:gridCol w:w="840"/>
        <w:gridCol w:w="6737"/>
        <w:gridCol w:w="842"/>
      </w:tblGrid>
      <w:tr w:rsidR="00575A56" w14:paraId="54AD6FDC" w14:textId="77777777" w:rsidTr="00A85CC2">
        <w:tc>
          <w:tcPr>
            <w:tcW w:w="840" w:type="dxa"/>
            <w:vAlign w:val="center"/>
          </w:tcPr>
          <w:p w14:paraId="30B5F209"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p>
        </w:tc>
        <w:tc>
          <w:tcPr>
            <w:tcW w:w="6737" w:type="dxa"/>
          </w:tcPr>
          <w:p w14:paraId="4F1305CE" w14:textId="77777777" w:rsidR="00575A56" w:rsidRDefault="00575A56" w:rsidP="00A85CC2">
            <w:pPr>
              <w:jc w:val="center"/>
              <w:rPr>
                <w:rFonts w:ascii="Cambria Math" w:eastAsia="Cambria Math" w:hAnsi="Cambria Math" w:cs="Cambria Math"/>
                <w:sz w:val="20"/>
                <w:szCs w:val="20"/>
              </w:rPr>
            </w:pPr>
            <m:oMathPara>
              <m:oMath>
                <m:r>
                  <w:rPr>
                    <w:rFonts w:ascii="Cambria Math" w:eastAsia="Cambria Math" w:hAnsi="Cambria Math" w:cs="Cambria Math"/>
                    <w:sz w:val="20"/>
                    <w:szCs w:val="20"/>
                  </w:rPr>
                  <m:t>G</m:t>
                </m:r>
                <m:d>
                  <m:dPr>
                    <m:ctrlPr>
                      <w:rPr>
                        <w:rFonts w:ascii="Cambria Math" w:eastAsia="Cambria Math" w:hAnsi="Cambria Math" w:cs="Cambria Math"/>
                        <w:sz w:val="20"/>
                        <w:szCs w:val="20"/>
                      </w:rPr>
                    </m:ctrlPr>
                  </m:dPr>
                  <m:e>
                    <m:bar>
                      <m:barPr>
                        <m:ctrlPr>
                          <w:rPr>
                            <w:rFonts w:ascii="Cambria Math" w:eastAsia="Cambria Math" w:hAnsi="Cambria Math" w:cs="Cambria Math"/>
                            <w:sz w:val="20"/>
                            <w:szCs w:val="20"/>
                          </w:rPr>
                        </m:ctrlPr>
                      </m:barPr>
                      <m:e>
                        <m:r>
                          <w:rPr>
                            <w:rFonts w:ascii="Cambria Math" w:eastAsia="Cambria Math" w:hAnsi="Cambria Math" w:cs="Cambria Math"/>
                            <w:sz w:val="20"/>
                            <w:szCs w:val="20"/>
                          </w:rPr>
                          <m:t>V</m:t>
                        </m:r>
                      </m:e>
                    </m:bar>
                  </m:e>
                </m:d>
                <m:r>
                  <w:rPr>
                    <w:rFonts w:ascii="Cambria Math" w:eastAsia="Cambria Math" w:hAnsi="Cambria Math" w:cs="Cambria Math"/>
                    <w:sz w:val="20"/>
                    <w:szCs w:val="20"/>
                  </w:rPr>
                  <m:t>=h</m:t>
                </m:r>
                <m:d>
                  <m:dPr>
                    <m:ctrlPr>
                      <w:rPr>
                        <w:rFonts w:ascii="Cambria Math" w:eastAsia="Cambria Math" w:hAnsi="Cambria Math" w:cs="Cambria Math"/>
                        <w:sz w:val="20"/>
                        <w:szCs w:val="20"/>
                      </w:rPr>
                    </m:ctrlPr>
                  </m:dPr>
                  <m:e>
                    <m:bar>
                      <m:barPr>
                        <m:ctrlPr>
                          <w:rPr>
                            <w:rFonts w:ascii="Cambria Math" w:eastAsia="Cambria Math" w:hAnsi="Cambria Math" w:cs="Cambria Math"/>
                            <w:sz w:val="20"/>
                            <w:szCs w:val="20"/>
                          </w:rPr>
                        </m:ctrlPr>
                      </m:barPr>
                      <m:e>
                        <m:r>
                          <w:rPr>
                            <w:rFonts w:ascii="Cambria Math" w:eastAsia="Cambria Math" w:hAnsi="Cambria Math" w:cs="Cambria Math"/>
                            <w:sz w:val="20"/>
                            <w:szCs w:val="20"/>
                          </w:rPr>
                          <m:t>V</m:t>
                        </m:r>
                      </m:e>
                    </m:bar>
                  </m:e>
                </m:d>
                <m:d>
                  <m:dPr>
                    <m:ctrlPr>
                      <w:rPr>
                        <w:rFonts w:ascii="Cambria Math" w:eastAsia="Cambria Math" w:hAnsi="Cambria Math" w:cs="Cambria Math"/>
                        <w:sz w:val="20"/>
                        <w:szCs w:val="20"/>
                      </w:rPr>
                    </m:ctrlPr>
                  </m:dPr>
                  <m:e>
                    <m:f>
                      <m:fPr>
                        <m:ctrlPr>
                          <w:rPr>
                            <w:rFonts w:ascii="Cambria Math" w:eastAsia="Cambria Math" w:hAnsi="Cambria Math" w:cs="Cambria Math"/>
                            <w:sz w:val="20"/>
                            <w:szCs w:val="20"/>
                          </w:rPr>
                        </m:ctrlPr>
                      </m:fPr>
                      <m:num>
                        <m:r>
                          <w:rPr>
                            <w:rFonts w:ascii="Cambria Math" w:eastAsia="Cambria Math" w:hAnsi="Cambria Math" w:cs="Cambria Math"/>
                            <w:sz w:val="20"/>
                            <w:szCs w:val="20"/>
                          </w:rPr>
                          <m:t>1</m:t>
                        </m:r>
                      </m:num>
                      <m:den>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m</m:t>
                            </m:r>
                          </m:e>
                          <m:sub>
                            <m:r>
                              <w:rPr>
                                <w:rFonts w:ascii="Cambria Math" w:eastAsia="Cambria Math" w:hAnsi="Cambria Math" w:cs="Cambria Math"/>
                                <w:sz w:val="20"/>
                                <w:szCs w:val="20"/>
                              </w:rPr>
                              <m:t>0</m:t>
                            </m:r>
                          </m:sub>
                        </m:sSub>
                      </m:den>
                    </m:f>
                    <m:r>
                      <w:rPr>
                        <w:rFonts w:ascii="Cambria Math" w:eastAsia="Cambria Math" w:hAnsi="Cambria Math" w:cs="Cambria Math"/>
                        <w:sz w:val="20"/>
                        <w:szCs w:val="20"/>
                      </w:rPr>
                      <m:t>-</m:t>
                    </m:r>
                    <m:d>
                      <m:dPr>
                        <m:ctrlPr>
                          <w:rPr>
                            <w:rFonts w:ascii="Cambria Math" w:eastAsia="Cambria Math" w:hAnsi="Cambria Math" w:cs="Cambria Math"/>
                            <w:sz w:val="20"/>
                            <w:szCs w:val="20"/>
                          </w:rPr>
                        </m:ctrlPr>
                      </m:dPr>
                      <m:e>
                        <m:f>
                          <m:fPr>
                            <m:ctrlPr>
                              <w:rPr>
                                <w:rFonts w:ascii="Cambria Math" w:eastAsia="Cambria Math" w:hAnsi="Cambria Math" w:cs="Cambria Math"/>
                                <w:sz w:val="20"/>
                                <w:szCs w:val="20"/>
                              </w:rPr>
                            </m:ctrlPr>
                          </m:fPr>
                          <m:num>
                            <m:r>
                              <w:rPr>
                                <w:rFonts w:ascii="Cambria Math" w:eastAsia="Cambria Math" w:hAnsi="Cambria Math" w:cs="Cambria Math"/>
                                <w:sz w:val="20"/>
                                <w:szCs w:val="20"/>
                              </w:rPr>
                              <m:t>1</m:t>
                            </m:r>
                          </m:num>
                          <m:den>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m</m:t>
                                </m:r>
                              </m:e>
                              <m:sub>
                                <m:r>
                                  <w:rPr>
                                    <w:rFonts w:ascii="Cambria Math" w:eastAsia="Cambria Math" w:hAnsi="Cambria Math" w:cs="Cambria Math"/>
                                    <w:sz w:val="20"/>
                                    <w:szCs w:val="20"/>
                                  </w:rPr>
                                  <m:t>0</m:t>
                                </m:r>
                              </m:sub>
                            </m:sSub>
                          </m:den>
                        </m:f>
                        <m:r>
                          <w:rPr>
                            <w:rFonts w:ascii="Cambria Math" w:eastAsia="Cambria Math" w:hAnsi="Cambria Math" w:cs="Cambria Math"/>
                            <w:sz w:val="20"/>
                            <w:szCs w:val="20"/>
                          </w:rPr>
                          <m:t>-</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1</m:t>
                            </m:r>
                          </m:num>
                          <m:den>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m</m:t>
                                </m:r>
                              </m:e>
                              <m:sub>
                                <m:r>
                                  <w:rPr>
                                    <w:rFonts w:ascii="Cambria Math" w:eastAsia="Cambria Math" w:hAnsi="Cambria Math" w:cs="Cambria Math"/>
                                    <w:sz w:val="20"/>
                                    <w:szCs w:val="20"/>
                                  </w:rPr>
                                  <m:t>C</m:t>
                                </m:r>
                              </m:sub>
                            </m:sSub>
                          </m:den>
                        </m:f>
                      </m:e>
                    </m:d>
                    <m:r>
                      <w:rPr>
                        <w:rFonts w:ascii="Cambria Math" w:eastAsia="Cambria Math" w:hAnsi="Cambria Math" w:cs="Cambria Math"/>
                        <w:sz w:val="20"/>
                        <w:szCs w:val="20"/>
                      </w:rPr>
                      <m:t>exp</m:t>
                    </m:r>
                    <m:d>
                      <m:dPr>
                        <m:ctrlPr>
                          <w:rPr>
                            <w:rFonts w:ascii="Cambria Math" w:eastAsia="Cambria Math" w:hAnsi="Cambria Math" w:cs="Cambria Math"/>
                            <w:sz w:val="20"/>
                            <w:szCs w:val="20"/>
                          </w:rPr>
                        </m:ctrlPr>
                      </m:dPr>
                      <m:e>
                        <m:f>
                          <m:fPr>
                            <m:ctrlPr>
                              <w:rPr>
                                <w:rFonts w:ascii="Cambria Math" w:eastAsia="Cambria Math" w:hAnsi="Cambria Math" w:cs="Cambria Math"/>
                                <w:sz w:val="20"/>
                                <w:szCs w:val="20"/>
                              </w:rPr>
                            </m:ctrlPr>
                          </m:fPr>
                          <m:num>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μ</m:t>
                                </m:r>
                              </m:e>
                              <m:sub>
                                <m:r>
                                  <w:rPr>
                                    <w:rFonts w:ascii="Cambria Math" w:eastAsia="Cambria Math" w:hAnsi="Cambria Math" w:cs="Cambria Math"/>
                                    <w:sz w:val="20"/>
                                    <w:szCs w:val="20"/>
                                  </w:rPr>
                                  <m:t>0</m:t>
                                </m:r>
                              </m:sub>
                            </m:sSub>
                          </m:num>
                          <m:den>
                            <m:r>
                              <w:rPr>
                                <w:rFonts w:ascii="Cambria Math" w:eastAsia="Cambria Math" w:hAnsi="Cambria Math" w:cs="Cambria Math"/>
                                <w:sz w:val="20"/>
                                <w:szCs w:val="20"/>
                              </w:rPr>
                              <m:t>h</m:t>
                            </m:r>
                            <m:d>
                              <m:dPr>
                                <m:ctrlPr>
                                  <w:rPr>
                                    <w:rFonts w:ascii="Cambria Math" w:eastAsia="Cambria Math" w:hAnsi="Cambria Math" w:cs="Cambria Math"/>
                                    <w:sz w:val="20"/>
                                    <w:szCs w:val="20"/>
                                  </w:rPr>
                                </m:ctrlPr>
                              </m:dPr>
                              <m:e>
                                <m:bar>
                                  <m:barPr>
                                    <m:ctrlPr>
                                      <w:rPr>
                                        <w:rFonts w:ascii="Cambria Math" w:eastAsia="Cambria Math" w:hAnsi="Cambria Math" w:cs="Cambria Math"/>
                                        <w:sz w:val="20"/>
                                        <w:szCs w:val="20"/>
                                      </w:rPr>
                                    </m:ctrlPr>
                                  </m:barPr>
                                  <m:e>
                                    <m:r>
                                      <w:rPr>
                                        <w:rFonts w:ascii="Cambria Math" w:eastAsia="Cambria Math" w:hAnsi="Cambria Math" w:cs="Cambria Math"/>
                                        <w:sz w:val="20"/>
                                        <w:szCs w:val="20"/>
                                      </w:rPr>
                                      <m:t>V</m:t>
                                    </m:r>
                                  </m:e>
                                </m:bar>
                              </m:e>
                            </m:d>
                          </m:den>
                        </m:f>
                        <m:nary>
                          <m:naryPr>
                            <m:ctrlPr>
                              <w:rPr>
                                <w:rFonts w:ascii="Cambria Math" w:eastAsia="Cambria Math" w:hAnsi="Cambria Math" w:cs="Cambria Math"/>
                                <w:sz w:val="20"/>
                                <w:szCs w:val="20"/>
                              </w:rPr>
                            </m:ctrlPr>
                          </m:naryPr>
                          <m:sub>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x</m:t>
                                </m:r>
                              </m:e>
                              <m:sub>
                                <m:r>
                                  <w:rPr>
                                    <w:rFonts w:ascii="Cambria Math" w:eastAsia="Cambria Math" w:hAnsi="Cambria Math" w:cs="Cambria Math"/>
                                    <w:sz w:val="20"/>
                                    <w:szCs w:val="20"/>
                                  </w:rPr>
                                  <m:t>0</m:t>
                                </m:r>
                              </m:sub>
                            </m:sSub>
                          </m:sub>
                          <m:sup>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x</m:t>
                                </m:r>
                              </m:e>
                              <m:sub>
                                <m:r>
                                  <w:rPr>
                                    <w:rFonts w:ascii="Cambria Math" w:eastAsia="Cambria Math" w:hAnsi="Cambria Math" w:cs="Cambria Math"/>
                                    <w:sz w:val="20"/>
                                    <w:szCs w:val="20"/>
                                  </w:rPr>
                                  <m:t>C</m:t>
                                </m:r>
                              </m:sub>
                            </m:sSub>
                          </m:sup>
                          <m:e/>
                        </m:nary>
                        <m:f>
                          <m:fPr>
                            <m:ctrlPr>
                              <w:rPr>
                                <w:rFonts w:ascii="Cambria Math" w:eastAsia="Cambria Math" w:hAnsi="Cambria Math" w:cs="Cambria Math"/>
                                <w:sz w:val="20"/>
                                <w:szCs w:val="20"/>
                              </w:rPr>
                            </m:ctrlPr>
                          </m:fPr>
                          <m:num>
                            <m:r>
                              <w:rPr>
                                <w:rFonts w:ascii="Cambria Math" w:eastAsia="Cambria Math" w:hAnsi="Cambria Math" w:cs="Cambria Math"/>
                                <w:sz w:val="20"/>
                                <w:szCs w:val="20"/>
                              </w:rPr>
                              <m:t>ds</m:t>
                            </m:r>
                          </m:num>
                          <m:den>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g</m:t>
                                </m:r>
                              </m:e>
                              <m:sub>
                                <m:r>
                                  <w:rPr>
                                    <w:rFonts w:ascii="Cambria Math" w:eastAsia="Cambria Math" w:hAnsi="Cambria Math" w:cs="Cambria Math"/>
                                    <w:sz w:val="20"/>
                                    <w:szCs w:val="20"/>
                                  </w:rPr>
                                  <m:t>1</m:t>
                                </m:r>
                              </m:sub>
                            </m:sSub>
                            <m:d>
                              <m:dPr>
                                <m:ctrlPr>
                                  <w:rPr>
                                    <w:rFonts w:ascii="Cambria Math" w:eastAsia="Cambria Math" w:hAnsi="Cambria Math" w:cs="Cambria Math"/>
                                    <w:sz w:val="20"/>
                                    <w:szCs w:val="20"/>
                                  </w:rPr>
                                </m:ctrlPr>
                              </m:dPr>
                              <m:e>
                                <m:r>
                                  <w:rPr>
                                    <w:rFonts w:ascii="Cambria Math" w:eastAsia="Cambria Math" w:hAnsi="Cambria Math" w:cs="Cambria Math"/>
                                    <w:sz w:val="20"/>
                                    <w:szCs w:val="20"/>
                                  </w:rPr>
                                  <m:t>s</m:t>
                                </m:r>
                              </m:e>
                            </m:d>
                          </m:den>
                        </m:f>
                      </m:e>
                    </m:d>
                  </m:e>
                </m:d>
                <m:r>
                  <w:rPr>
                    <w:rFonts w:ascii="Cambria Math" w:eastAsia="Cambria Math" w:hAnsi="Cambria Math" w:cs="Cambria Math"/>
                    <w:sz w:val="20"/>
                    <w:szCs w:val="20"/>
                  </w:rPr>
                  <m:t>.</m:t>
                </m:r>
              </m:oMath>
            </m:oMathPara>
          </w:p>
        </w:tc>
        <w:tc>
          <w:tcPr>
            <w:tcW w:w="842" w:type="dxa"/>
            <w:vAlign w:val="center"/>
          </w:tcPr>
          <w:p w14:paraId="27D29511"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bl>
    <w:p w14:paraId="1CA93E17" w14:textId="77777777" w:rsidR="00575A56" w:rsidRDefault="00575A56" w:rsidP="00575A56">
      <w:pPr>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Finally, from </w:t>
      </w:r>
      <m:oMath>
        <m:bar>
          <m:barPr>
            <m:ctrlPr>
              <w:rPr>
                <w:rFonts w:ascii="Cambria Math" w:eastAsia="Cambria Math" w:hAnsi="Cambria Math" w:cs="Cambria Math"/>
                <w:sz w:val="20"/>
                <w:szCs w:val="20"/>
              </w:rPr>
            </m:ctrlPr>
          </m:barPr>
          <m:e>
            <m:r>
              <w:rPr>
                <w:rFonts w:ascii="Cambria Math" w:eastAsia="Cambria Math" w:hAnsi="Cambria Math" w:cs="Cambria Math"/>
                <w:sz w:val="20"/>
                <w:szCs w:val="20"/>
              </w:rPr>
              <m:t>V</m:t>
            </m:r>
          </m:e>
        </m:bar>
      </m:oMath>
      <w:r>
        <w:rPr>
          <w:rFonts w:ascii="Times New Roman" w:eastAsia="Times New Roman" w:hAnsi="Times New Roman" w:cs="Times New Roman"/>
          <w:sz w:val="20"/>
          <w:szCs w:val="20"/>
        </w:rPr>
        <w:t xml:space="preserve">, we obtain </w:t>
      </w:r>
      <m:oMath>
        <m:bar>
          <m:barPr>
            <m:ctrlPr>
              <w:rPr>
                <w:rFonts w:ascii="Cambria Math" w:eastAsia="Cambria Math" w:hAnsi="Cambria Math" w:cs="Cambria Math"/>
                <w:sz w:val="20"/>
                <w:szCs w:val="20"/>
              </w:rPr>
            </m:ctrlPr>
          </m:barPr>
          <m:e>
            <m:r>
              <w:rPr>
                <w:rFonts w:ascii="Cambria Math" w:eastAsia="Cambria Math" w:hAnsi="Cambria Math" w:cs="Cambria Math"/>
                <w:sz w:val="20"/>
                <w:szCs w:val="20"/>
              </w:rPr>
              <m:t>u</m:t>
            </m:r>
          </m:e>
        </m:bar>
        <m:d>
          <m:dPr>
            <m:ctrlPr>
              <w:rPr>
                <w:rFonts w:ascii="Cambria Math" w:eastAsia="Cambria Math" w:hAnsi="Cambria Math" w:cs="Cambria Math"/>
                <w:sz w:val="20"/>
                <w:szCs w:val="20"/>
              </w:rPr>
            </m:ctrlPr>
          </m:dPr>
          <m:e>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x</m:t>
                </m:r>
              </m:e>
              <m:sub>
                <m:r>
                  <w:rPr>
                    <w:rFonts w:ascii="Cambria Math" w:eastAsia="Cambria Math" w:hAnsi="Cambria Math" w:cs="Cambria Math"/>
                    <w:sz w:val="20"/>
                    <w:szCs w:val="20"/>
                  </w:rPr>
                  <m:t>0</m:t>
                </m:r>
              </m:sub>
            </m:sSub>
          </m:e>
        </m:d>
      </m:oMath>
    </w:p>
    <w:tbl>
      <w:tblPr>
        <w:tblW w:w="8419" w:type="dxa"/>
        <w:tblInd w:w="132" w:type="dxa"/>
        <w:tblLayout w:type="fixed"/>
        <w:tblLook w:val="0000" w:firstRow="0" w:lastRow="0" w:firstColumn="0" w:lastColumn="0" w:noHBand="0" w:noVBand="0"/>
      </w:tblPr>
      <w:tblGrid>
        <w:gridCol w:w="840"/>
        <w:gridCol w:w="6737"/>
        <w:gridCol w:w="842"/>
      </w:tblGrid>
      <w:tr w:rsidR="00575A56" w14:paraId="1672219F" w14:textId="77777777" w:rsidTr="00A85CC2">
        <w:tc>
          <w:tcPr>
            <w:tcW w:w="840" w:type="dxa"/>
            <w:vAlign w:val="center"/>
          </w:tcPr>
          <w:p w14:paraId="23BFB2CD"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p>
        </w:tc>
        <w:tc>
          <w:tcPr>
            <w:tcW w:w="6737" w:type="dxa"/>
          </w:tcPr>
          <w:p w14:paraId="0C3B3007" w14:textId="77777777" w:rsidR="00575A56" w:rsidRDefault="00575A56" w:rsidP="00A85CC2">
            <w:pPr>
              <w:jc w:val="center"/>
              <w:rPr>
                <w:rFonts w:ascii="Times New Roman" w:eastAsia="Times New Roman" w:hAnsi="Times New Roman" w:cs="Times New Roman"/>
                <w:sz w:val="20"/>
                <w:szCs w:val="20"/>
              </w:rPr>
            </w:pPr>
            <m:oMathPara>
              <m:oMath>
                <m:bar>
                  <m:barPr>
                    <m:ctrlPr>
                      <w:rPr>
                        <w:rFonts w:ascii="Cambria Math" w:eastAsia="Cambria Math" w:hAnsi="Cambria Math" w:cs="Cambria Math"/>
                        <w:sz w:val="20"/>
                        <w:szCs w:val="20"/>
                      </w:rPr>
                    </m:ctrlPr>
                  </m:barPr>
                  <m:e>
                    <m:r>
                      <w:rPr>
                        <w:rFonts w:ascii="Cambria Math" w:eastAsia="Cambria Math" w:hAnsi="Cambria Math" w:cs="Cambria Math"/>
                        <w:sz w:val="20"/>
                        <w:szCs w:val="20"/>
                      </w:rPr>
                      <m:t>u</m:t>
                    </m:r>
                  </m:e>
                </m:bar>
                <m:d>
                  <m:dPr>
                    <m:ctrlPr>
                      <w:rPr>
                        <w:rFonts w:ascii="Cambria Math" w:eastAsia="Cambria Math" w:hAnsi="Cambria Math" w:cs="Cambria Math"/>
                        <w:sz w:val="20"/>
                        <w:szCs w:val="20"/>
                      </w:rPr>
                    </m:ctrlPr>
                  </m:dPr>
                  <m:e>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x</m:t>
                        </m:r>
                      </m:e>
                      <m:sub>
                        <m:r>
                          <w:rPr>
                            <w:rFonts w:ascii="Cambria Math" w:eastAsia="Cambria Math" w:hAnsi="Cambria Math" w:cs="Cambria Math"/>
                            <w:sz w:val="20"/>
                            <w:szCs w:val="20"/>
                          </w:rPr>
                          <m:t>0</m:t>
                        </m:r>
                      </m:sub>
                    </m:sSub>
                  </m:e>
                </m:d>
                <m:r>
                  <w:rPr>
                    <w:rFonts w:ascii="Cambria Math" w:eastAsia="Cambria Math" w:hAnsi="Cambria Math" w:cs="Cambria Math"/>
                    <w:sz w:val="20"/>
                    <w:szCs w:val="20"/>
                  </w:rPr>
                  <m:t>=</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P</m:t>
                    </m:r>
                  </m:num>
                  <m:den>
                    <m:r>
                      <w:rPr>
                        <w:rFonts w:ascii="Cambria Math" w:eastAsia="Cambria Math" w:hAnsi="Cambria Math" w:cs="Cambria Math"/>
                        <w:sz w:val="20"/>
                        <w:szCs w:val="20"/>
                      </w:rPr>
                      <m:t>G</m:t>
                    </m:r>
                    <m:d>
                      <m:dPr>
                        <m:ctrlPr>
                          <w:rPr>
                            <w:rFonts w:ascii="Cambria Math" w:eastAsia="Cambria Math" w:hAnsi="Cambria Math" w:cs="Cambria Math"/>
                            <w:sz w:val="20"/>
                            <w:szCs w:val="20"/>
                          </w:rPr>
                        </m:ctrlPr>
                      </m:dPr>
                      <m:e>
                        <m:bar>
                          <m:barPr>
                            <m:ctrlPr>
                              <w:rPr>
                                <w:rFonts w:ascii="Cambria Math" w:eastAsia="Cambria Math" w:hAnsi="Cambria Math" w:cs="Cambria Math"/>
                                <w:sz w:val="20"/>
                                <w:szCs w:val="20"/>
                              </w:rPr>
                            </m:ctrlPr>
                          </m:barPr>
                          <m:e>
                            <m:r>
                              <w:rPr>
                                <w:rFonts w:ascii="Cambria Math" w:eastAsia="Cambria Math" w:hAnsi="Cambria Math" w:cs="Cambria Math"/>
                                <w:sz w:val="20"/>
                                <w:szCs w:val="20"/>
                              </w:rPr>
                              <m:t>V</m:t>
                            </m:r>
                          </m:e>
                        </m:bar>
                      </m:e>
                    </m:d>
                  </m:den>
                </m:f>
                <m:r>
                  <w:rPr>
                    <w:rFonts w:ascii="Times New Roman" w:eastAsia="Times New Roman" w:hAnsi="Times New Roman" w:cs="Times New Roman"/>
                    <w:sz w:val="20"/>
                    <w:szCs w:val="20"/>
                  </w:rPr>
                  <m:t xml:space="preserve"> </m:t>
                </m:r>
              </m:oMath>
            </m:oMathPara>
          </w:p>
        </w:tc>
        <w:tc>
          <w:tcPr>
            <w:tcW w:w="842" w:type="dxa"/>
            <w:vAlign w:val="center"/>
          </w:tcPr>
          <w:p w14:paraId="55AE2FF1"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14:paraId="338087E9" w14:textId="77777777" w:rsidR="00575A56" w:rsidRDefault="00575A56" w:rsidP="00575A56">
      <w:pPr>
        <w:spacing w:after="0" w:line="480" w:lineRule="auto"/>
        <w:jc w:val="both"/>
        <w:rPr>
          <w:rFonts w:ascii="Times New Roman" w:eastAsia="Times New Roman" w:hAnsi="Times New Roman" w:cs="Times New Roman"/>
          <w:b/>
          <w:sz w:val="20"/>
          <w:szCs w:val="20"/>
        </w:rPr>
      </w:pPr>
    </w:p>
    <w:p w14:paraId="64EAC37E" w14:textId="77777777" w:rsidR="00575A56" w:rsidRDefault="00575A56" w:rsidP="00575A56">
      <w:pPr>
        <w:spacing w:after="0" w:line="480" w:lineRule="auto"/>
        <w:jc w:val="both"/>
        <w:rPr>
          <w:rFonts w:ascii="Times New Roman" w:eastAsia="Times New Roman" w:hAnsi="Times New Roman" w:cs="Times New Roman"/>
          <w:b/>
          <w:sz w:val="20"/>
          <w:szCs w:val="20"/>
        </w:rPr>
      </w:pPr>
    </w:p>
    <w:p w14:paraId="1D5AAE6A" w14:textId="77777777" w:rsidR="00575A56" w:rsidRDefault="00575A56" w:rsidP="00575A56">
      <w:pPr>
        <w:spacing w:after="0" w:line="48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Model validation and test. Particle swarm optimization algorithm.</w:t>
      </w:r>
    </w:p>
    <w:p w14:paraId="3AE1D2BA" w14:textId="77777777" w:rsidR="00575A56" w:rsidRDefault="00575A56" w:rsidP="00575A56">
      <w:pPr>
        <w:spacing w:after="0" w:line="480" w:lineRule="auto"/>
        <w:jc w:val="both"/>
        <w:rPr>
          <w:rFonts w:ascii="Times New Roman" w:eastAsia="Times New Roman" w:hAnsi="Times New Roman" w:cs="Times New Roman"/>
          <w:sz w:val="20"/>
          <w:szCs w:val="20"/>
        </w:rPr>
      </w:pPr>
    </w:p>
    <w:p w14:paraId="045E0895" w14:textId="77777777" w:rsidR="00575A56" w:rsidRDefault="00575A56" w:rsidP="00575A56">
      <w:pPr>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We select a random cloud of possible values for both parameters in their domain (</w:t>
      </w:r>
      <m:oMath>
        <m:r>
          <w:rPr>
            <w:rFonts w:ascii="Cambria Math" w:eastAsia="Cambria Math" w:hAnsi="Cambria Math" w:cs="Cambria Math"/>
            <w:sz w:val="20"/>
            <w:szCs w:val="20"/>
          </w:rPr>
          <m:t>1≤</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I</m:t>
            </m:r>
          </m:e>
          <m:sub>
            <m:r>
              <w:rPr>
                <w:rFonts w:ascii="Cambria Math" w:eastAsia="Cambria Math" w:hAnsi="Cambria Math" w:cs="Cambria Math"/>
                <w:sz w:val="20"/>
                <w:szCs w:val="20"/>
              </w:rPr>
              <m:t>A</m:t>
            </m:r>
          </m:sub>
        </m:sSub>
        <m:r>
          <w:rPr>
            <w:rFonts w:ascii="Cambria Math" w:eastAsia="Cambria Math" w:hAnsi="Cambria Math" w:cs="Cambria Math"/>
            <w:sz w:val="20"/>
            <w:szCs w:val="20"/>
          </w:rPr>
          <m:t>≤10</m:t>
        </m:r>
      </m:oMath>
      <w:r>
        <w:rPr>
          <w:rFonts w:ascii="Times New Roman" w:eastAsia="Times New Roman" w:hAnsi="Times New Roman" w:cs="Times New Roman"/>
          <w:sz w:val="20"/>
          <w:szCs w:val="20"/>
        </w:rPr>
        <w:t xml:space="preserve"> and </w:t>
      </w:r>
      <m:oMath>
        <m:r>
          <w:rPr>
            <w:rFonts w:ascii="Cambria Math" w:eastAsia="Cambria Math" w:hAnsi="Cambria Math" w:cs="Cambria Math"/>
            <w:sz w:val="20"/>
            <w:szCs w:val="20"/>
          </w:rPr>
          <m:t>0≤</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m</m:t>
            </m:r>
          </m:e>
          <m:sub>
            <m:r>
              <w:rPr>
                <w:rFonts w:ascii="Cambria Math" w:eastAsia="Cambria Math" w:hAnsi="Cambria Math" w:cs="Cambria Math"/>
                <w:sz w:val="20"/>
                <w:szCs w:val="20"/>
              </w:rPr>
              <m:t>0</m:t>
            </m:r>
          </m:sub>
        </m:sSub>
        <m:r>
          <w:rPr>
            <w:rFonts w:ascii="Cambria Math" w:eastAsia="Cambria Math" w:hAnsi="Cambria Math" w:cs="Cambria Math"/>
            <w:sz w:val="20"/>
            <w:szCs w:val="20"/>
          </w:rPr>
          <m:t>≤1</m:t>
        </m:r>
      </m:oMath>
      <w:r>
        <w:rPr>
          <w:rFonts w:ascii="Times New Roman" w:eastAsia="Times New Roman" w:hAnsi="Times New Roman" w:cs="Times New Roman"/>
          <w:sz w:val="20"/>
          <w:szCs w:val="20"/>
        </w:rPr>
        <w:t>). For each couple of values in this cloud, we compute the numerical solution of the problem. This numerical solution is compared to real data through the following Mean Squared function</w:t>
      </w:r>
    </w:p>
    <w:p w14:paraId="267BFBE5" w14:textId="77777777" w:rsidR="00575A56" w:rsidRDefault="00575A56" w:rsidP="00575A56">
      <w:pPr>
        <w:jc w:val="center"/>
        <w:rPr>
          <w:rFonts w:ascii="Cambria Math" w:eastAsia="Cambria Math" w:hAnsi="Cambria Math" w:cs="Cambria Math"/>
          <w:sz w:val="20"/>
          <w:szCs w:val="20"/>
        </w:rPr>
      </w:pPr>
      <m:oMathPara>
        <m:oMath>
          <m:r>
            <w:rPr>
              <w:rFonts w:ascii="Cambria Math" w:eastAsia="Cambria Math" w:hAnsi="Cambria Math" w:cs="Cambria Math"/>
              <w:sz w:val="20"/>
              <w:szCs w:val="20"/>
            </w:rPr>
            <m:t>MS</m:t>
          </m:r>
          <m:d>
            <m:dPr>
              <m:ctrlPr>
                <w:rPr>
                  <w:rFonts w:ascii="Cambria Math" w:eastAsia="Cambria Math" w:hAnsi="Cambria Math" w:cs="Cambria Math"/>
                  <w:sz w:val="20"/>
                  <w:szCs w:val="20"/>
                </w:rPr>
              </m:ctrlPr>
            </m:dPr>
            <m:e>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I</m:t>
                  </m:r>
                </m:e>
                <m:sub>
                  <m:r>
                    <w:rPr>
                      <w:rFonts w:ascii="Cambria Math" w:eastAsia="Cambria Math" w:hAnsi="Cambria Math" w:cs="Cambria Math"/>
                      <w:sz w:val="20"/>
                      <w:szCs w:val="20"/>
                    </w:rPr>
                    <m:t>A</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m</m:t>
                  </m:r>
                </m:e>
                <m:sub>
                  <m:r>
                    <w:rPr>
                      <w:rFonts w:ascii="Cambria Math" w:eastAsia="Cambria Math" w:hAnsi="Cambria Math" w:cs="Cambria Math"/>
                      <w:sz w:val="20"/>
                      <w:szCs w:val="20"/>
                    </w:rPr>
                    <m:t>0</m:t>
                  </m:r>
                </m:sub>
              </m:sSub>
            </m:e>
          </m:d>
          <m:r>
            <w:rPr>
              <w:rFonts w:ascii="Cambria Math" w:eastAsia="Cambria Math" w:hAnsi="Cambria Math" w:cs="Cambria Math"/>
              <w:sz w:val="20"/>
              <w:szCs w:val="20"/>
            </w:rPr>
            <m:t>=</m:t>
          </m:r>
          <m:f>
            <m:fPr>
              <m:ctrlPr>
                <w:rPr>
                  <w:rFonts w:ascii="Cambria Math" w:eastAsia="Cambria Math" w:hAnsi="Cambria Math" w:cs="Cambria Math"/>
                  <w:sz w:val="20"/>
                  <w:szCs w:val="20"/>
                </w:rPr>
              </m:ctrlPr>
            </m:fPr>
            <m:num>
              <m:nary>
                <m:naryPr>
                  <m:chr m:val="∑"/>
                  <m:ctrlPr>
                    <w:rPr>
                      <w:rFonts w:ascii="Cambria Math" w:eastAsia="Cambria Math" w:hAnsi="Cambria Math" w:cs="Cambria Math"/>
                      <w:sz w:val="20"/>
                      <w:szCs w:val="20"/>
                    </w:rPr>
                  </m:ctrlPr>
                </m:naryPr>
                <m:sub>
                  <m:r>
                    <w:rPr>
                      <w:rFonts w:ascii="Cambria Math" w:eastAsia="Cambria Math" w:hAnsi="Cambria Math" w:cs="Cambria Math"/>
                      <w:sz w:val="20"/>
                      <w:szCs w:val="20"/>
                    </w:rPr>
                    <m:t>i=1</m:t>
                  </m:r>
                </m:sub>
                <m:sup>
                  <m:r>
                    <w:rPr>
                      <w:rFonts w:ascii="Cambria Math" w:eastAsia="Cambria Math" w:hAnsi="Cambria Math" w:cs="Cambria Math"/>
                      <w:sz w:val="20"/>
                      <w:szCs w:val="20"/>
                    </w:rPr>
                    <m:t>4</m:t>
                  </m:r>
                </m:sup>
                <m:e/>
              </m:nary>
              <m:sSup>
                <m:sSupPr>
                  <m:ctrlPr>
                    <w:rPr>
                      <w:rFonts w:ascii="Cambria Math" w:eastAsia="Cambria Math" w:hAnsi="Cambria Math" w:cs="Cambria Math"/>
                      <w:sz w:val="20"/>
                      <w:szCs w:val="20"/>
                    </w:rPr>
                  </m:ctrlPr>
                </m:sSupPr>
                <m:e>
                  <m:d>
                    <m:dPr>
                      <m:ctrlPr>
                        <w:rPr>
                          <w:rFonts w:ascii="Cambria Math" w:eastAsia="Cambria Math" w:hAnsi="Cambria Math" w:cs="Cambria Math"/>
                          <w:sz w:val="20"/>
                          <w:szCs w:val="20"/>
                        </w:rPr>
                      </m:ctrlPr>
                    </m:dPr>
                    <m:e>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P</m:t>
                          </m:r>
                        </m:e>
                        <m:sub>
                          <m:r>
                            <w:rPr>
                              <w:rFonts w:ascii="Cambria Math" w:eastAsia="Cambria Math" w:hAnsi="Cambria Math" w:cs="Cambria Math"/>
                              <w:sz w:val="20"/>
                              <w:szCs w:val="20"/>
                            </w:rPr>
                            <m:t>i</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H</m:t>
                          </m:r>
                        </m:e>
                        <m:sub>
                          <m:r>
                            <w:rPr>
                              <w:rFonts w:ascii="Cambria Math" w:eastAsia="Cambria Math" w:hAnsi="Cambria Math" w:cs="Cambria Math"/>
                              <w:sz w:val="20"/>
                              <w:szCs w:val="20"/>
                            </w:rPr>
                            <m:t>i</m:t>
                          </m:r>
                        </m:sub>
                      </m:sSub>
                    </m:e>
                  </m:d>
                </m:e>
                <m:sup>
                  <m:r>
                    <w:rPr>
                      <w:rFonts w:ascii="Cambria Math" w:eastAsia="Cambria Math" w:hAnsi="Cambria Math" w:cs="Cambria Math"/>
                      <w:sz w:val="20"/>
                      <w:szCs w:val="20"/>
                    </w:rPr>
                    <m:t>2</m:t>
                  </m:r>
                </m:sup>
              </m:sSup>
            </m:num>
            <m:den>
              <m:nary>
                <m:naryPr>
                  <m:chr m:val="∑"/>
                  <m:ctrlPr>
                    <w:rPr>
                      <w:rFonts w:ascii="Cambria Math" w:eastAsia="Cambria Math" w:hAnsi="Cambria Math" w:cs="Cambria Math"/>
                      <w:sz w:val="20"/>
                      <w:szCs w:val="20"/>
                    </w:rPr>
                  </m:ctrlPr>
                </m:naryPr>
                <m:sub>
                  <m:r>
                    <w:rPr>
                      <w:rFonts w:ascii="Cambria Math" w:eastAsia="Cambria Math" w:hAnsi="Cambria Math" w:cs="Cambria Math"/>
                      <w:sz w:val="20"/>
                      <w:szCs w:val="20"/>
                    </w:rPr>
                    <m:t>i=1</m:t>
                  </m:r>
                </m:sub>
                <m:sup>
                  <m:r>
                    <w:rPr>
                      <w:rFonts w:ascii="Cambria Math" w:eastAsia="Cambria Math" w:hAnsi="Cambria Math" w:cs="Cambria Math"/>
                      <w:sz w:val="20"/>
                      <w:szCs w:val="20"/>
                    </w:rPr>
                    <m:t>4</m:t>
                  </m:r>
                </m:sup>
                <m:e/>
              </m:nary>
              <m:sSup>
                <m:sSupPr>
                  <m:ctrlPr>
                    <w:rPr>
                      <w:rFonts w:ascii="Cambria Math" w:eastAsia="Cambria Math" w:hAnsi="Cambria Math" w:cs="Cambria Math"/>
                      <w:sz w:val="20"/>
                      <w:szCs w:val="20"/>
                    </w:rPr>
                  </m:ctrlPr>
                </m:sSupPr>
                <m:e>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P</m:t>
                      </m:r>
                    </m:e>
                    <m:sub>
                      <m:r>
                        <w:rPr>
                          <w:rFonts w:ascii="Cambria Math" w:eastAsia="Cambria Math" w:hAnsi="Cambria Math" w:cs="Cambria Math"/>
                          <w:sz w:val="20"/>
                          <w:szCs w:val="20"/>
                        </w:rPr>
                        <m:t>i</m:t>
                      </m:r>
                    </m:sub>
                  </m:sSub>
                </m:e>
                <m:sup>
                  <m:r>
                    <w:rPr>
                      <w:rFonts w:ascii="Cambria Math" w:eastAsia="Cambria Math" w:hAnsi="Cambria Math" w:cs="Cambria Math"/>
                      <w:sz w:val="20"/>
                      <w:szCs w:val="20"/>
                    </w:rPr>
                    <m:t>2</m:t>
                  </m:r>
                </m:sup>
              </m:sSup>
            </m:den>
          </m:f>
          <m:r>
            <w:rPr>
              <w:rFonts w:ascii="Cambria Math" w:eastAsia="Cambria Math" w:hAnsi="Cambria Math" w:cs="Cambria Math"/>
              <w:sz w:val="20"/>
              <w:szCs w:val="20"/>
            </w:rPr>
            <m:t>,</m:t>
          </m:r>
        </m:oMath>
      </m:oMathPara>
    </w:p>
    <w:p w14:paraId="7D7B49C4" w14:textId="77777777" w:rsidR="00575A56" w:rsidRDefault="00575A56" w:rsidP="00575A56">
      <w:pPr>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in which, at a fixed decade and for i=1,…,4, we represent with </w:t>
      </w:r>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H</m:t>
            </m:r>
          </m:e>
          <m:sub>
            <m:r>
              <w:rPr>
                <w:rFonts w:ascii="Cambria Math" w:eastAsia="Cambria Math" w:hAnsi="Cambria Math" w:cs="Cambria Math"/>
                <w:sz w:val="20"/>
                <w:szCs w:val="20"/>
              </w:rPr>
              <m:t>i</m:t>
            </m:r>
          </m:sub>
        </m:sSub>
      </m:oMath>
      <w:r>
        <w:rPr>
          <w:rFonts w:ascii="Times New Roman" w:eastAsia="Times New Roman" w:hAnsi="Times New Roman" w:cs="Times New Roman"/>
          <w:sz w:val="20"/>
          <w:szCs w:val="20"/>
        </w:rPr>
        <w:t xml:space="preserve"> the value of the real population of trees in a domain of d.b.h. given by </w:t>
      </w:r>
      <m:oMath>
        <m:d>
          <m:dPr>
            <m:begChr m:val="["/>
            <m:endChr m:val="]"/>
            <m:ctrlPr>
              <w:rPr>
                <w:rFonts w:ascii="Cambria Math" w:eastAsia="Cambria Math" w:hAnsi="Cambria Math" w:cs="Cambria Math"/>
                <w:sz w:val="20"/>
                <w:szCs w:val="20"/>
              </w:rPr>
            </m:ctrlPr>
          </m:dPr>
          <m:e>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x</m:t>
                </m:r>
              </m:e>
              <m:sub>
                <m:r>
                  <w:rPr>
                    <w:rFonts w:ascii="Cambria Math" w:eastAsia="Cambria Math" w:hAnsi="Cambria Math" w:cs="Cambria Math"/>
                    <w:sz w:val="20"/>
                    <w:szCs w:val="20"/>
                  </w:rPr>
                  <m:t>i-1</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x</m:t>
                </m:r>
              </m:e>
              <m:sub>
                <m:r>
                  <w:rPr>
                    <w:rFonts w:ascii="Cambria Math" w:eastAsia="Cambria Math" w:hAnsi="Cambria Math" w:cs="Cambria Math"/>
                    <w:sz w:val="20"/>
                    <w:szCs w:val="20"/>
                  </w:rPr>
                  <m:t>i</m:t>
                </m:r>
              </m:sub>
            </m:sSub>
          </m:e>
        </m:d>
      </m:oMath>
      <w:r>
        <w:rPr>
          <w:rFonts w:ascii="Times New Roman" w:eastAsia="Times New Roman" w:hAnsi="Times New Roman" w:cs="Times New Roman"/>
          <w:sz w:val="20"/>
          <w:szCs w:val="20"/>
        </w:rPr>
        <w:t xml:space="preserve">, and with </w:t>
      </w:r>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P</m:t>
            </m:r>
          </m:e>
          <m:sub>
            <m:r>
              <w:rPr>
                <w:rFonts w:ascii="Cambria Math" w:eastAsia="Cambria Math" w:hAnsi="Cambria Math" w:cs="Cambria Math"/>
                <w:sz w:val="20"/>
                <w:szCs w:val="20"/>
              </w:rPr>
              <m:t>i</m:t>
            </m:r>
          </m:sub>
        </m:sSub>
      </m:oMath>
      <w:r>
        <w:rPr>
          <w:rFonts w:ascii="Times New Roman" w:eastAsia="Times New Roman" w:hAnsi="Times New Roman" w:cs="Times New Roman"/>
          <w:sz w:val="20"/>
          <w:szCs w:val="20"/>
        </w:rPr>
        <w:t xml:space="preserve"> the numerical approximation to such a value. This value is minimized in relation with parameters </w:t>
      </w:r>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m</m:t>
            </m:r>
          </m:e>
          <m:sub>
            <m:r>
              <w:rPr>
                <w:rFonts w:ascii="Cambria Math" w:eastAsia="Cambria Math" w:hAnsi="Cambria Math" w:cs="Cambria Math"/>
                <w:sz w:val="20"/>
                <w:szCs w:val="20"/>
              </w:rPr>
              <m:t>0</m:t>
            </m:r>
          </m:sub>
        </m:sSub>
      </m:oMath>
      <w:r>
        <w:rPr>
          <w:rFonts w:ascii="Times New Roman" w:eastAsia="Times New Roman" w:hAnsi="Times New Roman" w:cs="Times New Roman"/>
          <w:sz w:val="20"/>
          <w:szCs w:val="20"/>
        </w:rPr>
        <w:t xml:space="preserve"> and </w:t>
      </w:r>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I</m:t>
            </m:r>
          </m:e>
          <m:sub>
            <m:r>
              <w:rPr>
                <w:rFonts w:ascii="Cambria Math" w:eastAsia="Cambria Math" w:hAnsi="Cambria Math" w:cs="Cambria Math"/>
                <w:sz w:val="20"/>
                <w:szCs w:val="20"/>
              </w:rPr>
              <m:t>A</m:t>
            </m:r>
          </m:sub>
        </m:sSub>
      </m:oMath>
      <w:r>
        <w:rPr>
          <w:rFonts w:ascii="Times New Roman" w:eastAsia="Times New Roman" w:hAnsi="Times New Roman" w:cs="Times New Roman"/>
          <w:sz w:val="20"/>
          <w:szCs w:val="20"/>
        </w:rPr>
        <w:t xml:space="preserve">. In this case, we have considered the following key d.b.h. data </w:t>
      </w:r>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x</m:t>
            </m:r>
          </m:e>
          <m:sub>
            <m:r>
              <w:rPr>
                <w:rFonts w:ascii="Cambria Math" w:eastAsia="Cambria Math" w:hAnsi="Cambria Math" w:cs="Cambria Math"/>
                <w:sz w:val="20"/>
                <w:szCs w:val="20"/>
              </w:rPr>
              <m:t>0</m:t>
            </m:r>
          </m:sub>
        </m:sSub>
        <m:r>
          <w:rPr>
            <w:rFonts w:ascii="Cambria Math" w:eastAsia="Cambria Math" w:hAnsi="Cambria Math" w:cs="Cambria Math"/>
            <w:sz w:val="20"/>
            <w:szCs w:val="20"/>
          </w:rPr>
          <m:t>=20</m:t>
        </m:r>
      </m:oMath>
      <w:r>
        <w:rPr>
          <w:rFonts w:ascii="Times New Roman" w:eastAsia="Times New Roman" w:hAnsi="Times New Roman" w:cs="Times New Roman"/>
          <w:sz w:val="20"/>
          <w:szCs w:val="20"/>
        </w:rPr>
        <w:t xml:space="preserve">, </w:t>
      </w:r>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x</m:t>
            </m:r>
          </m:e>
          <m:sub>
            <m:r>
              <w:rPr>
                <w:rFonts w:ascii="Cambria Math" w:eastAsia="Cambria Math" w:hAnsi="Cambria Math" w:cs="Cambria Math"/>
                <w:sz w:val="20"/>
                <w:szCs w:val="20"/>
              </w:rPr>
              <m:t>1</m:t>
            </m:r>
          </m:sub>
        </m:sSub>
        <m:r>
          <w:rPr>
            <w:rFonts w:ascii="Cambria Math" w:eastAsia="Cambria Math" w:hAnsi="Cambria Math" w:cs="Cambria Math"/>
            <w:sz w:val="20"/>
            <w:szCs w:val="20"/>
          </w:rPr>
          <m:t>=30</m:t>
        </m:r>
      </m:oMath>
      <w:r>
        <w:rPr>
          <w:rFonts w:ascii="Times New Roman" w:eastAsia="Times New Roman" w:hAnsi="Times New Roman" w:cs="Times New Roman"/>
          <w:sz w:val="20"/>
          <w:szCs w:val="20"/>
        </w:rPr>
        <w:t xml:space="preserve">, </w:t>
      </w:r>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x</m:t>
            </m:r>
          </m:e>
          <m:sub>
            <m:r>
              <w:rPr>
                <w:rFonts w:ascii="Cambria Math" w:eastAsia="Cambria Math" w:hAnsi="Cambria Math" w:cs="Cambria Math"/>
                <w:sz w:val="20"/>
                <w:szCs w:val="20"/>
              </w:rPr>
              <m:t>2</m:t>
            </m:r>
          </m:sub>
        </m:sSub>
        <m:r>
          <w:rPr>
            <w:rFonts w:ascii="Cambria Math" w:eastAsia="Cambria Math" w:hAnsi="Cambria Math" w:cs="Cambria Math"/>
            <w:sz w:val="20"/>
            <w:szCs w:val="20"/>
          </w:rPr>
          <m:t>=40</m:t>
        </m:r>
      </m:oMath>
      <w:r>
        <w:rPr>
          <w:rFonts w:ascii="Times New Roman" w:eastAsia="Times New Roman" w:hAnsi="Times New Roman" w:cs="Times New Roman"/>
          <w:sz w:val="20"/>
          <w:szCs w:val="20"/>
        </w:rPr>
        <w:t xml:space="preserve">, </w:t>
      </w:r>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x</m:t>
            </m:r>
          </m:e>
          <m:sub>
            <m:r>
              <w:rPr>
                <w:rFonts w:ascii="Cambria Math" w:eastAsia="Cambria Math" w:hAnsi="Cambria Math" w:cs="Cambria Math"/>
                <w:sz w:val="20"/>
                <w:szCs w:val="20"/>
              </w:rPr>
              <m:t>3</m:t>
            </m:r>
          </m:sub>
        </m:sSub>
        <m:r>
          <w:rPr>
            <w:rFonts w:ascii="Cambria Math" w:eastAsia="Cambria Math" w:hAnsi="Cambria Math" w:cs="Cambria Math"/>
            <w:sz w:val="20"/>
            <w:szCs w:val="20"/>
          </w:rPr>
          <m:t>=50</m:t>
        </m:r>
      </m:oMath>
      <w:r>
        <w:rPr>
          <w:rFonts w:ascii="Times New Roman" w:eastAsia="Times New Roman" w:hAnsi="Times New Roman" w:cs="Times New Roman"/>
          <w:sz w:val="20"/>
          <w:szCs w:val="20"/>
        </w:rPr>
        <w:t xml:space="preserve">, </w:t>
      </w:r>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x</m:t>
            </m:r>
          </m:e>
          <m:sub>
            <m:r>
              <w:rPr>
                <w:rFonts w:ascii="Cambria Math" w:eastAsia="Cambria Math" w:hAnsi="Cambria Math" w:cs="Cambria Math"/>
                <w:sz w:val="20"/>
                <w:szCs w:val="20"/>
              </w:rPr>
              <m:t>4</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x</m:t>
            </m:r>
          </m:e>
          <m:sub>
            <m:r>
              <w:rPr>
                <w:rFonts w:ascii="Cambria Math" w:eastAsia="Cambria Math" w:hAnsi="Cambria Math" w:cs="Cambria Math"/>
                <w:sz w:val="20"/>
                <w:szCs w:val="20"/>
              </w:rPr>
              <m:t>M</m:t>
            </m:r>
          </m:sub>
        </m:sSub>
      </m:oMath>
      <w:r>
        <w:rPr>
          <w:rFonts w:ascii="Times New Roman" w:eastAsia="Times New Roman" w:hAnsi="Times New Roman" w:cs="Times New Roman"/>
          <w:sz w:val="20"/>
          <w:szCs w:val="20"/>
        </w:rPr>
        <w:t xml:space="preserve">. In Table S.1., we show the best value obtained in each decade. In this table, the goodness of this approximation is presented through the small value of the relative error performed in the simulation. </w:t>
      </w:r>
    </w:p>
    <w:p w14:paraId="7DC9F2A3" w14:textId="77777777" w:rsidR="00575A56" w:rsidRDefault="00575A56" w:rsidP="00575A56">
      <w:pPr>
        <w:spacing w:after="0" w:line="480" w:lineRule="auto"/>
        <w:jc w:val="both"/>
        <w:rPr>
          <w:rFonts w:ascii="Times New Roman" w:eastAsia="Times New Roman" w:hAnsi="Times New Roman" w:cs="Times New Roman"/>
          <w:sz w:val="20"/>
          <w:szCs w:val="20"/>
        </w:rPr>
      </w:pPr>
    </w:p>
    <w:p w14:paraId="476E62F5" w14:textId="77777777" w:rsidR="00575A56" w:rsidRDefault="00575A56" w:rsidP="00575A56">
      <w:pPr>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Table S.1. </w:t>
      </w:r>
      <m:oMath>
        <m:r>
          <w:rPr>
            <w:rFonts w:ascii="Cambria Math" w:eastAsia="Cambria Math" w:hAnsi="Cambria Math" w:cs="Cambria Math"/>
            <w:sz w:val="20"/>
            <w:szCs w:val="20"/>
          </w:rPr>
          <m:t>MS</m:t>
        </m:r>
        <m:d>
          <m:dPr>
            <m:ctrlPr>
              <w:rPr>
                <w:rFonts w:ascii="Cambria Math" w:eastAsia="Cambria Math" w:hAnsi="Cambria Math" w:cs="Cambria Math"/>
                <w:sz w:val="20"/>
                <w:szCs w:val="20"/>
              </w:rPr>
            </m:ctrlPr>
          </m:dPr>
          <m:e>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I</m:t>
                </m:r>
              </m:e>
              <m:sub>
                <m:r>
                  <w:rPr>
                    <w:rFonts w:ascii="Cambria Math" w:eastAsia="Cambria Math" w:hAnsi="Cambria Math" w:cs="Cambria Math"/>
                    <w:sz w:val="20"/>
                    <w:szCs w:val="20"/>
                  </w:rPr>
                  <m:t>A</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m</m:t>
                </m:r>
              </m:e>
              <m:sub>
                <m:r>
                  <w:rPr>
                    <w:rFonts w:ascii="Cambria Math" w:eastAsia="Cambria Math" w:hAnsi="Cambria Math" w:cs="Cambria Math"/>
                    <w:sz w:val="20"/>
                    <w:szCs w:val="20"/>
                  </w:rPr>
                  <m:t>0</m:t>
                </m:r>
              </m:sub>
            </m:sSub>
          </m:e>
        </m:d>
      </m:oMath>
      <w:r>
        <w:rPr>
          <w:rFonts w:ascii="Times New Roman" w:eastAsia="Times New Roman" w:hAnsi="Times New Roman" w:cs="Times New Roman"/>
          <w:sz w:val="20"/>
          <w:szCs w:val="20"/>
        </w:rPr>
        <w:t xml:space="preserve">, </w:t>
      </w:r>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m</m:t>
            </m:r>
          </m:e>
          <m:sub>
            <m:r>
              <w:rPr>
                <w:rFonts w:ascii="Cambria Math" w:eastAsia="Cambria Math" w:hAnsi="Cambria Math" w:cs="Cambria Math"/>
                <w:sz w:val="20"/>
                <w:szCs w:val="20"/>
              </w:rPr>
              <m:t>0</m:t>
            </m:r>
          </m:sub>
        </m:sSub>
      </m:oMath>
      <w:r>
        <w:rPr>
          <w:rFonts w:ascii="Times New Roman" w:eastAsia="Times New Roman" w:hAnsi="Times New Roman" w:cs="Times New Roman"/>
          <w:sz w:val="20"/>
          <w:szCs w:val="20"/>
        </w:rPr>
        <w:t xml:space="preserve"> and </w:t>
      </w:r>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I</m:t>
            </m:r>
          </m:e>
          <m:sub>
            <m:r>
              <w:rPr>
                <w:rFonts w:ascii="Cambria Math" w:eastAsia="Cambria Math" w:hAnsi="Cambria Math" w:cs="Cambria Math"/>
                <w:sz w:val="20"/>
                <w:szCs w:val="20"/>
              </w:rPr>
              <m:t>A</m:t>
            </m:r>
          </m:sub>
        </m:sSub>
      </m:oMath>
      <w:r>
        <w:rPr>
          <w:rFonts w:ascii="Times New Roman" w:eastAsia="Times New Roman" w:hAnsi="Times New Roman" w:cs="Times New Roman"/>
          <w:sz w:val="20"/>
          <w:szCs w:val="20"/>
        </w:rPr>
        <w:t xml:space="preserve"> values optimized for each decade.</w:t>
      </w:r>
    </w:p>
    <w:tbl>
      <w:tblPr>
        <w:tblW w:w="84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0"/>
        <w:gridCol w:w="2978"/>
        <w:gridCol w:w="2126"/>
        <w:gridCol w:w="2120"/>
      </w:tblGrid>
      <w:tr w:rsidR="00575A56" w14:paraId="30948E2D" w14:textId="77777777" w:rsidTr="00A85CC2">
        <w:trPr>
          <w:trHeight w:val="340"/>
        </w:trPr>
        <w:tc>
          <w:tcPr>
            <w:tcW w:w="1270" w:type="dxa"/>
            <w:tcBorders>
              <w:left w:val="nil"/>
              <w:right w:val="nil"/>
            </w:tcBorders>
            <w:vAlign w:val="center"/>
          </w:tcPr>
          <w:p w14:paraId="70D721B3"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Decade</w:t>
            </w:r>
          </w:p>
        </w:tc>
        <w:tc>
          <w:tcPr>
            <w:tcW w:w="2978" w:type="dxa"/>
            <w:tcBorders>
              <w:left w:val="nil"/>
              <w:right w:val="nil"/>
            </w:tcBorders>
            <w:vAlign w:val="center"/>
          </w:tcPr>
          <w:p w14:paraId="0834C1EC" w14:textId="77777777" w:rsidR="00575A56" w:rsidRDefault="00575A56" w:rsidP="00A85CC2">
            <w:pPr>
              <w:jc w:val="center"/>
              <w:rPr>
                <w:rFonts w:ascii="Cambria Math" w:eastAsia="Cambria Math" w:hAnsi="Cambria Math" w:cs="Cambria Math"/>
                <w:sz w:val="20"/>
                <w:szCs w:val="20"/>
              </w:rPr>
            </w:pPr>
            <m:oMathPara>
              <m:oMath>
                <m:r>
                  <w:rPr>
                    <w:rFonts w:ascii="Cambria Math" w:eastAsia="Cambria Math" w:hAnsi="Cambria Math" w:cs="Cambria Math"/>
                    <w:sz w:val="20"/>
                    <w:szCs w:val="20"/>
                  </w:rPr>
                  <m:t>MS</m:t>
                </m:r>
                <m:d>
                  <m:dPr>
                    <m:ctrlPr>
                      <w:rPr>
                        <w:rFonts w:ascii="Cambria Math" w:eastAsia="Cambria Math" w:hAnsi="Cambria Math" w:cs="Cambria Math"/>
                        <w:sz w:val="20"/>
                        <w:szCs w:val="20"/>
                      </w:rPr>
                    </m:ctrlPr>
                  </m:dPr>
                  <m:e>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I</m:t>
                        </m:r>
                      </m:e>
                      <m:sub>
                        <m:r>
                          <w:rPr>
                            <w:rFonts w:ascii="Cambria Math" w:eastAsia="Cambria Math" w:hAnsi="Cambria Math" w:cs="Cambria Math"/>
                            <w:sz w:val="20"/>
                            <w:szCs w:val="20"/>
                          </w:rPr>
                          <m:t>A</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m</m:t>
                        </m:r>
                      </m:e>
                      <m:sub>
                        <m:r>
                          <w:rPr>
                            <w:rFonts w:ascii="Cambria Math" w:eastAsia="Cambria Math" w:hAnsi="Cambria Math" w:cs="Cambria Math"/>
                            <w:sz w:val="20"/>
                            <w:szCs w:val="20"/>
                          </w:rPr>
                          <m:t>0</m:t>
                        </m:r>
                      </m:sub>
                    </m:sSub>
                  </m:e>
                </m:d>
              </m:oMath>
            </m:oMathPara>
          </w:p>
        </w:tc>
        <w:tc>
          <w:tcPr>
            <w:tcW w:w="2126" w:type="dxa"/>
            <w:tcBorders>
              <w:left w:val="nil"/>
              <w:right w:val="nil"/>
            </w:tcBorders>
            <w:vAlign w:val="center"/>
          </w:tcPr>
          <w:p w14:paraId="6B0031CE" w14:textId="77777777" w:rsidR="00575A56" w:rsidRDefault="00575A56" w:rsidP="00A85CC2">
            <w:pPr>
              <w:jc w:val="center"/>
              <w:rPr>
                <w:rFonts w:ascii="Cambria Math" w:eastAsia="Cambria Math" w:hAnsi="Cambria Math" w:cs="Cambria Math"/>
                <w:sz w:val="20"/>
                <w:szCs w:val="20"/>
              </w:rPr>
            </w:pPr>
            <m:oMathPara>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m</m:t>
                    </m:r>
                  </m:e>
                  <m:sub>
                    <m:r>
                      <w:rPr>
                        <w:rFonts w:ascii="Cambria Math" w:eastAsia="Cambria Math" w:hAnsi="Cambria Math" w:cs="Cambria Math"/>
                        <w:sz w:val="20"/>
                        <w:szCs w:val="20"/>
                      </w:rPr>
                      <m:t>0</m:t>
                    </m:r>
                  </m:sub>
                </m:sSub>
              </m:oMath>
            </m:oMathPara>
          </w:p>
        </w:tc>
        <w:tc>
          <w:tcPr>
            <w:tcW w:w="2120" w:type="dxa"/>
            <w:tcBorders>
              <w:left w:val="nil"/>
              <w:right w:val="nil"/>
            </w:tcBorders>
            <w:vAlign w:val="center"/>
          </w:tcPr>
          <w:p w14:paraId="01839916" w14:textId="77777777" w:rsidR="00575A56" w:rsidRDefault="00575A56" w:rsidP="00A85CC2">
            <w:pPr>
              <w:jc w:val="center"/>
              <w:rPr>
                <w:rFonts w:ascii="Cambria Math" w:eastAsia="Cambria Math" w:hAnsi="Cambria Math" w:cs="Cambria Math"/>
                <w:sz w:val="20"/>
                <w:szCs w:val="20"/>
              </w:rPr>
            </w:pPr>
            <m:oMathPara>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I</m:t>
                    </m:r>
                  </m:e>
                  <m:sub>
                    <m:r>
                      <w:rPr>
                        <w:rFonts w:ascii="Cambria Math" w:eastAsia="Cambria Math" w:hAnsi="Cambria Math" w:cs="Cambria Math"/>
                        <w:sz w:val="20"/>
                        <w:szCs w:val="20"/>
                      </w:rPr>
                      <m:t>A</m:t>
                    </m:r>
                  </m:sub>
                </m:sSub>
              </m:oMath>
            </m:oMathPara>
          </w:p>
        </w:tc>
      </w:tr>
      <w:tr w:rsidR="00575A56" w14:paraId="0558E008" w14:textId="77777777" w:rsidTr="00A85CC2">
        <w:trPr>
          <w:trHeight w:val="340"/>
        </w:trPr>
        <w:tc>
          <w:tcPr>
            <w:tcW w:w="1270" w:type="dxa"/>
            <w:tcBorders>
              <w:left w:val="nil"/>
              <w:bottom w:val="nil"/>
              <w:right w:val="nil"/>
            </w:tcBorders>
            <w:vAlign w:val="center"/>
          </w:tcPr>
          <w:p w14:paraId="4E1F1C21"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1932-42</w:t>
            </w:r>
          </w:p>
        </w:tc>
        <w:tc>
          <w:tcPr>
            <w:tcW w:w="2978" w:type="dxa"/>
            <w:tcBorders>
              <w:left w:val="nil"/>
              <w:bottom w:val="nil"/>
              <w:right w:val="nil"/>
            </w:tcBorders>
            <w:vAlign w:val="center"/>
          </w:tcPr>
          <w:p w14:paraId="1A8703C8"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7.056028e-04</w:t>
            </w:r>
          </w:p>
        </w:tc>
        <w:tc>
          <w:tcPr>
            <w:tcW w:w="2126" w:type="dxa"/>
            <w:tcBorders>
              <w:left w:val="nil"/>
              <w:bottom w:val="nil"/>
              <w:right w:val="nil"/>
            </w:tcBorders>
            <w:vAlign w:val="center"/>
          </w:tcPr>
          <w:p w14:paraId="48A8CD19"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0.352</w:t>
            </w:r>
          </w:p>
        </w:tc>
        <w:tc>
          <w:tcPr>
            <w:tcW w:w="2120" w:type="dxa"/>
            <w:tcBorders>
              <w:left w:val="nil"/>
              <w:bottom w:val="nil"/>
              <w:right w:val="nil"/>
            </w:tcBorders>
            <w:vAlign w:val="center"/>
          </w:tcPr>
          <w:p w14:paraId="0ED10FD4"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575A56" w14:paraId="662763E9" w14:textId="77777777" w:rsidTr="00A85CC2">
        <w:trPr>
          <w:trHeight w:val="340"/>
        </w:trPr>
        <w:tc>
          <w:tcPr>
            <w:tcW w:w="1270" w:type="dxa"/>
            <w:tcBorders>
              <w:top w:val="nil"/>
              <w:left w:val="nil"/>
              <w:bottom w:val="nil"/>
              <w:right w:val="nil"/>
            </w:tcBorders>
            <w:vAlign w:val="center"/>
          </w:tcPr>
          <w:p w14:paraId="3D97463C"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1942-52</w:t>
            </w:r>
          </w:p>
        </w:tc>
        <w:tc>
          <w:tcPr>
            <w:tcW w:w="2978" w:type="dxa"/>
            <w:tcBorders>
              <w:top w:val="nil"/>
              <w:left w:val="nil"/>
              <w:bottom w:val="nil"/>
              <w:right w:val="nil"/>
            </w:tcBorders>
            <w:vAlign w:val="center"/>
          </w:tcPr>
          <w:p w14:paraId="6F6E2F88"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1.262417e-04</w:t>
            </w:r>
          </w:p>
        </w:tc>
        <w:tc>
          <w:tcPr>
            <w:tcW w:w="2126" w:type="dxa"/>
            <w:tcBorders>
              <w:top w:val="nil"/>
              <w:left w:val="nil"/>
              <w:bottom w:val="nil"/>
              <w:right w:val="nil"/>
            </w:tcBorders>
            <w:vAlign w:val="center"/>
          </w:tcPr>
          <w:p w14:paraId="71225609"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0.182</w:t>
            </w:r>
          </w:p>
        </w:tc>
        <w:tc>
          <w:tcPr>
            <w:tcW w:w="2120" w:type="dxa"/>
            <w:tcBorders>
              <w:top w:val="nil"/>
              <w:left w:val="nil"/>
              <w:bottom w:val="nil"/>
              <w:right w:val="nil"/>
            </w:tcBorders>
            <w:vAlign w:val="center"/>
          </w:tcPr>
          <w:p w14:paraId="4D4B8B2F"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6.68</w:t>
            </w:r>
          </w:p>
        </w:tc>
      </w:tr>
      <w:tr w:rsidR="00575A56" w14:paraId="303F4CB7" w14:textId="77777777" w:rsidTr="00A85CC2">
        <w:trPr>
          <w:trHeight w:val="340"/>
        </w:trPr>
        <w:tc>
          <w:tcPr>
            <w:tcW w:w="1270" w:type="dxa"/>
            <w:tcBorders>
              <w:top w:val="nil"/>
              <w:left w:val="nil"/>
              <w:bottom w:val="nil"/>
              <w:right w:val="nil"/>
            </w:tcBorders>
            <w:vAlign w:val="center"/>
          </w:tcPr>
          <w:p w14:paraId="1030D9AF"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1952-62</w:t>
            </w:r>
          </w:p>
        </w:tc>
        <w:tc>
          <w:tcPr>
            <w:tcW w:w="2978" w:type="dxa"/>
            <w:tcBorders>
              <w:top w:val="nil"/>
              <w:left w:val="nil"/>
              <w:bottom w:val="nil"/>
              <w:right w:val="nil"/>
            </w:tcBorders>
            <w:vAlign w:val="center"/>
          </w:tcPr>
          <w:p w14:paraId="3D1BC19A"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1.716219e-03</w:t>
            </w:r>
          </w:p>
        </w:tc>
        <w:tc>
          <w:tcPr>
            <w:tcW w:w="2126" w:type="dxa"/>
            <w:tcBorders>
              <w:top w:val="nil"/>
              <w:left w:val="nil"/>
              <w:bottom w:val="nil"/>
              <w:right w:val="nil"/>
            </w:tcBorders>
            <w:vAlign w:val="center"/>
          </w:tcPr>
          <w:p w14:paraId="6CDEFF2B"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0.123</w:t>
            </w:r>
          </w:p>
        </w:tc>
        <w:tc>
          <w:tcPr>
            <w:tcW w:w="2120" w:type="dxa"/>
            <w:tcBorders>
              <w:top w:val="nil"/>
              <w:left w:val="nil"/>
              <w:bottom w:val="nil"/>
              <w:right w:val="nil"/>
            </w:tcBorders>
            <w:vAlign w:val="center"/>
          </w:tcPr>
          <w:p w14:paraId="41F006BD"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575A56" w14:paraId="07F8A6CC" w14:textId="77777777" w:rsidTr="00A85CC2">
        <w:trPr>
          <w:trHeight w:val="340"/>
        </w:trPr>
        <w:tc>
          <w:tcPr>
            <w:tcW w:w="1270" w:type="dxa"/>
            <w:tcBorders>
              <w:top w:val="nil"/>
              <w:left w:val="nil"/>
              <w:bottom w:val="nil"/>
              <w:right w:val="nil"/>
            </w:tcBorders>
            <w:vAlign w:val="center"/>
          </w:tcPr>
          <w:p w14:paraId="076EC9F9"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1962-72</w:t>
            </w:r>
          </w:p>
        </w:tc>
        <w:tc>
          <w:tcPr>
            <w:tcW w:w="2978" w:type="dxa"/>
            <w:tcBorders>
              <w:top w:val="nil"/>
              <w:left w:val="nil"/>
              <w:bottom w:val="nil"/>
              <w:right w:val="nil"/>
            </w:tcBorders>
            <w:vAlign w:val="center"/>
          </w:tcPr>
          <w:p w14:paraId="4046FF7E"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2.307097e-03</w:t>
            </w:r>
          </w:p>
        </w:tc>
        <w:tc>
          <w:tcPr>
            <w:tcW w:w="2126" w:type="dxa"/>
            <w:tcBorders>
              <w:top w:val="nil"/>
              <w:left w:val="nil"/>
              <w:bottom w:val="nil"/>
              <w:right w:val="nil"/>
            </w:tcBorders>
            <w:vAlign w:val="center"/>
          </w:tcPr>
          <w:p w14:paraId="7EC45ACA"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0.0915</w:t>
            </w:r>
          </w:p>
        </w:tc>
        <w:tc>
          <w:tcPr>
            <w:tcW w:w="2120" w:type="dxa"/>
            <w:tcBorders>
              <w:top w:val="nil"/>
              <w:left w:val="nil"/>
              <w:bottom w:val="nil"/>
              <w:right w:val="nil"/>
            </w:tcBorders>
            <w:vAlign w:val="center"/>
          </w:tcPr>
          <w:p w14:paraId="4DDBE54D"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575A56" w14:paraId="2105331D" w14:textId="77777777" w:rsidTr="00A85CC2">
        <w:trPr>
          <w:trHeight w:val="340"/>
        </w:trPr>
        <w:tc>
          <w:tcPr>
            <w:tcW w:w="1270" w:type="dxa"/>
            <w:tcBorders>
              <w:top w:val="nil"/>
              <w:left w:val="nil"/>
              <w:bottom w:val="nil"/>
              <w:right w:val="nil"/>
            </w:tcBorders>
            <w:vAlign w:val="center"/>
          </w:tcPr>
          <w:p w14:paraId="6923A232"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1972-82</w:t>
            </w:r>
          </w:p>
        </w:tc>
        <w:tc>
          <w:tcPr>
            <w:tcW w:w="2978" w:type="dxa"/>
            <w:tcBorders>
              <w:top w:val="nil"/>
              <w:left w:val="nil"/>
              <w:bottom w:val="nil"/>
              <w:right w:val="nil"/>
            </w:tcBorders>
            <w:vAlign w:val="center"/>
          </w:tcPr>
          <w:p w14:paraId="171239F3"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2.089553e-03</w:t>
            </w:r>
          </w:p>
        </w:tc>
        <w:tc>
          <w:tcPr>
            <w:tcW w:w="2126" w:type="dxa"/>
            <w:tcBorders>
              <w:top w:val="nil"/>
              <w:left w:val="nil"/>
              <w:bottom w:val="nil"/>
              <w:right w:val="nil"/>
            </w:tcBorders>
            <w:vAlign w:val="center"/>
          </w:tcPr>
          <w:p w14:paraId="3145D454"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0.132</w:t>
            </w:r>
          </w:p>
        </w:tc>
        <w:tc>
          <w:tcPr>
            <w:tcW w:w="2120" w:type="dxa"/>
            <w:tcBorders>
              <w:top w:val="nil"/>
              <w:left w:val="nil"/>
              <w:bottom w:val="nil"/>
              <w:right w:val="nil"/>
            </w:tcBorders>
            <w:vAlign w:val="center"/>
          </w:tcPr>
          <w:p w14:paraId="5EEF6511"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575A56" w14:paraId="627D35C5" w14:textId="77777777" w:rsidTr="00A85CC2">
        <w:trPr>
          <w:trHeight w:val="340"/>
        </w:trPr>
        <w:tc>
          <w:tcPr>
            <w:tcW w:w="1270" w:type="dxa"/>
            <w:tcBorders>
              <w:top w:val="nil"/>
              <w:left w:val="nil"/>
              <w:bottom w:val="nil"/>
              <w:right w:val="nil"/>
            </w:tcBorders>
            <w:vAlign w:val="center"/>
          </w:tcPr>
          <w:p w14:paraId="5F86B5A0"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1982-92</w:t>
            </w:r>
          </w:p>
        </w:tc>
        <w:tc>
          <w:tcPr>
            <w:tcW w:w="2978" w:type="dxa"/>
            <w:tcBorders>
              <w:top w:val="nil"/>
              <w:left w:val="nil"/>
              <w:bottom w:val="nil"/>
              <w:right w:val="nil"/>
            </w:tcBorders>
            <w:vAlign w:val="center"/>
          </w:tcPr>
          <w:p w14:paraId="4DF2B003"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3.490306e-02</w:t>
            </w:r>
          </w:p>
        </w:tc>
        <w:tc>
          <w:tcPr>
            <w:tcW w:w="2126" w:type="dxa"/>
            <w:tcBorders>
              <w:top w:val="nil"/>
              <w:left w:val="nil"/>
              <w:bottom w:val="nil"/>
              <w:right w:val="nil"/>
            </w:tcBorders>
            <w:vAlign w:val="center"/>
          </w:tcPr>
          <w:p w14:paraId="72574AB7"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120" w:type="dxa"/>
            <w:tcBorders>
              <w:top w:val="nil"/>
              <w:left w:val="nil"/>
              <w:bottom w:val="nil"/>
              <w:right w:val="nil"/>
            </w:tcBorders>
            <w:vAlign w:val="center"/>
          </w:tcPr>
          <w:p w14:paraId="19DA3057"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r>
      <w:tr w:rsidR="00575A56" w14:paraId="2E3CD87C" w14:textId="77777777" w:rsidTr="00A85CC2">
        <w:trPr>
          <w:trHeight w:val="340"/>
        </w:trPr>
        <w:tc>
          <w:tcPr>
            <w:tcW w:w="1270" w:type="dxa"/>
            <w:tcBorders>
              <w:top w:val="nil"/>
              <w:left w:val="nil"/>
              <w:right w:val="nil"/>
            </w:tcBorders>
            <w:vAlign w:val="center"/>
          </w:tcPr>
          <w:p w14:paraId="7884C14C"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1992-2002</w:t>
            </w:r>
          </w:p>
        </w:tc>
        <w:tc>
          <w:tcPr>
            <w:tcW w:w="2978" w:type="dxa"/>
            <w:tcBorders>
              <w:top w:val="nil"/>
              <w:left w:val="nil"/>
              <w:right w:val="nil"/>
            </w:tcBorders>
            <w:vAlign w:val="center"/>
          </w:tcPr>
          <w:p w14:paraId="17F86EAF"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5.675316e-02</w:t>
            </w:r>
          </w:p>
        </w:tc>
        <w:tc>
          <w:tcPr>
            <w:tcW w:w="2126" w:type="dxa"/>
            <w:tcBorders>
              <w:top w:val="nil"/>
              <w:left w:val="nil"/>
              <w:right w:val="nil"/>
            </w:tcBorders>
            <w:vAlign w:val="center"/>
          </w:tcPr>
          <w:p w14:paraId="30BADC9B"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120" w:type="dxa"/>
            <w:tcBorders>
              <w:top w:val="nil"/>
              <w:left w:val="nil"/>
              <w:right w:val="nil"/>
            </w:tcBorders>
            <w:vAlign w:val="center"/>
          </w:tcPr>
          <w:p w14:paraId="0BAE0685" w14:textId="77777777" w:rsidR="00575A56" w:rsidRDefault="00575A56" w:rsidP="00A85CC2">
            <w:pPr>
              <w:widowControl w:val="0"/>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r>
    </w:tbl>
    <w:p w14:paraId="6F49E16A" w14:textId="77777777" w:rsidR="00575A56" w:rsidRDefault="00575A56" w:rsidP="00575A56">
      <w:pPr>
        <w:spacing w:after="0" w:line="480" w:lineRule="auto"/>
        <w:jc w:val="both"/>
        <w:rPr>
          <w:rFonts w:ascii="Times New Roman" w:eastAsia="Times New Roman" w:hAnsi="Times New Roman" w:cs="Times New Roman"/>
          <w:sz w:val="20"/>
          <w:szCs w:val="20"/>
        </w:rPr>
      </w:pPr>
    </w:p>
    <w:p w14:paraId="00598D95" w14:textId="77777777" w:rsidR="00575A56" w:rsidRDefault="00575A56" w:rsidP="00575A56">
      <w:pPr>
        <w:spacing w:after="0" w:line="480" w:lineRule="auto"/>
        <w:jc w:val="both"/>
        <w:rPr>
          <w:rFonts w:ascii="Times New Roman" w:eastAsia="Times New Roman" w:hAnsi="Times New Roman" w:cs="Times New Roman"/>
          <w:sz w:val="20"/>
          <w:szCs w:val="20"/>
        </w:rPr>
      </w:pPr>
    </w:p>
    <w:p w14:paraId="06993A2A" w14:textId="77777777" w:rsidR="00575A56" w:rsidRDefault="00575A56" w:rsidP="00575A56">
      <w:pPr>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 Fig. S.1., the picture on the left shows, for each decade, the selected values of parameters </w:t>
      </w:r>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m</m:t>
            </m:r>
          </m:e>
          <m:sub>
            <m:r>
              <w:rPr>
                <w:rFonts w:ascii="Cambria Math" w:eastAsia="Cambria Math" w:hAnsi="Cambria Math" w:cs="Cambria Math"/>
                <w:sz w:val="20"/>
                <w:szCs w:val="20"/>
              </w:rPr>
              <m:t>0</m:t>
            </m:r>
          </m:sub>
        </m:sSub>
      </m:oMath>
      <w:r>
        <w:rPr>
          <w:rFonts w:ascii="Times New Roman" w:eastAsia="Times New Roman" w:hAnsi="Times New Roman" w:cs="Times New Roman"/>
          <w:sz w:val="20"/>
          <w:szCs w:val="20"/>
        </w:rPr>
        <w:t xml:space="preserve"> and </w:t>
      </w:r>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I</m:t>
            </m:r>
          </m:e>
          <m:sub>
            <m:r>
              <w:rPr>
                <w:rFonts w:ascii="Cambria Math" w:eastAsia="Cambria Math" w:hAnsi="Cambria Math" w:cs="Cambria Math"/>
                <w:sz w:val="20"/>
                <w:szCs w:val="20"/>
              </w:rPr>
              <m:t>A</m:t>
            </m:r>
          </m:sub>
        </m:sSub>
      </m:oMath>
      <w:r>
        <w:rPr>
          <w:rFonts w:ascii="Times New Roman" w:eastAsia="Times New Roman" w:hAnsi="Times New Roman" w:cs="Times New Roman"/>
          <w:sz w:val="20"/>
          <w:szCs w:val="20"/>
        </w:rPr>
        <w:t xml:space="preserve">, together with historical records of the aridity index. The picture on the right, shows a plot of observed versus predicted </w:t>
      </w:r>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I</m:t>
            </m:r>
          </m:e>
          <m:sub>
            <m:r>
              <w:rPr>
                <w:rFonts w:ascii="Cambria Math" w:eastAsia="Cambria Math" w:hAnsi="Cambria Math" w:cs="Cambria Math"/>
                <w:sz w:val="20"/>
                <w:szCs w:val="20"/>
              </w:rPr>
              <m:t>A</m:t>
            </m:r>
          </m:sub>
        </m:sSub>
      </m:oMath>
      <w:r>
        <w:rPr>
          <w:rFonts w:ascii="Times New Roman" w:eastAsia="Times New Roman" w:hAnsi="Times New Roman" w:cs="Times New Roman"/>
          <w:sz w:val="20"/>
          <w:szCs w:val="20"/>
        </w:rPr>
        <w:t xml:space="preserve"> values, with the line that represents perfect correlation (</w:t>
      </w:r>
      <m:oMath>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R</m:t>
            </m:r>
          </m:e>
          <m:sup>
            <m:r>
              <w:rPr>
                <w:rFonts w:ascii="Cambria Math" w:eastAsia="Cambria Math" w:hAnsi="Cambria Math" w:cs="Cambria Math"/>
                <w:sz w:val="20"/>
                <w:szCs w:val="20"/>
              </w:rPr>
              <m:t>2</m:t>
            </m:r>
          </m:sup>
        </m:sSup>
        <m:r>
          <w:rPr>
            <w:rFonts w:ascii="Cambria Math" w:eastAsia="Cambria Math" w:hAnsi="Cambria Math" w:cs="Cambria Math"/>
            <w:sz w:val="20"/>
            <w:szCs w:val="20"/>
          </w:rPr>
          <m:t>=0,86</m:t>
        </m:r>
      </m:oMath>
      <w:r>
        <w:rPr>
          <w:rFonts w:ascii="Times New Roman" w:eastAsia="Times New Roman" w:hAnsi="Times New Roman" w:cs="Times New Roman"/>
          <w:sz w:val="20"/>
          <w:szCs w:val="20"/>
        </w:rPr>
        <w:t xml:space="preserve">). We note that data are underestimated with mean of the relative error around 17% and standard deviation </w:t>
      </w:r>
      <m:oMath>
        <m:r>
          <w:rPr>
            <w:rFonts w:ascii="Cambria Math" w:eastAsia="Cambria Math" w:hAnsi="Cambria Math" w:cs="Cambria Math"/>
            <w:sz w:val="20"/>
            <w:szCs w:val="20"/>
          </w:rPr>
          <m:t>8.82</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10</m:t>
            </m:r>
          </m:e>
          <m:sup>
            <m:r>
              <w:rPr>
                <w:rFonts w:ascii="Cambria Math" w:eastAsia="Cambria Math" w:hAnsi="Cambria Math" w:cs="Cambria Math"/>
                <w:sz w:val="20"/>
                <w:szCs w:val="20"/>
              </w:rPr>
              <m:t>-2</m:t>
            </m:r>
          </m:sup>
        </m:sSup>
      </m:oMath>
      <w:r>
        <w:rPr>
          <w:rFonts w:ascii="Times New Roman" w:eastAsia="Times New Roman" w:hAnsi="Times New Roman" w:cs="Times New Roman"/>
          <w:sz w:val="20"/>
          <w:szCs w:val="20"/>
        </w:rPr>
        <w:t>.</w:t>
      </w:r>
    </w:p>
    <w:p w14:paraId="3F59171B" w14:textId="77777777" w:rsidR="00575A56" w:rsidRDefault="00575A56" w:rsidP="00575A56">
      <w:pPr>
        <w:spacing w:after="0" w:line="480" w:lineRule="auto"/>
        <w:jc w:val="both"/>
        <w:rPr>
          <w:rFonts w:ascii="Times New Roman" w:eastAsia="Times New Roman" w:hAnsi="Times New Roman" w:cs="Times New Roman"/>
          <w:sz w:val="20"/>
          <w:szCs w:val="20"/>
        </w:rPr>
      </w:pPr>
    </w:p>
    <w:p w14:paraId="57D83159" w14:textId="77777777" w:rsidR="00575A56" w:rsidRDefault="00575A56" w:rsidP="00575A56">
      <w:pPr>
        <w:spacing w:after="0" w:line="48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 order to test if the model provides an adequate quantitative description of last century forest dynamics we compare observed versus predicted decadal values since 1942. In Figure S.2. we compare further observed and predicted data by comparing observed versus predicted decadal wood volume (stock) (Left) and stand structure (Right) since 1942 by setting parameters </w:t>
      </w:r>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I</m:t>
            </m:r>
          </m:e>
          <m:sub>
            <m:r>
              <w:rPr>
                <w:rFonts w:ascii="Cambria Math" w:eastAsia="Cambria Math" w:hAnsi="Cambria Math" w:cs="Cambria Math"/>
                <w:sz w:val="20"/>
                <w:szCs w:val="20"/>
              </w:rPr>
              <m:t>A</m:t>
            </m:r>
          </m:sub>
        </m:sSub>
      </m:oMath>
      <w:r>
        <w:rPr>
          <w:rFonts w:ascii="Times New Roman" w:eastAsia="Times New Roman" w:hAnsi="Times New Roman" w:cs="Times New Roman"/>
          <w:sz w:val="20"/>
          <w:szCs w:val="20"/>
        </w:rPr>
        <w:t xml:space="preserve"> and </w:t>
      </w:r>
      <m:oMath>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m</m:t>
            </m:r>
          </m:e>
          <m:sub>
            <m:r>
              <w:rPr>
                <w:rFonts w:ascii="Cambria Math" w:eastAsia="Cambria Math" w:hAnsi="Cambria Math" w:cs="Cambria Math"/>
                <w:sz w:val="20"/>
                <w:szCs w:val="20"/>
              </w:rPr>
              <m:t>0</m:t>
            </m:r>
          </m:sub>
        </m:sSub>
      </m:oMath>
      <w:r>
        <w:rPr>
          <w:rFonts w:ascii="Times New Roman" w:eastAsia="Times New Roman" w:hAnsi="Times New Roman" w:cs="Times New Roman"/>
          <w:sz w:val="20"/>
          <w:szCs w:val="20"/>
        </w:rPr>
        <w:t xml:space="preserve"> as given in Table S.1. </w:t>
      </w:r>
    </w:p>
    <w:p w14:paraId="5E146767" w14:textId="77777777" w:rsidR="002F0F5E" w:rsidRDefault="00575A56"/>
    <w:sectPr w:rsidR="002F0F5E">
      <w:footerReference w:type="default" r:id="rId4"/>
      <w:pgSz w:w="11906" w:h="16838"/>
      <w:pgMar w:top="1417" w:right="1701" w:bottom="1417" w:left="1701" w:header="0"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A026B" w14:textId="77777777" w:rsidR="006D55C3" w:rsidRDefault="00575A56">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37</w:t>
    </w:r>
    <w:r>
      <w:rPr>
        <w:color w:val="000000"/>
      </w:rPr>
      <w:fldChar w:fldCharType="end"/>
    </w:r>
  </w:p>
  <w:p w14:paraId="7B6B899A" w14:textId="77777777" w:rsidR="006D55C3" w:rsidRDefault="00575A56">
    <w:pPr>
      <w:pBdr>
        <w:top w:val="nil"/>
        <w:left w:val="nil"/>
        <w:bottom w:val="nil"/>
        <w:right w:val="nil"/>
        <w:between w:val="nil"/>
      </w:pBdr>
      <w:tabs>
        <w:tab w:val="center" w:pos="4252"/>
        <w:tab w:val="right" w:pos="8504"/>
      </w:tabs>
      <w:spacing w:after="0" w:line="240" w:lineRule="auto"/>
      <w:rPr>
        <w:color w:val="00000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A56"/>
    <w:rsid w:val="0021090F"/>
    <w:rsid w:val="003A76DF"/>
    <w:rsid w:val="00575A56"/>
    <w:rsid w:val="00C52827"/>
    <w:rsid w:val="00DB1091"/>
    <w:rsid w:val="00F6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7DA7A"/>
  <w15:chartTrackingRefBased/>
  <w15:docId w15:val="{CB0BD966-3750-4194-911C-0999F600A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A56"/>
    <w:pPr>
      <w:spacing w:after="200" w:line="276" w:lineRule="auto"/>
    </w:pPr>
    <w:rPr>
      <w:rFonts w:ascii="Calibri" w:eastAsia="Calibri" w:hAnsi="Calibri" w:cs="Calibri"/>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652</Words>
  <Characters>3721</Characters>
  <Application>Microsoft Office Word</Application>
  <DocSecurity>0</DocSecurity>
  <Lines>31</Lines>
  <Paragraphs>8</Paragraphs>
  <ScaleCrop>false</ScaleCrop>
  <Company>Springer Nature</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2023-04-28T05:26:00Z</dcterms:created>
  <dcterms:modified xsi:type="dcterms:W3CDTF">2023-04-28T05:27:00Z</dcterms:modified>
</cp:coreProperties>
</file>