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1A" w:rsidRPr="006B150E" w:rsidRDefault="006D591A" w:rsidP="006B15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50E">
        <w:rPr>
          <w:rFonts w:ascii="Times New Roman" w:hAnsi="Times New Roman" w:cs="Times New Roman"/>
          <w:sz w:val="24"/>
          <w:szCs w:val="24"/>
          <w:lang w:val="en-US"/>
        </w:rPr>
        <w:t>Highlights</w:t>
      </w:r>
    </w:p>
    <w:p w:rsidR="006D591A" w:rsidRPr="006B150E" w:rsidRDefault="006D591A" w:rsidP="006B15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D591A" w:rsidRPr="006B150E" w:rsidRDefault="006D591A" w:rsidP="006B15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50E">
        <w:rPr>
          <w:rFonts w:ascii="Times New Roman" w:hAnsi="Times New Roman" w:cs="Times New Roman"/>
          <w:sz w:val="24"/>
          <w:szCs w:val="24"/>
          <w:lang w:val="en-US"/>
        </w:rPr>
        <w:t xml:space="preserve">- Application of spouted bed to convert biomass to energy and fuel is pointed out. </w:t>
      </w:r>
    </w:p>
    <w:p w:rsidR="006D591A" w:rsidRPr="006B150E" w:rsidRDefault="006D591A" w:rsidP="006B15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50E">
        <w:rPr>
          <w:rFonts w:ascii="Times New Roman" w:hAnsi="Times New Roman" w:cs="Times New Roman"/>
          <w:sz w:val="24"/>
          <w:szCs w:val="24"/>
          <w:lang w:val="en-US"/>
        </w:rPr>
        <w:t>- Euler-Euler models testing to describe particle segregations are investigated;</w:t>
      </w:r>
    </w:p>
    <w:p w:rsidR="006D591A" w:rsidRPr="006B150E" w:rsidRDefault="006D591A" w:rsidP="006B15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50E">
        <w:rPr>
          <w:rFonts w:ascii="Times New Roman" w:hAnsi="Times New Roman" w:cs="Times New Roman"/>
          <w:sz w:val="24"/>
          <w:szCs w:val="24"/>
          <w:lang w:val="en-US"/>
        </w:rPr>
        <w:t>- The k-</w:t>
      </w:r>
      <w:r w:rsidRPr="006B150E">
        <w:rPr>
          <w:rFonts w:ascii="Times New Roman" w:hAnsi="Times New Roman" w:cs="Times New Roman"/>
          <w:sz w:val="24"/>
          <w:szCs w:val="24"/>
        </w:rPr>
        <w:t>ε</w:t>
      </w:r>
      <w:r w:rsidRPr="006B150E">
        <w:rPr>
          <w:rFonts w:ascii="Times New Roman" w:hAnsi="Times New Roman" w:cs="Times New Roman"/>
          <w:sz w:val="24"/>
          <w:szCs w:val="24"/>
          <w:lang w:val="en-US"/>
        </w:rPr>
        <w:t xml:space="preserve"> disperse and </w:t>
      </w:r>
      <w:proofErr w:type="spellStart"/>
      <w:r w:rsidRPr="006B150E">
        <w:rPr>
          <w:rFonts w:ascii="Times New Roman" w:hAnsi="Times New Roman" w:cs="Times New Roman"/>
          <w:sz w:val="24"/>
          <w:szCs w:val="24"/>
          <w:lang w:val="en-US"/>
        </w:rPr>
        <w:t>Gidaspow</w:t>
      </w:r>
      <w:proofErr w:type="spellEnd"/>
      <w:r w:rsidRPr="006B150E">
        <w:rPr>
          <w:rFonts w:ascii="Times New Roman" w:hAnsi="Times New Roman" w:cs="Times New Roman"/>
          <w:sz w:val="24"/>
          <w:szCs w:val="24"/>
          <w:lang w:val="en-US"/>
        </w:rPr>
        <w:t xml:space="preserve"> models better estimate bed </w:t>
      </w:r>
      <w:r w:rsidRPr="006B150E">
        <w:rPr>
          <w:rFonts w:ascii="Times New Roman" w:hAnsi="Times New Roman" w:cs="Times New Roman"/>
          <w:i/>
          <w:sz w:val="24"/>
          <w:szCs w:val="24"/>
          <w:lang w:val="en-US"/>
        </w:rPr>
        <w:t>ΔP</w:t>
      </w:r>
      <w:r w:rsidRPr="006B150E">
        <w:rPr>
          <w:rFonts w:ascii="Times New Roman" w:hAnsi="Times New Roman" w:cs="Times New Roman"/>
          <w:sz w:val="24"/>
          <w:szCs w:val="24"/>
          <w:lang w:val="en-US"/>
        </w:rPr>
        <w:t xml:space="preserve"> and mixing index (</w:t>
      </w:r>
      <w:proofErr w:type="spellStart"/>
      <w:r w:rsidRPr="006B150E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6B150E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6B150E" w:rsidRPr="006B150E" w:rsidRDefault="006B150E" w:rsidP="006B15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50E">
        <w:rPr>
          <w:rFonts w:ascii="Times New Roman" w:hAnsi="Times New Roman" w:cs="Times New Roman"/>
          <w:sz w:val="24"/>
          <w:szCs w:val="24"/>
          <w:lang w:val="en-US"/>
        </w:rPr>
        <w:t>- CFD model also predicts particle mixing indexes with an RMSE less than 0.23;</w:t>
      </w:r>
    </w:p>
    <w:p w:rsidR="009B3E73" w:rsidRPr="006B150E" w:rsidRDefault="006D591A" w:rsidP="006B15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B150E">
        <w:rPr>
          <w:rFonts w:ascii="Times New Roman" w:hAnsi="Times New Roman" w:cs="Times New Roman"/>
          <w:sz w:val="24"/>
          <w:szCs w:val="24"/>
          <w:lang w:val="en-US"/>
        </w:rPr>
        <w:t>- Thermal recycling of MSW in CSBs can be used to produce renewable energy and fuel.</w:t>
      </w:r>
    </w:p>
    <w:sectPr w:rsidR="009B3E73" w:rsidRPr="006B1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549FB"/>
    <w:multiLevelType w:val="multilevel"/>
    <w:tmpl w:val="BC1C16C2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0073B7E"/>
    <w:multiLevelType w:val="hybridMultilevel"/>
    <w:tmpl w:val="9BFA2E4C"/>
    <w:lvl w:ilvl="0" w:tplc="8BFE0B7E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1A"/>
    <w:rsid w:val="00005F67"/>
    <w:rsid w:val="00180258"/>
    <w:rsid w:val="002668E9"/>
    <w:rsid w:val="00334E76"/>
    <w:rsid w:val="003A4F48"/>
    <w:rsid w:val="003F2512"/>
    <w:rsid w:val="004215AD"/>
    <w:rsid w:val="0049284F"/>
    <w:rsid w:val="00645689"/>
    <w:rsid w:val="006B150E"/>
    <w:rsid w:val="006D591A"/>
    <w:rsid w:val="00803C98"/>
    <w:rsid w:val="00995A46"/>
    <w:rsid w:val="009B3E73"/>
    <w:rsid w:val="00A9375E"/>
    <w:rsid w:val="00B6402B"/>
    <w:rsid w:val="00C0577C"/>
    <w:rsid w:val="00C27994"/>
    <w:rsid w:val="00C513A2"/>
    <w:rsid w:val="00EE7F0C"/>
    <w:rsid w:val="00F247EE"/>
    <w:rsid w:val="00FE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BB4B"/>
  <w15:chartTrackingRefBased/>
  <w15:docId w15:val="{15673798-22F2-4E17-B031-AB1BE456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27994"/>
    <w:pPr>
      <w:keepNext/>
      <w:keepLines/>
      <w:numPr>
        <w:numId w:val="3"/>
      </w:numPr>
      <w:spacing w:before="240" w:after="0" w:line="480" w:lineRule="auto"/>
      <w:ind w:left="357" w:hanging="357"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C27994"/>
    <w:pPr>
      <w:numPr>
        <w:ilvl w:val="1"/>
        <w:numId w:val="4"/>
      </w:numPr>
      <w:spacing w:after="240" w:line="360" w:lineRule="auto"/>
      <w:outlineLvl w:val="1"/>
    </w:p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C27994"/>
    <w:pPr>
      <w:numPr>
        <w:ilvl w:val="2"/>
        <w:numId w:val="1"/>
      </w:numPr>
      <w:ind w:left="505" w:hanging="505"/>
      <w:outlineLvl w:val="2"/>
    </w:pPr>
    <w:rPr>
      <w:b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autoRedefine/>
    <w:uiPriority w:val="35"/>
    <w:unhideWhenUsed/>
    <w:qFormat/>
    <w:rsid w:val="00FE0B7B"/>
    <w:pPr>
      <w:spacing w:before="120" w:after="320" w:line="360" w:lineRule="auto"/>
      <w:jc w:val="both"/>
    </w:pPr>
    <w:rPr>
      <w:rFonts w:ascii="Times New Roman" w:hAnsi="Times New Roman"/>
      <w:iCs/>
      <w:szCs w:val="18"/>
    </w:rPr>
  </w:style>
  <w:style w:type="character" w:customStyle="1" w:styleId="Ttulo2Char">
    <w:name w:val="Título 2 Char"/>
    <w:basedOn w:val="Fontepargpadro"/>
    <w:link w:val="Ttulo2"/>
    <w:uiPriority w:val="9"/>
    <w:rsid w:val="00C27994"/>
    <w:rPr>
      <w:rFonts w:ascii="Times New Roman" w:eastAsiaTheme="majorEastAsia" w:hAnsi="Times New Roman" w:cstheme="majorBidi"/>
      <w:sz w:val="24"/>
      <w:szCs w:val="32"/>
    </w:rPr>
  </w:style>
  <w:style w:type="character" w:customStyle="1" w:styleId="Ttulo1Char">
    <w:name w:val="Título 1 Char"/>
    <w:basedOn w:val="Fontepargpadro"/>
    <w:link w:val="Ttulo1"/>
    <w:uiPriority w:val="9"/>
    <w:rsid w:val="00C27994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27994"/>
    <w:rPr>
      <w:rFonts w:ascii="Times New Roman" w:eastAsiaTheme="majorEastAsia" w:hAnsi="Times New Roman" w:cstheme="majorBidi"/>
      <w:sz w:val="24"/>
      <w:szCs w:val="32"/>
    </w:rPr>
  </w:style>
  <w:style w:type="paragraph" w:styleId="CabealhodoSumrio">
    <w:name w:val="TOC Heading"/>
    <w:basedOn w:val="Ttulo1"/>
    <w:next w:val="Normal"/>
    <w:autoRedefine/>
    <w:uiPriority w:val="39"/>
    <w:unhideWhenUsed/>
    <w:qFormat/>
    <w:rsid w:val="00C27994"/>
    <w:pPr>
      <w:numPr>
        <w:numId w:val="0"/>
      </w:numPr>
      <w:spacing w:before="0" w:after="240" w:line="259" w:lineRule="auto"/>
      <w:jc w:val="left"/>
      <w:outlineLvl w:val="9"/>
    </w:pPr>
    <w:rPr>
      <w:b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</cp:lastModifiedBy>
  <cp:revision>1</cp:revision>
  <dcterms:created xsi:type="dcterms:W3CDTF">2023-04-18T17:22:00Z</dcterms:created>
  <dcterms:modified xsi:type="dcterms:W3CDTF">2023-04-20T23:06:00Z</dcterms:modified>
</cp:coreProperties>
</file>