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57" w:rsidRPr="001D0DC6" w:rsidRDefault="00814FD5" w:rsidP="00BC5757">
      <w:pPr>
        <w:pStyle w:val="Corpodetexto"/>
        <w:spacing w:line="480" w:lineRule="auto"/>
        <w:rPr>
          <w:b/>
          <w:bCs/>
          <w:szCs w:val="24"/>
          <w:lang w:val="pt-BR"/>
        </w:rPr>
      </w:pPr>
      <w:r w:rsidRPr="00814FD5">
        <w:rPr>
          <w:b/>
          <w:bCs/>
          <w:szCs w:val="24"/>
        </w:rPr>
        <w:t>Ad</w:t>
      </w:r>
      <w:r w:rsidRPr="00814FD5">
        <w:rPr>
          <w:b/>
          <w:bCs/>
          <w:szCs w:val="24"/>
          <w:lang w:val="pt-BR"/>
        </w:rPr>
        <w:t>ditional file 1</w:t>
      </w:r>
      <w:r w:rsidR="00BC5757" w:rsidRPr="00814FD5">
        <w:rPr>
          <w:b/>
          <w:szCs w:val="24"/>
          <w:lang w:val="pt-BR"/>
        </w:rPr>
        <w:t>. Comparative</w:t>
      </w:r>
      <w:r w:rsidR="00BC5757" w:rsidRPr="001D0DC6">
        <w:rPr>
          <w:b/>
          <w:szCs w:val="24"/>
          <w:lang w:val="pt-BR"/>
        </w:rPr>
        <w:t xml:space="preserve"> analysis between groups and categorical variables.</w:t>
      </w:r>
      <w:bookmarkStart w:id="0" w:name="_GoBack"/>
      <w:bookmarkEnd w:id="0"/>
    </w:p>
    <w:tbl>
      <w:tblPr>
        <w:tblStyle w:val="TabelaSimples41"/>
        <w:tblpPr w:leftFromText="141" w:rightFromText="141" w:vertAnchor="text" w:tblpY="1"/>
        <w:tblW w:w="5000" w:type="pct"/>
        <w:tblLook w:val="04A0" w:firstRow="1" w:lastRow="0" w:firstColumn="1" w:lastColumn="0" w:noHBand="0" w:noVBand="1"/>
      </w:tblPr>
      <w:tblGrid>
        <w:gridCol w:w="2126"/>
        <w:gridCol w:w="2126"/>
        <w:gridCol w:w="2126"/>
        <w:gridCol w:w="2126"/>
      </w:tblGrid>
      <w:tr w:rsidR="00BC5757" w:rsidRPr="00C76B3E" w:rsidTr="00B33F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Group 0 and 1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Group 2 to 4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lang w:val="pt-BR"/>
              </w:rPr>
            </w:pP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Variable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N (%)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N (%)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C76B3E">
              <w:rPr>
                <w:sz w:val="20"/>
                <w:lang w:val="pt-BR"/>
              </w:rPr>
              <w:t>p-Value*</w:t>
            </w: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GDS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p=0.751</w:t>
            </w: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0 - 5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14 (14.74)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17 (18.82)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6 – 10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78 (81.05)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67 (77.65)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11 - 15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5 (4.21)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3 (3.53)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MMSE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p=0.435</w:t>
            </w: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0 - 9</w:t>
            </w:r>
          </w:p>
        </w:tc>
        <w:tc>
          <w:tcPr>
            <w:tcW w:w="125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1 (1.05)</w:t>
            </w:r>
          </w:p>
        </w:tc>
        <w:tc>
          <w:tcPr>
            <w:tcW w:w="125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0 (0.00)</w:t>
            </w:r>
          </w:p>
        </w:tc>
        <w:tc>
          <w:tcPr>
            <w:tcW w:w="125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10 - 20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17 (17.89)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22 (25.88)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21 - 26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51 (52.63)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43 (50.59)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&gt;=27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27 (28.42)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20 (23.53)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WOMAC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p=0.275</w:t>
            </w: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0 - 25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37 (33.04)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15 (21.74)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26 - 50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53 (47.32)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34 (49.28)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51 - 75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14 (12.50)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11 (15.94)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76 - 100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8 (7.14)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9 (13.04)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TUG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p=0.169</w:t>
            </w: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0 – 10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60 (53.57)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39 (56.52)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11 – 20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51 (45.54)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26 (37.68)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21 – 29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tabs>
                <w:tab w:val="center" w:pos="954"/>
              </w:tabs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1 (0.89)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2 (2.90)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&gt;=30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0 (0.00)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2 (2.90)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BBS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lang w:val="pt-BR"/>
              </w:rPr>
            </w:pPr>
            <w:r w:rsidRPr="00C76B3E">
              <w:rPr>
                <w:b/>
                <w:sz w:val="20"/>
                <w:lang w:val="pt-BR"/>
              </w:rPr>
              <w:t>p=0.031</w:t>
            </w: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0 – 36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4 (3.57)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7 (10.14)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37 - 44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3 (2.68)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6 (8.70)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</w:tr>
      <w:tr w:rsidR="00BC5757" w:rsidRPr="00C76B3E" w:rsidTr="00B33FF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rPr>
                <w:b w:val="0"/>
                <w:bCs w:val="0"/>
                <w:sz w:val="20"/>
                <w:lang w:val="pt-BR"/>
              </w:rPr>
            </w:pPr>
            <w:r w:rsidRPr="00C76B3E">
              <w:rPr>
                <w:b w:val="0"/>
                <w:sz w:val="20"/>
                <w:lang w:val="pt-BR"/>
              </w:rPr>
              <w:t>45 - 56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105 (93.75)</w:t>
            </w:r>
          </w:p>
        </w:tc>
        <w:tc>
          <w:tcPr>
            <w:tcW w:w="1250" w:type="pct"/>
            <w:shd w:val="clear" w:color="auto" w:fill="auto"/>
            <w:vAlign w:val="center"/>
            <w:hideMark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lang w:val="pt-BR"/>
              </w:rPr>
            </w:pPr>
            <w:r w:rsidRPr="00C76B3E">
              <w:rPr>
                <w:sz w:val="20"/>
                <w:lang w:val="pt-BR"/>
              </w:rPr>
              <w:t>56 (81.16)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BC5757" w:rsidRPr="00C76B3E" w:rsidRDefault="00BC5757" w:rsidP="00B33FF2">
            <w:pPr>
              <w:pStyle w:val="Corpodetexto"/>
              <w:ind w:firstLine="70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</w:tr>
    </w:tbl>
    <w:p w:rsidR="00BC5757" w:rsidRDefault="00BC5757" w:rsidP="00BC5757">
      <w:pPr>
        <w:pStyle w:val="Corpodetexto"/>
        <w:spacing w:before="240" w:line="360" w:lineRule="auto"/>
        <w:rPr>
          <w:szCs w:val="24"/>
          <w:lang w:val="pt-BR"/>
        </w:rPr>
      </w:pPr>
      <w:r w:rsidRPr="00EB5C86">
        <w:rPr>
          <w:szCs w:val="24"/>
          <w:lang w:val="pt-BR"/>
        </w:rPr>
        <w:t xml:space="preserve">* p-Value: Result related to Fisher's exact test. </w:t>
      </w:r>
    </w:p>
    <w:p w:rsidR="00BC5757" w:rsidRPr="00814FD5" w:rsidRDefault="00BC5757" w:rsidP="00BC5757">
      <w:pPr>
        <w:pStyle w:val="Corpodetexto"/>
        <w:spacing w:before="240" w:line="360" w:lineRule="auto"/>
        <w:rPr>
          <w:b/>
          <w:szCs w:val="24"/>
          <w:lang w:val="pt-BR"/>
        </w:rPr>
      </w:pPr>
    </w:p>
    <w:p w:rsidR="00BC5757" w:rsidRPr="001D0DC6" w:rsidRDefault="00814FD5" w:rsidP="00BC5757">
      <w:pPr>
        <w:pStyle w:val="Corpodetexto"/>
        <w:spacing w:line="360" w:lineRule="auto"/>
        <w:rPr>
          <w:b/>
          <w:iCs/>
          <w:szCs w:val="24"/>
          <w:lang w:val="pt-BR"/>
        </w:rPr>
      </w:pPr>
      <w:r w:rsidRPr="00814FD5">
        <w:rPr>
          <w:b/>
          <w:bCs/>
          <w:szCs w:val="24"/>
        </w:rPr>
        <w:t>Ad</w:t>
      </w:r>
      <w:r w:rsidRPr="00814FD5">
        <w:rPr>
          <w:b/>
          <w:bCs/>
          <w:szCs w:val="24"/>
          <w:lang w:val="pt-BR"/>
        </w:rPr>
        <w:t>ditional file 2</w:t>
      </w:r>
      <w:r w:rsidR="00BC5757" w:rsidRPr="00814FD5">
        <w:rPr>
          <w:b/>
          <w:bCs/>
          <w:szCs w:val="24"/>
          <w:lang w:val="pt-BR"/>
        </w:rPr>
        <w:t xml:space="preserve">. Comparative analysis between </w:t>
      </w:r>
      <w:r w:rsidR="00BC5757" w:rsidRPr="001D0DC6">
        <w:rPr>
          <w:b/>
          <w:bCs/>
          <w:szCs w:val="24"/>
          <w:lang w:val="pt-BR"/>
        </w:rPr>
        <w:t>the WOMAC domains and the grades of the Kellgre-Lawrence.</w:t>
      </w:r>
    </w:p>
    <w:tbl>
      <w:tblPr>
        <w:tblStyle w:val="TabelaSimples41"/>
        <w:tblW w:w="5079" w:type="pct"/>
        <w:tblLook w:val="04A0" w:firstRow="1" w:lastRow="0" w:firstColumn="1" w:lastColumn="0" w:noHBand="0" w:noVBand="1"/>
      </w:tblPr>
      <w:tblGrid>
        <w:gridCol w:w="1689"/>
        <w:gridCol w:w="1148"/>
        <w:gridCol w:w="1148"/>
        <w:gridCol w:w="1150"/>
        <w:gridCol w:w="1309"/>
        <w:gridCol w:w="1250"/>
        <w:gridCol w:w="944"/>
      </w:tblGrid>
      <w:tr w:rsidR="00BC5757" w:rsidRPr="00164DA2" w:rsidTr="00B33F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C5757" w:rsidRPr="00164DA2" w:rsidRDefault="00BC5757" w:rsidP="00B33FF2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b w:val="0"/>
                <w:bCs w:val="0"/>
                <w:sz w:val="20"/>
                <w:szCs w:val="24"/>
              </w:rPr>
            </w:pP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Grade 0 (N=60)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Grade 1 (N=52)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Grade 2 (N=24)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Grade 3 (N=32)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Grade 4 (N=13)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</w:p>
        </w:tc>
      </w:tr>
      <w:tr w:rsidR="00BC5757" w:rsidRPr="00164DA2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Domains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Mean (SD)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Mean (SD)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Mean (SD)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Mean (SD)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Mean (SD)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p-</w:t>
            </w: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Value*</w:t>
            </w:r>
          </w:p>
        </w:tc>
      </w:tr>
      <w:tr w:rsidR="00BC5757" w:rsidRPr="00164DA2" w:rsidTr="00B33FF2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C5757" w:rsidRPr="00164DA2" w:rsidRDefault="00BC5757" w:rsidP="00B33FF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4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C5757" w:rsidRPr="00164DA2" w:rsidRDefault="00BC5757" w:rsidP="00B33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C5757" w:rsidRPr="00164DA2" w:rsidRDefault="00BC5757" w:rsidP="00B33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C5757" w:rsidRPr="00164DA2" w:rsidRDefault="00BC5757" w:rsidP="00B33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C5757" w:rsidRPr="00164DA2" w:rsidRDefault="00BC5757" w:rsidP="00B33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C5757" w:rsidRPr="00164DA2" w:rsidRDefault="00BC5757" w:rsidP="00B33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C5757" w:rsidRPr="00164DA2" w:rsidRDefault="00BC5757" w:rsidP="00B33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BC5757" w:rsidRPr="00164DA2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PAIN</w:t>
            </w:r>
          </w:p>
        </w:tc>
        <w:tc>
          <w:tcPr>
            <w:tcW w:w="672" w:type="pct"/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5.18 (6.46)</w:t>
            </w:r>
          </w:p>
        </w:tc>
        <w:tc>
          <w:tcPr>
            <w:tcW w:w="672" w:type="pct"/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4.55 (6.07)</w:t>
            </w:r>
          </w:p>
        </w:tc>
        <w:tc>
          <w:tcPr>
            <w:tcW w:w="673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5.76 (6.14)</w:t>
            </w:r>
          </w:p>
        </w:tc>
        <w:tc>
          <w:tcPr>
            <w:tcW w:w="765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4.10 (4.72)</w:t>
            </w:r>
          </w:p>
        </w:tc>
        <w:tc>
          <w:tcPr>
            <w:tcW w:w="678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7.23 (7.98)</w:t>
            </w:r>
          </w:p>
        </w:tc>
        <w:tc>
          <w:tcPr>
            <w:tcW w:w="555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p=0.430</w:t>
            </w:r>
          </w:p>
        </w:tc>
      </w:tr>
      <w:tr w:rsidR="00BC5757" w:rsidRPr="00164DA2" w:rsidTr="00B33FF2">
        <w:trPr>
          <w:trHeight w:val="2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STIFFNESS</w:t>
            </w:r>
          </w:p>
        </w:tc>
        <w:tc>
          <w:tcPr>
            <w:tcW w:w="672" w:type="pct"/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1.27 (1.81)</w:t>
            </w:r>
          </w:p>
        </w:tc>
        <w:tc>
          <w:tcPr>
            <w:tcW w:w="672" w:type="pct"/>
            <w:shd w:val="clear" w:color="auto" w:fill="auto"/>
            <w:hideMark/>
          </w:tcPr>
          <w:p w:rsidR="00BC5757" w:rsidRPr="00164DA2" w:rsidRDefault="00BC5757" w:rsidP="00B33FF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4"/>
              </w:rPr>
            </w:pPr>
            <w:r w:rsidRPr="00164DA2">
              <w:rPr>
                <w:rFonts w:ascii="Times New Roman" w:hAnsi="Times New Roman" w:cs="Times New Roman"/>
                <w:sz w:val="20"/>
                <w:szCs w:val="24"/>
              </w:rPr>
              <w:t>1.13 (1.83)</w:t>
            </w:r>
          </w:p>
        </w:tc>
        <w:tc>
          <w:tcPr>
            <w:tcW w:w="673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1.30 (1.76)</w:t>
            </w:r>
          </w:p>
        </w:tc>
        <w:tc>
          <w:tcPr>
            <w:tcW w:w="765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1.54 (2.14)</w:t>
            </w:r>
          </w:p>
        </w:tc>
        <w:tc>
          <w:tcPr>
            <w:tcW w:w="678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1.92 (2.60)</w:t>
            </w:r>
          </w:p>
        </w:tc>
        <w:tc>
          <w:tcPr>
            <w:tcW w:w="555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p=0.763</w:t>
            </w:r>
          </w:p>
        </w:tc>
      </w:tr>
      <w:tr w:rsidR="00BC5757" w:rsidRPr="00164DA2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6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lastRenderedPageBreak/>
              <w:t>FUNCTIONAL LIMITATION</w:t>
            </w:r>
          </w:p>
        </w:tc>
        <w:tc>
          <w:tcPr>
            <w:tcW w:w="672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9.80 (15.03)</w:t>
            </w:r>
          </w:p>
        </w:tc>
        <w:tc>
          <w:tcPr>
            <w:tcW w:w="672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7.45 (12.32)</w:t>
            </w:r>
          </w:p>
        </w:tc>
        <w:tc>
          <w:tcPr>
            <w:tcW w:w="673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9.03 (12.54)</w:t>
            </w:r>
          </w:p>
        </w:tc>
        <w:tc>
          <w:tcPr>
            <w:tcW w:w="765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10.92 (15.16)</w:t>
            </w:r>
          </w:p>
        </w:tc>
        <w:tc>
          <w:tcPr>
            <w:tcW w:w="678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>
              <w:rPr>
                <w:sz w:val="20"/>
                <w:szCs w:val="24"/>
                <w:lang w:val="pt-BR"/>
              </w:rPr>
              <w:t>16.31</w:t>
            </w:r>
            <w:r w:rsidRPr="00164DA2">
              <w:rPr>
                <w:sz w:val="20"/>
                <w:szCs w:val="24"/>
                <w:lang w:val="pt-BR"/>
              </w:rPr>
              <w:t>(19.80)</w:t>
            </w:r>
          </w:p>
        </w:tc>
        <w:tc>
          <w:tcPr>
            <w:tcW w:w="555" w:type="pct"/>
            <w:shd w:val="clear" w:color="auto" w:fill="auto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p=0.505</w:t>
            </w:r>
          </w:p>
        </w:tc>
      </w:tr>
    </w:tbl>
    <w:p w:rsidR="00BC5757" w:rsidRDefault="00BC5757" w:rsidP="00BC5757">
      <w:pPr>
        <w:pStyle w:val="Corpodetexto"/>
        <w:spacing w:line="360" w:lineRule="auto"/>
        <w:ind w:firstLine="709"/>
        <w:rPr>
          <w:bCs/>
          <w:szCs w:val="24"/>
        </w:rPr>
      </w:pPr>
    </w:p>
    <w:p w:rsidR="00BC5757" w:rsidRPr="00EB5C86" w:rsidRDefault="00BC5757" w:rsidP="00BC5757">
      <w:pPr>
        <w:pStyle w:val="Corpodetexto"/>
        <w:spacing w:line="360" w:lineRule="auto"/>
        <w:rPr>
          <w:iCs/>
          <w:szCs w:val="24"/>
          <w:lang w:val="pt-BR"/>
        </w:rPr>
      </w:pPr>
      <w:r w:rsidRPr="00EB5C86">
        <w:rPr>
          <w:bCs/>
          <w:szCs w:val="24"/>
        </w:rPr>
        <w:t>* p-</w:t>
      </w:r>
      <w:r w:rsidRPr="00EB5C86">
        <w:rPr>
          <w:bCs/>
          <w:szCs w:val="24"/>
          <w:lang w:val="pt-BR"/>
        </w:rPr>
        <w:t>V</w:t>
      </w:r>
      <w:r w:rsidRPr="00EB5C86">
        <w:rPr>
          <w:bCs/>
          <w:szCs w:val="24"/>
        </w:rPr>
        <w:t>alue for the Kruskal-Wallis test.</w:t>
      </w:r>
      <w:r w:rsidRPr="00EB5C86">
        <w:rPr>
          <w:bCs/>
          <w:szCs w:val="24"/>
          <w:lang w:val="pt-BR"/>
        </w:rPr>
        <w:t xml:space="preserve"> </w:t>
      </w:r>
    </w:p>
    <w:p w:rsidR="00BC5757" w:rsidRDefault="00BC5757" w:rsidP="00BC5757">
      <w:pPr>
        <w:pStyle w:val="Corpodetexto"/>
        <w:spacing w:line="360" w:lineRule="auto"/>
        <w:rPr>
          <w:iCs/>
          <w:szCs w:val="24"/>
          <w:lang w:val="pt-BR"/>
        </w:rPr>
      </w:pPr>
    </w:p>
    <w:p w:rsidR="00814FD5" w:rsidRDefault="00814FD5" w:rsidP="00814FD5">
      <w:pPr>
        <w:pStyle w:val="Corpodetexto"/>
        <w:spacing w:line="360" w:lineRule="auto"/>
        <w:rPr>
          <w:iCs/>
          <w:szCs w:val="24"/>
          <w:lang w:val="pt-BR"/>
        </w:rPr>
      </w:pPr>
    </w:p>
    <w:p w:rsidR="00BC5757" w:rsidRPr="001D0DC6" w:rsidRDefault="00814FD5" w:rsidP="00814FD5">
      <w:pPr>
        <w:pStyle w:val="Corpodetexto"/>
        <w:spacing w:line="360" w:lineRule="auto"/>
        <w:rPr>
          <w:b/>
          <w:iCs/>
          <w:szCs w:val="24"/>
          <w:lang w:val="pt-BR"/>
        </w:rPr>
      </w:pPr>
      <w:r w:rsidRPr="00814FD5">
        <w:rPr>
          <w:b/>
          <w:iCs/>
          <w:szCs w:val="24"/>
          <w:lang w:val="pt-BR"/>
        </w:rPr>
        <w:t>Additional file 3</w:t>
      </w:r>
      <w:r w:rsidR="00BC5757" w:rsidRPr="00814FD5">
        <w:rPr>
          <w:b/>
          <w:bCs/>
          <w:szCs w:val="24"/>
        </w:rPr>
        <w:t>.</w:t>
      </w:r>
      <w:r w:rsidR="00BC5757" w:rsidRPr="001D0DC6">
        <w:rPr>
          <w:b/>
          <w:bCs/>
          <w:szCs w:val="24"/>
        </w:rPr>
        <w:t xml:space="preserve"> Comparative analysis between the WOMAC domains and the groups of Kellgren-Lawrence</w:t>
      </w:r>
      <w:r w:rsidR="00BC5757" w:rsidRPr="001D0DC6">
        <w:rPr>
          <w:b/>
          <w:bCs/>
          <w:szCs w:val="24"/>
          <w:lang w:val="pt-BR"/>
        </w:rPr>
        <w:t xml:space="preserve"> grades</w:t>
      </w:r>
      <w:r w:rsidR="00BC5757" w:rsidRPr="001D0DC6">
        <w:rPr>
          <w:b/>
          <w:bCs/>
          <w:szCs w:val="24"/>
        </w:rPr>
        <w:t>.</w:t>
      </w:r>
    </w:p>
    <w:p w:rsidR="00BC5757" w:rsidRPr="00EB5C86" w:rsidRDefault="00BC5757" w:rsidP="00BC5757">
      <w:pPr>
        <w:pStyle w:val="Corpodetexto"/>
        <w:spacing w:line="360" w:lineRule="auto"/>
        <w:ind w:firstLine="709"/>
        <w:rPr>
          <w:iCs/>
          <w:szCs w:val="24"/>
          <w:lang w:val="pt-BR"/>
        </w:rPr>
      </w:pPr>
    </w:p>
    <w:tbl>
      <w:tblPr>
        <w:tblStyle w:val="TabelaSimples41"/>
        <w:tblpPr w:leftFromText="141" w:rightFromText="141" w:vertAnchor="text" w:tblpXSpec="center" w:tblpY="1"/>
        <w:tblW w:w="5000" w:type="pct"/>
        <w:tblLook w:val="04A0" w:firstRow="1" w:lastRow="0" w:firstColumn="1" w:lastColumn="0" w:noHBand="0" w:noVBand="1"/>
      </w:tblPr>
      <w:tblGrid>
        <w:gridCol w:w="1616"/>
        <w:gridCol w:w="2759"/>
        <w:gridCol w:w="2590"/>
        <w:gridCol w:w="1539"/>
      </w:tblGrid>
      <w:tr w:rsidR="00BC5757" w:rsidRPr="00164DA2" w:rsidTr="00B33F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757" w:rsidRPr="00164DA2" w:rsidRDefault="00BC5757" w:rsidP="00B33FF2">
            <w:pPr>
              <w:pStyle w:val="Corpodetexto"/>
              <w:spacing w:line="360" w:lineRule="auto"/>
              <w:rPr>
                <w:b w:val="0"/>
                <w:bCs w:val="0"/>
                <w:sz w:val="20"/>
                <w:szCs w:val="24"/>
                <w:lang w:val="pt-BR"/>
              </w:rPr>
            </w:pPr>
          </w:p>
        </w:tc>
        <w:tc>
          <w:tcPr>
            <w:tcW w:w="16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Group 0 and 1 (N=112)</w:t>
            </w:r>
          </w:p>
        </w:tc>
        <w:tc>
          <w:tcPr>
            <w:tcW w:w="15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Group 2 to 4 (N=69)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4"/>
                <w:lang w:val="pt-BR"/>
              </w:rPr>
            </w:pPr>
          </w:p>
        </w:tc>
      </w:tr>
      <w:tr w:rsidR="00BC5757" w:rsidRPr="00164DA2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rPr>
                <w:b w:val="0"/>
                <w:bCs w:val="0"/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Domains</w:t>
            </w:r>
          </w:p>
        </w:tc>
        <w:tc>
          <w:tcPr>
            <w:tcW w:w="16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Média (DP)</w:t>
            </w: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Média (DP)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</w:rPr>
            </w:pPr>
            <w:r w:rsidRPr="00164DA2">
              <w:rPr>
                <w:sz w:val="20"/>
                <w:szCs w:val="24"/>
                <w:lang w:val="pt-BR"/>
              </w:rPr>
              <w:t>p-Value*</w:t>
            </w:r>
          </w:p>
        </w:tc>
      </w:tr>
      <w:tr w:rsidR="00BC5757" w:rsidRPr="00164DA2" w:rsidTr="00B33FF2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rPr>
                <w:b w:val="0"/>
                <w:bCs w:val="0"/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Pain</w:t>
            </w:r>
          </w:p>
        </w:tc>
        <w:tc>
          <w:tcPr>
            <w:tcW w:w="16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4.92 (6.27)</w:t>
            </w:r>
          </w:p>
        </w:tc>
        <w:tc>
          <w:tcPr>
            <w:tcW w:w="15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5.22 (5.90)</w:t>
            </w:r>
          </w:p>
        </w:tc>
        <w:tc>
          <w:tcPr>
            <w:tcW w:w="9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p=0.430</w:t>
            </w:r>
          </w:p>
        </w:tc>
      </w:tr>
      <w:tr w:rsidR="00BC5757" w:rsidRPr="00164DA2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pct"/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rPr>
                <w:b w:val="0"/>
                <w:bCs w:val="0"/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Stiffness</w:t>
            </w:r>
          </w:p>
        </w:tc>
        <w:tc>
          <w:tcPr>
            <w:tcW w:w="1622" w:type="pct"/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1.21 (1.81)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1.51 (2.06)</w:t>
            </w:r>
          </w:p>
        </w:tc>
        <w:tc>
          <w:tcPr>
            <w:tcW w:w="905" w:type="pct"/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p=0.487</w:t>
            </w:r>
          </w:p>
        </w:tc>
      </w:tr>
      <w:tr w:rsidR="00BC5757" w:rsidRPr="00164DA2" w:rsidTr="00B33FF2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pct"/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rPr>
                <w:b w:val="0"/>
                <w:bCs w:val="0"/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Functional Limitation</w:t>
            </w:r>
          </w:p>
        </w:tc>
        <w:tc>
          <w:tcPr>
            <w:tcW w:w="1622" w:type="pct"/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8.81 (14.04)</w:t>
            </w:r>
          </w:p>
        </w:tc>
        <w:tc>
          <w:tcPr>
            <w:tcW w:w="1523" w:type="pct"/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11.01 (15.02)</w:t>
            </w:r>
          </w:p>
        </w:tc>
        <w:tc>
          <w:tcPr>
            <w:tcW w:w="905" w:type="pct"/>
            <w:shd w:val="clear" w:color="auto" w:fill="auto"/>
            <w:vAlign w:val="center"/>
            <w:hideMark/>
          </w:tcPr>
          <w:p w:rsidR="00BC5757" w:rsidRPr="00164DA2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4"/>
                <w:lang w:val="pt-BR"/>
              </w:rPr>
            </w:pPr>
            <w:r w:rsidRPr="00164DA2">
              <w:rPr>
                <w:sz w:val="20"/>
                <w:szCs w:val="24"/>
                <w:lang w:val="pt-BR"/>
              </w:rPr>
              <w:t>p=0.205</w:t>
            </w:r>
          </w:p>
        </w:tc>
      </w:tr>
    </w:tbl>
    <w:p w:rsidR="00BC5757" w:rsidRDefault="00BC5757" w:rsidP="00BC5757">
      <w:pPr>
        <w:pStyle w:val="Corpodetexto"/>
        <w:spacing w:line="360" w:lineRule="auto"/>
        <w:rPr>
          <w:bCs/>
          <w:szCs w:val="24"/>
        </w:rPr>
      </w:pPr>
    </w:p>
    <w:p w:rsidR="00BC5757" w:rsidRDefault="00BC5757" w:rsidP="00BC5757">
      <w:pPr>
        <w:pStyle w:val="Corpodetexto"/>
        <w:spacing w:line="360" w:lineRule="auto"/>
        <w:rPr>
          <w:bCs/>
          <w:szCs w:val="24"/>
        </w:rPr>
      </w:pPr>
      <w:r w:rsidRPr="00EB5C86">
        <w:rPr>
          <w:bCs/>
          <w:szCs w:val="24"/>
        </w:rPr>
        <w:t>* p-</w:t>
      </w:r>
      <w:r w:rsidRPr="00EB5C86">
        <w:rPr>
          <w:bCs/>
          <w:szCs w:val="24"/>
          <w:lang w:val="pt-BR"/>
        </w:rPr>
        <w:t>V</w:t>
      </w:r>
      <w:r w:rsidRPr="00EB5C86">
        <w:rPr>
          <w:bCs/>
          <w:szCs w:val="24"/>
        </w:rPr>
        <w:t>alue for the Mann-Whitney test.</w:t>
      </w:r>
    </w:p>
    <w:p w:rsidR="00BC5757" w:rsidRPr="00EB5C86" w:rsidRDefault="00BC5757" w:rsidP="00BC5757">
      <w:pPr>
        <w:pStyle w:val="Corpodetexto"/>
        <w:spacing w:line="360" w:lineRule="auto"/>
        <w:rPr>
          <w:bCs/>
          <w:szCs w:val="24"/>
        </w:rPr>
      </w:pPr>
    </w:p>
    <w:p w:rsidR="00BC5757" w:rsidRPr="001D0DC6" w:rsidRDefault="00814FD5" w:rsidP="00814FD5">
      <w:pPr>
        <w:pStyle w:val="Corpodetexto"/>
        <w:spacing w:line="360" w:lineRule="auto"/>
        <w:rPr>
          <w:rFonts w:eastAsiaTheme="minorHAnsi"/>
          <w:b/>
          <w:bCs/>
          <w:szCs w:val="24"/>
          <w:lang w:val="pt-BR" w:eastAsia="en-US"/>
        </w:rPr>
      </w:pPr>
      <w:r w:rsidRPr="00814FD5">
        <w:rPr>
          <w:b/>
          <w:iCs/>
          <w:szCs w:val="24"/>
          <w:lang w:val="pt-BR"/>
        </w:rPr>
        <w:t>Additional file 4</w:t>
      </w:r>
      <w:r w:rsidR="00BC5757" w:rsidRPr="00814FD5">
        <w:rPr>
          <w:rFonts w:eastAsiaTheme="minorHAnsi"/>
          <w:b/>
          <w:bCs/>
          <w:szCs w:val="24"/>
          <w:lang w:val="pt-BR" w:eastAsia="en-US"/>
        </w:rPr>
        <w:t>.</w:t>
      </w:r>
      <w:r w:rsidR="00BC5757" w:rsidRPr="001D0DC6">
        <w:rPr>
          <w:rFonts w:eastAsiaTheme="minorHAnsi"/>
          <w:b/>
          <w:bCs/>
          <w:szCs w:val="24"/>
          <w:lang w:val="pt-BR" w:eastAsia="en-US"/>
        </w:rPr>
        <w:t xml:space="preserve"> Analysis of correlation between the WOMAC domains and the grades of the Kellgren-Lawrence.</w:t>
      </w:r>
    </w:p>
    <w:p w:rsidR="00BC5757" w:rsidRPr="00EB5C86" w:rsidRDefault="00BC5757" w:rsidP="00BC5757">
      <w:pPr>
        <w:pStyle w:val="Corpodetexto"/>
        <w:tabs>
          <w:tab w:val="left" w:pos="2849"/>
        </w:tabs>
        <w:spacing w:line="360" w:lineRule="auto"/>
        <w:rPr>
          <w:rFonts w:eastAsiaTheme="minorHAnsi"/>
          <w:b/>
          <w:bCs/>
          <w:szCs w:val="24"/>
          <w:lang w:val="pt-BR" w:eastAsia="en-US"/>
        </w:rPr>
      </w:pPr>
    </w:p>
    <w:tbl>
      <w:tblPr>
        <w:tblStyle w:val="TabelaSimples41"/>
        <w:tblW w:w="5000" w:type="pct"/>
        <w:tblLook w:val="04A0" w:firstRow="1" w:lastRow="0" w:firstColumn="1" w:lastColumn="0" w:noHBand="0" w:noVBand="1"/>
      </w:tblPr>
      <w:tblGrid>
        <w:gridCol w:w="1571"/>
        <w:gridCol w:w="1385"/>
        <w:gridCol w:w="876"/>
        <w:gridCol w:w="1496"/>
        <w:gridCol w:w="1002"/>
        <w:gridCol w:w="1166"/>
        <w:gridCol w:w="1008"/>
      </w:tblGrid>
      <w:tr w:rsidR="00BC5757" w:rsidRPr="00EB5C86" w:rsidTr="00B33F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  <w:tcBorders>
              <w:bottom w:val="single" w:sz="4" w:space="0" w:color="auto"/>
            </w:tcBorders>
            <w:shd w:val="clear" w:color="auto" w:fill="auto"/>
          </w:tcPr>
          <w:p w:rsidR="00BC5757" w:rsidRPr="00EB5C86" w:rsidRDefault="00BC5757" w:rsidP="00B33FF2">
            <w:pPr>
              <w:pStyle w:val="Corpodetexto"/>
              <w:spacing w:line="360" w:lineRule="auto"/>
              <w:rPr>
                <w:b w:val="0"/>
                <w:bCs w:val="0"/>
                <w:szCs w:val="24"/>
                <w:lang w:val="pt-BR"/>
              </w:rPr>
            </w:pPr>
          </w:p>
        </w:tc>
        <w:tc>
          <w:tcPr>
            <w:tcW w:w="1326" w:type="pct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  <w:lang w:val="pt-BR"/>
              </w:rPr>
            </w:pPr>
            <w:r w:rsidRPr="00EB5C86">
              <w:rPr>
                <w:szCs w:val="24"/>
                <w:lang w:val="pt-BR"/>
              </w:rPr>
              <w:t>Total Sample (N=181)</w:t>
            </w:r>
          </w:p>
        </w:tc>
        <w:tc>
          <w:tcPr>
            <w:tcW w:w="1470" w:type="pct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  <w:lang w:val="pt-BR"/>
              </w:rPr>
            </w:pPr>
            <w:r w:rsidRPr="00EB5C86">
              <w:rPr>
                <w:szCs w:val="24"/>
                <w:lang w:val="pt-BR"/>
              </w:rPr>
              <w:t>Group 0 and 1 (N=112)</w:t>
            </w:r>
          </w:p>
        </w:tc>
        <w:tc>
          <w:tcPr>
            <w:tcW w:w="1279" w:type="pct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Cs w:val="24"/>
                <w:lang w:val="pt-BR"/>
              </w:rPr>
            </w:pPr>
            <w:r w:rsidRPr="00EB5C86">
              <w:rPr>
                <w:szCs w:val="24"/>
                <w:lang w:val="pt-BR"/>
              </w:rPr>
              <w:t>Group 2 to 4 (N=69)</w:t>
            </w:r>
          </w:p>
        </w:tc>
      </w:tr>
      <w:tr w:rsidR="00BC5757" w:rsidRPr="00EB5C86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8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BC5757" w:rsidRPr="00EB5C86" w:rsidTr="00B33FF2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rPr>
                <w:b w:val="0"/>
                <w:bCs w:val="0"/>
                <w:szCs w:val="24"/>
                <w:lang w:val="pt-BR"/>
              </w:rPr>
            </w:pPr>
            <w:r w:rsidRPr="00EB5C86">
              <w:rPr>
                <w:szCs w:val="24"/>
                <w:lang w:val="pt-BR"/>
              </w:rPr>
              <w:t>Pain</w:t>
            </w:r>
          </w:p>
        </w:tc>
        <w:tc>
          <w:tcPr>
            <w:tcW w:w="815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0.03497       </w:t>
            </w:r>
          </w:p>
        </w:tc>
        <w:tc>
          <w:tcPr>
            <w:tcW w:w="512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0.6412       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-0.06123      </w:t>
            </w:r>
          </w:p>
        </w:tc>
        <w:tc>
          <w:tcPr>
            <w:tcW w:w="590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0.5556        </w:t>
            </w:r>
          </w:p>
        </w:tc>
        <w:tc>
          <w:tcPr>
            <w:tcW w:w="686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-0.01137       </w:t>
            </w:r>
          </w:p>
        </w:tc>
        <w:tc>
          <w:tcPr>
            <w:tcW w:w="593" w:type="pct"/>
            <w:tcBorders>
              <w:top w:val="single" w:sz="4" w:space="0" w:color="auto"/>
            </w:tcBorders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0.9178        </w:t>
            </w:r>
          </w:p>
        </w:tc>
      </w:tr>
      <w:tr w:rsidR="00BC5757" w:rsidRPr="00EB5C86" w:rsidTr="00B33F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rPr>
                <w:b w:val="0"/>
                <w:bCs w:val="0"/>
                <w:szCs w:val="24"/>
                <w:lang w:val="pt-BR"/>
              </w:rPr>
            </w:pPr>
            <w:r w:rsidRPr="00EB5C86">
              <w:rPr>
                <w:szCs w:val="24"/>
                <w:lang w:val="pt-BR"/>
              </w:rPr>
              <w:t>Stiffness</w:t>
            </w:r>
          </w:p>
        </w:tc>
        <w:tc>
          <w:tcPr>
            <w:tcW w:w="815" w:type="pct"/>
            <w:shd w:val="clear" w:color="auto" w:fill="auto"/>
            <w:hideMark/>
          </w:tcPr>
          <w:p w:rsidR="00BC5757" w:rsidRPr="00EB5C86" w:rsidRDefault="00BC5757" w:rsidP="00B33FF2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>0.03701</w:t>
            </w:r>
          </w:p>
        </w:tc>
        <w:tc>
          <w:tcPr>
            <w:tcW w:w="512" w:type="pct"/>
            <w:shd w:val="clear" w:color="auto" w:fill="auto"/>
            <w:hideMark/>
          </w:tcPr>
          <w:p w:rsidR="00BC5757" w:rsidRPr="00EB5C86" w:rsidRDefault="00BC5757" w:rsidP="00B33FF2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 xml:space="preserve">0.6218        </w:t>
            </w:r>
          </w:p>
        </w:tc>
        <w:tc>
          <w:tcPr>
            <w:tcW w:w="880" w:type="pct"/>
            <w:shd w:val="clear" w:color="auto" w:fill="auto"/>
            <w:hideMark/>
          </w:tcPr>
          <w:p w:rsidR="00BC5757" w:rsidRPr="00EB5C86" w:rsidRDefault="00BC5757" w:rsidP="00B33FF2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 xml:space="preserve">-0.09256      </w:t>
            </w:r>
          </w:p>
        </w:tc>
        <w:tc>
          <w:tcPr>
            <w:tcW w:w="590" w:type="pct"/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0.3723        </w:t>
            </w:r>
          </w:p>
        </w:tc>
        <w:tc>
          <w:tcPr>
            <w:tcW w:w="686" w:type="pct"/>
            <w:shd w:val="clear" w:color="auto" w:fill="auto"/>
            <w:hideMark/>
          </w:tcPr>
          <w:p w:rsidR="00BC5757" w:rsidRPr="00EB5C86" w:rsidRDefault="00BC5757" w:rsidP="00B33FF2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 xml:space="preserve">0.05919       </w:t>
            </w:r>
          </w:p>
        </w:tc>
        <w:tc>
          <w:tcPr>
            <w:tcW w:w="593" w:type="pct"/>
            <w:shd w:val="clear" w:color="auto" w:fill="auto"/>
            <w:hideMark/>
          </w:tcPr>
          <w:p w:rsidR="00BC5757" w:rsidRPr="00EB5C86" w:rsidRDefault="00BC5757" w:rsidP="00B33FF2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C86">
              <w:rPr>
                <w:rFonts w:ascii="Times New Roman" w:hAnsi="Times New Roman" w:cs="Times New Roman"/>
                <w:sz w:val="24"/>
                <w:szCs w:val="24"/>
              </w:rPr>
              <w:t xml:space="preserve">0.5905        </w:t>
            </w:r>
          </w:p>
        </w:tc>
      </w:tr>
      <w:tr w:rsidR="00BC5757" w:rsidRPr="00EB5C86" w:rsidTr="00B33FF2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pct"/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after="240" w:line="360" w:lineRule="auto"/>
              <w:rPr>
                <w:b w:val="0"/>
                <w:bCs w:val="0"/>
                <w:szCs w:val="24"/>
                <w:lang w:val="pt-BR"/>
              </w:rPr>
            </w:pPr>
            <w:r w:rsidRPr="00EB5C86">
              <w:rPr>
                <w:szCs w:val="24"/>
                <w:lang w:val="pt-BR"/>
              </w:rPr>
              <w:t xml:space="preserve">Functional Limitation </w:t>
            </w:r>
          </w:p>
        </w:tc>
        <w:tc>
          <w:tcPr>
            <w:tcW w:w="815" w:type="pct"/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0.07639       </w:t>
            </w:r>
          </w:p>
        </w:tc>
        <w:tc>
          <w:tcPr>
            <w:tcW w:w="512" w:type="pct"/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0.3081        </w:t>
            </w:r>
          </w:p>
        </w:tc>
        <w:tc>
          <w:tcPr>
            <w:tcW w:w="880" w:type="pct"/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-0.06566      </w:t>
            </w:r>
          </w:p>
        </w:tc>
        <w:tc>
          <w:tcPr>
            <w:tcW w:w="590" w:type="pct"/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0.5273        </w:t>
            </w:r>
          </w:p>
        </w:tc>
        <w:tc>
          <w:tcPr>
            <w:tcW w:w="686" w:type="pct"/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0.04961       </w:t>
            </w:r>
          </w:p>
        </w:tc>
        <w:tc>
          <w:tcPr>
            <w:tcW w:w="593" w:type="pct"/>
            <w:shd w:val="clear" w:color="auto" w:fill="auto"/>
            <w:hideMark/>
          </w:tcPr>
          <w:p w:rsidR="00BC5757" w:rsidRPr="00EB5C86" w:rsidRDefault="00BC5757" w:rsidP="00B33FF2">
            <w:pPr>
              <w:pStyle w:val="Corpodetexto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val="pt-BR"/>
              </w:rPr>
            </w:pPr>
            <w:r w:rsidRPr="00EB5C86">
              <w:rPr>
                <w:szCs w:val="24"/>
              </w:rPr>
              <w:t xml:space="preserve">0.6521        </w:t>
            </w:r>
          </w:p>
        </w:tc>
      </w:tr>
    </w:tbl>
    <w:p w:rsidR="00BC5757" w:rsidRPr="00EB5C86" w:rsidRDefault="00BC5757" w:rsidP="00BC5757">
      <w:pPr>
        <w:pStyle w:val="Corpodetexto"/>
        <w:spacing w:line="360" w:lineRule="auto"/>
        <w:rPr>
          <w:bCs/>
          <w:szCs w:val="24"/>
        </w:rPr>
      </w:pPr>
      <w:r w:rsidRPr="00EB5C86">
        <w:rPr>
          <w:bCs/>
          <w:szCs w:val="24"/>
        </w:rPr>
        <w:t>* r = Spearman's correlation coefficient; p</w:t>
      </w:r>
      <w:r w:rsidRPr="00EB5C86">
        <w:rPr>
          <w:bCs/>
          <w:szCs w:val="24"/>
          <w:lang w:val="pt-BR"/>
        </w:rPr>
        <w:t xml:space="preserve"> </w:t>
      </w:r>
      <w:r w:rsidRPr="00EB5C86">
        <w:rPr>
          <w:bCs/>
          <w:szCs w:val="24"/>
        </w:rPr>
        <w:t>= p-</w:t>
      </w:r>
      <w:r w:rsidRPr="00EB5C86">
        <w:rPr>
          <w:bCs/>
          <w:szCs w:val="24"/>
          <w:lang w:val="pt-BR"/>
        </w:rPr>
        <w:t>V</w:t>
      </w:r>
      <w:r w:rsidRPr="00EB5C86">
        <w:rPr>
          <w:bCs/>
          <w:szCs w:val="24"/>
        </w:rPr>
        <w:t xml:space="preserve">alue; </w:t>
      </w:r>
      <w:r w:rsidRPr="00EB5C86">
        <w:rPr>
          <w:bCs/>
          <w:szCs w:val="24"/>
          <w:lang w:val="pt-BR"/>
        </w:rPr>
        <w:t>N</w:t>
      </w:r>
      <w:r w:rsidRPr="00EB5C86">
        <w:rPr>
          <w:bCs/>
          <w:szCs w:val="24"/>
        </w:rPr>
        <w:t xml:space="preserve"> = number of subjects.</w:t>
      </w:r>
    </w:p>
    <w:p w:rsidR="00BC5757" w:rsidRDefault="00BC5757"/>
    <w:sectPr w:rsidR="00BC57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757"/>
    <w:rsid w:val="001D0DC6"/>
    <w:rsid w:val="00814FD5"/>
    <w:rsid w:val="00BC5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538445-6436-40CF-96D3-F57976938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BC575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BC5757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table" w:customStyle="1" w:styleId="TabelaSimples41">
    <w:name w:val="Tabela Simples 41"/>
    <w:basedOn w:val="Tabelanormal"/>
    <w:uiPriority w:val="44"/>
    <w:rsid w:val="00BC575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Isadora</dc:creator>
  <cp:keywords/>
  <dc:description/>
  <cp:lastModifiedBy>Isadora Ribeiro</cp:lastModifiedBy>
  <cp:revision>3</cp:revision>
  <dcterms:created xsi:type="dcterms:W3CDTF">2020-06-22T16:33:00Z</dcterms:created>
  <dcterms:modified xsi:type="dcterms:W3CDTF">2020-07-06T18:25:00Z</dcterms:modified>
</cp:coreProperties>
</file>