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FC751" w14:textId="77777777" w:rsidR="00FB1E0A" w:rsidRDefault="00FB1E0A" w:rsidP="00FB1E0A">
      <w:pPr>
        <w:pStyle w:val="SOMHead"/>
        <w:spacing w:before="0" w:after="100"/>
        <w:jc w:val="center"/>
      </w:pPr>
      <w:r w:rsidRPr="0098401C">
        <w:rPr>
          <w:noProof/>
        </w:rPr>
        <w:drawing>
          <wp:inline distT="0" distB="0" distL="0" distR="0" wp14:anchorId="671803EC" wp14:editId="1F5B6CEC">
            <wp:extent cx="5873208" cy="5505718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367" t="1373" r="5414" b="1418"/>
                    <a:stretch/>
                  </pic:blipFill>
                  <pic:spPr bwMode="auto">
                    <a:xfrm>
                      <a:off x="0" y="0"/>
                      <a:ext cx="5896241" cy="5527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AE26EC" w14:textId="77777777" w:rsidR="00FB1E0A" w:rsidRPr="00CD4F75" w:rsidRDefault="00FB1E0A" w:rsidP="00FB1E0A">
      <w:pPr>
        <w:pStyle w:val="SOMHead"/>
        <w:spacing w:before="0"/>
        <w:jc w:val="both"/>
        <w:rPr>
          <w:b w:val="0"/>
          <w:sz w:val="20"/>
          <w:szCs w:val="20"/>
        </w:rPr>
      </w:pPr>
      <w:r>
        <w:rPr>
          <w:sz w:val="20"/>
          <w:szCs w:val="20"/>
        </w:rPr>
        <w:t>Table</w:t>
      </w:r>
      <w:r w:rsidRPr="00EF4F9A">
        <w:rPr>
          <w:sz w:val="20"/>
          <w:szCs w:val="20"/>
        </w:rPr>
        <w:t xml:space="preserve">. </w:t>
      </w:r>
      <w:r>
        <w:rPr>
          <w:sz w:val="20"/>
          <w:szCs w:val="20"/>
        </w:rPr>
        <w:t>1</w:t>
      </w:r>
      <w:r w:rsidRPr="00EF4F9A">
        <w:rPr>
          <w:sz w:val="20"/>
          <w:szCs w:val="20"/>
        </w:rPr>
        <w:t xml:space="preserve">. </w:t>
      </w:r>
      <w:r>
        <w:rPr>
          <w:sz w:val="20"/>
          <w:szCs w:val="20"/>
        </w:rPr>
        <w:t>Demographic. serological. breathomic and genomic parameters from rare adults</w:t>
      </w:r>
      <w:r w:rsidRPr="00EF4F9A">
        <w:rPr>
          <w:sz w:val="20"/>
          <w:szCs w:val="20"/>
        </w:rPr>
        <w:t xml:space="preserve">. </w:t>
      </w:r>
      <w:r w:rsidRPr="00EF4F9A">
        <w:rPr>
          <w:b w:val="0"/>
          <w:sz w:val="20"/>
          <w:szCs w:val="20"/>
        </w:rPr>
        <w:t>Demograph</w:t>
      </w:r>
      <w:r>
        <w:rPr>
          <w:b w:val="0"/>
          <w:sz w:val="20"/>
          <w:szCs w:val="20"/>
        </w:rPr>
        <w:t>y</w:t>
      </w:r>
      <w:r w:rsidRPr="00EF4F9A">
        <w:rPr>
          <w:b w:val="0"/>
          <w:sz w:val="20"/>
          <w:szCs w:val="20"/>
        </w:rPr>
        <w:t xml:space="preserve"> (age</w:t>
      </w:r>
      <w:r>
        <w:rPr>
          <w:b w:val="0"/>
          <w:sz w:val="20"/>
          <w:szCs w:val="20"/>
        </w:rPr>
        <w:t>,</w:t>
      </w:r>
      <w:r w:rsidRPr="00EF4F9A">
        <w:rPr>
          <w:b w:val="0"/>
          <w:sz w:val="20"/>
          <w:szCs w:val="20"/>
        </w:rPr>
        <w:t xml:space="preserve"> gender</w:t>
      </w:r>
      <w:r>
        <w:rPr>
          <w:b w:val="0"/>
          <w:sz w:val="20"/>
          <w:szCs w:val="20"/>
        </w:rPr>
        <w:t>,</w:t>
      </w:r>
      <w:r w:rsidRPr="00EF4F9A">
        <w:rPr>
          <w:b w:val="0"/>
          <w:sz w:val="20"/>
          <w:szCs w:val="20"/>
        </w:rPr>
        <w:t xml:space="preserve"> ethnic origin</w:t>
      </w:r>
      <w:r>
        <w:rPr>
          <w:b w:val="0"/>
          <w:sz w:val="20"/>
          <w:szCs w:val="20"/>
        </w:rPr>
        <w:t xml:space="preserve"> and</w:t>
      </w:r>
      <w:r w:rsidRPr="00EF4F9A">
        <w:rPr>
          <w:b w:val="0"/>
          <w:sz w:val="20"/>
          <w:szCs w:val="20"/>
        </w:rPr>
        <w:t xml:space="preserve"> health status</w:t>
      </w:r>
      <w:r>
        <w:rPr>
          <w:b w:val="0"/>
          <w:sz w:val="20"/>
          <w:szCs w:val="20"/>
        </w:rPr>
        <w:t>),</w:t>
      </w:r>
      <w:r w:rsidRPr="00EF4F9A">
        <w:rPr>
          <w:b w:val="0"/>
          <w:sz w:val="20"/>
          <w:szCs w:val="20"/>
        </w:rPr>
        <w:t xml:space="preserve"> lifestyle</w:t>
      </w:r>
      <w:r>
        <w:rPr>
          <w:b w:val="0"/>
          <w:sz w:val="20"/>
          <w:szCs w:val="20"/>
        </w:rPr>
        <w:t xml:space="preserve"> (smoking, drinking habits and therapy and special diet),</w:t>
      </w:r>
      <w:r w:rsidRPr="00EF4F9A">
        <w:rPr>
          <w:b w:val="0"/>
          <w:sz w:val="20"/>
          <w:szCs w:val="20"/>
        </w:rPr>
        <w:t xml:space="preserve"> relevant serological parameters (plasma lipid profile</w:t>
      </w:r>
      <w:r>
        <w:rPr>
          <w:b w:val="0"/>
          <w:sz w:val="20"/>
          <w:szCs w:val="20"/>
        </w:rPr>
        <w:t>,</w:t>
      </w:r>
      <w:r w:rsidRPr="00EF4F9A">
        <w:rPr>
          <w:b w:val="0"/>
          <w:sz w:val="20"/>
          <w:szCs w:val="20"/>
        </w:rPr>
        <w:t xml:space="preserve"> bile metabolites and sex hormones) and exhaled concentrations of prime endogenous and exogenous VOCs from the five rare adults are presented</w:t>
      </w:r>
      <w:r>
        <w:rPr>
          <w:b w:val="0"/>
          <w:sz w:val="20"/>
          <w:szCs w:val="20"/>
        </w:rPr>
        <w:t>. Corresponding reference range and applied methods are also listed. Aberrated parameters are marked in bold red colors.</w:t>
      </w:r>
    </w:p>
    <w:p w14:paraId="2333DE9E" w14:textId="77777777" w:rsidR="00755780" w:rsidRDefault="00755780"/>
    <w:sectPr w:rsidR="00755780" w:rsidSect="00FB6EA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994" w:right="1987" w:bottom="806" w:left="806" w:header="432" w:footer="259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498034" w14:textId="77777777" w:rsidR="006E76C4" w:rsidRDefault="00FB1E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98E53" w14:textId="77777777" w:rsidR="006E76C4" w:rsidRDefault="00FB1E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2A34BC" w14:textId="77777777" w:rsidR="00EE1A1C" w:rsidRDefault="00FB1E0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6E5AB3" w14:textId="77777777" w:rsidR="006E76C4" w:rsidRDefault="00FB1E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3C7E98" w14:textId="77777777" w:rsidR="006E76C4" w:rsidRDefault="00FB1E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A676FE" w14:textId="77777777" w:rsidR="00EE1A1C" w:rsidRDefault="00FB1E0A" w:rsidP="004A10BE">
    <w:pPr>
      <w:pStyle w:val="Header"/>
    </w:pPr>
    <w:r>
      <w:tab/>
    </w:r>
  </w:p>
  <w:tbl>
    <w:tblPr>
      <w:tblW w:w="13110" w:type="dxa"/>
      <w:tblInd w:w="738" w:type="dxa"/>
      <w:tblLook w:val="04A0" w:firstRow="1" w:lastRow="0" w:firstColumn="1" w:lastColumn="0" w:noHBand="0" w:noVBand="1"/>
    </w:tblPr>
    <w:tblGrid>
      <w:gridCol w:w="6840"/>
      <w:gridCol w:w="6270"/>
    </w:tblGrid>
    <w:tr w:rsidR="00EE1A1C" w:rsidRPr="00A96E1E" w14:paraId="4EAF8B01" w14:textId="77777777" w:rsidTr="48B42113">
      <w:trPr>
        <w:trHeight w:val="900"/>
      </w:trPr>
      <w:tc>
        <w:tcPr>
          <w:tcW w:w="6840" w:type="dxa"/>
          <w:shd w:val="clear" w:color="auto" w:fill="auto"/>
        </w:tcPr>
        <w:p w14:paraId="252FDD9E" w14:textId="77777777" w:rsidR="00EE1A1C" w:rsidRPr="00A96E1E" w:rsidRDefault="00FB1E0A" w:rsidP="00A96E1E">
          <w:pPr>
            <w:ind w:right="-86"/>
            <w:rPr>
              <w:rFonts w:ascii="Times" w:eastAsia="Times New Roman" w:hAnsi="Times"/>
              <w:noProof/>
            </w:rPr>
          </w:pPr>
        </w:p>
      </w:tc>
      <w:tc>
        <w:tcPr>
          <w:tcW w:w="6270" w:type="dxa"/>
          <w:shd w:val="clear" w:color="auto" w:fill="auto"/>
          <w:vAlign w:val="center"/>
        </w:tcPr>
        <w:p w14:paraId="3855CD3E" w14:textId="77777777" w:rsidR="00EE1A1C" w:rsidRPr="00A96E1E" w:rsidRDefault="00FB1E0A" w:rsidP="00A96E1E">
          <w:pPr>
            <w:ind w:right="1008"/>
            <w:rPr>
              <w:rFonts w:eastAsia="Times New Roman"/>
              <w:b/>
              <w:sz w:val="36"/>
              <w:szCs w:val="22"/>
            </w:rPr>
          </w:pPr>
        </w:p>
      </w:tc>
    </w:tr>
  </w:tbl>
  <w:p w14:paraId="3F748A24" w14:textId="77777777" w:rsidR="00EE1A1C" w:rsidRDefault="00FB1E0A" w:rsidP="004A10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E0A"/>
    <w:rsid w:val="00755780"/>
    <w:rsid w:val="00FB1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87413"/>
  <w15:chartTrackingRefBased/>
  <w15:docId w15:val="{9198613E-8536-4BDF-A846-1335175EC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E0A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B1E0A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B1E0A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FB1E0A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FB1E0A"/>
    <w:rPr>
      <w:rFonts w:ascii="Times New Roman" w:eastAsia="Times New Roman" w:hAnsi="Times New Roman" w:cs="Times New Roman"/>
      <w:sz w:val="20"/>
      <w:szCs w:val="20"/>
    </w:rPr>
  </w:style>
  <w:style w:type="paragraph" w:customStyle="1" w:styleId="SOMHead">
    <w:name w:val="SOMHead"/>
    <w:basedOn w:val="Normal"/>
    <w:rsid w:val="00FB1E0A"/>
    <w:pPr>
      <w:keepNext/>
      <w:spacing w:before="240"/>
      <w:outlineLvl w:val="0"/>
    </w:pPr>
    <w:rPr>
      <w:rFonts w:eastAsia="Times New Roman"/>
      <w:b/>
      <w:kern w:val="2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emf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>Springer Nature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2023-04-26T04:33:00Z</dcterms:created>
  <dcterms:modified xsi:type="dcterms:W3CDTF">2023-04-26T04:34:00Z</dcterms:modified>
</cp:coreProperties>
</file>