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B6BD" w14:textId="77777777" w:rsidR="00351268" w:rsidRPr="00351268" w:rsidRDefault="00351268" w:rsidP="00351268">
      <w:pPr>
        <w:autoSpaceDE w:val="0"/>
        <w:autoSpaceDN w:val="0"/>
        <w:adjustRightInd w:val="0"/>
        <w:jc w:val="left"/>
        <w:rPr>
          <w:kern w:val="0"/>
          <w:sz w:val="28"/>
          <w:szCs w:val="28"/>
        </w:rPr>
      </w:pPr>
      <w:bookmarkStart w:id="0" w:name="_Hlk521776998"/>
      <w:bookmarkEnd w:id="0"/>
      <w:r w:rsidRPr="00351268">
        <w:rPr>
          <w:kern w:val="0"/>
          <w:sz w:val="28"/>
          <w:szCs w:val="28"/>
        </w:rPr>
        <w:t>Supplementary Information for</w:t>
      </w:r>
    </w:p>
    <w:p w14:paraId="6CCC0697" w14:textId="2DABBC66" w:rsidR="00351268" w:rsidRPr="00573F20" w:rsidRDefault="00582263" w:rsidP="006F2ADD">
      <w:pPr>
        <w:autoSpaceDE w:val="0"/>
        <w:autoSpaceDN w:val="0"/>
        <w:adjustRightInd w:val="0"/>
        <w:rPr>
          <w:kern w:val="0"/>
          <w:sz w:val="26"/>
          <w:szCs w:val="26"/>
        </w:rPr>
      </w:pPr>
      <w:r w:rsidRPr="00582263">
        <w:rPr>
          <w:b/>
          <w:sz w:val="28"/>
          <w:szCs w:val="22"/>
        </w:rPr>
        <w:t>A novel stable QTL in chromosome A04 for salt tolerance at the seed germination stage of upland cotton via a resequencing-based high-density genetic map</w:t>
      </w:r>
    </w:p>
    <w:p w14:paraId="222ACB37" w14:textId="77777777" w:rsidR="000D6AB1" w:rsidRPr="00573F20" w:rsidRDefault="000D6AB1" w:rsidP="00351268">
      <w:pPr>
        <w:autoSpaceDE w:val="0"/>
        <w:autoSpaceDN w:val="0"/>
        <w:adjustRightInd w:val="0"/>
        <w:jc w:val="left"/>
        <w:rPr>
          <w:kern w:val="0"/>
          <w:sz w:val="26"/>
          <w:szCs w:val="26"/>
        </w:rPr>
      </w:pPr>
    </w:p>
    <w:p w14:paraId="0B916BF3" w14:textId="33781E2F" w:rsidR="00351268" w:rsidRPr="00573F20" w:rsidRDefault="00351268" w:rsidP="00351268">
      <w:pPr>
        <w:autoSpaceDE w:val="0"/>
        <w:autoSpaceDN w:val="0"/>
        <w:adjustRightInd w:val="0"/>
        <w:jc w:val="left"/>
        <w:rPr>
          <w:kern w:val="0"/>
          <w:sz w:val="26"/>
          <w:szCs w:val="26"/>
        </w:rPr>
      </w:pPr>
      <w:r w:rsidRPr="00573F20">
        <w:rPr>
          <w:kern w:val="0"/>
          <w:sz w:val="26"/>
          <w:szCs w:val="26"/>
        </w:rPr>
        <w:t>This PDF file includes:</w:t>
      </w:r>
    </w:p>
    <w:p w14:paraId="64E6F0B0" w14:textId="77777777" w:rsidR="00351268" w:rsidRPr="00573F20" w:rsidRDefault="00351268" w:rsidP="00351268">
      <w:pPr>
        <w:autoSpaceDE w:val="0"/>
        <w:autoSpaceDN w:val="0"/>
        <w:adjustRightInd w:val="0"/>
        <w:jc w:val="left"/>
        <w:rPr>
          <w:kern w:val="0"/>
          <w:sz w:val="26"/>
          <w:szCs w:val="26"/>
        </w:rPr>
      </w:pPr>
    </w:p>
    <w:p w14:paraId="0AAC7E9C" w14:textId="77777777" w:rsidR="00351268" w:rsidRPr="00573F20" w:rsidRDefault="00351268" w:rsidP="005E2133">
      <w:pPr>
        <w:autoSpaceDE w:val="0"/>
        <w:autoSpaceDN w:val="0"/>
        <w:adjustRightInd w:val="0"/>
        <w:spacing w:line="360" w:lineRule="auto"/>
        <w:ind w:left="520" w:hangingChars="200" w:hanging="520"/>
        <w:rPr>
          <w:kern w:val="0"/>
          <w:sz w:val="26"/>
          <w:szCs w:val="26"/>
        </w:rPr>
      </w:pPr>
      <w:r w:rsidRPr="00573F20">
        <w:rPr>
          <w:kern w:val="0"/>
          <w:sz w:val="26"/>
          <w:szCs w:val="26"/>
        </w:rPr>
        <w:t>Table of Contents</w:t>
      </w:r>
    </w:p>
    <w:p w14:paraId="5612DCDB" w14:textId="41155E0C" w:rsidR="00351268" w:rsidRPr="00573F20" w:rsidRDefault="00351268" w:rsidP="005E2133">
      <w:pPr>
        <w:autoSpaceDE w:val="0"/>
        <w:autoSpaceDN w:val="0"/>
        <w:adjustRightInd w:val="0"/>
        <w:spacing w:line="360" w:lineRule="auto"/>
        <w:rPr>
          <w:kern w:val="0"/>
          <w:sz w:val="26"/>
          <w:szCs w:val="26"/>
        </w:rPr>
      </w:pPr>
      <w:r w:rsidRPr="00573F20">
        <w:rPr>
          <w:kern w:val="0"/>
          <w:sz w:val="26"/>
          <w:szCs w:val="26"/>
        </w:rPr>
        <w:t>Fig</w:t>
      </w:r>
      <w:r w:rsidR="00573F20">
        <w:rPr>
          <w:kern w:val="0"/>
          <w:sz w:val="26"/>
          <w:szCs w:val="26"/>
        </w:rPr>
        <w:t>.</w:t>
      </w:r>
      <w:r w:rsidRPr="00573F20">
        <w:rPr>
          <w:kern w:val="0"/>
          <w:sz w:val="26"/>
          <w:szCs w:val="26"/>
        </w:rPr>
        <w:t xml:space="preserve"> </w:t>
      </w:r>
      <w:r w:rsidR="00A26C00" w:rsidRPr="00573F20">
        <w:rPr>
          <w:kern w:val="0"/>
          <w:sz w:val="26"/>
          <w:szCs w:val="26"/>
        </w:rPr>
        <w:t>S</w:t>
      </w:r>
      <w:r w:rsidRPr="00573F20">
        <w:rPr>
          <w:kern w:val="0"/>
          <w:sz w:val="26"/>
          <w:szCs w:val="26"/>
        </w:rPr>
        <w:t>1-</w:t>
      </w:r>
      <w:r w:rsidR="00E90721">
        <w:rPr>
          <w:kern w:val="0"/>
          <w:sz w:val="26"/>
          <w:szCs w:val="26"/>
        </w:rPr>
        <w:t>5</w:t>
      </w:r>
      <w:r w:rsidR="00977ABD" w:rsidRPr="00573F20">
        <w:rPr>
          <w:kern w:val="0"/>
          <w:sz w:val="26"/>
          <w:szCs w:val="26"/>
        </w:rPr>
        <w:t xml:space="preserve">, </w:t>
      </w:r>
      <w:r w:rsidRPr="00573F20">
        <w:rPr>
          <w:kern w:val="0"/>
          <w:sz w:val="26"/>
          <w:szCs w:val="26"/>
        </w:rPr>
        <w:t xml:space="preserve">Table </w:t>
      </w:r>
      <w:r w:rsidR="00A26C00" w:rsidRPr="00573F20">
        <w:rPr>
          <w:kern w:val="0"/>
          <w:sz w:val="26"/>
          <w:szCs w:val="26"/>
        </w:rPr>
        <w:t>S</w:t>
      </w:r>
      <w:r w:rsidR="005D175F" w:rsidRPr="00573F20">
        <w:rPr>
          <w:kern w:val="0"/>
          <w:sz w:val="26"/>
          <w:szCs w:val="26"/>
        </w:rPr>
        <w:t>1-</w:t>
      </w:r>
      <w:r w:rsidR="00661D97" w:rsidRPr="00573F20">
        <w:rPr>
          <w:kern w:val="0"/>
          <w:sz w:val="26"/>
          <w:szCs w:val="26"/>
        </w:rPr>
        <w:t>4</w:t>
      </w:r>
      <w:r w:rsidRPr="00573F20">
        <w:rPr>
          <w:kern w:val="0"/>
          <w:sz w:val="26"/>
          <w:szCs w:val="26"/>
        </w:rPr>
        <w:t>.</w:t>
      </w:r>
      <w:r w:rsidR="00977ABD" w:rsidRPr="00573F20">
        <w:rPr>
          <w:kern w:val="0"/>
          <w:sz w:val="26"/>
          <w:szCs w:val="26"/>
        </w:rPr>
        <w:t xml:space="preserve"> </w:t>
      </w:r>
      <w:r w:rsidRPr="00573F20">
        <w:rPr>
          <w:kern w:val="0"/>
          <w:sz w:val="26"/>
          <w:szCs w:val="26"/>
        </w:rPr>
        <w:t xml:space="preserve">(Table </w:t>
      </w:r>
      <w:r w:rsidR="00A26C00" w:rsidRPr="00573F20">
        <w:rPr>
          <w:kern w:val="0"/>
          <w:sz w:val="26"/>
          <w:szCs w:val="26"/>
        </w:rPr>
        <w:t>S</w:t>
      </w:r>
      <w:r w:rsidR="00573F20" w:rsidRPr="00573F20">
        <w:rPr>
          <w:kern w:val="0"/>
          <w:sz w:val="26"/>
          <w:szCs w:val="26"/>
        </w:rPr>
        <w:t>1</w:t>
      </w:r>
      <w:r w:rsidR="00D275F2" w:rsidRPr="00573F20">
        <w:rPr>
          <w:kern w:val="0"/>
          <w:sz w:val="26"/>
          <w:szCs w:val="26"/>
        </w:rPr>
        <w:t>-</w:t>
      </w:r>
      <w:r w:rsidR="00573F20" w:rsidRPr="00573F20">
        <w:rPr>
          <w:kern w:val="0"/>
          <w:sz w:val="26"/>
          <w:szCs w:val="26"/>
        </w:rPr>
        <w:t>4</w:t>
      </w:r>
      <w:r w:rsidRPr="00573F20">
        <w:rPr>
          <w:kern w:val="0"/>
          <w:sz w:val="26"/>
          <w:szCs w:val="26"/>
        </w:rPr>
        <w:t xml:space="preserve"> are provided in the separate Excel files)</w:t>
      </w:r>
    </w:p>
    <w:p w14:paraId="4E934958" w14:textId="77777777" w:rsidR="00977ABD" w:rsidRPr="000D6AB1" w:rsidRDefault="00977ABD" w:rsidP="00977ABD">
      <w:pPr>
        <w:autoSpaceDE w:val="0"/>
        <w:autoSpaceDN w:val="0"/>
        <w:adjustRightInd w:val="0"/>
        <w:spacing w:line="360" w:lineRule="auto"/>
        <w:jc w:val="left"/>
        <w:rPr>
          <w:kern w:val="0"/>
          <w:sz w:val="26"/>
          <w:szCs w:val="26"/>
        </w:rPr>
      </w:pPr>
    </w:p>
    <w:p w14:paraId="2CAF9BBF" w14:textId="77777777" w:rsidR="00351268" w:rsidRPr="000D6AB1" w:rsidRDefault="00351268" w:rsidP="00351268">
      <w:pPr>
        <w:widowControl/>
        <w:spacing w:line="480" w:lineRule="auto"/>
        <w:jc w:val="left"/>
        <w:rPr>
          <w:b/>
          <w:bCs/>
          <w:kern w:val="0"/>
          <w:sz w:val="26"/>
          <w:szCs w:val="26"/>
        </w:rPr>
      </w:pPr>
      <w:r w:rsidRPr="000D6AB1">
        <w:rPr>
          <w:b/>
          <w:bCs/>
          <w:kern w:val="0"/>
          <w:sz w:val="26"/>
          <w:szCs w:val="26"/>
        </w:rPr>
        <w:t>Table of Contents:</w:t>
      </w:r>
    </w:p>
    <w:tbl>
      <w:tblPr>
        <w:tblStyle w:val="a7"/>
        <w:tblW w:w="5126" w:type="pct"/>
        <w:jc w:val="center"/>
        <w:tblLook w:val="04A0" w:firstRow="1" w:lastRow="0" w:firstColumn="1" w:lastColumn="0" w:noHBand="0" w:noVBand="1"/>
      </w:tblPr>
      <w:tblGrid>
        <w:gridCol w:w="1748"/>
        <w:gridCol w:w="7391"/>
        <w:gridCol w:w="732"/>
      </w:tblGrid>
      <w:tr w:rsidR="00351268" w:rsidRPr="00CE3C99" w14:paraId="71C9BE85" w14:textId="77777777" w:rsidTr="00CA2FE0">
        <w:trPr>
          <w:jc w:val="center"/>
        </w:trPr>
        <w:tc>
          <w:tcPr>
            <w:tcW w:w="885" w:type="pct"/>
            <w:vAlign w:val="center"/>
          </w:tcPr>
          <w:p w14:paraId="67F6AE39" w14:textId="77777777" w:rsidR="00351268" w:rsidRPr="00661D97" w:rsidRDefault="00351268" w:rsidP="003C70AC">
            <w:pPr>
              <w:jc w:val="center"/>
              <w:rPr>
                <w:b/>
                <w:bCs/>
                <w:sz w:val="22"/>
                <w:szCs w:val="22"/>
              </w:rPr>
            </w:pPr>
            <w:r w:rsidRPr="00661D97">
              <w:rPr>
                <w:b/>
                <w:bCs/>
                <w:sz w:val="22"/>
                <w:szCs w:val="22"/>
              </w:rPr>
              <w:t>Supplementary item</w:t>
            </w:r>
          </w:p>
        </w:tc>
        <w:tc>
          <w:tcPr>
            <w:tcW w:w="3744" w:type="pct"/>
            <w:vAlign w:val="center"/>
          </w:tcPr>
          <w:p w14:paraId="7D86B79D" w14:textId="77777777" w:rsidR="00351268" w:rsidRPr="00661D97" w:rsidRDefault="00351268" w:rsidP="003C70AC">
            <w:pPr>
              <w:jc w:val="center"/>
              <w:rPr>
                <w:b/>
                <w:bCs/>
                <w:sz w:val="22"/>
                <w:szCs w:val="22"/>
              </w:rPr>
            </w:pPr>
            <w:r w:rsidRPr="00661D97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371" w:type="pct"/>
            <w:vAlign w:val="center"/>
          </w:tcPr>
          <w:p w14:paraId="343F0C5B" w14:textId="77777777" w:rsidR="00351268" w:rsidRPr="00661D97" w:rsidRDefault="00351268" w:rsidP="003C70AC">
            <w:pPr>
              <w:jc w:val="center"/>
              <w:rPr>
                <w:b/>
                <w:bCs/>
                <w:sz w:val="22"/>
                <w:szCs w:val="22"/>
              </w:rPr>
            </w:pPr>
            <w:r w:rsidRPr="00661D97">
              <w:rPr>
                <w:b/>
                <w:bCs/>
                <w:sz w:val="22"/>
                <w:szCs w:val="22"/>
              </w:rPr>
              <w:t>Page</w:t>
            </w:r>
          </w:p>
        </w:tc>
      </w:tr>
      <w:tr w:rsidR="00661D97" w:rsidRPr="00661D97" w14:paraId="1B879E5E" w14:textId="77777777" w:rsidTr="00CA2FE0">
        <w:trPr>
          <w:jc w:val="center"/>
        </w:trPr>
        <w:tc>
          <w:tcPr>
            <w:tcW w:w="885" w:type="pct"/>
            <w:vAlign w:val="center"/>
          </w:tcPr>
          <w:p w14:paraId="639EEEBF" w14:textId="40A00334" w:rsidR="00351268" w:rsidRPr="003C70AC" w:rsidRDefault="00A26C0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Fig</w:t>
            </w:r>
            <w:r w:rsidR="00661D97" w:rsidRPr="003C70AC">
              <w:rPr>
                <w:szCs w:val="21"/>
              </w:rPr>
              <w:t>.</w:t>
            </w:r>
            <w:r w:rsidR="00351268" w:rsidRPr="003C70AC">
              <w:rPr>
                <w:szCs w:val="21"/>
              </w:rPr>
              <w:t xml:space="preserve"> </w:t>
            </w:r>
            <w:r w:rsidRPr="003C70AC">
              <w:rPr>
                <w:szCs w:val="21"/>
              </w:rPr>
              <w:t>S</w:t>
            </w:r>
            <w:r w:rsidR="00351268" w:rsidRPr="003C70AC">
              <w:rPr>
                <w:szCs w:val="21"/>
              </w:rPr>
              <w:t>1</w:t>
            </w:r>
          </w:p>
        </w:tc>
        <w:tc>
          <w:tcPr>
            <w:tcW w:w="3744" w:type="pct"/>
            <w:vAlign w:val="center"/>
          </w:tcPr>
          <w:p w14:paraId="633A0E18" w14:textId="45D21C0A" w:rsidR="00351268" w:rsidRPr="003C70AC" w:rsidRDefault="00661D97" w:rsidP="00737AE5">
            <w:pPr>
              <w:rPr>
                <w:szCs w:val="21"/>
              </w:rPr>
            </w:pPr>
            <w:bookmarkStart w:id="1" w:name="_Hlk65440933"/>
            <w:r w:rsidRPr="003C70AC">
              <w:rPr>
                <w:szCs w:val="21"/>
              </w:rPr>
              <w:t>The salt-tolerance phenotypes parts of RIL lines obtained in the field condition</w:t>
            </w:r>
            <w:bookmarkEnd w:id="1"/>
          </w:p>
        </w:tc>
        <w:tc>
          <w:tcPr>
            <w:tcW w:w="371" w:type="pct"/>
            <w:vAlign w:val="center"/>
          </w:tcPr>
          <w:p w14:paraId="453BA076" w14:textId="491F91E9" w:rsidR="00351268" w:rsidRPr="003C70AC" w:rsidRDefault="00661D97" w:rsidP="00737AE5">
            <w:pPr>
              <w:spacing w:line="360" w:lineRule="auto"/>
              <w:rPr>
                <w:szCs w:val="21"/>
              </w:rPr>
            </w:pPr>
            <w:r w:rsidRPr="003C70AC">
              <w:rPr>
                <w:szCs w:val="21"/>
              </w:rPr>
              <w:t>2</w:t>
            </w:r>
          </w:p>
        </w:tc>
      </w:tr>
      <w:tr w:rsidR="00661D97" w:rsidRPr="00661D97" w14:paraId="248DB628" w14:textId="77777777" w:rsidTr="00CA2FE0">
        <w:trPr>
          <w:jc w:val="center"/>
        </w:trPr>
        <w:tc>
          <w:tcPr>
            <w:tcW w:w="885" w:type="pct"/>
            <w:vAlign w:val="center"/>
          </w:tcPr>
          <w:p w14:paraId="12BDFF7C" w14:textId="3F493560" w:rsidR="00351268" w:rsidRPr="003C70AC" w:rsidRDefault="00661D97" w:rsidP="00737AE5">
            <w:pPr>
              <w:rPr>
                <w:szCs w:val="21"/>
              </w:rPr>
            </w:pPr>
            <w:bookmarkStart w:id="2" w:name="_Hlk20940321"/>
            <w:r w:rsidRPr="003C70AC">
              <w:rPr>
                <w:szCs w:val="21"/>
              </w:rPr>
              <w:t xml:space="preserve">Fig. </w:t>
            </w:r>
            <w:r w:rsidR="00A26C00" w:rsidRPr="003C70AC">
              <w:rPr>
                <w:szCs w:val="21"/>
              </w:rPr>
              <w:t>S</w:t>
            </w:r>
            <w:bookmarkEnd w:id="2"/>
            <w:r w:rsidR="004252A4" w:rsidRPr="003C70AC">
              <w:rPr>
                <w:szCs w:val="21"/>
              </w:rPr>
              <w:t>2</w:t>
            </w:r>
          </w:p>
        </w:tc>
        <w:tc>
          <w:tcPr>
            <w:tcW w:w="3744" w:type="pct"/>
            <w:vAlign w:val="center"/>
          </w:tcPr>
          <w:p w14:paraId="1DFEFC9C" w14:textId="79D1E1CD" w:rsidR="00351268" w:rsidRPr="003C70AC" w:rsidRDefault="00661D97" w:rsidP="00737AE5">
            <w:pPr>
              <w:rPr>
                <w:szCs w:val="21"/>
              </w:rPr>
            </w:pPr>
            <w:bookmarkStart w:id="3" w:name="_Hlk65440944"/>
            <w:r w:rsidRPr="003C70AC">
              <w:rPr>
                <w:szCs w:val="21"/>
              </w:rPr>
              <w:t>Phenotypic diversity of RGR for the RIL population based on 0.3% salt treatment</w:t>
            </w:r>
            <w:bookmarkEnd w:id="3"/>
          </w:p>
        </w:tc>
        <w:tc>
          <w:tcPr>
            <w:tcW w:w="371" w:type="pct"/>
            <w:vAlign w:val="center"/>
          </w:tcPr>
          <w:p w14:paraId="5A2DA7DD" w14:textId="6ECC44C4" w:rsidR="00351268" w:rsidRPr="003C70AC" w:rsidRDefault="00661D97" w:rsidP="00737AE5">
            <w:pPr>
              <w:spacing w:line="360" w:lineRule="auto"/>
              <w:rPr>
                <w:szCs w:val="21"/>
              </w:rPr>
            </w:pPr>
            <w:r w:rsidRPr="003C70AC">
              <w:rPr>
                <w:szCs w:val="21"/>
              </w:rPr>
              <w:t>2</w:t>
            </w:r>
          </w:p>
        </w:tc>
      </w:tr>
      <w:tr w:rsidR="00661D97" w:rsidRPr="00661D97" w14:paraId="55469A26" w14:textId="77777777" w:rsidTr="00CA2FE0">
        <w:trPr>
          <w:jc w:val="center"/>
        </w:trPr>
        <w:tc>
          <w:tcPr>
            <w:tcW w:w="885" w:type="pct"/>
            <w:vAlign w:val="center"/>
          </w:tcPr>
          <w:p w14:paraId="6B8CDD59" w14:textId="3F41FD17" w:rsidR="000F4937" w:rsidRPr="003C70AC" w:rsidRDefault="00661D97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Fig.</w:t>
            </w:r>
            <w:r w:rsidR="0049600F" w:rsidRPr="003C70AC">
              <w:rPr>
                <w:szCs w:val="21"/>
              </w:rPr>
              <w:t xml:space="preserve"> </w:t>
            </w:r>
            <w:r w:rsidR="00A26C00" w:rsidRPr="003C70AC">
              <w:rPr>
                <w:szCs w:val="21"/>
              </w:rPr>
              <w:t>S</w:t>
            </w:r>
            <w:r w:rsidR="004252A4" w:rsidRPr="003C70AC">
              <w:rPr>
                <w:szCs w:val="21"/>
              </w:rPr>
              <w:t>3</w:t>
            </w:r>
          </w:p>
        </w:tc>
        <w:tc>
          <w:tcPr>
            <w:tcW w:w="3744" w:type="pct"/>
            <w:vAlign w:val="center"/>
          </w:tcPr>
          <w:p w14:paraId="161498CB" w14:textId="540DBF6C" w:rsidR="000F4937" w:rsidRPr="003C70AC" w:rsidRDefault="00661D97" w:rsidP="00737AE5">
            <w:pPr>
              <w:rPr>
                <w:szCs w:val="21"/>
              </w:rPr>
            </w:pPr>
            <w:bookmarkStart w:id="4" w:name="_Hlk65440955"/>
            <w:r w:rsidRPr="003C70AC">
              <w:rPr>
                <w:szCs w:val="21"/>
              </w:rPr>
              <w:t>The relative expression of 21 genes in germination between two parents</w:t>
            </w:r>
            <w:bookmarkEnd w:id="4"/>
          </w:p>
        </w:tc>
        <w:tc>
          <w:tcPr>
            <w:tcW w:w="371" w:type="pct"/>
            <w:vAlign w:val="center"/>
          </w:tcPr>
          <w:p w14:paraId="2F366828" w14:textId="6A555FD9" w:rsidR="000F4937" w:rsidRPr="003C70AC" w:rsidRDefault="00661D97" w:rsidP="00737AE5">
            <w:pPr>
              <w:spacing w:line="360" w:lineRule="auto"/>
              <w:rPr>
                <w:szCs w:val="21"/>
              </w:rPr>
            </w:pPr>
            <w:r w:rsidRPr="003C70AC">
              <w:rPr>
                <w:szCs w:val="21"/>
              </w:rPr>
              <w:t>3</w:t>
            </w:r>
          </w:p>
        </w:tc>
      </w:tr>
      <w:tr w:rsidR="00661D97" w:rsidRPr="00661D97" w14:paraId="2C25BDA9" w14:textId="77777777" w:rsidTr="00CA2FE0">
        <w:trPr>
          <w:jc w:val="center"/>
        </w:trPr>
        <w:tc>
          <w:tcPr>
            <w:tcW w:w="885" w:type="pct"/>
            <w:vAlign w:val="center"/>
          </w:tcPr>
          <w:p w14:paraId="083B7239" w14:textId="6197368B" w:rsidR="001133AF" w:rsidRPr="003C70AC" w:rsidRDefault="00661D97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Fig.</w:t>
            </w:r>
            <w:r w:rsidR="001133AF" w:rsidRPr="003C70AC">
              <w:rPr>
                <w:szCs w:val="21"/>
              </w:rPr>
              <w:t xml:space="preserve"> S</w:t>
            </w:r>
            <w:r w:rsidR="004252A4" w:rsidRPr="003C70AC">
              <w:rPr>
                <w:szCs w:val="21"/>
              </w:rPr>
              <w:t>4</w:t>
            </w:r>
          </w:p>
        </w:tc>
        <w:tc>
          <w:tcPr>
            <w:tcW w:w="3744" w:type="pct"/>
            <w:vAlign w:val="center"/>
          </w:tcPr>
          <w:p w14:paraId="6B99BC30" w14:textId="1E194870" w:rsidR="001133AF" w:rsidRPr="003C70AC" w:rsidRDefault="00661D97" w:rsidP="00737AE5">
            <w:pPr>
              <w:rPr>
                <w:szCs w:val="21"/>
              </w:rPr>
            </w:pPr>
            <w:bookmarkStart w:id="5" w:name="_Hlk65440964"/>
            <w:r w:rsidRPr="003C70AC">
              <w:rPr>
                <w:szCs w:val="21"/>
              </w:rPr>
              <w:t>The transcript-level of GA-related genes between both parents in germination under salt stress</w:t>
            </w:r>
            <w:bookmarkEnd w:id="5"/>
          </w:p>
        </w:tc>
        <w:tc>
          <w:tcPr>
            <w:tcW w:w="371" w:type="pct"/>
            <w:vAlign w:val="center"/>
          </w:tcPr>
          <w:p w14:paraId="03D56238" w14:textId="599D0C25" w:rsidR="001133AF" w:rsidRPr="003C70AC" w:rsidRDefault="00661D97" w:rsidP="00737AE5">
            <w:pPr>
              <w:spacing w:line="360" w:lineRule="auto"/>
              <w:rPr>
                <w:szCs w:val="21"/>
              </w:rPr>
            </w:pPr>
            <w:r w:rsidRPr="003C70AC">
              <w:rPr>
                <w:szCs w:val="21"/>
              </w:rPr>
              <w:t>4</w:t>
            </w:r>
          </w:p>
        </w:tc>
      </w:tr>
      <w:tr w:rsidR="00CA2FE0" w:rsidRPr="00661D97" w14:paraId="7C30EB6A" w14:textId="77777777" w:rsidTr="00CA2FE0">
        <w:trPr>
          <w:jc w:val="center"/>
        </w:trPr>
        <w:tc>
          <w:tcPr>
            <w:tcW w:w="885" w:type="pct"/>
            <w:vAlign w:val="center"/>
          </w:tcPr>
          <w:p w14:paraId="6B91F372" w14:textId="51DAA01F" w:rsidR="00CA2FE0" w:rsidRPr="003C70AC" w:rsidRDefault="00CA2FE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Fig. S</w:t>
            </w:r>
            <w:r>
              <w:rPr>
                <w:szCs w:val="21"/>
              </w:rPr>
              <w:t>5</w:t>
            </w:r>
          </w:p>
        </w:tc>
        <w:tc>
          <w:tcPr>
            <w:tcW w:w="3744" w:type="pct"/>
            <w:vAlign w:val="center"/>
          </w:tcPr>
          <w:p w14:paraId="5935513A" w14:textId="0922AB8A" w:rsidR="00CA2FE0" w:rsidRPr="003C70AC" w:rsidRDefault="00CA2FE0" w:rsidP="00737AE5">
            <w:pPr>
              <w:rPr>
                <w:bCs/>
                <w:kern w:val="0"/>
                <w:szCs w:val="21"/>
              </w:rPr>
            </w:pPr>
            <w:bookmarkStart w:id="6" w:name="_Hlk65440975"/>
            <w:r w:rsidRPr="003C70AC">
              <w:rPr>
                <w:bCs/>
                <w:kern w:val="0"/>
                <w:szCs w:val="21"/>
              </w:rPr>
              <w:t>DAB staining of H</w:t>
            </w:r>
            <w:r w:rsidRPr="003C70AC">
              <w:rPr>
                <w:bCs/>
                <w:kern w:val="0"/>
                <w:szCs w:val="21"/>
                <w:vertAlign w:val="subscript"/>
              </w:rPr>
              <w:t>2</w:t>
            </w:r>
            <w:r w:rsidRPr="003C70AC">
              <w:rPr>
                <w:bCs/>
                <w:kern w:val="0"/>
                <w:szCs w:val="21"/>
              </w:rPr>
              <w:t>O</w:t>
            </w:r>
            <w:r w:rsidRPr="003C70AC">
              <w:rPr>
                <w:bCs/>
                <w:kern w:val="0"/>
                <w:szCs w:val="21"/>
                <w:vertAlign w:val="subscript"/>
              </w:rPr>
              <w:t>2</w:t>
            </w:r>
            <w:r w:rsidRPr="003C70AC">
              <w:rPr>
                <w:bCs/>
                <w:kern w:val="0"/>
                <w:szCs w:val="21"/>
              </w:rPr>
              <w:t xml:space="preserve"> in </w:t>
            </w:r>
            <w:r w:rsidRPr="003C70AC">
              <w:rPr>
                <w:bCs/>
                <w:i/>
                <w:iCs/>
                <w:kern w:val="0"/>
                <w:szCs w:val="21"/>
              </w:rPr>
              <w:t>GhADC2</w:t>
            </w:r>
            <w:r w:rsidRPr="003C70AC">
              <w:rPr>
                <w:bCs/>
                <w:kern w:val="0"/>
                <w:szCs w:val="21"/>
              </w:rPr>
              <w:t xml:space="preserve">-overexpressing </w:t>
            </w:r>
            <w:r w:rsidRPr="003C70AC">
              <w:rPr>
                <w:bCs/>
                <w:i/>
                <w:iCs/>
                <w:kern w:val="0"/>
                <w:szCs w:val="21"/>
              </w:rPr>
              <w:t>Arabidopsis</w:t>
            </w:r>
            <w:r w:rsidRPr="003C70AC">
              <w:rPr>
                <w:bCs/>
                <w:kern w:val="0"/>
                <w:szCs w:val="21"/>
              </w:rPr>
              <w:t xml:space="preserve"> after salt stress</w:t>
            </w:r>
            <w:bookmarkEnd w:id="6"/>
          </w:p>
        </w:tc>
        <w:tc>
          <w:tcPr>
            <w:tcW w:w="371" w:type="pct"/>
            <w:vAlign w:val="center"/>
          </w:tcPr>
          <w:p w14:paraId="6D79FECD" w14:textId="775B81D5" w:rsidR="00CA2FE0" w:rsidRPr="003C70AC" w:rsidRDefault="00CA2FE0" w:rsidP="00737AE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 w:rsidR="00CA2FE0" w:rsidRPr="00661D97" w14:paraId="5A5C46A6" w14:textId="77777777" w:rsidTr="00CA2FE0">
        <w:trPr>
          <w:jc w:val="center"/>
        </w:trPr>
        <w:tc>
          <w:tcPr>
            <w:tcW w:w="885" w:type="pct"/>
            <w:vAlign w:val="center"/>
          </w:tcPr>
          <w:p w14:paraId="2A77EF98" w14:textId="15C2BD7C" w:rsidR="00CA2FE0" w:rsidRPr="003C70AC" w:rsidRDefault="00CA2FE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Fig. S</w:t>
            </w:r>
            <w:r>
              <w:rPr>
                <w:szCs w:val="21"/>
              </w:rPr>
              <w:t>6</w:t>
            </w:r>
          </w:p>
        </w:tc>
        <w:tc>
          <w:tcPr>
            <w:tcW w:w="3744" w:type="pct"/>
            <w:vAlign w:val="center"/>
          </w:tcPr>
          <w:p w14:paraId="562F6F43" w14:textId="61B55A9C" w:rsidR="00CA2FE0" w:rsidRPr="003C70AC" w:rsidRDefault="00CA2FE0" w:rsidP="00737AE5">
            <w:pPr>
              <w:rPr>
                <w:bCs/>
                <w:kern w:val="0"/>
                <w:szCs w:val="21"/>
              </w:rPr>
            </w:pPr>
            <w:bookmarkStart w:id="7" w:name="_Hlk65440999"/>
            <w:r w:rsidRPr="003C70AC">
              <w:rPr>
                <w:kern w:val="0"/>
                <w:szCs w:val="21"/>
              </w:rPr>
              <w:t>T</w:t>
            </w:r>
            <w:r w:rsidRPr="003C70AC">
              <w:rPr>
                <w:rFonts w:hint="eastAsia"/>
                <w:kern w:val="0"/>
                <w:szCs w:val="21"/>
              </w:rPr>
              <w:t>h</w:t>
            </w:r>
            <w:r w:rsidRPr="003C70AC">
              <w:rPr>
                <w:kern w:val="0"/>
                <w:szCs w:val="21"/>
              </w:rPr>
              <w:t>e expression level</w:t>
            </w:r>
            <w:r w:rsidR="0044588B">
              <w:rPr>
                <w:kern w:val="0"/>
                <w:szCs w:val="21"/>
              </w:rPr>
              <w:t>s</w:t>
            </w:r>
            <w:r w:rsidRPr="003C70AC">
              <w:rPr>
                <w:kern w:val="0"/>
                <w:szCs w:val="21"/>
              </w:rPr>
              <w:t xml:space="preserve"> of genes related to GAs biosynthesis in </w:t>
            </w:r>
            <w:proofErr w:type="gramStart"/>
            <w:r w:rsidRPr="003C70AC">
              <w:rPr>
                <w:kern w:val="0"/>
                <w:szCs w:val="21"/>
              </w:rPr>
              <w:t>TRV:</w:t>
            </w:r>
            <w:r w:rsidRPr="003C70AC">
              <w:rPr>
                <w:i/>
                <w:iCs/>
                <w:kern w:val="0"/>
                <w:szCs w:val="21"/>
              </w:rPr>
              <w:t>GASA</w:t>
            </w:r>
            <w:proofErr w:type="gramEnd"/>
            <w:r w:rsidRPr="003C70AC">
              <w:rPr>
                <w:i/>
                <w:iCs/>
                <w:kern w:val="0"/>
                <w:szCs w:val="21"/>
              </w:rPr>
              <w:t>1</w:t>
            </w:r>
            <w:r w:rsidRPr="003C70AC">
              <w:rPr>
                <w:kern w:val="0"/>
                <w:szCs w:val="21"/>
              </w:rPr>
              <w:t xml:space="preserve"> after salt stress</w:t>
            </w:r>
            <w:bookmarkEnd w:id="7"/>
          </w:p>
        </w:tc>
        <w:tc>
          <w:tcPr>
            <w:tcW w:w="371" w:type="pct"/>
            <w:vAlign w:val="center"/>
          </w:tcPr>
          <w:p w14:paraId="74CC3D65" w14:textId="298E4C53" w:rsidR="00CA2FE0" w:rsidRPr="003C70AC" w:rsidRDefault="00CA2FE0" w:rsidP="00737AE5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 w:rsidR="00CA2FE0" w:rsidRPr="00661D97" w14:paraId="47268985" w14:textId="77777777" w:rsidTr="00CA2FE0">
        <w:trPr>
          <w:jc w:val="center"/>
        </w:trPr>
        <w:tc>
          <w:tcPr>
            <w:tcW w:w="885" w:type="pct"/>
            <w:vAlign w:val="center"/>
          </w:tcPr>
          <w:p w14:paraId="1B95BB4F" w14:textId="32A4CF91" w:rsidR="00CA2FE0" w:rsidRPr="003C70AC" w:rsidRDefault="00CA2FE0" w:rsidP="00737AE5">
            <w:pPr>
              <w:rPr>
                <w:szCs w:val="21"/>
              </w:rPr>
            </w:pPr>
          </w:p>
        </w:tc>
        <w:tc>
          <w:tcPr>
            <w:tcW w:w="3744" w:type="pct"/>
            <w:vAlign w:val="center"/>
          </w:tcPr>
          <w:p w14:paraId="5A3F992B" w14:textId="77BBC5B7" w:rsidR="00CA2FE0" w:rsidRPr="003C70AC" w:rsidRDefault="00CA2FE0" w:rsidP="00737AE5">
            <w:pPr>
              <w:rPr>
                <w:bCs/>
                <w:kern w:val="0"/>
                <w:szCs w:val="21"/>
              </w:rPr>
            </w:pPr>
          </w:p>
        </w:tc>
        <w:tc>
          <w:tcPr>
            <w:tcW w:w="371" w:type="pct"/>
            <w:vAlign w:val="center"/>
          </w:tcPr>
          <w:p w14:paraId="54E3EDCC" w14:textId="799CE7BA" w:rsidR="00CA2FE0" w:rsidRPr="003C70AC" w:rsidRDefault="00CA2FE0" w:rsidP="00737AE5">
            <w:pPr>
              <w:spacing w:line="360" w:lineRule="auto"/>
              <w:rPr>
                <w:szCs w:val="21"/>
              </w:rPr>
            </w:pPr>
          </w:p>
        </w:tc>
      </w:tr>
      <w:tr w:rsidR="00CA2FE0" w:rsidRPr="00661D97" w14:paraId="130D89F3" w14:textId="77777777" w:rsidTr="00CA2FE0">
        <w:trPr>
          <w:jc w:val="center"/>
        </w:trPr>
        <w:tc>
          <w:tcPr>
            <w:tcW w:w="885" w:type="pct"/>
            <w:vAlign w:val="center"/>
          </w:tcPr>
          <w:p w14:paraId="2CECDEC8" w14:textId="33617C21" w:rsidR="00CA2FE0" w:rsidRPr="003C70AC" w:rsidRDefault="00CA2FE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Table S1</w:t>
            </w:r>
          </w:p>
        </w:tc>
        <w:tc>
          <w:tcPr>
            <w:tcW w:w="3744" w:type="pct"/>
            <w:vAlign w:val="center"/>
          </w:tcPr>
          <w:p w14:paraId="162B58BB" w14:textId="67B95EBF" w:rsidR="00CA2FE0" w:rsidRPr="003C70AC" w:rsidRDefault="00CA2FE0" w:rsidP="00737AE5">
            <w:pPr>
              <w:rPr>
                <w:kern w:val="0"/>
                <w:szCs w:val="21"/>
              </w:rPr>
            </w:pPr>
            <w:bookmarkStart w:id="8" w:name="_Hlk65441046"/>
            <w:r w:rsidRPr="003C70AC">
              <w:rPr>
                <w:bCs/>
                <w:kern w:val="0"/>
                <w:szCs w:val="21"/>
              </w:rPr>
              <w:t>Correlation coefficients for RGR among five environments</w:t>
            </w:r>
            <w:bookmarkEnd w:id="8"/>
          </w:p>
        </w:tc>
        <w:tc>
          <w:tcPr>
            <w:tcW w:w="371" w:type="pct"/>
            <w:vAlign w:val="center"/>
          </w:tcPr>
          <w:p w14:paraId="17F7A8A5" w14:textId="12DE6E44" w:rsidR="00CA2FE0" w:rsidRPr="003C70AC" w:rsidRDefault="00CA2FE0" w:rsidP="00737AE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CA2FE0" w:rsidRPr="00661D97" w14:paraId="6C82AE39" w14:textId="77777777" w:rsidTr="00CA2FE0">
        <w:trPr>
          <w:jc w:val="center"/>
        </w:trPr>
        <w:tc>
          <w:tcPr>
            <w:tcW w:w="885" w:type="pct"/>
            <w:vAlign w:val="center"/>
          </w:tcPr>
          <w:p w14:paraId="344EC5CB" w14:textId="7A38D681" w:rsidR="00CA2FE0" w:rsidRPr="003C70AC" w:rsidRDefault="00CA2FE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Table S2</w:t>
            </w:r>
          </w:p>
        </w:tc>
        <w:tc>
          <w:tcPr>
            <w:tcW w:w="3744" w:type="pct"/>
            <w:vAlign w:val="center"/>
          </w:tcPr>
          <w:p w14:paraId="4D06D2C3" w14:textId="718A0EB8" w:rsidR="00CA2FE0" w:rsidRPr="003C70AC" w:rsidRDefault="00CA2FE0" w:rsidP="00737AE5">
            <w:pPr>
              <w:rPr>
                <w:bCs/>
                <w:kern w:val="0"/>
                <w:szCs w:val="21"/>
              </w:rPr>
            </w:pPr>
            <w:bookmarkStart w:id="9" w:name="_Hlk65441056"/>
            <w:r w:rsidRPr="003C70AC">
              <w:rPr>
                <w:szCs w:val="21"/>
              </w:rPr>
              <w:t>The detailed information of all the RGR-related QTLs in five environments and BLUP</w:t>
            </w:r>
            <w:bookmarkEnd w:id="9"/>
          </w:p>
        </w:tc>
        <w:tc>
          <w:tcPr>
            <w:tcW w:w="371" w:type="pct"/>
            <w:vAlign w:val="center"/>
          </w:tcPr>
          <w:p w14:paraId="19D070C3" w14:textId="58638C6C" w:rsidR="00CA2FE0" w:rsidRPr="003C70AC" w:rsidRDefault="00CA2FE0" w:rsidP="00737AE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CA2FE0" w:rsidRPr="00661D97" w14:paraId="6C558945" w14:textId="77777777" w:rsidTr="00CA2FE0">
        <w:trPr>
          <w:jc w:val="center"/>
        </w:trPr>
        <w:tc>
          <w:tcPr>
            <w:tcW w:w="885" w:type="pct"/>
            <w:vAlign w:val="center"/>
          </w:tcPr>
          <w:p w14:paraId="7BC445E7" w14:textId="1EC700EF" w:rsidR="00CA2FE0" w:rsidRPr="003C70AC" w:rsidRDefault="00CA2FE0" w:rsidP="00737AE5">
            <w:pPr>
              <w:rPr>
                <w:szCs w:val="21"/>
              </w:rPr>
            </w:pPr>
            <w:r w:rsidRPr="003C70AC">
              <w:rPr>
                <w:szCs w:val="21"/>
              </w:rPr>
              <w:t>Table S3</w:t>
            </w:r>
          </w:p>
        </w:tc>
        <w:tc>
          <w:tcPr>
            <w:tcW w:w="3744" w:type="pct"/>
            <w:vAlign w:val="center"/>
          </w:tcPr>
          <w:p w14:paraId="33BAAD9F" w14:textId="498016BE" w:rsidR="00CA2FE0" w:rsidRPr="003C70AC" w:rsidRDefault="00CA2FE0" w:rsidP="00737AE5">
            <w:pPr>
              <w:rPr>
                <w:bCs/>
                <w:kern w:val="0"/>
                <w:szCs w:val="21"/>
              </w:rPr>
            </w:pPr>
            <w:bookmarkStart w:id="10" w:name="_Hlk65441066"/>
            <w:r w:rsidRPr="003C70AC">
              <w:rPr>
                <w:szCs w:val="21"/>
              </w:rPr>
              <w:t xml:space="preserve">A list of all the primers for gene cloning, vector construction and </w:t>
            </w:r>
            <w:proofErr w:type="spellStart"/>
            <w:r w:rsidRPr="003C70AC">
              <w:rPr>
                <w:szCs w:val="21"/>
              </w:rPr>
              <w:t>qRT</w:t>
            </w:r>
            <w:proofErr w:type="spellEnd"/>
            <w:r w:rsidRPr="003C70AC">
              <w:rPr>
                <w:szCs w:val="21"/>
              </w:rPr>
              <w:t>-PCR</w:t>
            </w:r>
            <w:bookmarkEnd w:id="10"/>
            <w:r w:rsidRPr="003C70AC">
              <w:rPr>
                <w:szCs w:val="21"/>
              </w:rPr>
              <w:t>.</w:t>
            </w:r>
          </w:p>
        </w:tc>
        <w:tc>
          <w:tcPr>
            <w:tcW w:w="371" w:type="pct"/>
            <w:vAlign w:val="center"/>
          </w:tcPr>
          <w:p w14:paraId="1BA38C99" w14:textId="4993D252" w:rsidR="00CA2FE0" w:rsidRPr="003C70AC" w:rsidRDefault="00CA2FE0" w:rsidP="00737AE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CA2FE0" w:rsidRPr="00661D97" w14:paraId="2F7FFBFB" w14:textId="77777777" w:rsidTr="00CA2FE0">
        <w:trPr>
          <w:jc w:val="center"/>
        </w:trPr>
        <w:tc>
          <w:tcPr>
            <w:tcW w:w="885" w:type="pct"/>
            <w:vAlign w:val="center"/>
          </w:tcPr>
          <w:p w14:paraId="2880050B" w14:textId="46F876EB" w:rsidR="00CA2FE0" w:rsidRPr="003C70AC" w:rsidRDefault="00CA2FE0" w:rsidP="00737AE5">
            <w:pPr>
              <w:rPr>
                <w:szCs w:val="21"/>
              </w:rPr>
            </w:pPr>
            <w:bookmarkStart w:id="11" w:name="_Hlk521777039"/>
          </w:p>
        </w:tc>
        <w:tc>
          <w:tcPr>
            <w:tcW w:w="3744" w:type="pct"/>
            <w:vAlign w:val="center"/>
          </w:tcPr>
          <w:p w14:paraId="524E3CE7" w14:textId="44F6FB20" w:rsidR="00CA2FE0" w:rsidRPr="003C70AC" w:rsidRDefault="00CA2FE0" w:rsidP="00737AE5">
            <w:pPr>
              <w:rPr>
                <w:szCs w:val="21"/>
              </w:rPr>
            </w:pPr>
          </w:p>
        </w:tc>
        <w:tc>
          <w:tcPr>
            <w:tcW w:w="371" w:type="pct"/>
            <w:vAlign w:val="center"/>
          </w:tcPr>
          <w:p w14:paraId="1E8355D1" w14:textId="520CC7BA" w:rsidR="00CA2FE0" w:rsidRPr="003C70AC" w:rsidRDefault="00CA2FE0" w:rsidP="00737AE5">
            <w:pPr>
              <w:spacing w:line="360" w:lineRule="auto"/>
              <w:rPr>
                <w:szCs w:val="21"/>
              </w:rPr>
            </w:pPr>
          </w:p>
        </w:tc>
      </w:tr>
      <w:bookmarkEnd w:id="11"/>
      <w:tr w:rsidR="00CA2FE0" w:rsidRPr="00661D97" w14:paraId="7AC5240E" w14:textId="77777777" w:rsidTr="00CA2FE0">
        <w:trPr>
          <w:jc w:val="center"/>
        </w:trPr>
        <w:tc>
          <w:tcPr>
            <w:tcW w:w="885" w:type="pct"/>
            <w:vAlign w:val="center"/>
          </w:tcPr>
          <w:p w14:paraId="5BF2A9D8" w14:textId="13C2EA64" w:rsidR="00CA2FE0" w:rsidRPr="003C70AC" w:rsidRDefault="00CA2FE0" w:rsidP="00B67964">
            <w:pPr>
              <w:rPr>
                <w:szCs w:val="21"/>
              </w:rPr>
            </w:pPr>
          </w:p>
        </w:tc>
        <w:tc>
          <w:tcPr>
            <w:tcW w:w="3744" w:type="pct"/>
            <w:vAlign w:val="center"/>
          </w:tcPr>
          <w:p w14:paraId="076A9F42" w14:textId="0AE1CEB0" w:rsidR="00CA2FE0" w:rsidRPr="003C70AC" w:rsidRDefault="00CA2FE0" w:rsidP="00B67964">
            <w:pPr>
              <w:rPr>
                <w:szCs w:val="21"/>
              </w:rPr>
            </w:pPr>
          </w:p>
        </w:tc>
        <w:tc>
          <w:tcPr>
            <w:tcW w:w="371" w:type="pct"/>
            <w:vAlign w:val="center"/>
          </w:tcPr>
          <w:p w14:paraId="206C6E03" w14:textId="5A019C9B" w:rsidR="00CA2FE0" w:rsidRPr="003C70AC" w:rsidRDefault="00CA2FE0" w:rsidP="00B67964">
            <w:pPr>
              <w:spacing w:line="360" w:lineRule="auto"/>
              <w:rPr>
                <w:szCs w:val="21"/>
              </w:rPr>
            </w:pPr>
          </w:p>
        </w:tc>
      </w:tr>
      <w:tr w:rsidR="00CA2FE0" w:rsidRPr="00661D97" w14:paraId="0FC2CCB5" w14:textId="77777777" w:rsidTr="00CA2FE0">
        <w:trPr>
          <w:trHeight w:val="64"/>
          <w:jc w:val="center"/>
        </w:trPr>
        <w:tc>
          <w:tcPr>
            <w:tcW w:w="885" w:type="pct"/>
            <w:vAlign w:val="center"/>
          </w:tcPr>
          <w:p w14:paraId="78052B69" w14:textId="5B74D7C3" w:rsidR="00CA2FE0" w:rsidRPr="003C70AC" w:rsidRDefault="00CA2FE0" w:rsidP="00B67964">
            <w:pPr>
              <w:rPr>
                <w:szCs w:val="21"/>
              </w:rPr>
            </w:pPr>
          </w:p>
        </w:tc>
        <w:tc>
          <w:tcPr>
            <w:tcW w:w="3744" w:type="pct"/>
            <w:vAlign w:val="center"/>
          </w:tcPr>
          <w:p w14:paraId="795F64EF" w14:textId="53652BD5" w:rsidR="00CA2FE0" w:rsidRPr="003C70AC" w:rsidRDefault="00CA2FE0" w:rsidP="00B67964">
            <w:pPr>
              <w:rPr>
                <w:szCs w:val="21"/>
              </w:rPr>
            </w:pPr>
          </w:p>
        </w:tc>
        <w:tc>
          <w:tcPr>
            <w:tcW w:w="371" w:type="pct"/>
            <w:vAlign w:val="center"/>
          </w:tcPr>
          <w:p w14:paraId="5BB02686" w14:textId="46AC20CF" w:rsidR="00CA2FE0" w:rsidRPr="003C70AC" w:rsidRDefault="00CA2FE0" w:rsidP="00B67964">
            <w:pPr>
              <w:spacing w:line="360" w:lineRule="auto"/>
              <w:rPr>
                <w:szCs w:val="21"/>
              </w:rPr>
            </w:pPr>
          </w:p>
        </w:tc>
      </w:tr>
    </w:tbl>
    <w:p w14:paraId="74C49BEC" w14:textId="77777777" w:rsidR="00351268" w:rsidRDefault="00351268" w:rsidP="00351268">
      <w:pPr>
        <w:spacing w:line="360" w:lineRule="auto"/>
        <w:ind w:leftChars="200" w:left="420"/>
        <w:sectPr w:rsidR="00351268" w:rsidSect="00582263">
          <w:footerReference w:type="default" r:id="rId7"/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2AA8027A" w14:textId="2C7FB7EE" w:rsidR="00934ED6" w:rsidRDefault="00A17916" w:rsidP="000015BC">
      <w:pPr>
        <w:widowControl/>
        <w:jc w:val="center"/>
        <w:rPr>
          <w:b/>
          <w:bCs/>
          <w:sz w:val="24"/>
        </w:rPr>
      </w:pPr>
      <w:bookmarkStart w:id="12" w:name="_Hlk18996179"/>
      <w:r>
        <w:rPr>
          <w:b/>
          <w:bCs/>
          <w:noProof/>
          <w:sz w:val="24"/>
        </w:rPr>
        <w:lastRenderedPageBreak/>
        <w:drawing>
          <wp:inline distT="0" distB="0" distL="0" distR="0" wp14:anchorId="0328AA08" wp14:editId="336FD389">
            <wp:extent cx="5461890" cy="2730945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421" cy="2735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E6CE2C" w14:textId="77777777" w:rsidR="00267CA4" w:rsidRPr="00813B5D" w:rsidRDefault="000015BC" w:rsidP="00267CA4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813B5D">
        <w:rPr>
          <w:b/>
          <w:bCs/>
          <w:sz w:val="22"/>
          <w:szCs w:val="22"/>
        </w:rPr>
        <w:t xml:space="preserve">Fig. S1 </w:t>
      </w:r>
      <w:proofErr w:type="gramStart"/>
      <w:r w:rsidRPr="00813B5D">
        <w:rPr>
          <w:b/>
          <w:bCs/>
          <w:sz w:val="22"/>
          <w:szCs w:val="22"/>
        </w:rPr>
        <w:t>The</w:t>
      </w:r>
      <w:proofErr w:type="gramEnd"/>
      <w:r w:rsidRPr="00813B5D">
        <w:rPr>
          <w:b/>
          <w:bCs/>
          <w:sz w:val="22"/>
          <w:szCs w:val="22"/>
        </w:rPr>
        <w:t xml:space="preserve"> salt-tolerance phenotypes parts of RIL lines obtained in the field condition.</w:t>
      </w:r>
    </w:p>
    <w:p w14:paraId="5AF58F76" w14:textId="3DDBCA59" w:rsidR="00133853" w:rsidRPr="00813B5D" w:rsidRDefault="000015BC" w:rsidP="00267CA4">
      <w:pPr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813B5D">
        <w:rPr>
          <w:sz w:val="22"/>
          <w:szCs w:val="22"/>
        </w:rPr>
        <w:t>(A</w:t>
      </w:r>
      <w:r w:rsidR="00133853" w:rsidRPr="00813B5D">
        <w:rPr>
          <w:sz w:val="22"/>
          <w:szCs w:val="22"/>
        </w:rPr>
        <w:t>, D</w:t>
      </w:r>
      <w:r w:rsidRPr="00813B5D">
        <w:rPr>
          <w:sz w:val="22"/>
          <w:szCs w:val="22"/>
        </w:rPr>
        <w:t xml:space="preserve">) </w:t>
      </w:r>
      <w:r w:rsidR="00133853" w:rsidRPr="00813B5D">
        <w:rPr>
          <w:sz w:val="22"/>
          <w:szCs w:val="22"/>
        </w:rPr>
        <w:t>lines under water treatment; (B-C, E-F) lines under salt treatment</w:t>
      </w:r>
    </w:p>
    <w:p w14:paraId="33EE831D" w14:textId="2F617DB4" w:rsidR="00267CA4" w:rsidRDefault="00267CA4" w:rsidP="00267CA4">
      <w:pPr>
        <w:autoSpaceDE w:val="0"/>
        <w:autoSpaceDN w:val="0"/>
        <w:adjustRightInd w:val="0"/>
        <w:spacing w:line="360" w:lineRule="auto"/>
        <w:jc w:val="center"/>
        <w:rPr>
          <w:sz w:val="24"/>
        </w:rPr>
      </w:pPr>
    </w:p>
    <w:p w14:paraId="714EBDC1" w14:textId="0AE11CD3" w:rsidR="000015BC" w:rsidRPr="000015BC" w:rsidRDefault="00505A78">
      <w:pPr>
        <w:widowControl/>
        <w:jc w:val="left"/>
        <w:rPr>
          <w:b/>
          <w:bCs/>
          <w:sz w:val="24"/>
        </w:rPr>
      </w:pPr>
      <w:r w:rsidRPr="00505A78">
        <w:rPr>
          <w:b/>
          <w:bCs/>
          <w:noProof/>
          <w:sz w:val="24"/>
        </w:rPr>
        <w:drawing>
          <wp:inline distT="0" distB="0" distL="0" distR="0" wp14:anchorId="554575AE" wp14:editId="749863DE">
            <wp:extent cx="6120130" cy="42868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25E7E" w14:textId="77777777" w:rsidR="00267CA4" w:rsidRPr="00813B5D" w:rsidRDefault="00934ED6" w:rsidP="00267CA4">
      <w:pPr>
        <w:autoSpaceDE w:val="0"/>
        <w:autoSpaceDN w:val="0"/>
        <w:adjustRightInd w:val="0"/>
        <w:spacing w:line="360" w:lineRule="auto"/>
        <w:ind w:left="442" w:hangingChars="200" w:hanging="442"/>
        <w:jc w:val="center"/>
        <w:rPr>
          <w:b/>
          <w:bCs/>
          <w:sz w:val="22"/>
          <w:szCs w:val="22"/>
        </w:rPr>
      </w:pPr>
      <w:bookmarkStart w:id="13" w:name="OLE_LINK11"/>
      <w:r w:rsidRPr="00813B5D">
        <w:rPr>
          <w:b/>
          <w:bCs/>
          <w:sz w:val="22"/>
          <w:szCs w:val="22"/>
        </w:rPr>
        <w:t>Fig. S</w:t>
      </w:r>
      <w:r w:rsidR="00133853" w:rsidRPr="00813B5D">
        <w:rPr>
          <w:b/>
          <w:bCs/>
          <w:sz w:val="22"/>
          <w:szCs w:val="22"/>
        </w:rPr>
        <w:t>2</w:t>
      </w:r>
      <w:r w:rsidRPr="00813B5D">
        <w:rPr>
          <w:b/>
          <w:bCs/>
          <w:sz w:val="22"/>
          <w:szCs w:val="22"/>
        </w:rPr>
        <w:t xml:space="preserve"> Phenotypic diversity of RGR for the RIL population based on 0.3% salt treatment. </w:t>
      </w:r>
    </w:p>
    <w:p w14:paraId="66C564CE" w14:textId="38374701" w:rsidR="00267CA4" w:rsidRPr="00813B5D" w:rsidRDefault="00934ED6" w:rsidP="00267CA4">
      <w:pPr>
        <w:autoSpaceDE w:val="0"/>
        <w:autoSpaceDN w:val="0"/>
        <w:adjustRightInd w:val="0"/>
        <w:spacing w:line="360" w:lineRule="auto"/>
        <w:ind w:left="440" w:hangingChars="200" w:hanging="440"/>
        <w:jc w:val="center"/>
        <w:rPr>
          <w:sz w:val="22"/>
          <w:szCs w:val="22"/>
        </w:rPr>
      </w:pPr>
      <w:r w:rsidRPr="00813B5D">
        <w:rPr>
          <w:sz w:val="22"/>
          <w:szCs w:val="22"/>
        </w:rPr>
        <w:t>(A</w:t>
      </w:r>
      <w:r w:rsidR="00505A78" w:rsidRPr="00813B5D">
        <w:rPr>
          <w:sz w:val="22"/>
          <w:szCs w:val="22"/>
        </w:rPr>
        <w:t>-F</w:t>
      </w:r>
      <w:r w:rsidRPr="00813B5D">
        <w:rPr>
          <w:sz w:val="22"/>
          <w:szCs w:val="22"/>
        </w:rPr>
        <w:t xml:space="preserve">) </w:t>
      </w:r>
      <w:r w:rsidR="00267CA4" w:rsidRPr="00813B5D">
        <w:rPr>
          <w:sz w:val="22"/>
          <w:szCs w:val="22"/>
        </w:rPr>
        <w:t>indicated the RGR obtained in E1-E5 and</w:t>
      </w:r>
      <w:r w:rsidRPr="00813B5D">
        <w:rPr>
          <w:sz w:val="22"/>
          <w:szCs w:val="22"/>
        </w:rPr>
        <w:t xml:space="preserve"> </w:t>
      </w:r>
      <w:r w:rsidR="00267CA4" w:rsidRPr="00813B5D">
        <w:rPr>
          <w:sz w:val="22"/>
          <w:szCs w:val="22"/>
        </w:rPr>
        <w:t xml:space="preserve">the </w:t>
      </w:r>
      <w:r w:rsidRPr="00813B5D">
        <w:rPr>
          <w:sz w:val="22"/>
          <w:szCs w:val="22"/>
        </w:rPr>
        <w:t>BLUP</w:t>
      </w:r>
      <w:r w:rsidR="00267CA4" w:rsidRPr="00813B5D">
        <w:rPr>
          <w:sz w:val="22"/>
          <w:szCs w:val="22"/>
        </w:rPr>
        <w:t xml:space="preserve"> value, respectively</w:t>
      </w:r>
      <w:r w:rsidRPr="00813B5D">
        <w:rPr>
          <w:sz w:val="22"/>
          <w:szCs w:val="22"/>
        </w:rPr>
        <w:t>.</w:t>
      </w:r>
    </w:p>
    <w:p w14:paraId="6052704F" w14:textId="77777777" w:rsidR="00813B5D" w:rsidRPr="00813B5D" w:rsidRDefault="00813B5D" w:rsidP="00267CA4">
      <w:pPr>
        <w:autoSpaceDE w:val="0"/>
        <w:autoSpaceDN w:val="0"/>
        <w:adjustRightInd w:val="0"/>
        <w:spacing w:line="360" w:lineRule="auto"/>
        <w:ind w:left="442" w:hangingChars="200" w:hanging="442"/>
        <w:rPr>
          <w:b/>
          <w:bCs/>
          <w:noProof/>
          <w:sz w:val="22"/>
          <w:szCs w:val="22"/>
        </w:rPr>
        <w:sectPr w:rsidR="00813B5D" w:rsidRPr="00813B5D" w:rsidSect="00CE3C99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14:paraId="72742F7E" w14:textId="42F2B316" w:rsidR="00934ED6" w:rsidRDefault="00934ED6" w:rsidP="00813B5D">
      <w:pPr>
        <w:autoSpaceDE w:val="0"/>
        <w:autoSpaceDN w:val="0"/>
        <w:adjustRightInd w:val="0"/>
        <w:spacing w:line="360" w:lineRule="auto"/>
        <w:ind w:left="482" w:hangingChars="200" w:hanging="482"/>
        <w:jc w:val="center"/>
        <w:rPr>
          <w:b/>
          <w:bCs/>
          <w:noProof/>
          <w:sz w:val="24"/>
        </w:rPr>
      </w:pPr>
    </w:p>
    <w:bookmarkEnd w:id="13"/>
    <w:p w14:paraId="73D1EEFF" w14:textId="40CDACE9" w:rsidR="0036180A" w:rsidRDefault="00740202" w:rsidP="00075439">
      <w:pPr>
        <w:autoSpaceDE w:val="0"/>
        <w:autoSpaceDN w:val="0"/>
        <w:adjustRightInd w:val="0"/>
        <w:ind w:left="420" w:hangingChars="200" w:hanging="420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00A1E16" wp14:editId="7BDF4E59">
            <wp:extent cx="9791700" cy="4735830"/>
            <wp:effectExtent l="0" t="0" r="0" b="7620"/>
            <wp:docPr id="15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51D8A780-4FAE-4B2C-ABD5-3706049CE2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51D8A780-4FAE-4B2C-ABD5-3706049CE2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4EE8" w14:textId="77777777" w:rsidR="0036180A" w:rsidRDefault="0036180A" w:rsidP="00075439">
      <w:pPr>
        <w:autoSpaceDE w:val="0"/>
        <w:autoSpaceDN w:val="0"/>
        <w:adjustRightInd w:val="0"/>
        <w:ind w:left="442" w:hangingChars="200" w:hanging="442"/>
        <w:jc w:val="center"/>
        <w:rPr>
          <w:b/>
          <w:bCs/>
          <w:sz w:val="22"/>
          <w:szCs w:val="22"/>
        </w:rPr>
      </w:pPr>
    </w:p>
    <w:p w14:paraId="1E0C3D70" w14:textId="57CAA798" w:rsidR="00CA35ED" w:rsidRDefault="00CA35ED" w:rsidP="00740202">
      <w:pPr>
        <w:autoSpaceDE w:val="0"/>
        <w:autoSpaceDN w:val="0"/>
        <w:adjustRightInd w:val="0"/>
        <w:spacing w:line="360" w:lineRule="auto"/>
        <w:ind w:left="442" w:hangingChars="200" w:hanging="442"/>
        <w:jc w:val="center"/>
        <w:rPr>
          <w:b/>
          <w:bCs/>
          <w:sz w:val="22"/>
          <w:szCs w:val="22"/>
        </w:rPr>
      </w:pPr>
      <w:r w:rsidRPr="00813B5D">
        <w:rPr>
          <w:b/>
          <w:bCs/>
          <w:sz w:val="22"/>
          <w:szCs w:val="22"/>
        </w:rPr>
        <w:t>Fig. S</w:t>
      </w:r>
      <w:r w:rsidR="000C4E25" w:rsidRPr="00813B5D">
        <w:rPr>
          <w:b/>
          <w:bCs/>
          <w:sz w:val="22"/>
          <w:szCs w:val="22"/>
        </w:rPr>
        <w:t>3</w:t>
      </w:r>
      <w:r w:rsidRPr="00813B5D">
        <w:rPr>
          <w:b/>
          <w:bCs/>
          <w:sz w:val="22"/>
          <w:szCs w:val="22"/>
        </w:rPr>
        <w:t xml:space="preserve"> </w:t>
      </w:r>
      <w:proofErr w:type="gramStart"/>
      <w:r w:rsidR="004122A9" w:rsidRPr="00813B5D">
        <w:rPr>
          <w:b/>
          <w:bCs/>
          <w:sz w:val="22"/>
          <w:szCs w:val="22"/>
        </w:rPr>
        <w:t>The</w:t>
      </w:r>
      <w:proofErr w:type="gramEnd"/>
      <w:r w:rsidR="004122A9" w:rsidRPr="00813B5D">
        <w:rPr>
          <w:b/>
          <w:bCs/>
          <w:sz w:val="22"/>
          <w:szCs w:val="22"/>
        </w:rPr>
        <w:t xml:space="preserve"> relative expression of 21</w:t>
      </w:r>
      <w:r w:rsidR="00813B5D" w:rsidRPr="00813B5D">
        <w:rPr>
          <w:b/>
          <w:bCs/>
          <w:sz w:val="22"/>
          <w:szCs w:val="22"/>
        </w:rPr>
        <w:t xml:space="preserve"> genes in germination between two parents</w:t>
      </w:r>
      <w:r w:rsidRPr="00813B5D">
        <w:rPr>
          <w:b/>
          <w:bCs/>
          <w:sz w:val="22"/>
          <w:szCs w:val="22"/>
        </w:rPr>
        <w:t xml:space="preserve">. </w:t>
      </w:r>
    </w:p>
    <w:p w14:paraId="6F5391FF" w14:textId="30FCBB30" w:rsidR="00B5096D" w:rsidRDefault="00075439" w:rsidP="00740202">
      <w:pPr>
        <w:autoSpaceDE w:val="0"/>
        <w:autoSpaceDN w:val="0"/>
        <w:adjustRightInd w:val="0"/>
        <w:spacing w:line="360" w:lineRule="auto"/>
        <w:rPr>
          <w:sz w:val="22"/>
        </w:rPr>
        <w:sectPr w:rsidR="00B5096D" w:rsidSect="00B5096D">
          <w:pgSz w:w="16838" w:h="11906" w:orient="landscape"/>
          <w:pgMar w:top="567" w:right="567" w:bottom="567" w:left="851" w:header="851" w:footer="992" w:gutter="0"/>
          <w:cols w:space="425"/>
          <w:docGrid w:type="linesAndChars" w:linePitch="312"/>
        </w:sectPr>
      </w:pPr>
      <w:r>
        <w:rPr>
          <w:sz w:val="22"/>
        </w:rPr>
        <w:t xml:space="preserve">Note: </w:t>
      </w:r>
      <w:r w:rsidRPr="00075439">
        <w:rPr>
          <w:sz w:val="22"/>
        </w:rPr>
        <w:t>Quantification of</w:t>
      </w:r>
      <w:r>
        <w:rPr>
          <w:sz w:val="22"/>
        </w:rPr>
        <w:t xml:space="preserve"> genes </w:t>
      </w:r>
      <w:r w:rsidRPr="00075439">
        <w:rPr>
          <w:sz w:val="22"/>
        </w:rPr>
        <w:t xml:space="preserve">in </w:t>
      </w:r>
      <w:r>
        <w:rPr>
          <w:sz w:val="22"/>
        </w:rPr>
        <w:t>QTL qRGR-A04-1</w:t>
      </w:r>
      <w:r w:rsidRPr="00075439">
        <w:rPr>
          <w:sz w:val="22"/>
        </w:rPr>
        <w:t xml:space="preserve"> by </w:t>
      </w:r>
      <w:proofErr w:type="spellStart"/>
      <w:r w:rsidRPr="00075439">
        <w:rPr>
          <w:sz w:val="22"/>
        </w:rPr>
        <w:t>qRT</w:t>
      </w:r>
      <w:proofErr w:type="spellEnd"/>
      <w:r w:rsidRPr="00075439">
        <w:rPr>
          <w:sz w:val="22"/>
        </w:rPr>
        <w:t xml:space="preserve">-PCR at </w:t>
      </w:r>
      <w:r>
        <w:rPr>
          <w:sz w:val="22"/>
        </w:rPr>
        <w:t>0 h, 6 h,</w:t>
      </w:r>
      <w:r w:rsidRPr="00075439">
        <w:rPr>
          <w:sz w:val="22"/>
        </w:rPr>
        <w:t xml:space="preserve"> </w:t>
      </w:r>
      <w:r>
        <w:rPr>
          <w:sz w:val="22"/>
        </w:rPr>
        <w:t>12 h, 1 d, 3 d, 5 d and 7 d in germination between two parents</w:t>
      </w:r>
      <w:r w:rsidRPr="00075439">
        <w:rPr>
          <w:sz w:val="22"/>
        </w:rPr>
        <w:t xml:space="preserve">. </w:t>
      </w:r>
      <w:r>
        <w:rPr>
          <w:sz w:val="22"/>
        </w:rPr>
        <w:t xml:space="preserve">H and S indicating the seeds under the </w:t>
      </w:r>
      <w:r w:rsidR="007E3844">
        <w:rPr>
          <w:sz w:val="22"/>
        </w:rPr>
        <w:t xml:space="preserve">water </w:t>
      </w:r>
      <w:r>
        <w:rPr>
          <w:sz w:val="22"/>
        </w:rPr>
        <w:t xml:space="preserve">and salt treatment, respectively. </w:t>
      </w:r>
      <w:r w:rsidRPr="00075439">
        <w:rPr>
          <w:sz w:val="22"/>
        </w:rPr>
        <w:t>Values are means with SD (</w:t>
      </w:r>
      <w:r w:rsidRPr="00075439">
        <w:rPr>
          <w:i/>
          <w:iCs/>
          <w:sz w:val="22"/>
        </w:rPr>
        <w:t>n</w:t>
      </w:r>
      <w:r w:rsidRPr="00075439">
        <w:rPr>
          <w:sz w:val="22"/>
        </w:rPr>
        <w:t xml:space="preserve"> = 3 biological replicates).</w:t>
      </w:r>
    </w:p>
    <w:p w14:paraId="4E687E98" w14:textId="77777777" w:rsidR="00B5096D" w:rsidRDefault="00B5096D">
      <w:pPr>
        <w:widowControl/>
        <w:jc w:val="left"/>
        <w:rPr>
          <w:sz w:val="22"/>
        </w:rPr>
      </w:pPr>
    </w:p>
    <w:p w14:paraId="74AEA9B5" w14:textId="3FC66F94" w:rsidR="00C34AB4" w:rsidRDefault="00C34AB4">
      <w:pPr>
        <w:widowControl/>
        <w:jc w:val="left"/>
        <w:rPr>
          <w:noProof/>
        </w:rPr>
      </w:pPr>
    </w:p>
    <w:p w14:paraId="54E0866D" w14:textId="5F2CAB2D" w:rsidR="00C34AB4" w:rsidRDefault="00FF3897" w:rsidP="00E04FEF">
      <w:pPr>
        <w:autoSpaceDE w:val="0"/>
        <w:autoSpaceDN w:val="0"/>
        <w:adjustRightInd w:val="0"/>
        <w:spacing w:line="360" w:lineRule="auto"/>
        <w:ind w:left="420" w:hangingChars="200" w:hanging="420"/>
        <w:jc w:val="center"/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FAFB6F6" wp14:editId="21CB155D">
            <wp:extent cx="6840220" cy="4178300"/>
            <wp:effectExtent l="0" t="0" r="0" b="0"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id="{CC321FE2-9226-45FA-B354-8635FA55C3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id="{CC321FE2-9226-45FA-B354-8635FA55C3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56BA" w14:textId="062B68FC" w:rsidR="00E04FEF" w:rsidRDefault="00E04FEF" w:rsidP="00C34AB4">
      <w:pPr>
        <w:autoSpaceDE w:val="0"/>
        <w:autoSpaceDN w:val="0"/>
        <w:adjustRightInd w:val="0"/>
        <w:spacing w:line="480" w:lineRule="auto"/>
        <w:ind w:left="442" w:hangingChars="200" w:hanging="442"/>
        <w:jc w:val="center"/>
        <w:rPr>
          <w:b/>
          <w:bCs/>
          <w:sz w:val="22"/>
          <w:szCs w:val="22"/>
        </w:rPr>
      </w:pPr>
      <w:r w:rsidRPr="00E04FEF">
        <w:rPr>
          <w:b/>
          <w:bCs/>
          <w:sz w:val="22"/>
          <w:szCs w:val="22"/>
        </w:rPr>
        <w:t>Fig.</w:t>
      </w:r>
      <w:r>
        <w:rPr>
          <w:b/>
          <w:bCs/>
          <w:sz w:val="22"/>
          <w:szCs w:val="22"/>
        </w:rPr>
        <w:t xml:space="preserve"> S4</w:t>
      </w:r>
      <w:r w:rsidR="00C34AB4">
        <w:rPr>
          <w:b/>
          <w:bCs/>
          <w:sz w:val="22"/>
          <w:szCs w:val="22"/>
        </w:rPr>
        <w:t xml:space="preserve"> </w:t>
      </w:r>
      <w:proofErr w:type="gramStart"/>
      <w:r w:rsidR="00C34AB4" w:rsidRPr="00C34AB4">
        <w:rPr>
          <w:b/>
          <w:bCs/>
          <w:sz w:val="22"/>
          <w:szCs w:val="22"/>
        </w:rPr>
        <w:t>The</w:t>
      </w:r>
      <w:proofErr w:type="gramEnd"/>
      <w:r w:rsidR="00C34AB4" w:rsidRPr="00C34AB4">
        <w:rPr>
          <w:b/>
          <w:bCs/>
          <w:sz w:val="22"/>
          <w:szCs w:val="22"/>
        </w:rPr>
        <w:t xml:space="preserve"> transcript</w:t>
      </w:r>
      <w:r w:rsidR="008C2722">
        <w:rPr>
          <w:b/>
          <w:bCs/>
          <w:sz w:val="22"/>
          <w:szCs w:val="22"/>
        </w:rPr>
        <w:t>-</w:t>
      </w:r>
      <w:r w:rsidR="00C34AB4" w:rsidRPr="00C34AB4">
        <w:rPr>
          <w:b/>
          <w:bCs/>
          <w:sz w:val="22"/>
          <w:szCs w:val="22"/>
        </w:rPr>
        <w:t>level of GA-related genes between both parents in germination under salt stress</w:t>
      </w:r>
      <w:r w:rsidR="00B462FC">
        <w:rPr>
          <w:b/>
          <w:bCs/>
          <w:sz w:val="22"/>
          <w:szCs w:val="22"/>
        </w:rPr>
        <w:t>.</w:t>
      </w:r>
    </w:p>
    <w:p w14:paraId="1C6C140B" w14:textId="4006EDED" w:rsidR="001B6065" w:rsidRDefault="00C34AB4" w:rsidP="001B6065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37AE5">
        <w:rPr>
          <w:i/>
          <w:iCs/>
          <w:sz w:val="22"/>
          <w:szCs w:val="22"/>
        </w:rPr>
        <w:t>GhGA20ox1</w:t>
      </w:r>
      <w:r w:rsidRPr="00737AE5">
        <w:rPr>
          <w:sz w:val="22"/>
          <w:szCs w:val="22"/>
        </w:rPr>
        <w:t xml:space="preserve">, </w:t>
      </w:r>
      <w:r w:rsidRPr="00737AE5">
        <w:rPr>
          <w:i/>
          <w:iCs/>
          <w:sz w:val="22"/>
          <w:szCs w:val="22"/>
        </w:rPr>
        <w:t>GhGA20ox2</w:t>
      </w:r>
      <w:r w:rsidRPr="00737AE5">
        <w:rPr>
          <w:sz w:val="22"/>
          <w:szCs w:val="22"/>
        </w:rPr>
        <w:t xml:space="preserve">, </w:t>
      </w:r>
      <w:r w:rsidRPr="00737AE5">
        <w:rPr>
          <w:i/>
          <w:iCs/>
          <w:sz w:val="22"/>
          <w:szCs w:val="22"/>
        </w:rPr>
        <w:t>GhGA3ox1</w:t>
      </w:r>
      <w:r w:rsidRPr="00737AE5">
        <w:rPr>
          <w:sz w:val="22"/>
          <w:szCs w:val="22"/>
        </w:rPr>
        <w:t xml:space="preserve">, </w:t>
      </w:r>
      <w:r w:rsidR="00737AE5">
        <w:rPr>
          <w:sz w:val="22"/>
          <w:szCs w:val="22"/>
        </w:rPr>
        <w:t>were GA-related genes</w:t>
      </w:r>
      <w:r w:rsidR="0063191A" w:rsidRPr="0063191A">
        <w:rPr>
          <w:sz w:val="22"/>
          <w:szCs w:val="22"/>
        </w:rPr>
        <w:t xml:space="preserve"> </w:t>
      </w:r>
      <w:r w:rsidR="0063191A">
        <w:rPr>
          <w:sz w:val="22"/>
          <w:szCs w:val="22"/>
        </w:rPr>
        <w:t>encoding active GAs</w:t>
      </w:r>
      <w:r w:rsidR="00737AE5">
        <w:rPr>
          <w:sz w:val="22"/>
          <w:szCs w:val="22"/>
        </w:rPr>
        <w:t xml:space="preserve">. </w:t>
      </w:r>
      <w:r w:rsidRPr="00737AE5">
        <w:rPr>
          <w:i/>
          <w:iCs/>
          <w:sz w:val="22"/>
          <w:szCs w:val="22"/>
        </w:rPr>
        <w:t>GhGA2ox1</w:t>
      </w:r>
      <w:r w:rsidRPr="00737AE5">
        <w:rPr>
          <w:sz w:val="22"/>
          <w:szCs w:val="22"/>
        </w:rPr>
        <w:t xml:space="preserve"> and </w:t>
      </w:r>
      <w:r w:rsidRPr="00737AE5">
        <w:rPr>
          <w:i/>
          <w:iCs/>
          <w:sz w:val="22"/>
          <w:szCs w:val="22"/>
        </w:rPr>
        <w:t>GhGA2ox2</w:t>
      </w:r>
      <w:r w:rsidRPr="00737AE5">
        <w:rPr>
          <w:sz w:val="22"/>
          <w:szCs w:val="22"/>
        </w:rPr>
        <w:t xml:space="preserve"> were GA-related genes</w:t>
      </w:r>
      <w:r w:rsidR="0097180C">
        <w:rPr>
          <w:sz w:val="22"/>
          <w:szCs w:val="22"/>
        </w:rPr>
        <w:t xml:space="preserve"> encoding inactive GAs</w:t>
      </w:r>
      <w:r w:rsidRPr="00737AE5">
        <w:rPr>
          <w:sz w:val="22"/>
          <w:szCs w:val="22"/>
        </w:rPr>
        <w:t>.</w:t>
      </w:r>
      <w:r w:rsidR="004078D9" w:rsidRPr="004078D9">
        <w:rPr>
          <w:sz w:val="22"/>
          <w:szCs w:val="22"/>
        </w:rPr>
        <w:t xml:space="preserve"> </w:t>
      </w:r>
      <w:r w:rsidR="001B6065" w:rsidRPr="00737AE5">
        <w:rPr>
          <w:sz w:val="22"/>
          <w:szCs w:val="22"/>
        </w:rPr>
        <w:t>GhSLR1</w:t>
      </w:r>
      <w:r w:rsidR="001B6065">
        <w:rPr>
          <w:i/>
          <w:iCs/>
          <w:sz w:val="22"/>
          <w:szCs w:val="22"/>
        </w:rPr>
        <w:t xml:space="preserve"> </w:t>
      </w:r>
      <w:r w:rsidR="001B6065">
        <w:rPr>
          <w:sz w:val="22"/>
          <w:szCs w:val="22"/>
        </w:rPr>
        <w:t xml:space="preserve">was </w:t>
      </w:r>
      <w:r w:rsidR="00986146">
        <w:rPr>
          <w:sz w:val="22"/>
          <w:szCs w:val="22"/>
        </w:rPr>
        <w:t>a</w:t>
      </w:r>
      <w:r w:rsidR="001B6065">
        <w:rPr>
          <w:sz w:val="22"/>
          <w:szCs w:val="22"/>
        </w:rPr>
        <w:t xml:space="preserve"> DELLA</w:t>
      </w:r>
      <w:r w:rsidR="001B6065" w:rsidRPr="00737AE5">
        <w:rPr>
          <w:sz w:val="22"/>
          <w:szCs w:val="22"/>
        </w:rPr>
        <w:t xml:space="preserve"> </w:t>
      </w:r>
      <w:r w:rsidR="001B6065">
        <w:rPr>
          <w:sz w:val="22"/>
          <w:szCs w:val="22"/>
        </w:rPr>
        <w:t xml:space="preserve">protein. </w:t>
      </w:r>
      <w:r w:rsidR="00CA77E7">
        <w:rPr>
          <w:sz w:val="22"/>
          <w:szCs w:val="22"/>
        </w:rPr>
        <w:t>The seeds were treated w</w:t>
      </w:r>
      <w:r w:rsidR="004078D9" w:rsidRPr="00E04FEF">
        <w:rPr>
          <w:sz w:val="22"/>
          <w:szCs w:val="22"/>
        </w:rPr>
        <w:t xml:space="preserve">ith 0.3% NaCl </w:t>
      </w:r>
      <w:r w:rsidR="00CA77E7">
        <w:rPr>
          <w:sz w:val="22"/>
          <w:szCs w:val="22"/>
        </w:rPr>
        <w:t xml:space="preserve">and sampled at </w:t>
      </w:r>
      <w:r w:rsidR="004078D9" w:rsidRPr="00E04FEF">
        <w:rPr>
          <w:sz w:val="22"/>
          <w:szCs w:val="22"/>
        </w:rPr>
        <w:t>0 h, 6 h, 12 h, 1 d, 3 d, 5 d and 7 d and the water treatment as the control to calculate the relative value</w:t>
      </w:r>
      <w:r w:rsidR="001B6065">
        <w:rPr>
          <w:sz w:val="22"/>
          <w:szCs w:val="22"/>
        </w:rPr>
        <w:t>.</w:t>
      </w:r>
      <w:r w:rsidR="004078D9" w:rsidRPr="00E04FEF">
        <w:rPr>
          <w:sz w:val="22"/>
          <w:szCs w:val="22"/>
        </w:rPr>
        <w:t xml:space="preserve"> </w:t>
      </w:r>
      <w:bookmarkStart w:id="14" w:name="_Hlk63792289"/>
      <w:r w:rsidR="001B6065" w:rsidRPr="001B6065">
        <w:rPr>
          <w:sz w:val="22"/>
          <w:szCs w:val="22"/>
        </w:rPr>
        <w:t>Different letters at the top of each column indicate significant differences, as determined by ANOVA (</w:t>
      </w:r>
      <w:r w:rsidR="001B6065" w:rsidRPr="001B6065">
        <w:rPr>
          <w:i/>
          <w:iCs/>
          <w:sz w:val="22"/>
          <w:szCs w:val="22"/>
        </w:rPr>
        <w:t>p</w:t>
      </w:r>
      <w:r w:rsidR="001B6065">
        <w:rPr>
          <w:i/>
          <w:iCs/>
          <w:sz w:val="22"/>
          <w:szCs w:val="22"/>
        </w:rPr>
        <w:t xml:space="preserve"> </w:t>
      </w:r>
      <w:r w:rsidR="001B6065" w:rsidRPr="001B6065">
        <w:rPr>
          <w:i/>
          <w:iCs/>
          <w:sz w:val="22"/>
          <w:szCs w:val="22"/>
        </w:rPr>
        <w:t xml:space="preserve">&lt; </w:t>
      </w:r>
      <w:r w:rsidR="001B6065" w:rsidRPr="001B6065">
        <w:rPr>
          <w:sz w:val="22"/>
          <w:szCs w:val="22"/>
        </w:rPr>
        <w:t>0.05). The data are</w:t>
      </w:r>
      <w:r w:rsidR="001B6065">
        <w:rPr>
          <w:sz w:val="22"/>
          <w:szCs w:val="22"/>
        </w:rPr>
        <w:t xml:space="preserve"> </w:t>
      </w:r>
      <w:r w:rsidR="001B6065" w:rsidRPr="001B6065">
        <w:rPr>
          <w:sz w:val="22"/>
          <w:szCs w:val="22"/>
        </w:rPr>
        <w:t>presented as the means</w:t>
      </w:r>
      <w:r w:rsidR="001B6065">
        <w:rPr>
          <w:sz w:val="22"/>
          <w:szCs w:val="22"/>
        </w:rPr>
        <w:t xml:space="preserve"> </w:t>
      </w:r>
      <w:r w:rsidR="001B6065" w:rsidRPr="001B6065">
        <w:rPr>
          <w:sz w:val="22"/>
          <w:szCs w:val="22"/>
        </w:rPr>
        <w:t>±</w:t>
      </w:r>
      <w:r w:rsidR="001B6065">
        <w:rPr>
          <w:sz w:val="22"/>
          <w:szCs w:val="22"/>
        </w:rPr>
        <w:t xml:space="preserve"> </w:t>
      </w:r>
      <w:r w:rsidR="001B6065" w:rsidRPr="001B6065">
        <w:rPr>
          <w:sz w:val="22"/>
          <w:szCs w:val="22"/>
        </w:rPr>
        <w:t>SEs.</w:t>
      </w:r>
      <w:bookmarkEnd w:id="14"/>
    </w:p>
    <w:p w14:paraId="18E52372" w14:textId="77777777" w:rsidR="00B04365" w:rsidRDefault="00B04365">
      <w:pPr>
        <w:widowControl/>
        <w:jc w:val="left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14:paraId="53474A5D" w14:textId="77777777" w:rsidR="008C2722" w:rsidRDefault="008C2722">
      <w:pPr>
        <w:widowControl/>
        <w:jc w:val="left"/>
        <w:rPr>
          <w:b/>
          <w:bCs/>
          <w:sz w:val="24"/>
        </w:rPr>
        <w:sectPr w:rsidR="008C2722" w:rsidSect="00CA2FE0">
          <w:pgSz w:w="11906" w:h="16838"/>
          <w:pgMar w:top="567" w:right="567" w:bottom="851" w:left="567" w:header="851" w:footer="992" w:gutter="0"/>
          <w:cols w:space="425"/>
          <w:docGrid w:linePitch="312"/>
        </w:sectPr>
      </w:pPr>
    </w:p>
    <w:p w14:paraId="4BBCC0DF" w14:textId="77777777" w:rsidR="0055796D" w:rsidRDefault="0055796D">
      <w:pPr>
        <w:widowControl/>
        <w:jc w:val="left"/>
        <w:rPr>
          <w:b/>
          <w:bCs/>
          <w:sz w:val="24"/>
        </w:rPr>
      </w:pPr>
    </w:p>
    <w:p w14:paraId="69BF1419" w14:textId="2DA7B614" w:rsidR="0055796D" w:rsidRDefault="00B15A57" w:rsidP="00B15A57">
      <w:pPr>
        <w:widowControl/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 wp14:anchorId="396BE11B" wp14:editId="3DA2E7E9">
            <wp:extent cx="5718810" cy="32308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71CEC9" w14:textId="77777777" w:rsidR="0055796D" w:rsidRDefault="0055796D">
      <w:pPr>
        <w:widowControl/>
        <w:jc w:val="left"/>
        <w:rPr>
          <w:b/>
          <w:bCs/>
          <w:sz w:val="24"/>
        </w:rPr>
      </w:pPr>
    </w:p>
    <w:p w14:paraId="6EF826DB" w14:textId="0040761D" w:rsidR="0055796D" w:rsidRPr="00661D97" w:rsidRDefault="00B15A57" w:rsidP="00E97E9F">
      <w:pPr>
        <w:widowControl/>
        <w:jc w:val="center"/>
        <w:rPr>
          <w:b/>
          <w:bCs/>
          <w:sz w:val="22"/>
          <w:szCs w:val="22"/>
        </w:rPr>
      </w:pPr>
      <w:r w:rsidRPr="00661D97">
        <w:rPr>
          <w:b/>
          <w:bCs/>
          <w:sz w:val="22"/>
          <w:szCs w:val="22"/>
        </w:rPr>
        <w:t>Fig. S</w:t>
      </w:r>
      <w:r w:rsidR="00CA2FE0">
        <w:rPr>
          <w:b/>
          <w:bCs/>
          <w:sz w:val="22"/>
          <w:szCs w:val="22"/>
        </w:rPr>
        <w:t>5</w:t>
      </w:r>
      <w:r w:rsidRPr="00661D97">
        <w:rPr>
          <w:b/>
          <w:bCs/>
          <w:sz w:val="22"/>
          <w:szCs w:val="22"/>
        </w:rPr>
        <w:t xml:space="preserve"> DAB staining of H</w:t>
      </w:r>
      <w:r w:rsidRPr="00661D97">
        <w:rPr>
          <w:b/>
          <w:bCs/>
          <w:sz w:val="22"/>
          <w:szCs w:val="22"/>
          <w:vertAlign w:val="subscript"/>
        </w:rPr>
        <w:t>2</w:t>
      </w:r>
      <w:r w:rsidRPr="00661D97">
        <w:rPr>
          <w:b/>
          <w:bCs/>
          <w:sz w:val="22"/>
          <w:szCs w:val="22"/>
        </w:rPr>
        <w:t>O</w:t>
      </w:r>
      <w:r w:rsidRPr="00661D97">
        <w:rPr>
          <w:b/>
          <w:bCs/>
          <w:sz w:val="22"/>
          <w:szCs w:val="22"/>
          <w:vertAlign w:val="subscript"/>
        </w:rPr>
        <w:t>2</w:t>
      </w:r>
      <w:r w:rsidRPr="00661D97">
        <w:rPr>
          <w:b/>
          <w:bCs/>
          <w:sz w:val="22"/>
          <w:szCs w:val="22"/>
        </w:rPr>
        <w:t xml:space="preserve"> in </w:t>
      </w:r>
      <w:r w:rsidRPr="00661D97">
        <w:rPr>
          <w:b/>
          <w:bCs/>
          <w:i/>
          <w:iCs/>
          <w:sz w:val="22"/>
          <w:szCs w:val="22"/>
        </w:rPr>
        <w:t>GhADC2</w:t>
      </w:r>
      <w:r w:rsidRPr="00661D97">
        <w:rPr>
          <w:b/>
          <w:bCs/>
          <w:sz w:val="22"/>
          <w:szCs w:val="22"/>
        </w:rPr>
        <w:t>-overexpressing</w:t>
      </w:r>
      <w:r w:rsidRPr="00661D97">
        <w:rPr>
          <w:b/>
          <w:bCs/>
          <w:i/>
          <w:iCs/>
          <w:sz w:val="22"/>
          <w:szCs w:val="22"/>
        </w:rPr>
        <w:t xml:space="preserve"> Arabidopsis</w:t>
      </w:r>
      <w:r w:rsidRPr="00661D97">
        <w:rPr>
          <w:b/>
          <w:bCs/>
          <w:sz w:val="22"/>
          <w:szCs w:val="22"/>
        </w:rPr>
        <w:t xml:space="preserve"> after salt stress.</w:t>
      </w:r>
      <w:bookmarkEnd w:id="12"/>
    </w:p>
    <w:p w14:paraId="085D08AC" w14:textId="6E85D2F8" w:rsidR="009251F0" w:rsidRDefault="009251F0" w:rsidP="00E97E9F">
      <w:pPr>
        <w:widowControl/>
        <w:jc w:val="center"/>
      </w:pPr>
    </w:p>
    <w:p w14:paraId="1EFB707A" w14:textId="2575A088" w:rsidR="009251F0" w:rsidRDefault="009251F0" w:rsidP="00E97E9F">
      <w:pPr>
        <w:widowControl/>
        <w:jc w:val="center"/>
      </w:pPr>
    </w:p>
    <w:p w14:paraId="2C9C46B7" w14:textId="0251B4FF" w:rsidR="00094455" w:rsidRDefault="00094455" w:rsidP="00E97E9F">
      <w:pPr>
        <w:widowControl/>
        <w:jc w:val="center"/>
      </w:pPr>
    </w:p>
    <w:p w14:paraId="13995E4D" w14:textId="77777777" w:rsidR="00094455" w:rsidRDefault="00094455" w:rsidP="00E97E9F">
      <w:pPr>
        <w:widowControl/>
        <w:jc w:val="center"/>
      </w:pPr>
    </w:p>
    <w:p w14:paraId="6AD904AF" w14:textId="20D71B23" w:rsidR="009251F0" w:rsidRDefault="009251F0" w:rsidP="00E97E9F">
      <w:pPr>
        <w:widowControl/>
        <w:jc w:val="center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 wp14:anchorId="453E9AD1" wp14:editId="0326F5B5">
            <wp:extent cx="4928896" cy="2220810"/>
            <wp:effectExtent l="0" t="0" r="508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984" cy="2223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4F3DB8" w14:textId="3FF2D3D5" w:rsidR="009F3B02" w:rsidRPr="00661D97" w:rsidRDefault="009251F0" w:rsidP="004B340B">
      <w:pPr>
        <w:widowControl/>
        <w:spacing w:beforeLines="50" w:before="120" w:line="360" w:lineRule="auto"/>
        <w:jc w:val="center"/>
        <w:rPr>
          <w:b/>
          <w:bCs/>
          <w:sz w:val="22"/>
          <w:szCs w:val="22"/>
        </w:rPr>
      </w:pPr>
      <w:r w:rsidRPr="00E04FEF">
        <w:rPr>
          <w:b/>
          <w:bCs/>
          <w:sz w:val="22"/>
          <w:szCs w:val="22"/>
        </w:rPr>
        <w:t>Fig.</w:t>
      </w:r>
      <w:r>
        <w:rPr>
          <w:b/>
          <w:bCs/>
          <w:sz w:val="22"/>
          <w:szCs w:val="22"/>
        </w:rPr>
        <w:t xml:space="preserve"> S</w:t>
      </w:r>
      <w:r w:rsidR="00CA2FE0">
        <w:rPr>
          <w:b/>
          <w:bCs/>
          <w:sz w:val="22"/>
          <w:szCs w:val="22"/>
        </w:rPr>
        <w:t xml:space="preserve">6 </w:t>
      </w:r>
      <w:r w:rsidRPr="00661D97">
        <w:rPr>
          <w:b/>
          <w:bCs/>
        </w:rPr>
        <w:t>T</w:t>
      </w:r>
      <w:r w:rsidRPr="00661D97">
        <w:rPr>
          <w:rFonts w:hint="eastAsia"/>
          <w:b/>
          <w:bCs/>
        </w:rPr>
        <w:t>h</w:t>
      </w:r>
      <w:r w:rsidRPr="00661D97">
        <w:rPr>
          <w:b/>
          <w:bCs/>
        </w:rPr>
        <w:t>e expression level</w:t>
      </w:r>
      <w:r w:rsidR="0044588B">
        <w:rPr>
          <w:b/>
          <w:bCs/>
        </w:rPr>
        <w:t>s</w:t>
      </w:r>
      <w:r w:rsidRPr="00661D97">
        <w:rPr>
          <w:b/>
          <w:bCs/>
        </w:rPr>
        <w:t xml:space="preserve"> </w:t>
      </w:r>
      <w:r w:rsidR="004B340B" w:rsidRPr="00661D97">
        <w:rPr>
          <w:b/>
          <w:bCs/>
        </w:rPr>
        <w:t xml:space="preserve">of </w:t>
      </w:r>
      <w:r w:rsidR="004D56B8" w:rsidRPr="00661D97">
        <w:rPr>
          <w:b/>
          <w:bCs/>
        </w:rPr>
        <w:t xml:space="preserve">genes related to GAs biosynthesis </w:t>
      </w:r>
      <w:r w:rsidRPr="00661D97">
        <w:rPr>
          <w:b/>
          <w:bCs/>
        </w:rPr>
        <w:t xml:space="preserve">in </w:t>
      </w:r>
      <w:proofErr w:type="gramStart"/>
      <w:r w:rsidR="004D56B8" w:rsidRPr="00661D97">
        <w:rPr>
          <w:b/>
          <w:bCs/>
        </w:rPr>
        <w:t>TRV:</w:t>
      </w:r>
      <w:r w:rsidR="004D56B8" w:rsidRPr="00661D97">
        <w:rPr>
          <w:b/>
          <w:bCs/>
          <w:i/>
          <w:iCs/>
        </w:rPr>
        <w:t>GASA</w:t>
      </w:r>
      <w:proofErr w:type="gramEnd"/>
      <w:r w:rsidR="004D56B8" w:rsidRPr="00661D97">
        <w:rPr>
          <w:b/>
          <w:bCs/>
          <w:i/>
          <w:iCs/>
        </w:rPr>
        <w:t>1</w:t>
      </w:r>
      <w:r w:rsidRPr="00661D97">
        <w:rPr>
          <w:b/>
          <w:bCs/>
        </w:rPr>
        <w:t xml:space="preserve"> after salt stress.</w:t>
      </w:r>
      <w:r w:rsidR="009F3B02" w:rsidRPr="00661D97">
        <w:rPr>
          <w:b/>
          <w:bCs/>
          <w:sz w:val="22"/>
          <w:szCs w:val="22"/>
        </w:rPr>
        <w:t xml:space="preserve"> </w:t>
      </w:r>
    </w:p>
    <w:p w14:paraId="4D5D7FB8" w14:textId="0497FE74" w:rsidR="003C70AC" w:rsidRPr="003C70AC" w:rsidRDefault="00582263" w:rsidP="003C70AC">
      <w:pPr>
        <w:widowControl/>
        <w:spacing w:beforeLines="50" w:before="120" w:line="360" w:lineRule="auto"/>
      </w:pPr>
      <w:r>
        <w:rPr>
          <w:kern w:val="0"/>
          <w:sz w:val="22"/>
        </w:rPr>
        <w:t>D</w:t>
      </w:r>
      <w:r w:rsidRPr="008242AF">
        <w:rPr>
          <w:kern w:val="0"/>
          <w:sz w:val="22"/>
        </w:rPr>
        <w:t xml:space="preserve">ifferent letters at the top of each column indicate significant differences at </w:t>
      </w:r>
      <w:r w:rsidRPr="008242AF">
        <w:rPr>
          <w:i/>
          <w:iCs/>
          <w:kern w:val="0"/>
          <w:sz w:val="22"/>
        </w:rPr>
        <w:t>P</w:t>
      </w:r>
      <w:r w:rsidRPr="008242AF">
        <w:rPr>
          <w:kern w:val="0"/>
          <w:sz w:val="22"/>
        </w:rPr>
        <w:t xml:space="preserve"> &lt; 0.05 (</w:t>
      </w:r>
      <w:r w:rsidRPr="008242AF">
        <w:rPr>
          <w:i/>
          <w:iCs/>
          <w:kern w:val="0"/>
          <w:sz w:val="22"/>
        </w:rPr>
        <w:t>n</w:t>
      </w:r>
      <w:r>
        <w:rPr>
          <w:i/>
          <w:iCs/>
          <w:kern w:val="0"/>
          <w:sz w:val="22"/>
        </w:rPr>
        <w:t xml:space="preserve"> </w:t>
      </w:r>
      <w:bookmarkStart w:id="15" w:name="_GoBack"/>
      <w:bookmarkEnd w:id="15"/>
      <w:r w:rsidRPr="008242AF">
        <w:rPr>
          <w:kern w:val="0"/>
          <w:sz w:val="22"/>
        </w:rPr>
        <w:t>=</w:t>
      </w:r>
      <w:r>
        <w:rPr>
          <w:kern w:val="0"/>
          <w:sz w:val="22"/>
        </w:rPr>
        <w:t xml:space="preserve"> </w:t>
      </w:r>
      <w:r w:rsidRPr="008242AF">
        <w:rPr>
          <w:kern w:val="0"/>
          <w:sz w:val="22"/>
        </w:rPr>
        <w:t>3</w:t>
      </w:r>
      <w:r w:rsidRPr="002B56F5">
        <w:rPr>
          <w:kern w:val="0"/>
          <w:sz w:val="22"/>
        </w:rPr>
        <w:t xml:space="preserve"> </w:t>
      </w:r>
      <w:r w:rsidRPr="00D12618">
        <w:rPr>
          <w:kern w:val="0"/>
          <w:sz w:val="22"/>
        </w:rPr>
        <w:t>biological replicates</w:t>
      </w:r>
      <w:r w:rsidRPr="008242AF">
        <w:rPr>
          <w:kern w:val="0"/>
          <w:sz w:val="22"/>
        </w:rPr>
        <w:t xml:space="preserve">) by the Student’s </w:t>
      </w:r>
      <w:r w:rsidRPr="008242AF">
        <w:rPr>
          <w:i/>
          <w:iCs/>
          <w:kern w:val="0"/>
          <w:sz w:val="22"/>
        </w:rPr>
        <w:t>t</w:t>
      </w:r>
      <w:r w:rsidRPr="008242AF">
        <w:rPr>
          <w:kern w:val="0"/>
          <w:sz w:val="22"/>
        </w:rPr>
        <w:t>-test.</w:t>
      </w:r>
      <w:r>
        <w:rPr>
          <w:kern w:val="0"/>
          <w:sz w:val="22"/>
        </w:rPr>
        <w:t xml:space="preserve"> </w:t>
      </w:r>
      <w:r w:rsidRPr="00582263">
        <w:rPr>
          <w:kern w:val="0"/>
          <w:sz w:val="22"/>
        </w:rPr>
        <w:t xml:space="preserve">Error bars indicate </w:t>
      </w:r>
      <w:proofErr w:type="spellStart"/>
      <w:r w:rsidRPr="00582263">
        <w:rPr>
          <w:kern w:val="0"/>
          <w:sz w:val="22"/>
        </w:rPr>
        <w:t>s.e.m.</w:t>
      </w:r>
      <w:proofErr w:type="spellEnd"/>
    </w:p>
    <w:sectPr w:rsidR="003C70AC" w:rsidRPr="003C70AC" w:rsidSect="00CA2FE0">
      <w:pgSz w:w="11906" w:h="16838"/>
      <w:pgMar w:top="567" w:right="567" w:bottom="851" w:left="56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40644" w14:textId="77777777" w:rsidR="00225B3C" w:rsidRDefault="00225B3C" w:rsidP="00690CEA">
      <w:r>
        <w:separator/>
      </w:r>
    </w:p>
  </w:endnote>
  <w:endnote w:type="continuationSeparator" w:id="0">
    <w:p w14:paraId="0A1830FB" w14:textId="77777777" w:rsidR="00225B3C" w:rsidRDefault="00225B3C" w:rsidP="00690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  <w:lang w:val="zh-CN"/>
      </w:rPr>
      <w:id w:val="-666639293"/>
      <w:docPartObj>
        <w:docPartGallery w:val="Page Numbers (Bottom of Page)"/>
        <w:docPartUnique/>
      </w:docPartObj>
    </w:sdtPr>
    <w:sdtEndPr/>
    <w:sdtContent>
      <w:p w14:paraId="359EA299" w14:textId="77777777" w:rsidR="00737AE5" w:rsidRDefault="00737AE5">
        <w:pPr>
          <w:pStyle w:val="a5"/>
          <w:jc w:val="center"/>
        </w:pPr>
        <w:r>
          <w:rPr>
            <w:noProof/>
            <w:lang w:val="zh-CN"/>
          </w:rPr>
          <w:fldChar w:fldCharType="begin"/>
        </w:r>
        <w:r>
          <w:rPr>
            <w:noProof/>
            <w:lang w:val="zh-CN"/>
          </w:rPr>
          <w:instrText xml:space="preserve"> PAGE   \* MERGEFORMAT </w:instrText>
        </w:r>
        <w:r>
          <w:rPr>
            <w:noProof/>
            <w:lang w:val="zh-CN"/>
          </w:rPr>
          <w:fldChar w:fldCharType="separate"/>
        </w:r>
        <w:r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21D096C9" w14:textId="77777777" w:rsidR="00737AE5" w:rsidRDefault="00737A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5ADE1B" w14:textId="77777777" w:rsidR="00225B3C" w:rsidRDefault="00225B3C" w:rsidP="00690CEA">
      <w:r>
        <w:separator/>
      </w:r>
    </w:p>
  </w:footnote>
  <w:footnote w:type="continuationSeparator" w:id="0">
    <w:p w14:paraId="3F6E0680" w14:textId="77777777" w:rsidR="00225B3C" w:rsidRDefault="00225B3C" w:rsidP="00690C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Biotech 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5xszaaextta1exr2kvdpvldrsez0afa9ev&quot;&gt;My EndNote Library-1&lt;record-ids&gt;&lt;item&gt;442&lt;/item&gt;&lt;item&gt;569&lt;/item&gt;&lt;item&gt;784&lt;/item&gt;&lt;item&gt;965&lt;/item&gt;&lt;item&gt;966&lt;/item&gt;&lt;item&gt;984&lt;/item&gt;&lt;/record-ids&gt;&lt;/item&gt;&lt;/Libraries&gt;"/>
  </w:docVars>
  <w:rsids>
    <w:rsidRoot w:val="00426494"/>
    <w:rsid w:val="000015BC"/>
    <w:rsid w:val="00016446"/>
    <w:rsid w:val="00017357"/>
    <w:rsid w:val="00024F35"/>
    <w:rsid w:val="000333DF"/>
    <w:rsid w:val="00034C4A"/>
    <w:rsid w:val="00036973"/>
    <w:rsid w:val="000529FE"/>
    <w:rsid w:val="000569D8"/>
    <w:rsid w:val="0005733A"/>
    <w:rsid w:val="00075439"/>
    <w:rsid w:val="000861E0"/>
    <w:rsid w:val="00092C13"/>
    <w:rsid w:val="00093059"/>
    <w:rsid w:val="00094455"/>
    <w:rsid w:val="000C4E25"/>
    <w:rsid w:val="000C66AB"/>
    <w:rsid w:val="000D10FD"/>
    <w:rsid w:val="000D6AB1"/>
    <w:rsid w:val="000F4937"/>
    <w:rsid w:val="001029A4"/>
    <w:rsid w:val="001133AF"/>
    <w:rsid w:val="0012103A"/>
    <w:rsid w:val="0012596F"/>
    <w:rsid w:val="00125B9A"/>
    <w:rsid w:val="00133853"/>
    <w:rsid w:val="00173634"/>
    <w:rsid w:val="001B0EE6"/>
    <w:rsid w:val="001B6065"/>
    <w:rsid w:val="00225B3C"/>
    <w:rsid w:val="00232334"/>
    <w:rsid w:val="00242F86"/>
    <w:rsid w:val="00267CA4"/>
    <w:rsid w:val="002970C8"/>
    <w:rsid w:val="002A10BA"/>
    <w:rsid w:val="002C183E"/>
    <w:rsid w:val="002C5A75"/>
    <w:rsid w:val="002C6196"/>
    <w:rsid w:val="002E32FE"/>
    <w:rsid w:val="00326A8E"/>
    <w:rsid w:val="00331AA1"/>
    <w:rsid w:val="00331E3D"/>
    <w:rsid w:val="00351268"/>
    <w:rsid w:val="00354066"/>
    <w:rsid w:val="00357329"/>
    <w:rsid w:val="0036064D"/>
    <w:rsid w:val="0036180A"/>
    <w:rsid w:val="00361ED2"/>
    <w:rsid w:val="0039103C"/>
    <w:rsid w:val="003915E2"/>
    <w:rsid w:val="003A2A6B"/>
    <w:rsid w:val="003C70AC"/>
    <w:rsid w:val="003D065D"/>
    <w:rsid w:val="004078D9"/>
    <w:rsid w:val="004122A9"/>
    <w:rsid w:val="00414B7F"/>
    <w:rsid w:val="004252A4"/>
    <w:rsid w:val="00426494"/>
    <w:rsid w:val="00426F8F"/>
    <w:rsid w:val="00430D3A"/>
    <w:rsid w:val="00432050"/>
    <w:rsid w:val="00432BA1"/>
    <w:rsid w:val="0044588B"/>
    <w:rsid w:val="00475B0E"/>
    <w:rsid w:val="0049600F"/>
    <w:rsid w:val="004A35AD"/>
    <w:rsid w:val="004B0DFF"/>
    <w:rsid w:val="004B340B"/>
    <w:rsid w:val="004D56B8"/>
    <w:rsid w:val="004E147D"/>
    <w:rsid w:val="00503327"/>
    <w:rsid w:val="00505A78"/>
    <w:rsid w:val="0052359D"/>
    <w:rsid w:val="005453D2"/>
    <w:rsid w:val="0055796D"/>
    <w:rsid w:val="00567397"/>
    <w:rsid w:val="00567840"/>
    <w:rsid w:val="00573F20"/>
    <w:rsid w:val="00582263"/>
    <w:rsid w:val="00582558"/>
    <w:rsid w:val="00587296"/>
    <w:rsid w:val="005938B5"/>
    <w:rsid w:val="005B104B"/>
    <w:rsid w:val="005D175F"/>
    <w:rsid w:val="005E2133"/>
    <w:rsid w:val="005F49BD"/>
    <w:rsid w:val="005F6911"/>
    <w:rsid w:val="0063191A"/>
    <w:rsid w:val="0064409F"/>
    <w:rsid w:val="0065351C"/>
    <w:rsid w:val="00654A77"/>
    <w:rsid w:val="00661D97"/>
    <w:rsid w:val="00684E92"/>
    <w:rsid w:val="00690CEA"/>
    <w:rsid w:val="00696C4D"/>
    <w:rsid w:val="00697815"/>
    <w:rsid w:val="006E094A"/>
    <w:rsid w:val="006F289C"/>
    <w:rsid w:val="006F2ADD"/>
    <w:rsid w:val="006F6054"/>
    <w:rsid w:val="006F6440"/>
    <w:rsid w:val="0070194B"/>
    <w:rsid w:val="00703B69"/>
    <w:rsid w:val="00710DFD"/>
    <w:rsid w:val="00737AE5"/>
    <w:rsid w:val="00740202"/>
    <w:rsid w:val="0074112B"/>
    <w:rsid w:val="007460D2"/>
    <w:rsid w:val="00774B1D"/>
    <w:rsid w:val="00781847"/>
    <w:rsid w:val="007A5163"/>
    <w:rsid w:val="007B219E"/>
    <w:rsid w:val="007B7A8A"/>
    <w:rsid w:val="007C4447"/>
    <w:rsid w:val="007D26BD"/>
    <w:rsid w:val="007D2CA1"/>
    <w:rsid w:val="007D4CA5"/>
    <w:rsid w:val="007E3844"/>
    <w:rsid w:val="007F7D36"/>
    <w:rsid w:val="00813B5D"/>
    <w:rsid w:val="00823EEF"/>
    <w:rsid w:val="00861966"/>
    <w:rsid w:val="00863EC6"/>
    <w:rsid w:val="00865156"/>
    <w:rsid w:val="00873D0F"/>
    <w:rsid w:val="008959A7"/>
    <w:rsid w:val="008A546B"/>
    <w:rsid w:val="008A5C66"/>
    <w:rsid w:val="008C2722"/>
    <w:rsid w:val="008D38BE"/>
    <w:rsid w:val="00904541"/>
    <w:rsid w:val="0092516A"/>
    <w:rsid w:val="009251F0"/>
    <w:rsid w:val="00934ED6"/>
    <w:rsid w:val="0097180C"/>
    <w:rsid w:val="00972D3E"/>
    <w:rsid w:val="00977ABD"/>
    <w:rsid w:val="009833E2"/>
    <w:rsid w:val="00986146"/>
    <w:rsid w:val="00991429"/>
    <w:rsid w:val="009929B4"/>
    <w:rsid w:val="009A02CA"/>
    <w:rsid w:val="009A04FF"/>
    <w:rsid w:val="009A6E4B"/>
    <w:rsid w:val="009E21FF"/>
    <w:rsid w:val="009E459F"/>
    <w:rsid w:val="009E6495"/>
    <w:rsid w:val="009F3B02"/>
    <w:rsid w:val="00A17916"/>
    <w:rsid w:val="00A26C00"/>
    <w:rsid w:val="00A31C97"/>
    <w:rsid w:val="00A61990"/>
    <w:rsid w:val="00A659CC"/>
    <w:rsid w:val="00A66DA9"/>
    <w:rsid w:val="00A676F4"/>
    <w:rsid w:val="00A82E41"/>
    <w:rsid w:val="00A84FDB"/>
    <w:rsid w:val="00AA2559"/>
    <w:rsid w:val="00AC6232"/>
    <w:rsid w:val="00AD2BBF"/>
    <w:rsid w:val="00AE56C2"/>
    <w:rsid w:val="00B04365"/>
    <w:rsid w:val="00B15A57"/>
    <w:rsid w:val="00B15DEB"/>
    <w:rsid w:val="00B212BE"/>
    <w:rsid w:val="00B2146D"/>
    <w:rsid w:val="00B444F5"/>
    <w:rsid w:val="00B462FC"/>
    <w:rsid w:val="00B5096D"/>
    <w:rsid w:val="00B558B8"/>
    <w:rsid w:val="00B62F2B"/>
    <w:rsid w:val="00B669D0"/>
    <w:rsid w:val="00B670BB"/>
    <w:rsid w:val="00B67964"/>
    <w:rsid w:val="00B709BF"/>
    <w:rsid w:val="00B92782"/>
    <w:rsid w:val="00BB61A9"/>
    <w:rsid w:val="00C01C53"/>
    <w:rsid w:val="00C04190"/>
    <w:rsid w:val="00C06FE0"/>
    <w:rsid w:val="00C16E81"/>
    <w:rsid w:val="00C32EDF"/>
    <w:rsid w:val="00C34AB4"/>
    <w:rsid w:val="00C66EFE"/>
    <w:rsid w:val="00CA2FE0"/>
    <w:rsid w:val="00CA35ED"/>
    <w:rsid w:val="00CA77E7"/>
    <w:rsid w:val="00CE3C99"/>
    <w:rsid w:val="00CE7C2B"/>
    <w:rsid w:val="00CF044C"/>
    <w:rsid w:val="00D11E84"/>
    <w:rsid w:val="00D15D60"/>
    <w:rsid w:val="00D275F2"/>
    <w:rsid w:val="00D360A2"/>
    <w:rsid w:val="00D3704F"/>
    <w:rsid w:val="00D41A10"/>
    <w:rsid w:val="00D46B5A"/>
    <w:rsid w:val="00D51A60"/>
    <w:rsid w:val="00DA54FE"/>
    <w:rsid w:val="00DB5CD7"/>
    <w:rsid w:val="00DC2114"/>
    <w:rsid w:val="00DC759A"/>
    <w:rsid w:val="00DD3547"/>
    <w:rsid w:val="00E02DA0"/>
    <w:rsid w:val="00E04FEF"/>
    <w:rsid w:val="00E12635"/>
    <w:rsid w:val="00E17F6A"/>
    <w:rsid w:val="00E553CD"/>
    <w:rsid w:val="00E6617F"/>
    <w:rsid w:val="00E845CD"/>
    <w:rsid w:val="00E90721"/>
    <w:rsid w:val="00E97E9F"/>
    <w:rsid w:val="00EC029F"/>
    <w:rsid w:val="00ED5D7C"/>
    <w:rsid w:val="00F60844"/>
    <w:rsid w:val="00F84CC4"/>
    <w:rsid w:val="00F97F82"/>
    <w:rsid w:val="00FA0EC8"/>
    <w:rsid w:val="00FA721F"/>
    <w:rsid w:val="00FA7B82"/>
    <w:rsid w:val="00FC60CE"/>
    <w:rsid w:val="00FC6EDE"/>
    <w:rsid w:val="00FD2904"/>
    <w:rsid w:val="00FE5EAE"/>
    <w:rsid w:val="00FF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78184F"/>
  <w15:chartTrackingRefBased/>
  <w15:docId w15:val="{6BB4F34E-4C55-48E7-8A00-533B2092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CEA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41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C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C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CEA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CEA"/>
    <w:rPr>
      <w:sz w:val="18"/>
      <w:szCs w:val="18"/>
    </w:rPr>
  </w:style>
  <w:style w:type="paragraph" w:customStyle="1" w:styleId="11">
    <w:name w:val="样式1"/>
    <w:basedOn w:val="1"/>
    <w:rsid w:val="00C04190"/>
    <w:pPr>
      <w:spacing w:before="0" w:after="0" w:line="360" w:lineRule="auto"/>
      <w:ind w:leftChars="100" w:left="210" w:rightChars="100" w:right="100"/>
      <w:jc w:val="left"/>
    </w:pPr>
    <w:rPr>
      <w:rFonts w:ascii="宋体" w:hAnsi="宋体"/>
      <w:bCs w:val="0"/>
      <w:kern w:val="4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C04190"/>
    <w:rPr>
      <w:rFonts w:cs="Times New Roman"/>
      <w:b/>
      <w:bCs/>
      <w:kern w:val="44"/>
      <w:sz w:val="44"/>
      <w:szCs w:val="44"/>
    </w:rPr>
  </w:style>
  <w:style w:type="paragraph" w:customStyle="1" w:styleId="p0">
    <w:name w:val="p0"/>
    <w:basedOn w:val="a"/>
    <w:qFormat/>
    <w:rsid w:val="00AD2BBF"/>
    <w:pPr>
      <w:widowControl/>
    </w:pPr>
    <w:rPr>
      <w:kern w:val="0"/>
      <w:szCs w:val="21"/>
    </w:rPr>
  </w:style>
  <w:style w:type="table" w:styleId="a7">
    <w:name w:val="Table Grid"/>
    <w:basedOn w:val="a1"/>
    <w:uiPriority w:val="39"/>
    <w:rsid w:val="00351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A6E4B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1029A4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029A4"/>
    <w:rPr>
      <w:rFonts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1029A4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029A4"/>
    <w:rPr>
      <w:rFonts w:cs="Times New Roman"/>
      <w:noProof/>
      <w:sz w:val="20"/>
      <w:szCs w:val="24"/>
    </w:rPr>
  </w:style>
  <w:style w:type="paragraph" w:styleId="a9">
    <w:name w:val="No Spacing"/>
    <w:uiPriority w:val="1"/>
    <w:qFormat/>
    <w:rsid w:val="00075439"/>
    <w:pPr>
      <w:widowControl w:val="0"/>
      <w:jc w:val="both"/>
    </w:pPr>
    <w:rPr>
      <w:rFonts w:asciiTheme="minorHAnsi" w:eastAsiaTheme="minorEastAsia" w:hAnsiTheme="minorHAnsi"/>
    </w:rPr>
  </w:style>
  <w:style w:type="paragraph" w:styleId="aa">
    <w:name w:val="Balloon Text"/>
    <w:basedOn w:val="a"/>
    <w:link w:val="ab"/>
    <w:uiPriority w:val="99"/>
    <w:semiHidden/>
    <w:unhideWhenUsed/>
    <w:rsid w:val="005F6911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F6911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3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83721-50E6-4F47-B1A6-2D7D08D05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5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184</cp:revision>
  <dcterms:created xsi:type="dcterms:W3CDTF">2019-09-10T00:13:00Z</dcterms:created>
  <dcterms:modified xsi:type="dcterms:W3CDTF">2021-02-28T13:46:00Z</dcterms:modified>
</cp:coreProperties>
</file>