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A6577" w14:textId="77777777" w:rsidR="00EA00A1" w:rsidRPr="005E2AB4" w:rsidRDefault="00EA00A1" w:rsidP="00EA00A1">
      <w:pPr>
        <w:pStyle w:val="Heading1"/>
        <w:rPr>
          <w:rFonts w:ascii="Arial" w:hAnsi="Arial" w:cs="Arial"/>
        </w:rPr>
      </w:pPr>
      <w:r w:rsidRPr="005E2AB4">
        <w:rPr>
          <w:rFonts w:ascii="Arial" w:hAnsi="Arial" w:cs="Arial"/>
        </w:rPr>
        <w:t xml:space="preserve">Appendix 4: Details of included </w:t>
      </w:r>
      <w:proofErr w:type="gramStart"/>
      <w:r w:rsidRPr="005E2AB4">
        <w:rPr>
          <w:rFonts w:ascii="Arial" w:hAnsi="Arial" w:cs="Arial"/>
        </w:rPr>
        <w:t>studies</w:t>
      </w:r>
      <w:proofErr w:type="gramEnd"/>
    </w:p>
    <w:tbl>
      <w:tblPr>
        <w:tblStyle w:val="TableGrid"/>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04"/>
        <w:gridCol w:w="1551"/>
        <w:gridCol w:w="1585"/>
        <w:gridCol w:w="2013"/>
        <w:gridCol w:w="4896"/>
        <w:gridCol w:w="1006"/>
        <w:gridCol w:w="1219"/>
      </w:tblGrid>
      <w:tr w:rsidR="00EA00A1" w:rsidRPr="005E2AB4" w14:paraId="4E3E675A" w14:textId="77777777" w:rsidTr="00923B31">
        <w:trPr>
          <w:tblHeader/>
        </w:trPr>
        <w:tc>
          <w:tcPr>
            <w:tcW w:w="672" w:type="pct"/>
            <w:tcBorders>
              <w:top w:val="single" w:sz="4" w:space="0" w:color="auto"/>
              <w:bottom w:val="single" w:sz="4" w:space="0" w:color="auto"/>
            </w:tcBorders>
          </w:tcPr>
          <w:p w14:paraId="2A237221" w14:textId="77777777" w:rsidR="00EA00A1" w:rsidRPr="005E2AB4" w:rsidRDefault="00EA00A1" w:rsidP="00923B31">
            <w:pPr>
              <w:spacing w:line="240" w:lineRule="auto"/>
              <w:ind w:left="360"/>
              <w:rPr>
                <w:rFonts w:cs="Arial"/>
                <w:b/>
                <w:bCs/>
                <w:sz w:val="20"/>
                <w:szCs w:val="20"/>
              </w:rPr>
            </w:pPr>
            <w:r w:rsidRPr="005E2AB4">
              <w:rPr>
                <w:rFonts w:cs="Arial"/>
                <w:b/>
                <w:bCs/>
                <w:sz w:val="20"/>
                <w:szCs w:val="20"/>
              </w:rPr>
              <w:t>Study</w:t>
            </w:r>
          </w:p>
        </w:tc>
        <w:tc>
          <w:tcPr>
            <w:tcW w:w="547" w:type="pct"/>
            <w:tcBorders>
              <w:top w:val="single" w:sz="4" w:space="0" w:color="auto"/>
              <w:bottom w:val="single" w:sz="4" w:space="0" w:color="auto"/>
            </w:tcBorders>
          </w:tcPr>
          <w:p w14:paraId="2CDE250B" w14:textId="77777777" w:rsidR="00EA00A1" w:rsidRPr="005E2AB4" w:rsidRDefault="00EA00A1" w:rsidP="00923B31">
            <w:pPr>
              <w:spacing w:line="240" w:lineRule="auto"/>
              <w:rPr>
                <w:rFonts w:cs="Arial"/>
                <w:b/>
                <w:bCs/>
                <w:sz w:val="20"/>
                <w:szCs w:val="20"/>
              </w:rPr>
            </w:pPr>
            <w:r w:rsidRPr="005E2AB4">
              <w:rPr>
                <w:rFonts w:cs="Arial"/>
                <w:b/>
                <w:bCs/>
                <w:sz w:val="20"/>
                <w:szCs w:val="20"/>
              </w:rPr>
              <w:t>Peer review or grey lit</w:t>
            </w:r>
          </w:p>
        </w:tc>
        <w:tc>
          <w:tcPr>
            <w:tcW w:w="559" w:type="pct"/>
            <w:tcBorders>
              <w:top w:val="single" w:sz="4" w:space="0" w:color="auto"/>
              <w:bottom w:val="single" w:sz="4" w:space="0" w:color="auto"/>
            </w:tcBorders>
          </w:tcPr>
          <w:p w14:paraId="613FF4A8" w14:textId="77777777" w:rsidR="00EA00A1" w:rsidRPr="005E2AB4" w:rsidRDefault="00EA00A1" w:rsidP="00923B31">
            <w:pPr>
              <w:spacing w:line="240" w:lineRule="auto"/>
              <w:rPr>
                <w:rFonts w:cs="Arial"/>
                <w:b/>
                <w:bCs/>
                <w:sz w:val="20"/>
                <w:szCs w:val="20"/>
              </w:rPr>
            </w:pPr>
            <w:r w:rsidRPr="005E2AB4">
              <w:rPr>
                <w:rFonts w:cs="Arial"/>
                <w:b/>
                <w:bCs/>
                <w:sz w:val="20"/>
                <w:szCs w:val="20"/>
              </w:rPr>
              <w:t>Study design</w:t>
            </w:r>
          </w:p>
        </w:tc>
        <w:tc>
          <w:tcPr>
            <w:tcW w:w="710" w:type="pct"/>
            <w:tcBorders>
              <w:top w:val="single" w:sz="4" w:space="0" w:color="auto"/>
              <w:bottom w:val="single" w:sz="4" w:space="0" w:color="auto"/>
            </w:tcBorders>
          </w:tcPr>
          <w:p w14:paraId="6D99ACD1" w14:textId="77777777" w:rsidR="00EA00A1" w:rsidRPr="005E2AB4" w:rsidRDefault="00EA00A1" w:rsidP="00923B31">
            <w:pPr>
              <w:spacing w:line="240" w:lineRule="auto"/>
              <w:rPr>
                <w:rFonts w:cs="Arial"/>
                <w:b/>
                <w:bCs/>
                <w:sz w:val="20"/>
                <w:szCs w:val="20"/>
              </w:rPr>
            </w:pPr>
            <w:r w:rsidRPr="005E2AB4">
              <w:rPr>
                <w:rFonts w:cs="Arial"/>
                <w:b/>
                <w:bCs/>
                <w:sz w:val="20"/>
                <w:szCs w:val="20"/>
              </w:rPr>
              <w:t>Setting/ sector</w:t>
            </w:r>
          </w:p>
        </w:tc>
        <w:tc>
          <w:tcPr>
            <w:tcW w:w="1727" w:type="pct"/>
            <w:tcBorders>
              <w:top w:val="single" w:sz="4" w:space="0" w:color="auto"/>
              <w:bottom w:val="single" w:sz="4" w:space="0" w:color="auto"/>
            </w:tcBorders>
          </w:tcPr>
          <w:p w14:paraId="3B87BB52" w14:textId="77777777" w:rsidR="00EA00A1" w:rsidRPr="005E2AB4" w:rsidRDefault="00EA00A1" w:rsidP="00923B31">
            <w:pPr>
              <w:spacing w:line="240" w:lineRule="auto"/>
              <w:rPr>
                <w:rFonts w:cs="Arial"/>
                <w:b/>
                <w:bCs/>
                <w:sz w:val="20"/>
                <w:szCs w:val="20"/>
              </w:rPr>
            </w:pPr>
            <w:r w:rsidRPr="005E2AB4">
              <w:rPr>
                <w:rFonts w:cs="Arial"/>
                <w:b/>
                <w:bCs/>
                <w:sz w:val="20"/>
                <w:szCs w:val="20"/>
              </w:rPr>
              <w:t>Type of intervention</w:t>
            </w:r>
          </w:p>
        </w:tc>
        <w:tc>
          <w:tcPr>
            <w:tcW w:w="355" w:type="pct"/>
            <w:tcBorders>
              <w:top w:val="single" w:sz="4" w:space="0" w:color="auto"/>
              <w:bottom w:val="single" w:sz="4" w:space="0" w:color="auto"/>
            </w:tcBorders>
          </w:tcPr>
          <w:p w14:paraId="612A1A1F" w14:textId="77777777" w:rsidR="00EA00A1" w:rsidRPr="005E2AB4" w:rsidRDefault="00EA00A1" w:rsidP="00923B31">
            <w:pPr>
              <w:spacing w:line="240" w:lineRule="auto"/>
              <w:rPr>
                <w:rFonts w:cs="Arial"/>
                <w:b/>
                <w:bCs/>
                <w:sz w:val="20"/>
                <w:szCs w:val="20"/>
              </w:rPr>
            </w:pPr>
            <w:r w:rsidRPr="005E2AB4">
              <w:rPr>
                <w:rFonts w:cs="Arial"/>
                <w:b/>
                <w:bCs/>
                <w:sz w:val="20"/>
                <w:szCs w:val="20"/>
              </w:rPr>
              <w:t>Type of abuse*</w:t>
            </w:r>
          </w:p>
        </w:tc>
        <w:tc>
          <w:tcPr>
            <w:tcW w:w="430" w:type="pct"/>
            <w:tcBorders>
              <w:top w:val="single" w:sz="4" w:space="0" w:color="auto"/>
              <w:bottom w:val="single" w:sz="4" w:space="0" w:color="auto"/>
            </w:tcBorders>
          </w:tcPr>
          <w:p w14:paraId="2738EF3B" w14:textId="77777777" w:rsidR="00EA00A1" w:rsidRPr="005E2AB4" w:rsidRDefault="00EA00A1" w:rsidP="00923B31">
            <w:pPr>
              <w:spacing w:line="240" w:lineRule="auto"/>
              <w:rPr>
                <w:rFonts w:cs="Arial"/>
                <w:b/>
                <w:bCs/>
                <w:sz w:val="20"/>
                <w:szCs w:val="20"/>
              </w:rPr>
            </w:pPr>
            <w:r w:rsidRPr="005E2AB4">
              <w:rPr>
                <w:rFonts w:cs="Arial"/>
                <w:b/>
                <w:bCs/>
                <w:sz w:val="20"/>
                <w:szCs w:val="20"/>
              </w:rPr>
              <w:t>No. of outcomes</w:t>
            </w:r>
          </w:p>
        </w:tc>
      </w:tr>
      <w:tr w:rsidR="00EA00A1" w:rsidRPr="005E2AB4" w14:paraId="1D53973E" w14:textId="77777777" w:rsidTr="00923B31">
        <w:tc>
          <w:tcPr>
            <w:tcW w:w="672" w:type="pct"/>
            <w:tcBorders>
              <w:top w:val="single" w:sz="4" w:space="0" w:color="auto"/>
            </w:tcBorders>
          </w:tcPr>
          <w:p w14:paraId="4B0FB505" w14:textId="77777777" w:rsidR="00EA00A1" w:rsidRPr="005E2AB4" w:rsidRDefault="00EA00A1" w:rsidP="00923B31">
            <w:pPr>
              <w:spacing w:line="240" w:lineRule="auto"/>
              <w:ind w:left="360"/>
              <w:rPr>
                <w:rFonts w:cs="Arial"/>
                <w:color w:val="000000"/>
                <w:sz w:val="20"/>
                <w:szCs w:val="20"/>
              </w:rPr>
            </w:pPr>
            <w:r w:rsidRPr="005E2AB4">
              <w:rPr>
                <w:rFonts w:cs="Arial"/>
                <w:color w:val="000000"/>
                <w:sz w:val="20"/>
                <w:szCs w:val="20"/>
              </w:rPr>
              <w:t>ADVA (2009)</w:t>
            </w:r>
          </w:p>
        </w:tc>
        <w:tc>
          <w:tcPr>
            <w:tcW w:w="547" w:type="pct"/>
            <w:tcBorders>
              <w:top w:val="single" w:sz="4" w:space="0" w:color="auto"/>
            </w:tcBorders>
          </w:tcPr>
          <w:p w14:paraId="34A06C0A"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Borders>
              <w:top w:val="single" w:sz="4" w:space="0" w:color="auto"/>
            </w:tcBorders>
          </w:tcPr>
          <w:p w14:paraId="095D92B4"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Borders>
              <w:top w:val="single" w:sz="4" w:space="0" w:color="auto"/>
            </w:tcBorders>
          </w:tcPr>
          <w:p w14:paraId="65D1B969"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Borders>
              <w:top w:val="single" w:sz="4" w:space="0" w:color="auto"/>
            </w:tcBorders>
          </w:tcPr>
          <w:p w14:paraId="39C2EFED" w14:textId="77777777" w:rsidR="00EA00A1" w:rsidRPr="005E2AB4" w:rsidRDefault="00EA00A1" w:rsidP="00923B31">
            <w:pPr>
              <w:spacing w:line="240" w:lineRule="auto"/>
              <w:rPr>
                <w:rFonts w:cs="Arial"/>
                <w:i/>
                <w:iCs/>
                <w:color w:val="000000"/>
                <w:sz w:val="20"/>
                <w:szCs w:val="20"/>
              </w:rPr>
            </w:pPr>
            <w:r w:rsidRPr="005E2AB4">
              <w:rPr>
                <w:rFonts w:cs="Arial"/>
                <w:i/>
                <w:iCs/>
                <w:color w:val="000000"/>
                <w:sz w:val="20"/>
                <w:szCs w:val="20"/>
              </w:rPr>
              <w:t>“Repair”</w:t>
            </w:r>
          </w:p>
          <w:p w14:paraId="067B1777"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 xml:space="preserve">Perpetrator programme </w:t>
            </w:r>
          </w:p>
          <w:p w14:paraId="3B3FE4D5" w14:textId="77777777" w:rsidR="00EA00A1" w:rsidRPr="005E2AB4" w:rsidRDefault="00EA00A1" w:rsidP="00923B31">
            <w:pPr>
              <w:pStyle w:val="ListParagraph"/>
              <w:numPr>
                <w:ilvl w:val="0"/>
                <w:numId w:val="23"/>
              </w:numPr>
              <w:spacing w:line="240" w:lineRule="auto"/>
              <w:rPr>
                <w:rFonts w:cs="Arial"/>
                <w:color w:val="000000"/>
                <w:sz w:val="20"/>
                <w:szCs w:val="20"/>
              </w:rPr>
            </w:pPr>
            <w:r w:rsidRPr="005E2AB4">
              <w:rPr>
                <w:rFonts w:cs="Arial"/>
                <w:color w:val="000000"/>
                <w:sz w:val="20"/>
                <w:szCs w:val="20"/>
              </w:rPr>
              <w:t xml:space="preserve">Comprising individual and group work sessions. Primarily cognitive behavioural, focusing on motivation, responsibility, safety and </w:t>
            </w:r>
            <w:proofErr w:type="gramStart"/>
            <w:r w:rsidRPr="005E2AB4">
              <w:rPr>
                <w:rFonts w:cs="Arial"/>
                <w:color w:val="000000"/>
                <w:sz w:val="20"/>
                <w:szCs w:val="20"/>
              </w:rPr>
              <w:t>acknowledgment</w:t>
            </w:r>
            <w:proofErr w:type="gramEnd"/>
            <w:r w:rsidRPr="005E2AB4">
              <w:rPr>
                <w:rFonts w:cs="Arial"/>
                <w:color w:val="000000"/>
                <w:sz w:val="20"/>
                <w:szCs w:val="20"/>
              </w:rPr>
              <w:t xml:space="preserve"> </w:t>
            </w:r>
          </w:p>
          <w:p w14:paraId="1D3A867D"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Women's service</w:t>
            </w:r>
          </w:p>
          <w:p w14:paraId="69462B58" w14:textId="77777777" w:rsidR="00EA00A1" w:rsidRPr="005E2AB4" w:rsidRDefault="00EA00A1" w:rsidP="00923B31">
            <w:pPr>
              <w:pStyle w:val="ListParagraph"/>
              <w:numPr>
                <w:ilvl w:val="0"/>
                <w:numId w:val="23"/>
              </w:numPr>
              <w:spacing w:line="240" w:lineRule="auto"/>
              <w:rPr>
                <w:rFonts w:cs="Arial"/>
                <w:color w:val="000000"/>
                <w:sz w:val="20"/>
                <w:szCs w:val="20"/>
              </w:rPr>
            </w:pPr>
            <w:r w:rsidRPr="005E2AB4">
              <w:rPr>
                <w:rFonts w:cs="Arial"/>
                <w:color w:val="000000"/>
                <w:sz w:val="20"/>
                <w:szCs w:val="20"/>
              </w:rPr>
              <w:t xml:space="preserve">Supportive befriending, information about legal and support services, expectation management, group work, telephone contact, feedback on partners’ attendance, safety planning and monitoring and awareness </w:t>
            </w:r>
            <w:proofErr w:type="gramStart"/>
            <w:r w:rsidRPr="005E2AB4">
              <w:rPr>
                <w:rFonts w:cs="Arial"/>
                <w:color w:val="000000"/>
                <w:sz w:val="20"/>
                <w:szCs w:val="20"/>
              </w:rPr>
              <w:t>raising</w:t>
            </w:r>
            <w:proofErr w:type="gramEnd"/>
          </w:p>
          <w:p w14:paraId="43F9C92D" w14:textId="77777777" w:rsidR="00EA00A1" w:rsidRPr="005E2AB4" w:rsidRDefault="00EA00A1" w:rsidP="00923B31">
            <w:pPr>
              <w:spacing w:line="240" w:lineRule="auto"/>
              <w:rPr>
                <w:rFonts w:cs="Arial"/>
                <w:sz w:val="20"/>
                <w:szCs w:val="20"/>
              </w:rPr>
            </w:pPr>
          </w:p>
        </w:tc>
        <w:tc>
          <w:tcPr>
            <w:tcW w:w="355" w:type="pct"/>
            <w:tcBorders>
              <w:top w:val="single" w:sz="4" w:space="0" w:color="auto"/>
            </w:tcBorders>
          </w:tcPr>
          <w:p w14:paraId="60A7A700"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Borders>
              <w:top w:val="single" w:sz="4" w:space="0" w:color="auto"/>
            </w:tcBorders>
          </w:tcPr>
          <w:p w14:paraId="1ABE9B2C" w14:textId="77777777" w:rsidR="00EA00A1" w:rsidRPr="005E2AB4" w:rsidRDefault="00EA00A1" w:rsidP="00923B31">
            <w:pPr>
              <w:spacing w:line="240" w:lineRule="auto"/>
              <w:rPr>
                <w:rFonts w:cs="Arial"/>
                <w:sz w:val="20"/>
                <w:szCs w:val="20"/>
                <w:highlight w:val="yellow"/>
              </w:rPr>
            </w:pPr>
            <w:r w:rsidRPr="005E2AB4">
              <w:rPr>
                <w:rFonts w:cs="Arial"/>
                <w:sz w:val="20"/>
                <w:szCs w:val="20"/>
              </w:rPr>
              <w:t>7</w:t>
            </w:r>
          </w:p>
        </w:tc>
      </w:tr>
      <w:tr w:rsidR="00EA00A1" w:rsidRPr="005E2AB4" w14:paraId="4A57F286" w14:textId="77777777" w:rsidTr="00923B31">
        <w:tc>
          <w:tcPr>
            <w:tcW w:w="672" w:type="pct"/>
          </w:tcPr>
          <w:p w14:paraId="2ADDD81A" w14:textId="77777777" w:rsidR="00EA00A1" w:rsidRPr="005E2AB4" w:rsidRDefault="00EA00A1" w:rsidP="00923B31">
            <w:pPr>
              <w:spacing w:line="240" w:lineRule="auto"/>
              <w:ind w:left="360"/>
              <w:rPr>
                <w:rFonts w:cs="Arial"/>
                <w:color w:val="000000"/>
                <w:sz w:val="20"/>
                <w:szCs w:val="20"/>
              </w:rPr>
            </w:pPr>
            <w:r w:rsidRPr="005E2AB4">
              <w:rPr>
                <w:rFonts w:cs="Arial"/>
                <w:color w:val="000000"/>
                <w:sz w:val="20"/>
                <w:szCs w:val="20"/>
              </w:rPr>
              <w:t>Advance (2020)</w:t>
            </w:r>
          </w:p>
        </w:tc>
        <w:tc>
          <w:tcPr>
            <w:tcW w:w="547" w:type="pct"/>
          </w:tcPr>
          <w:p w14:paraId="1BB8283A"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02EBF731"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3176B62B"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32375F46" w14:textId="77777777" w:rsidR="00EA00A1" w:rsidRPr="005E2AB4" w:rsidRDefault="00EA00A1" w:rsidP="00923B31">
            <w:pPr>
              <w:spacing w:line="240" w:lineRule="auto"/>
              <w:rPr>
                <w:rFonts w:cs="Arial"/>
                <w:i/>
                <w:iCs/>
                <w:sz w:val="20"/>
                <w:szCs w:val="20"/>
              </w:rPr>
            </w:pPr>
            <w:r w:rsidRPr="005E2AB4">
              <w:rPr>
                <w:rFonts w:cs="Arial"/>
                <w:i/>
                <w:iCs/>
                <w:sz w:val="20"/>
                <w:szCs w:val="20"/>
              </w:rPr>
              <w:t>“Minerva”</w:t>
            </w:r>
          </w:p>
          <w:p w14:paraId="114ECE22"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1746AFB1" w14:textId="77777777" w:rsidR="00EA00A1" w:rsidRPr="005E2AB4" w:rsidRDefault="00EA00A1" w:rsidP="00923B31">
            <w:pPr>
              <w:pStyle w:val="ListParagraph"/>
              <w:numPr>
                <w:ilvl w:val="0"/>
                <w:numId w:val="23"/>
              </w:numPr>
              <w:spacing w:line="240" w:lineRule="auto"/>
              <w:rPr>
                <w:rFonts w:cs="Arial"/>
                <w:sz w:val="20"/>
                <w:szCs w:val="20"/>
              </w:rPr>
            </w:pPr>
            <w:r w:rsidRPr="005E2AB4">
              <w:rPr>
                <w:rFonts w:cs="Arial"/>
                <w:sz w:val="20"/>
                <w:szCs w:val="20"/>
              </w:rPr>
              <w:t xml:space="preserve">Advocacy for access to other community services </w:t>
            </w:r>
          </w:p>
          <w:p w14:paraId="0DCEDBC4" w14:textId="77777777" w:rsidR="00EA00A1" w:rsidRPr="005E2AB4" w:rsidRDefault="00EA00A1" w:rsidP="00923B31">
            <w:pPr>
              <w:pStyle w:val="ListParagraph"/>
              <w:numPr>
                <w:ilvl w:val="0"/>
                <w:numId w:val="23"/>
              </w:numPr>
              <w:spacing w:line="240" w:lineRule="auto"/>
              <w:rPr>
                <w:rFonts w:cs="Arial"/>
                <w:sz w:val="20"/>
                <w:szCs w:val="20"/>
              </w:rPr>
            </w:pPr>
            <w:r w:rsidRPr="005E2AB4">
              <w:rPr>
                <w:rFonts w:cs="Arial"/>
                <w:sz w:val="20"/>
                <w:szCs w:val="20"/>
              </w:rPr>
              <w:t xml:space="preserve">One-to-one and group work support on a range of issues including emotional wellbeing, physical and mental health, violence and abuse, problematic substance </w:t>
            </w:r>
            <w:proofErr w:type="gramStart"/>
            <w:r w:rsidRPr="005E2AB4">
              <w:rPr>
                <w:rFonts w:cs="Arial"/>
                <w:sz w:val="20"/>
                <w:szCs w:val="20"/>
              </w:rPr>
              <w:t>use</w:t>
            </w:r>
            <w:proofErr w:type="gramEnd"/>
          </w:p>
          <w:p w14:paraId="53D1A619" w14:textId="77777777" w:rsidR="00EA00A1" w:rsidRPr="005E2AB4" w:rsidRDefault="00EA00A1" w:rsidP="00923B31">
            <w:pPr>
              <w:pStyle w:val="ListParagraph"/>
              <w:numPr>
                <w:ilvl w:val="0"/>
                <w:numId w:val="23"/>
              </w:numPr>
              <w:spacing w:line="240" w:lineRule="auto"/>
              <w:rPr>
                <w:rFonts w:cs="Arial"/>
                <w:sz w:val="20"/>
                <w:szCs w:val="20"/>
              </w:rPr>
            </w:pPr>
            <w:r w:rsidRPr="005E2AB4">
              <w:rPr>
                <w:rFonts w:cs="Arial"/>
                <w:sz w:val="20"/>
                <w:szCs w:val="20"/>
              </w:rPr>
              <w:t>Benefits and debt advice, housing</w:t>
            </w:r>
          </w:p>
          <w:p w14:paraId="2CDDFA41" w14:textId="77777777" w:rsidR="00EA00A1" w:rsidRPr="005E2AB4" w:rsidRDefault="00EA00A1" w:rsidP="00923B31">
            <w:pPr>
              <w:pStyle w:val="ListParagraph"/>
              <w:spacing w:line="240" w:lineRule="auto"/>
              <w:rPr>
                <w:rFonts w:cs="Arial"/>
                <w:sz w:val="20"/>
                <w:szCs w:val="20"/>
              </w:rPr>
            </w:pPr>
          </w:p>
        </w:tc>
        <w:tc>
          <w:tcPr>
            <w:tcW w:w="355" w:type="pct"/>
          </w:tcPr>
          <w:p w14:paraId="5AD65C0A"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C95CFF6"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06CAADFD" w14:textId="77777777" w:rsidTr="00923B31">
        <w:tc>
          <w:tcPr>
            <w:tcW w:w="672" w:type="pct"/>
          </w:tcPr>
          <w:p w14:paraId="2AFFD6B9"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Barber et al (2000)</w:t>
            </w:r>
          </w:p>
        </w:tc>
        <w:tc>
          <w:tcPr>
            <w:tcW w:w="547" w:type="pct"/>
          </w:tcPr>
          <w:p w14:paraId="33DD3B18"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4930D0EC"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70CBD954" w14:textId="77777777" w:rsidR="00EA00A1" w:rsidRPr="005E2AB4" w:rsidRDefault="00EA00A1" w:rsidP="00923B31">
            <w:pPr>
              <w:spacing w:line="240" w:lineRule="auto"/>
              <w:rPr>
                <w:rFonts w:cs="Arial"/>
                <w:sz w:val="20"/>
                <w:szCs w:val="20"/>
              </w:rPr>
            </w:pPr>
            <w:r w:rsidRPr="005E2AB4">
              <w:rPr>
                <w:rFonts w:cs="Arial"/>
                <w:sz w:val="20"/>
                <w:szCs w:val="20"/>
              </w:rPr>
              <w:t>Public: Learning disability hospital</w:t>
            </w:r>
          </w:p>
          <w:p w14:paraId="575D656C" w14:textId="77777777" w:rsidR="00EA00A1" w:rsidRPr="005E2AB4" w:rsidRDefault="00EA00A1" w:rsidP="00923B31">
            <w:pPr>
              <w:spacing w:line="240" w:lineRule="auto"/>
              <w:rPr>
                <w:rFonts w:cs="Arial"/>
                <w:sz w:val="20"/>
                <w:szCs w:val="20"/>
              </w:rPr>
            </w:pPr>
          </w:p>
        </w:tc>
        <w:tc>
          <w:tcPr>
            <w:tcW w:w="1727" w:type="pct"/>
          </w:tcPr>
          <w:p w14:paraId="3508CE74" w14:textId="77777777" w:rsidR="00EA00A1" w:rsidRPr="005E2AB4" w:rsidRDefault="00EA00A1" w:rsidP="00923B31">
            <w:pPr>
              <w:spacing w:line="240" w:lineRule="auto"/>
              <w:rPr>
                <w:rFonts w:cs="Arial"/>
                <w:sz w:val="20"/>
                <w:szCs w:val="20"/>
              </w:rPr>
            </w:pPr>
            <w:r w:rsidRPr="005E2AB4">
              <w:rPr>
                <w:rFonts w:cs="Arial"/>
                <w:sz w:val="20"/>
                <w:szCs w:val="20"/>
              </w:rPr>
              <w:t>-</w:t>
            </w:r>
          </w:p>
          <w:p w14:paraId="2DE51966" w14:textId="77777777" w:rsidR="00EA00A1" w:rsidRPr="005E2AB4" w:rsidRDefault="00EA00A1" w:rsidP="00923B31">
            <w:pPr>
              <w:spacing w:line="240" w:lineRule="auto"/>
              <w:rPr>
                <w:rFonts w:cs="Arial"/>
                <w:sz w:val="20"/>
                <w:szCs w:val="20"/>
              </w:rPr>
            </w:pPr>
            <w:r w:rsidRPr="005E2AB4">
              <w:rPr>
                <w:rFonts w:cs="Arial"/>
                <w:sz w:val="20"/>
                <w:szCs w:val="20"/>
              </w:rPr>
              <w:t xml:space="preserve">Psychological support </w:t>
            </w:r>
          </w:p>
          <w:p w14:paraId="490C2F0D"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Group therapy using a person-centred therapeutic model, which aimed to run interactive and structured educative sessions, supplemented with supportive and non-confrontational </w:t>
            </w:r>
            <w:proofErr w:type="gramStart"/>
            <w:r w:rsidRPr="005E2AB4">
              <w:rPr>
                <w:rFonts w:cs="Arial"/>
                <w:sz w:val="20"/>
                <w:szCs w:val="20"/>
              </w:rPr>
              <w:t>discussions</w:t>
            </w:r>
            <w:proofErr w:type="gramEnd"/>
          </w:p>
          <w:p w14:paraId="7375ED1F" w14:textId="77777777" w:rsidR="00EA00A1" w:rsidRPr="005E2AB4" w:rsidRDefault="00EA00A1" w:rsidP="00923B31">
            <w:pPr>
              <w:pStyle w:val="ListParagraph"/>
              <w:spacing w:line="240" w:lineRule="auto"/>
              <w:rPr>
                <w:rFonts w:cs="Arial"/>
                <w:sz w:val="20"/>
                <w:szCs w:val="20"/>
              </w:rPr>
            </w:pPr>
          </w:p>
        </w:tc>
        <w:tc>
          <w:tcPr>
            <w:tcW w:w="355" w:type="pct"/>
          </w:tcPr>
          <w:p w14:paraId="0E16B194" w14:textId="77777777" w:rsidR="00EA00A1" w:rsidRPr="005E2AB4" w:rsidRDefault="00EA00A1" w:rsidP="00923B31">
            <w:pPr>
              <w:spacing w:line="240" w:lineRule="auto"/>
              <w:rPr>
                <w:rFonts w:cs="Arial"/>
                <w:sz w:val="20"/>
                <w:szCs w:val="20"/>
              </w:rPr>
            </w:pPr>
            <w:r w:rsidRPr="005E2AB4">
              <w:rPr>
                <w:rFonts w:cs="Arial"/>
                <w:sz w:val="20"/>
                <w:szCs w:val="20"/>
              </w:rPr>
              <w:lastRenderedPageBreak/>
              <w:t>SVA</w:t>
            </w:r>
          </w:p>
        </w:tc>
        <w:tc>
          <w:tcPr>
            <w:tcW w:w="430" w:type="pct"/>
          </w:tcPr>
          <w:p w14:paraId="17A74339"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61AAD428" w14:textId="77777777" w:rsidTr="00923B31">
        <w:tc>
          <w:tcPr>
            <w:tcW w:w="672" w:type="pct"/>
          </w:tcPr>
          <w:p w14:paraId="288172F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Bloomfield &amp; Dixon (2015)</w:t>
            </w:r>
          </w:p>
        </w:tc>
        <w:tc>
          <w:tcPr>
            <w:tcW w:w="547" w:type="pct"/>
          </w:tcPr>
          <w:p w14:paraId="09234B97"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2A1790A3" w14:textId="77777777" w:rsidR="00EA00A1" w:rsidRPr="005E2AB4" w:rsidRDefault="00EA00A1" w:rsidP="00923B31">
            <w:pPr>
              <w:spacing w:line="240" w:lineRule="auto"/>
              <w:rPr>
                <w:rFonts w:cs="Arial"/>
                <w:sz w:val="20"/>
                <w:szCs w:val="20"/>
              </w:rPr>
            </w:pPr>
            <w:r w:rsidRPr="005E2AB4">
              <w:rPr>
                <w:rFonts w:cs="Arial"/>
                <w:sz w:val="20"/>
                <w:szCs w:val="20"/>
              </w:rPr>
              <w:t xml:space="preserve">Non-randomised comparative </w:t>
            </w:r>
          </w:p>
        </w:tc>
        <w:tc>
          <w:tcPr>
            <w:tcW w:w="710" w:type="pct"/>
          </w:tcPr>
          <w:p w14:paraId="65147A34" w14:textId="77777777" w:rsidR="00EA00A1" w:rsidRPr="005E2AB4" w:rsidRDefault="00EA00A1" w:rsidP="00923B31">
            <w:pPr>
              <w:spacing w:line="240" w:lineRule="auto"/>
              <w:rPr>
                <w:rFonts w:cs="Arial"/>
                <w:sz w:val="20"/>
                <w:szCs w:val="20"/>
              </w:rPr>
            </w:pPr>
            <w:r w:rsidRPr="005E2AB4">
              <w:rPr>
                <w:rFonts w:cs="Arial"/>
                <w:sz w:val="20"/>
                <w:szCs w:val="20"/>
              </w:rPr>
              <w:t>Public: National Probation Service</w:t>
            </w:r>
          </w:p>
        </w:tc>
        <w:tc>
          <w:tcPr>
            <w:tcW w:w="1727" w:type="pct"/>
          </w:tcPr>
          <w:p w14:paraId="5DA1178C" w14:textId="77777777" w:rsidR="00EA00A1" w:rsidRPr="005E2AB4" w:rsidRDefault="00EA00A1" w:rsidP="00923B31">
            <w:pPr>
              <w:spacing w:line="240" w:lineRule="auto"/>
              <w:rPr>
                <w:rFonts w:cs="Arial"/>
                <w:i/>
                <w:iCs/>
                <w:sz w:val="20"/>
                <w:szCs w:val="20"/>
              </w:rPr>
            </w:pPr>
            <w:r w:rsidRPr="005E2AB4">
              <w:rPr>
                <w:rFonts w:cs="Arial"/>
                <w:i/>
                <w:iCs/>
                <w:sz w:val="20"/>
                <w:szCs w:val="20"/>
              </w:rPr>
              <w:t xml:space="preserve">“Integrated Domestic Abuse Programme (IDAP) and Community Domestic Violence Programme (CDVP)” </w:t>
            </w:r>
          </w:p>
          <w:p w14:paraId="08113CF7"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185C80D0"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Cognitive behavioural programme, which challenged offenders’ attitudes and beliefs to change their </w:t>
            </w:r>
            <w:proofErr w:type="gramStart"/>
            <w:r w:rsidRPr="005E2AB4">
              <w:rPr>
                <w:rFonts w:cs="Arial"/>
                <w:sz w:val="20"/>
                <w:szCs w:val="20"/>
              </w:rPr>
              <w:t>behaviour</w:t>
            </w:r>
            <w:proofErr w:type="gramEnd"/>
          </w:p>
          <w:p w14:paraId="2FC65E11" w14:textId="77777777" w:rsidR="00EA00A1" w:rsidRPr="005E2AB4" w:rsidRDefault="00EA00A1" w:rsidP="00923B31">
            <w:pPr>
              <w:pStyle w:val="ListParagraph"/>
              <w:spacing w:line="240" w:lineRule="auto"/>
              <w:rPr>
                <w:rFonts w:cs="Arial"/>
                <w:sz w:val="20"/>
                <w:szCs w:val="20"/>
              </w:rPr>
            </w:pPr>
          </w:p>
        </w:tc>
        <w:tc>
          <w:tcPr>
            <w:tcW w:w="355" w:type="pct"/>
          </w:tcPr>
          <w:p w14:paraId="681375FC"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4DA22D25"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2089D233" w14:textId="77777777" w:rsidTr="00923B31">
        <w:tc>
          <w:tcPr>
            <w:tcW w:w="672" w:type="pct"/>
          </w:tcPr>
          <w:p w14:paraId="7199FC10"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Bowen (2010)</w:t>
            </w:r>
          </w:p>
        </w:tc>
        <w:tc>
          <w:tcPr>
            <w:tcW w:w="547" w:type="pct"/>
          </w:tcPr>
          <w:p w14:paraId="3B67E37B"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1B8EAE4B" w14:textId="77777777" w:rsidR="00EA00A1" w:rsidRPr="005E2AB4" w:rsidRDefault="00EA00A1" w:rsidP="00923B31">
            <w:pPr>
              <w:spacing w:line="240" w:lineRule="auto"/>
              <w:rPr>
                <w:rFonts w:cs="Arial"/>
                <w:sz w:val="20"/>
                <w:szCs w:val="20"/>
              </w:rPr>
            </w:pPr>
            <w:r w:rsidRPr="005E2AB4">
              <w:rPr>
                <w:rFonts w:cs="Arial"/>
                <w:sz w:val="20"/>
                <w:szCs w:val="20"/>
              </w:rPr>
              <w:t>Quasi experimental</w:t>
            </w:r>
          </w:p>
        </w:tc>
        <w:tc>
          <w:tcPr>
            <w:tcW w:w="710" w:type="pct"/>
          </w:tcPr>
          <w:p w14:paraId="4BC12719" w14:textId="77777777" w:rsidR="00EA00A1" w:rsidRPr="005E2AB4" w:rsidRDefault="00EA00A1" w:rsidP="00923B31">
            <w:pPr>
              <w:spacing w:line="240" w:lineRule="auto"/>
              <w:rPr>
                <w:rFonts w:cs="Arial"/>
                <w:sz w:val="20"/>
                <w:szCs w:val="20"/>
              </w:rPr>
            </w:pPr>
            <w:r w:rsidRPr="005E2AB4">
              <w:rPr>
                <w:rFonts w:cs="Arial"/>
                <w:sz w:val="20"/>
                <w:szCs w:val="20"/>
              </w:rPr>
              <w:t>Public: local probation service</w:t>
            </w:r>
          </w:p>
        </w:tc>
        <w:tc>
          <w:tcPr>
            <w:tcW w:w="1727" w:type="pct"/>
          </w:tcPr>
          <w:p w14:paraId="4C05B83B" w14:textId="77777777" w:rsidR="00EA00A1" w:rsidRPr="005E2AB4" w:rsidRDefault="00EA00A1" w:rsidP="00923B31">
            <w:pPr>
              <w:spacing w:line="240" w:lineRule="auto"/>
              <w:rPr>
                <w:rFonts w:cs="Arial"/>
                <w:i/>
                <w:iCs/>
                <w:sz w:val="20"/>
                <w:szCs w:val="20"/>
              </w:rPr>
            </w:pPr>
            <w:r w:rsidRPr="005E2AB4">
              <w:rPr>
                <w:rFonts w:cs="Arial"/>
                <w:i/>
                <w:iCs/>
                <w:sz w:val="20"/>
                <w:szCs w:val="20"/>
              </w:rPr>
              <w:t>“Domestic Violence Perpetrator Programme”</w:t>
            </w:r>
          </w:p>
          <w:p w14:paraId="12799A96"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5E2C163A"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Psychoeducational treatment programme in a group setting, focusing on definitions of DV, socialisation, impact of DV on partners and children, empathy, sexual respect and accountability and </w:t>
            </w:r>
            <w:proofErr w:type="gramStart"/>
            <w:r w:rsidRPr="005E2AB4">
              <w:rPr>
                <w:rFonts w:cs="Arial"/>
                <w:sz w:val="20"/>
                <w:szCs w:val="20"/>
              </w:rPr>
              <w:t>communication</w:t>
            </w:r>
            <w:proofErr w:type="gramEnd"/>
          </w:p>
          <w:p w14:paraId="5C5D8F94" w14:textId="77777777" w:rsidR="00EA00A1" w:rsidRPr="005E2AB4" w:rsidRDefault="00EA00A1" w:rsidP="00923B31">
            <w:pPr>
              <w:pStyle w:val="ListParagraph"/>
              <w:spacing w:line="240" w:lineRule="auto"/>
              <w:rPr>
                <w:rFonts w:cs="Arial"/>
                <w:sz w:val="20"/>
                <w:szCs w:val="20"/>
              </w:rPr>
            </w:pPr>
          </w:p>
        </w:tc>
        <w:tc>
          <w:tcPr>
            <w:tcW w:w="355" w:type="pct"/>
          </w:tcPr>
          <w:p w14:paraId="0C59F8CF"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72AAE115" w14:textId="77777777" w:rsidR="00EA00A1" w:rsidRPr="005E2AB4" w:rsidRDefault="00EA00A1" w:rsidP="00923B31">
            <w:pPr>
              <w:spacing w:line="240" w:lineRule="auto"/>
              <w:rPr>
                <w:rFonts w:cs="Arial"/>
                <w:sz w:val="20"/>
                <w:szCs w:val="20"/>
                <w:highlight w:val="yellow"/>
              </w:rPr>
            </w:pPr>
            <w:r w:rsidRPr="005E2AB4">
              <w:rPr>
                <w:rFonts w:cs="Arial"/>
                <w:sz w:val="20"/>
                <w:szCs w:val="20"/>
              </w:rPr>
              <w:t>9</w:t>
            </w:r>
          </w:p>
        </w:tc>
      </w:tr>
      <w:tr w:rsidR="00EA00A1" w:rsidRPr="005E2AB4" w14:paraId="4271BE05" w14:textId="77777777" w:rsidTr="00923B31">
        <w:tc>
          <w:tcPr>
            <w:tcW w:w="672" w:type="pct"/>
          </w:tcPr>
          <w:p w14:paraId="6251B3D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Brady et al (2021)</w:t>
            </w:r>
          </w:p>
        </w:tc>
        <w:tc>
          <w:tcPr>
            <w:tcW w:w="547" w:type="pct"/>
          </w:tcPr>
          <w:p w14:paraId="736CF341"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35BCEEA3" w14:textId="77777777" w:rsidR="00EA00A1" w:rsidRPr="005E2AB4" w:rsidRDefault="00EA00A1" w:rsidP="00923B31">
            <w:pPr>
              <w:spacing w:line="240" w:lineRule="auto"/>
              <w:rPr>
                <w:rFonts w:cs="Arial"/>
                <w:sz w:val="20"/>
                <w:szCs w:val="20"/>
              </w:rPr>
            </w:pPr>
            <w:r w:rsidRPr="005E2AB4">
              <w:rPr>
                <w:rFonts w:cs="Arial"/>
                <w:sz w:val="20"/>
                <w:szCs w:val="20"/>
              </w:rPr>
              <w:t>RCT</w:t>
            </w:r>
          </w:p>
        </w:tc>
        <w:tc>
          <w:tcPr>
            <w:tcW w:w="710" w:type="pct"/>
          </w:tcPr>
          <w:p w14:paraId="2C1BBDF4" w14:textId="77777777" w:rsidR="00EA00A1" w:rsidRPr="005E2AB4" w:rsidRDefault="00EA00A1" w:rsidP="00923B31">
            <w:pPr>
              <w:spacing w:line="240" w:lineRule="auto"/>
              <w:rPr>
                <w:rFonts w:cs="Arial"/>
                <w:sz w:val="20"/>
                <w:szCs w:val="20"/>
              </w:rPr>
            </w:pPr>
            <w:r w:rsidRPr="005E2AB4">
              <w:rPr>
                <w:rFonts w:cs="Arial"/>
                <w:sz w:val="20"/>
                <w:szCs w:val="20"/>
              </w:rPr>
              <w:t>Mixed: Third (human rights charity); unclear (‘clinical setting’)</w:t>
            </w:r>
          </w:p>
          <w:p w14:paraId="3F531235" w14:textId="77777777" w:rsidR="00EA00A1" w:rsidRPr="005E2AB4" w:rsidRDefault="00EA00A1" w:rsidP="00923B31">
            <w:pPr>
              <w:spacing w:line="240" w:lineRule="auto"/>
              <w:rPr>
                <w:rFonts w:cs="Arial"/>
                <w:sz w:val="20"/>
                <w:szCs w:val="20"/>
              </w:rPr>
            </w:pPr>
          </w:p>
        </w:tc>
        <w:tc>
          <w:tcPr>
            <w:tcW w:w="1727" w:type="pct"/>
          </w:tcPr>
          <w:p w14:paraId="70EE498D" w14:textId="77777777" w:rsidR="00EA00A1" w:rsidRPr="005E2AB4" w:rsidRDefault="00EA00A1" w:rsidP="00923B31">
            <w:pPr>
              <w:spacing w:line="240" w:lineRule="auto"/>
              <w:rPr>
                <w:rFonts w:cs="Arial"/>
                <w:sz w:val="20"/>
                <w:szCs w:val="20"/>
              </w:rPr>
            </w:pPr>
            <w:r w:rsidRPr="005E2AB4">
              <w:rPr>
                <w:rFonts w:cs="Arial"/>
                <w:sz w:val="20"/>
                <w:szCs w:val="20"/>
              </w:rPr>
              <w:t>-</w:t>
            </w:r>
          </w:p>
          <w:p w14:paraId="00889F50"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1454618F"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Narrative exposure therapy, involving co-construction of traumatic experiences and a therapy plan, to process traumatic memories. Psychoeducation was also delivered to all </w:t>
            </w:r>
            <w:proofErr w:type="gramStart"/>
            <w:r w:rsidRPr="005E2AB4">
              <w:rPr>
                <w:rFonts w:cs="Arial"/>
                <w:sz w:val="20"/>
                <w:szCs w:val="20"/>
              </w:rPr>
              <w:t>participants</w:t>
            </w:r>
            <w:proofErr w:type="gramEnd"/>
          </w:p>
          <w:p w14:paraId="042F65D9" w14:textId="77777777" w:rsidR="00EA00A1" w:rsidRPr="005E2AB4" w:rsidRDefault="00EA00A1" w:rsidP="00923B31">
            <w:pPr>
              <w:pStyle w:val="ListParagraph"/>
              <w:spacing w:line="240" w:lineRule="auto"/>
              <w:rPr>
                <w:rFonts w:cs="Arial"/>
                <w:sz w:val="20"/>
                <w:szCs w:val="20"/>
              </w:rPr>
            </w:pPr>
          </w:p>
        </w:tc>
        <w:tc>
          <w:tcPr>
            <w:tcW w:w="355" w:type="pct"/>
          </w:tcPr>
          <w:p w14:paraId="2962EBF8"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530358C7" w14:textId="77777777" w:rsidR="00EA00A1" w:rsidRPr="005E2AB4" w:rsidRDefault="00EA00A1" w:rsidP="00923B31">
            <w:pPr>
              <w:spacing w:line="240" w:lineRule="auto"/>
              <w:rPr>
                <w:rFonts w:cs="Arial"/>
                <w:sz w:val="20"/>
                <w:szCs w:val="20"/>
              </w:rPr>
            </w:pPr>
            <w:r w:rsidRPr="005E2AB4">
              <w:rPr>
                <w:rFonts w:cs="Arial"/>
                <w:sz w:val="20"/>
                <w:szCs w:val="20"/>
              </w:rPr>
              <w:t>5</w:t>
            </w:r>
          </w:p>
        </w:tc>
      </w:tr>
      <w:tr w:rsidR="00EA00A1" w:rsidRPr="005E2AB4" w14:paraId="3FF93A88" w14:textId="77777777" w:rsidTr="00923B31">
        <w:tc>
          <w:tcPr>
            <w:tcW w:w="672" w:type="pct"/>
          </w:tcPr>
          <w:p w14:paraId="2093A16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Burton et al (1998)</w:t>
            </w:r>
          </w:p>
        </w:tc>
        <w:tc>
          <w:tcPr>
            <w:tcW w:w="547" w:type="pct"/>
          </w:tcPr>
          <w:p w14:paraId="5AA2DEBA"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35477344"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111DCE8C"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3F899857" w14:textId="77777777" w:rsidR="00EA00A1" w:rsidRPr="005E2AB4" w:rsidRDefault="00EA00A1" w:rsidP="00923B31">
            <w:pPr>
              <w:spacing w:line="240" w:lineRule="auto"/>
              <w:rPr>
                <w:rFonts w:cs="Arial"/>
                <w:i/>
                <w:iCs/>
                <w:sz w:val="20"/>
                <w:szCs w:val="20"/>
              </w:rPr>
            </w:pPr>
            <w:r w:rsidRPr="005E2AB4">
              <w:rPr>
                <w:rFonts w:cs="Arial"/>
                <w:i/>
                <w:iCs/>
                <w:sz w:val="20"/>
                <w:szCs w:val="20"/>
              </w:rPr>
              <w:t>“Violence Prevention Programme (VPP)”</w:t>
            </w:r>
          </w:p>
          <w:p w14:paraId="1CA62663"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2D1B6335"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Structured group sessions designed to assist men in understanding why they abuse, how they can change it, and constructing respectful relationships with </w:t>
            </w:r>
            <w:proofErr w:type="gramStart"/>
            <w:r w:rsidRPr="005E2AB4">
              <w:rPr>
                <w:rFonts w:cs="Arial"/>
                <w:sz w:val="20"/>
                <w:szCs w:val="20"/>
              </w:rPr>
              <w:t>women</w:t>
            </w:r>
            <w:proofErr w:type="gramEnd"/>
          </w:p>
          <w:p w14:paraId="0EB9A76C"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0358926F" w14:textId="77777777" w:rsidR="00EA00A1" w:rsidRPr="005E2AB4" w:rsidRDefault="00EA00A1" w:rsidP="00923B31">
            <w:pPr>
              <w:pStyle w:val="ListParagraph"/>
              <w:numPr>
                <w:ilvl w:val="0"/>
                <w:numId w:val="14"/>
              </w:numPr>
              <w:spacing w:line="240" w:lineRule="auto"/>
              <w:rPr>
                <w:rFonts w:cs="Arial"/>
                <w:sz w:val="20"/>
                <w:szCs w:val="20"/>
              </w:rPr>
            </w:pPr>
            <w:r w:rsidRPr="005E2AB4">
              <w:rPr>
                <w:rFonts w:cs="Arial"/>
                <w:sz w:val="20"/>
                <w:szCs w:val="20"/>
              </w:rPr>
              <w:t xml:space="preserve">Telephone advice and support; </w:t>
            </w:r>
            <w:proofErr w:type="gramStart"/>
            <w:r w:rsidRPr="005E2AB4">
              <w:rPr>
                <w:rFonts w:cs="Arial"/>
                <w:sz w:val="20"/>
                <w:szCs w:val="20"/>
              </w:rPr>
              <w:t>making contact with</w:t>
            </w:r>
            <w:proofErr w:type="gramEnd"/>
            <w:r w:rsidRPr="005E2AB4">
              <w:rPr>
                <w:rFonts w:cs="Arial"/>
                <w:sz w:val="20"/>
                <w:szCs w:val="20"/>
              </w:rPr>
              <w:t xml:space="preserve">, and regular follow-up of, partners of men on VPP; one-to-one support sessions; two weekly support groups; </w:t>
            </w:r>
            <w:r w:rsidRPr="005E2AB4">
              <w:rPr>
                <w:rFonts w:cs="Arial"/>
                <w:sz w:val="20"/>
                <w:szCs w:val="20"/>
              </w:rPr>
              <w:lastRenderedPageBreak/>
              <w:t xml:space="preserve">advocacy for women users; weekly liaison with the VPP; interagency work, including workshops and training; administration; and training for new volunteers. These also involve safety planning, housing / financial / legal </w:t>
            </w:r>
            <w:proofErr w:type="gramStart"/>
            <w:r w:rsidRPr="005E2AB4">
              <w:rPr>
                <w:rFonts w:cs="Arial"/>
                <w:sz w:val="20"/>
                <w:szCs w:val="20"/>
              </w:rPr>
              <w:t>advice</w:t>
            </w:r>
            <w:proofErr w:type="gramEnd"/>
            <w:r w:rsidRPr="005E2AB4">
              <w:rPr>
                <w:rFonts w:cs="Arial"/>
                <w:sz w:val="20"/>
                <w:szCs w:val="20"/>
              </w:rPr>
              <w:t xml:space="preserve"> and education (understanding domestic violence)</w:t>
            </w:r>
          </w:p>
          <w:p w14:paraId="77F668A3" w14:textId="77777777" w:rsidR="00EA00A1" w:rsidRPr="005E2AB4" w:rsidRDefault="00EA00A1" w:rsidP="00923B31">
            <w:pPr>
              <w:pStyle w:val="ListParagraph"/>
              <w:spacing w:line="240" w:lineRule="auto"/>
              <w:rPr>
                <w:rFonts w:cs="Arial"/>
                <w:sz w:val="20"/>
                <w:szCs w:val="20"/>
              </w:rPr>
            </w:pPr>
          </w:p>
        </w:tc>
        <w:tc>
          <w:tcPr>
            <w:tcW w:w="355" w:type="pct"/>
          </w:tcPr>
          <w:p w14:paraId="43193DE2"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3A67ECEE"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7D2D4C31" w14:textId="77777777" w:rsidTr="00923B31">
        <w:tc>
          <w:tcPr>
            <w:tcW w:w="672" w:type="pct"/>
          </w:tcPr>
          <w:p w14:paraId="5747459A"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Callaghan et al (2020)</w:t>
            </w:r>
          </w:p>
        </w:tc>
        <w:tc>
          <w:tcPr>
            <w:tcW w:w="547" w:type="pct"/>
          </w:tcPr>
          <w:p w14:paraId="644608BF"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6DCA857D"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0D700127" w14:textId="77777777" w:rsidR="00EA00A1" w:rsidRPr="005E2AB4" w:rsidRDefault="00EA00A1" w:rsidP="00923B31">
            <w:pPr>
              <w:spacing w:line="240" w:lineRule="auto"/>
              <w:rPr>
                <w:rFonts w:cs="Arial"/>
                <w:sz w:val="20"/>
                <w:szCs w:val="20"/>
              </w:rPr>
            </w:pPr>
            <w:r w:rsidRPr="005E2AB4">
              <w:rPr>
                <w:rFonts w:cs="Arial"/>
                <w:sz w:val="20"/>
                <w:szCs w:val="20"/>
              </w:rPr>
              <w:t>Third: DV charities / organisations</w:t>
            </w:r>
          </w:p>
        </w:tc>
        <w:tc>
          <w:tcPr>
            <w:tcW w:w="1727" w:type="pct"/>
          </w:tcPr>
          <w:p w14:paraId="1CE8E8A5" w14:textId="77777777" w:rsidR="00EA00A1" w:rsidRPr="005E2AB4" w:rsidRDefault="00EA00A1" w:rsidP="00923B31">
            <w:pPr>
              <w:spacing w:line="240" w:lineRule="auto"/>
              <w:rPr>
                <w:rFonts w:cs="Arial"/>
                <w:i/>
                <w:iCs/>
                <w:sz w:val="20"/>
                <w:szCs w:val="20"/>
              </w:rPr>
            </w:pPr>
            <w:r w:rsidRPr="005E2AB4">
              <w:rPr>
                <w:rFonts w:cs="Arial"/>
                <w:i/>
                <w:iCs/>
                <w:sz w:val="20"/>
                <w:szCs w:val="20"/>
              </w:rPr>
              <w:t>“Make a Change”</w:t>
            </w:r>
          </w:p>
          <w:p w14:paraId="2E31D39D"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4890076D" w14:textId="77777777" w:rsidR="00EA00A1" w:rsidRPr="005E2AB4" w:rsidRDefault="00EA00A1" w:rsidP="00923B31">
            <w:pPr>
              <w:pStyle w:val="ListParagraph"/>
              <w:numPr>
                <w:ilvl w:val="0"/>
                <w:numId w:val="12"/>
              </w:numPr>
              <w:spacing w:line="240" w:lineRule="auto"/>
              <w:rPr>
                <w:rFonts w:cs="Arial"/>
                <w:sz w:val="20"/>
                <w:szCs w:val="20"/>
              </w:rPr>
            </w:pPr>
            <w:r w:rsidRPr="005E2AB4">
              <w:rPr>
                <w:rFonts w:cs="Arial"/>
                <w:sz w:val="20"/>
                <w:szCs w:val="20"/>
              </w:rPr>
              <w:t>Group-based intervention for perpetrators</w:t>
            </w:r>
          </w:p>
          <w:p w14:paraId="5879AED2"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4F34A067" w14:textId="77777777" w:rsidR="00EA00A1" w:rsidRPr="005E2AB4" w:rsidRDefault="00EA00A1" w:rsidP="00923B31">
            <w:pPr>
              <w:pStyle w:val="ListParagraph"/>
              <w:numPr>
                <w:ilvl w:val="0"/>
                <w:numId w:val="12"/>
              </w:numPr>
              <w:spacing w:line="240" w:lineRule="auto"/>
              <w:rPr>
                <w:rFonts w:cs="Arial"/>
                <w:sz w:val="20"/>
                <w:szCs w:val="20"/>
              </w:rPr>
            </w:pPr>
            <w:r w:rsidRPr="005E2AB4">
              <w:rPr>
                <w:rFonts w:cs="Arial"/>
                <w:sz w:val="20"/>
                <w:szCs w:val="20"/>
              </w:rPr>
              <w:t>Individual support for (ex)partners</w:t>
            </w:r>
          </w:p>
          <w:p w14:paraId="30FA81C3" w14:textId="77777777" w:rsidR="00EA00A1" w:rsidRPr="005E2AB4" w:rsidRDefault="00EA00A1" w:rsidP="00923B31">
            <w:pPr>
              <w:pStyle w:val="ListParagraph"/>
              <w:spacing w:line="240" w:lineRule="auto"/>
              <w:rPr>
                <w:rFonts w:cs="Arial"/>
                <w:sz w:val="20"/>
                <w:szCs w:val="20"/>
              </w:rPr>
            </w:pPr>
          </w:p>
        </w:tc>
        <w:tc>
          <w:tcPr>
            <w:tcW w:w="355" w:type="pct"/>
          </w:tcPr>
          <w:p w14:paraId="1550D05D"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58562DF1" w14:textId="77777777" w:rsidR="00EA00A1" w:rsidRPr="005E2AB4" w:rsidRDefault="00EA00A1" w:rsidP="00923B31">
            <w:pPr>
              <w:spacing w:line="240" w:lineRule="auto"/>
              <w:rPr>
                <w:rFonts w:cs="Arial"/>
                <w:sz w:val="20"/>
                <w:szCs w:val="20"/>
                <w:highlight w:val="yellow"/>
              </w:rPr>
            </w:pPr>
            <w:r w:rsidRPr="005E2AB4">
              <w:rPr>
                <w:rFonts w:cs="Arial"/>
                <w:sz w:val="20"/>
                <w:szCs w:val="20"/>
              </w:rPr>
              <w:t>13</w:t>
            </w:r>
          </w:p>
        </w:tc>
      </w:tr>
      <w:tr w:rsidR="00EA00A1" w:rsidRPr="005E2AB4" w14:paraId="4206D6E1" w14:textId="77777777" w:rsidTr="00923B31">
        <w:tc>
          <w:tcPr>
            <w:tcW w:w="672" w:type="pct"/>
          </w:tcPr>
          <w:p w14:paraId="4DD0E53E"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Calvert et al (2015)</w:t>
            </w:r>
          </w:p>
        </w:tc>
        <w:tc>
          <w:tcPr>
            <w:tcW w:w="547" w:type="pct"/>
          </w:tcPr>
          <w:p w14:paraId="61F755A9"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689E21F0"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1588E375" w14:textId="77777777" w:rsidR="00EA00A1" w:rsidRPr="005E2AB4" w:rsidRDefault="00EA00A1" w:rsidP="00923B31">
            <w:pPr>
              <w:spacing w:line="240" w:lineRule="auto"/>
              <w:rPr>
                <w:rFonts w:cs="Arial"/>
                <w:sz w:val="20"/>
                <w:szCs w:val="20"/>
              </w:rPr>
            </w:pPr>
            <w:r w:rsidRPr="005E2AB4">
              <w:rPr>
                <w:rFonts w:cs="Arial"/>
                <w:sz w:val="20"/>
                <w:szCs w:val="20"/>
              </w:rPr>
              <w:t>Public: Tertiary psychotherapy service</w:t>
            </w:r>
          </w:p>
        </w:tc>
        <w:tc>
          <w:tcPr>
            <w:tcW w:w="1727" w:type="pct"/>
          </w:tcPr>
          <w:p w14:paraId="3F8ACF3A" w14:textId="77777777" w:rsidR="00EA00A1" w:rsidRPr="005E2AB4" w:rsidRDefault="00EA00A1" w:rsidP="00923B31">
            <w:pPr>
              <w:spacing w:line="240" w:lineRule="auto"/>
              <w:rPr>
                <w:rFonts w:cs="Arial"/>
                <w:sz w:val="20"/>
                <w:szCs w:val="20"/>
              </w:rPr>
            </w:pPr>
            <w:r w:rsidRPr="005E2AB4">
              <w:rPr>
                <w:rFonts w:cs="Arial"/>
                <w:sz w:val="20"/>
                <w:szCs w:val="20"/>
              </w:rPr>
              <w:t>-</w:t>
            </w:r>
          </w:p>
          <w:p w14:paraId="4B3CC819"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75D553BA"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Group cognitive analytic therapy</w:t>
            </w:r>
          </w:p>
          <w:p w14:paraId="13F9EEF3" w14:textId="77777777" w:rsidR="00EA00A1" w:rsidRPr="005E2AB4" w:rsidRDefault="00EA00A1" w:rsidP="00923B31">
            <w:pPr>
              <w:pStyle w:val="ListParagraph"/>
              <w:spacing w:line="240" w:lineRule="auto"/>
              <w:rPr>
                <w:rFonts w:cs="Arial"/>
                <w:sz w:val="20"/>
                <w:szCs w:val="20"/>
              </w:rPr>
            </w:pPr>
          </w:p>
        </w:tc>
        <w:tc>
          <w:tcPr>
            <w:tcW w:w="355" w:type="pct"/>
          </w:tcPr>
          <w:p w14:paraId="765094CD"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0C6962FA"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1DB9E015" w14:textId="77777777" w:rsidTr="00923B31">
        <w:tc>
          <w:tcPr>
            <w:tcW w:w="672" w:type="pct"/>
          </w:tcPr>
          <w:p w14:paraId="1B6E493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Clarke &amp; Llewelyn (1994)</w:t>
            </w:r>
          </w:p>
        </w:tc>
        <w:tc>
          <w:tcPr>
            <w:tcW w:w="547" w:type="pct"/>
          </w:tcPr>
          <w:p w14:paraId="70FB5D6D"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763C235E"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7C25C841" w14:textId="77777777" w:rsidR="00EA00A1" w:rsidRPr="005E2AB4" w:rsidRDefault="00EA00A1" w:rsidP="00923B31">
            <w:pPr>
              <w:spacing w:line="240" w:lineRule="auto"/>
              <w:rPr>
                <w:rFonts w:cs="Arial"/>
                <w:sz w:val="20"/>
                <w:szCs w:val="20"/>
              </w:rPr>
            </w:pPr>
            <w:r w:rsidRPr="005E2AB4">
              <w:rPr>
                <w:rFonts w:cs="Arial"/>
                <w:sz w:val="20"/>
                <w:szCs w:val="20"/>
              </w:rPr>
              <w:t xml:space="preserve">Public: NHS </w:t>
            </w:r>
          </w:p>
        </w:tc>
        <w:tc>
          <w:tcPr>
            <w:tcW w:w="1727" w:type="pct"/>
          </w:tcPr>
          <w:p w14:paraId="5080503C" w14:textId="77777777" w:rsidR="00EA00A1" w:rsidRPr="005E2AB4" w:rsidRDefault="00EA00A1" w:rsidP="00923B31">
            <w:pPr>
              <w:spacing w:line="240" w:lineRule="auto"/>
              <w:rPr>
                <w:rFonts w:cs="Arial"/>
                <w:sz w:val="20"/>
                <w:szCs w:val="20"/>
              </w:rPr>
            </w:pPr>
            <w:r w:rsidRPr="005E2AB4">
              <w:rPr>
                <w:rFonts w:cs="Arial"/>
                <w:sz w:val="20"/>
                <w:szCs w:val="20"/>
              </w:rPr>
              <w:t>-</w:t>
            </w:r>
          </w:p>
          <w:p w14:paraId="6592F9EB"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528A8A55"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Cognitive analytic therapy</w:t>
            </w:r>
          </w:p>
          <w:p w14:paraId="27E9B02E" w14:textId="77777777" w:rsidR="00EA00A1" w:rsidRPr="005E2AB4" w:rsidRDefault="00EA00A1" w:rsidP="00923B31">
            <w:pPr>
              <w:pStyle w:val="ListParagraph"/>
              <w:rPr>
                <w:rFonts w:cs="Arial"/>
                <w:sz w:val="20"/>
                <w:szCs w:val="20"/>
              </w:rPr>
            </w:pPr>
          </w:p>
        </w:tc>
        <w:tc>
          <w:tcPr>
            <w:tcW w:w="355" w:type="pct"/>
          </w:tcPr>
          <w:p w14:paraId="4B188B42"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07A345D0"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62DA26E1" w14:textId="77777777" w:rsidTr="00923B31">
        <w:tc>
          <w:tcPr>
            <w:tcW w:w="672" w:type="pct"/>
          </w:tcPr>
          <w:p w14:paraId="7ED63CD9"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Clarke &amp; Pearson (2000)</w:t>
            </w:r>
          </w:p>
        </w:tc>
        <w:tc>
          <w:tcPr>
            <w:tcW w:w="547" w:type="pct"/>
          </w:tcPr>
          <w:p w14:paraId="7BE94C03"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4016009B"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27221B58" w14:textId="77777777" w:rsidR="00EA00A1" w:rsidRPr="005E2AB4" w:rsidRDefault="00EA00A1" w:rsidP="00923B31">
            <w:pPr>
              <w:spacing w:line="240" w:lineRule="auto"/>
              <w:rPr>
                <w:rFonts w:cs="Arial"/>
                <w:sz w:val="20"/>
                <w:szCs w:val="20"/>
              </w:rPr>
            </w:pPr>
            <w:r w:rsidRPr="005E2AB4">
              <w:rPr>
                <w:rFonts w:cs="Arial"/>
                <w:sz w:val="20"/>
                <w:szCs w:val="20"/>
              </w:rPr>
              <w:t>Public: NHS</w:t>
            </w:r>
          </w:p>
        </w:tc>
        <w:tc>
          <w:tcPr>
            <w:tcW w:w="1727" w:type="pct"/>
          </w:tcPr>
          <w:p w14:paraId="627FBB0F" w14:textId="77777777" w:rsidR="00EA00A1" w:rsidRPr="005E2AB4" w:rsidRDefault="00EA00A1" w:rsidP="00923B31">
            <w:pPr>
              <w:spacing w:line="240" w:lineRule="auto"/>
              <w:rPr>
                <w:rFonts w:cs="Arial"/>
                <w:sz w:val="20"/>
                <w:szCs w:val="20"/>
              </w:rPr>
            </w:pPr>
            <w:r w:rsidRPr="005E2AB4">
              <w:rPr>
                <w:rFonts w:cs="Arial"/>
                <w:sz w:val="20"/>
                <w:szCs w:val="20"/>
              </w:rPr>
              <w:t>-</w:t>
            </w:r>
          </w:p>
          <w:p w14:paraId="59382236"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598563CF"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Cognitive analytic therapy</w:t>
            </w:r>
          </w:p>
          <w:p w14:paraId="6D52CF24" w14:textId="77777777" w:rsidR="00EA00A1" w:rsidRPr="005E2AB4" w:rsidRDefault="00EA00A1" w:rsidP="00923B31">
            <w:pPr>
              <w:pStyle w:val="ListParagraph"/>
              <w:rPr>
                <w:rFonts w:cs="Arial"/>
                <w:sz w:val="20"/>
                <w:szCs w:val="20"/>
              </w:rPr>
            </w:pPr>
          </w:p>
        </w:tc>
        <w:tc>
          <w:tcPr>
            <w:tcW w:w="355" w:type="pct"/>
          </w:tcPr>
          <w:p w14:paraId="1CE19B35"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160BEEF0" w14:textId="77777777" w:rsidR="00EA00A1" w:rsidRPr="005E2AB4" w:rsidRDefault="00EA00A1" w:rsidP="00923B31">
            <w:pPr>
              <w:spacing w:line="240" w:lineRule="auto"/>
              <w:rPr>
                <w:rFonts w:cs="Arial"/>
                <w:sz w:val="20"/>
                <w:szCs w:val="20"/>
              </w:rPr>
            </w:pPr>
            <w:r w:rsidRPr="005E2AB4">
              <w:rPr>
                <w:rFonts w:cs="Arial"/>
                <w:sz w:val="20"/>
                <w:szCs w:val="20"/>
              </w:rPr>
              <w:t>4</w:t>
            </w:r>
          </w:p>
        </w:tc>
      </w:tr>
      <w:tr w:rsidR="00EA00A1" w:rsidRPr="005E2AB4" w14:paraId="307D6B2E" w14:textId="77777777" w:rsidTr="00923B31">
        <w:tc>
          <w:tcPr>
            <w:tcW w:w="672" w:type="pct"/>
          </w:tcPr>
          <w:p w14:paraId="661280B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Cook et al (1991)</w:t>
            </w:r>
          </w:p>
        </w:tc>
        <w:tc>
          <w:tcPr>
            <w:tcW w:w="547" w:type="pct"/>
          </w:tcPr>
          <w:p w14:paraId="6EE00946"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23D0AFC1"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17F33331" w14:textId="77777777" w:rsidR="00EA00A1" w:rsidRPr="005E2AB4" w:rsidRDefault="00EA00A1" w:rsidP="00923B31">
            <w:pPr>
              <w:spacing w:line="240" w:lineRule="auto"/>
              <w:rPr>
                <w:rFonts w:cs="Arial"/>
                <w:sz w:val="20"/>
                <w:szCs w:val="20"/>
              </w:rPr>
            </w:pPr>
            <w:r w:rsidRPr="005E2AB4">
              <w:rPr>
                <w:rFonts w:cs="Arial"/>
                <w:sz w:val="20"/>
                <w:szCs w:val="20"/>
              </w:rPr>
              <w:t>Public</w:t>
            </w:r>
          </w:p>
        </w:tc>
        <w:tc>
          <w:tcPr>
            <w:tcW w:w="1727" w:type="pct"/>
          </w:tcPr>
          <w:p w14:paraId="67FF9B7E" w14:textId="77777777" w:rsidR="00EA00A1" w:rsidRPr="005E2AB4" w:rsidRDefault="00EA00A1" w:rsidP="00923B31">
            <w:pPr>
              <w:spacing w:line="240" w:lineRule="auto"/>
              <w:rPr>
                <w:rFonts w:cs="Arial"/>
                <w:sz w:val="20"/>
                <w:szCs w:val="20"/>
              </w:rPr>
            </w:pPr>
            <w:r w:rsidRPr="005E2AB4">
              <w:rPr>
                <w:rFonts w:cs="Arial"/>
                <w:sz w:val="20"/>
                <w:szCs w:val="20"/>
              </w:rPr>
              <w:t>-</w:t>
            </w:r>
          </w:p>
          <w:p w14:paraId="53FD0F8F"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2E4AB22C"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Group treatment for sex offenders</w:t>
            </w:r>
          </w:p>
          <w:p w14:paraId="02A217EE" w14:textId="77777777" w:rsidR="00EA00A1" w:rsidRPr="005E2AB4" w:rsidRDefault="00EA00A1" w:rsidP="00923B31">
            <w:pPr>
              <w:pStyle w:val="ListParagraph"/>
              <w:rPr>
                <w:rFonts w:cs="Arial"/>
                <w:sz w:val="20"/>
                <w:szCs w:val="20"/>
              </w:rPr>
            </w:pPr>
          </w:p>
        </w:tc>
        <w:tc>
          <w:tcPr>
            <w:tcW w:w="355" w:type="pct"/>
          </w:tcPr>
          <w:p w14:paraId="1F7CC60D"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10C6AA3C"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2164A378" w14:textId="77777777" w:rsidTr="00923B31">
        <w:tc>
          <w:tcPr>
            <w:tcW w:w="672" w:type="pct"/>
          </w:tcPr>
          <w:p w14:paraId="5685A41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Co-ordinated Action Against Domestic </w:t>
            </w:r>
            <w:r w:rsidRPr="005E2AB4">
              <w:rPr>
                <w:rFonts w:cs="Arial"/>
                <w:color w:val="000000"/>
                <w:sz w:val="20"/>
                <w:szCs w:val="20"/>
              </w:rPr>
              <w:lastRenderedPageBreak/>
              <w:t>Abuse (2012)</w:t>
            </w:r>
          </w:p>
        </w:tc>
        <w:tc>
          <w:tcPr>
            <w:tcW w:w="547" w:type="pct"/>
          </w:tcPr>
          <w:p w14:paraId="5FF410A4" w14:textId="77777777" w:rsidR="00EA00A1" w:rsidRPr="005E2AB4" w:rsidRDefault="00EA00A1" w:rsidP="00923B31">
            <w:pPr>
              <w:spacing w:line="240" w:lineRule="auto"/>
              <w:rPr>
                <w:rFonts w:cs="Arial"/>
                <w:sz w:val="20"/>
                <w:szCs w:val="20"/>
              </w:rPr>
            </w:pPr>
            <w:r w:rsidRPr="005E2AB4">
              <w:rPr>
                <w:rFonts w:cs="Arial"/>
                <w:sz w:val="20"/>
                <w:szCs w:val="20"/>
              </w:rPr>
              <w:lastRenderedPageBreak/>
              <w:t>Grey lit.</w:t>
            </w:r>
          </w:p>
        </w:tc>
        <w:tc>
          <w:tcPr>
            <w:tcW w:w="559" w:type="pct"/>
          </w:tcPr>
          <w:p w14:paraId="312F5612" w14:textId="77777777" w:rsidR="00EA00A1" w:rsidRPr="005E2AB4" w:rsidRDefault="00EA00A1" w:rsidP="00923B31">
            <w:pPr>
              <w:spacing w:line="240" w:lineRule="auto"/>
              <w:rPr>
                <w:rFonts w:cs="Arial"/>
                <w:sz w:val="20"/>
                <w:szCs w:val="20"/>
              </w:rPr>
            </w:pPr>
            <w:proofErr w:type="gramStart"/>
            <w:r w:rsidRPr="005E2AB4">
              <w:rPr>
                <w:rFonts w:cs="Arial"/>
                <w:sz w:val="20"/>
                <w:szCs w:val="20"/>
              </w:rPr>
              <w:t>Data-set</w:t>
            </w:r>
            <w:proofErr w:type="gramEnd"/>
            <w:r w:rsidRPr="005E2AB4">
              <w:rPr>
                <w:rFonts w:cs="Arial"/>
                <w:sz w:val="20"/>
                <w:szCs w:val="20"/>
              </w:rPr>
              <w:t xml:space="preserve"> / service evaluation</w:t>
            </w:r>
          </w:p>
        </w:tc>
        <w:tc>
          <w:tcPr>
            <w:tcW w:w="710" w:type="pct"/>
          </w:tcPr>
          <w:p w14:paraId="0005B900"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7696DAE9" w14:textId="77777777" w:rsidR="00EA00A1" w:rsidRPr="005E2AB4" w:rsidRDefault="00EA00A1" w:rsidP="00923B31">
            <w:pPr>
              <w:spacing w:line="240" w:lineRule="auto"/>
              <w:rPr>
                <w:rFonts w:cs="Arial"/>
                <w:sz w:val="20"/>
                <w:szCs w:val="20"/>
              </w:rPr>
            </w:pPr>
            <w:r w:rsidRPr="005E2AB4">
              <w:rPr>
                <w:rFonts w:cs="Arial"/>
                <w:sz w:val="20"/>
                <w:szCs w:val="20"/>
              </w:rPr>
              <w:t>-</w:t>
            </w:r>
          </w:p>
          <w:p w14:paraId="14591968"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39305651"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14 IDVA services, with types of support </w:t>
            </w:r>
            <w:r w:rsidRPr="005E2AB4">
              <w:rPr>
                <w:rFonts w:cs="Arial"/>
                <w:sz w:val="20"/>
                <w:szCs w:val="20"/>
              </w:rPr>
              <w:lastRenderedPageBreak/>
              <w:t>including safety planning, support with MARAC, liaison and support with police, support with criminal court cases, liaison and support with probation, support with civil orders, support with housing, financial benefits advice and support, support with immigration, health and wellbeing advice and support, and support with children</w:t>
            </w:r>
          </w:p>
        </w:tc>
        <w:tc>
          <w:tcPr>
            <w:tcW w:w="355" w:type="pct"/>
          </w:tcPr>
          <w:p w14:paraId="0E6C295C"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p w14:paraId="667B7048" w14:textId="77777777" w:rsidR="00EA00A1" w:rsidRPr="005E2AB4" w:rsidRDefault="00EA00A1" w:rsidP="00923B31">
            <w:pPr>
              <w:spacing w:line="240" w:lineRule="auto"/>
              <w:rPr>
                <w:rFonts w:cs="Arial"/>
                <w:sz w:val="20"/>
                <w:szCs w:val="20"/>
              </w:rPr>
            </w:pPr>
          </w:p>
        </w:tc>
        <w:tc>
          <w:tcPr>
            <w:tcW w:w="430" w:type="pct"/>
          </w:tcPr>
          <w:p w14:paraId="288F6D66" w14:textId="77777777" w:rsidR="00EA00A1" w:rsidRPr="005E2AB4" w:rsidRDefault="00EA00A1" w:rsidP="00923B31">
            <w:pPr>
              <w:spacing w:line="240" w:lineRule="auto"/>
              <w:rPr>
                <w:rFonts w:cs="Arial"/>
                <w:sz w:val="20"/>
                <w:szCs w:val="20"/>
                <w:highlight w:val="yellow"/>
              </w:rPr>
            </w:pPr>
            <w:r w:rsidRPr="005E2AB4">
              <w:rPr>
                <w:rFonts w:cs="Arial"/>
                <w:sz w:val="20"/>
                <w:szCs w:val="20"/>
              </w:rPr>
              <w:t>11</w:t>
            </w:r>
          </w:p>
        </w:tc>
      </w:tr>
      <w:tr w:rsidR="00EA00A1" w:rsidRPr="005E2AB4" w14:paraId="22509D05" w14:textId="77777777" w:rsidTr="00923B31">
        <w:tc>
          <w:tcPr>
            <w:tcW w:w="672" w:type="pct"/>
          </w:tcPr>
          <w:p w14:paraId="2CDFFC0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Coy and Kelly (2011)</w:t>
            </w:r>
          </w:p>
        </w:tc>
        <w:tc>
          <w:tcPr>
            <w:tcW w:w="547" w:type="pct"/>
          </w:tcPr>
          <w:p w14:paraId="27D44C52" w14:textId="77777777" w:rsidR="00EA00A1" w:rsidRPr="005E2AB4" w:rsidRDefault="00EA00A1" w:rsidP="00923B31">
            <w:pPr>
              <w:spacing w:line="240" w:lineRule="auto"/>
              <w:rPr>
                <w:rFonts w:cs="Arial"/>
                <w:sz w:val="20"/>
                <w:szCs w:val="20"/>
              </w:rPr>
            </w:pPr>
            <w:r w:rsidRPr="005E2AB4">
              <w:rPr>
                <w:rFonts w:cs="Arial"/>
                <w:sz w:val="20"/>
                <w:szCs w:val="20"/>
              </w:rPr>
              <w:t xml:space="preserve">Grey lit. </w:t>
            </w:r>
          </w:p>
        </w:tc>
        <w:tc>
          <w:tcPr>
            <w:tcW w:w="559" w:type="pct"/>
          </w:tcPr>
          <w:p w14:paraId="1680ACF9"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6178955C"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6A06E082" w14:textId="77777777" w:rsidR="00EA00A1" w:rsidRPr="005E2AB4" w:rsidRDefault="00EA00A1" w:rsidP="00923B31">
            <w:pPr>
              <w:spacing w:line="240" w:lineRule="auto"/>
              <w:rPr>
                <w:rFonts w:cs="Arial"/>
                <w:sz w:val="20"/>
                <w:szCs w:val="20"/>
              </w:rPr>
            </w:pPr>
            <w:r w:rsidRPr="005E2AB4">
              <w:rPr>
                <w:rFonts w:cs="Arial"/>
                <w:sz w:val="20"/>
                <w:szCs w:val="20"/>
              </w:rPr>
              <w:t>-</w:t>
            </w:r>
          </w:p>
          <w:p w14:paraId="24DFBF42" w14:textId="77777777" w:rsidR="00EA00A1" w:rsidRPr="005E2AB4" w:rsidRDefault="00EA00A1" w:rsidP="00923B31">
            <w:pPr>
              <w:spacing w:line="240" w:lineRule="auto"/>
              <w:rPr>
                <w:rFonts w:cs="Arial"/>
                <w:sz w:val="20"/>
                <w:szCs w:val="20"/>
              </w:rPr>
            </w:pPr>
            <w:r w:rsidRPr="005E2AB4">
              <w:rPr>
                <w:rFonts w:cs="Arial"/>
                <w:sz w:val="20"/>
                <w:szCs w:val="20"/>
              </w:rPr>
              <w:t xml:space="preserve">Advocacy </w:t>
            </w:r>
          </w:p>
          <w:p w14:paraId="36B90D43"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Four IDVAs in different settings (police station, hospital A&amp;E department, a community based DV project, and a </w:t>
            </w:r>
            <w:proofErr w:type="gramStart"/>
            <w:r w:rsidRPr="005E2AB4">
              <w:rPr>
                <w:rFonts w:cs="Arial"/>
                <w:sz w:val="20"/>
                <w:szCs w:val="20"/>
              </w:rPr>
              <w:t>women</w:t>
            </w:r>
            <w:proofErr w:type="gramEnd"/>
            <w:r w:rsidRPr="005E2AB4">
              <w:rPr>
                <w:rFonts w:cs="Arial"/>
                <w:sz w:val="20"/>
                <w:szCs w:val="20"/>
              </w:rPr>
              <w:t xml:space="preserve"> only VAW organisation)</w:t>
            </w:r>
          </w:p>
          <w:p w14:paraId="743E8559" w14:textId="77777777" w:rsidR="00EA00A1" w:rsidRPr="005E2AB4" w:rsidRDefault="00EA00A1" w:rsidP="00923B31">
            <w:pPr>
              <w:pStyle w:val="ListParagraph"/>
              <w:spacing w:line="240" w:lineRule="auto"/>
              <w:rPr>
                <w:rFonts w:cs="Arial"/>
                <w:sz w:val="20"/>
                <w:szCs w:val="20"/>
              </w:rPr>
            </w:pPr>
          </w:p>
        </w:tc>
        <w:tc>
          <w:tcPr>
            <w:tcW w:w="355" w:type="pct"/>
          </w:tcPr>
          <w:p w14:paraId="1D8EA883"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4E362C4"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31EEDBFD" w14:textId="77777777" w:rsidTr="00923B31">
        <w:tc>
          <w:tcPr>
            <w:tcW w:w="672" w:type="pct"/>
          </w:tcPr>
          <w:p w14:paraId="09A49BEA"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Dheensa</w:t>
            </w:r>
            <w:proofErr w:type="spellEnd"/>
            <w:r w:rsidRPr="005E2AB4">
              <w:rPr>
                <w:rFonts w:cs="Arial"/>
                <w:color w:val="000000"/>
                <w:sz w:val="20"/>
                <w:szCs w:val="20"/>
              </w:rPr>
              <w:t xml:space="preserve"> &amp; Penny (2019)</w:t>
            </w:r>
          </w:p>
        </w:tc>
        <w:tc>
          <w:tcPr>
            <w:tcW w:w="547" w:type="pct"/>
          </w:tcPr>
          <w:p w14:paraId="0AFE2459" w14:textId="77777777" w:rsidR="00EA00A1" w:rsidRPr="005E2AB4" w:rsidRDefault="00EA00A1" w:rsidP="00923B31">
            <w:pPr>
              <w:spacing w:line="240" w:lineRule="auto"/>
              <w:rPr>
                <w:rFonts w:cs="Arial"/>
                <w:sz w:val="20"/>
                <w:szCs w:val="20"/>
              </w:rPr>
            </w:pPr>
            <w:r w:rsidRPr="005E2AB4">
              <w:rPr>
                <w:rFonts w:cs="Arial"/>
                <w:sz w:val="20"/>
                <w:szCs w:val="20"/>
              </w:rPr>
              <w:t xml:space="preserve">Grey lit. </w:t>
            </w:r>
          </w:p>
        </w:tc>
        <w:tc>
          <w:tcPr>
            <w:tcW w:w="559" w:type="pct"/>
          </w:tcPr>
          <w:p w14:paraId="52C5109F"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6D1B76A1"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51A2FAA5" w14:textId="77777777" w:rsidR="00EA00A1" w:rsidRPr="005E2AB4" w:rsidRDefault="00EA00A1" w:rsidP="00923B31">
            <w:pPr>
              <w:spacing w:line="240" w:lineRule="auto"/>
              <w:rPr>
                <w:rFonts w:cs="Arial"/>
                <w:sz w:val="20"/>
                <w:szCs w:val="20"/>
              </w:rPr>
            </w:pPr>
            <w:r w:rsidRPr="005E2AB4">
              <w:rPr>
                <w:rFonts w:cs="Arial"/>
                <w:sz w:val="20"/>
                <w:szCs w:val="20"/>
              </w:rPr>
              <w:t>-</w:t>
            </w:r>
          </w:p>
          <w:p w14:paraId="74766507" w14:textId="77777777" w:rsidR="00EA00A1" w:rsidRPr="005E2AB4" w:rsidRDefault="00EA00A1" w:rsidP="00923B31">
            <w:pPr>
              <w:spacing w:line="240" w:lineRule="auto"/>
              <w:rPr>
                <w:rFonts w:cs="Arial"/>
                <w:sz w:val="20"/>
                <w:szCs w:val="20"/>
              </w:rPr>
            </w:pPr>
            <w:r w:rsidRPr="005E2AB4">
              <w:rPr>
                <w:rFonts w:cs="Arial"/>
                <w:sz w:val="20"/>
                <w:szCs w:val="20"/>
              </w:rPr>
              <w:t xml:space="preserve">Advocacy </w:t>
            </w:r>
          </w:p>
          <w:p w14:paraId="7D0EBC9E"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Learning disability ISVA</w:t>
            </w:r>
          </w:p>
          <w:p w14:paraId="3966FC00" w14:textId="77777777" w:rsidR="00EA00A1" w:rsidRPr="005E2AB4" w:rsidRDefault="00EA00A1" w:rsidP="00923B31">
            <w:pPr>
              <w:pStyle w:val="ListParagraph"/>
              <w:spacing w:line="240" w:lineRule="auto"/>
              <w:rPr>
                <w:rFonts w:cs="Arial"/>
                <w:sz w:val="20"/>
                <w:szCs w:val="20"/>
              </w:rPr>
            </w:pPr>
          </w:p>
        </w:tc>
        <w:tc>
          <w:tcPr>
            <w:tcW w:w="355" w:type="pct"/>
          </w:tcPr>
          <w:p w14:paraId="3EDE568E"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72AB5528" w14:textId="77777777" w:rsidR="00EA00A1" w:rsidRPr="005E2AB4" w:rsidRDefault="00EA00A1" w:rsidP="00923B31">
            <w:pPr>
              <w:spacing w:line="240" w:lineRule="auto"/>
              <w:rPr>
                <w:rFonts w:cs="Arial"/>
                <w:sz w:val="20"/>
                <w:szCs w:val="20"/>
              </w:rPr>
            </w:pPr>
            <w:r w:rsidRPr="005E2AB4">
              <w:rPr>
                <w:rFonts w:cs="Arial"/>
                <w:sz w:val="20"/>
                <w:szCs w:val="20"/>
              </w:rPr>
              <w:t>1</w:t>
            </w:r>
          </w:p>
        </w:tc>
      </w:tr>
      <w:tr w:rsidR="00EA00A1" w:rsidRPr="005E2AB4" w14:paraId="4669CD3F" w14:textId="77777777" w:rsidTr="00923B31">
        <w:tc>
          <w:tcPr>
            <w:tcW w:w="672" w:type="pct"/>
          </w:tcPr>
          <w:p w14:paraId="337A4783"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Dobash</w:t>
            </w:r>
            <w:proofErr w:type="spellEnd"/>
            <w:r w:rsidRPr="005E2AB4">
              <w:rPr>
                <w:rFonts w:cs="Arial"/>
                <w:color w:val="000000"/>
                <w:sz w:val="20"/>
                <w:szCs w:val="20"/>
              </w:rPr>
              <w:t xml:space="preserve"> et al (1999)</w:t>
            </w:r>
          </w:p>
        </w:tc>
        <w:tc>
          <w:tcPr>
            <w:tcW w:w="547" w:type="pct"/>
          </w:tcPr>
          <w:p w14:paraId="751634D1"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6FF53A06" w14:textId="77777777" w:rsidR="00EA00A1" w:rsidRPr="005E2AB4" w:rsidRDefault="00EA00A1" w:rsidP="00923B31">
            <w:pPr>
              <w:spacing w:line="240" w:lineRule="auto"/>
              <w:rPr>
                <w:rFonts w:cs="Arial"/>
                <w:sz w:val="20"/>
                <w:szCs w:val="20"/>
              </w:rPr>
            </w:pPr>
            <w:r w:rsidRPr="005E2AB4">
              <w:rPr>
                <w:rFonts w:cs="Arial"/>
                <w:sz w:val="20"/>
                <w:szCs w:val="20"/>
              </w:rPr>
              <w:t xml:space="preserve">Non-randomised comparative </w:t>
            </w:r>
          </w:p>
        </w:tc>
        <w:tc>
          <w:tcPr>
            <w:tcW w:w="710" w:type="pct"/>
          </w:tcPr>
          <w:p w14:paraId="2DBFDB03" w14:textId="77777777" w:rsidR="00EA00A1" w:rsidRPr="005E2AB4" w:rsidRDefault="00EA00A1" w:rsidP="00923B31">
            <w:pPr>
              <w:spacing w:line="240" w:lineRule="auto"/>
              <w:rPr>
                <w:rFonts w:cs="Arial"/>
                <w:sz w:val="20"/>
                <w:szCs w:val="20"/>
              </w:rPr>
            </w:pPr>
            <w:r w:rsidRPr="005E2AB4">
              <w:rPr>
                <w:rFonts w:cs="Arial"/>
                <w:sz w:val="20"/>
                <w:szCs w:val="20"/>
              </w:rPr>
              <w:t>Public</w:t>
            </w:r>
          </w:p>
        </w:tc>
        <w:tc>
          <w:tcPr>
            <w:tcW w:w="1727" w:type="pct"/>
          </w:tcPr>
          <w:p w14:paraId="3441CC0C" w14:textId="77777777" w:rsidR="00EA00A1" w:rsidRPr="005E2AB4" w:rsidRDefault="00EA00A1" w:rsidP="00923B31">
            <w:pPr>
              <w:spacing w:line="240" w:lineRule="auto"/>
              <w:rPr>
                <w:rFonts w:cs="Arial"/>
                <w:i/>
                <w:iCs/>
                <w:sz w:val="20"/>
                <w:szCs w:val="20"/>
              </w:rPr>
            </w:pPr>
            <w:r w:rsidRPr="005E2AB4">
              <w:rPr>
                <w:rFonts w:cs="Arial"/>
                <w:i/>
                <w:iCs/>
                <w:sz w:val="20"/>
                <w:szCs w:val="20"/>
              </w:rPr>
              <w:t xml:space="preserve">“IDVPP” </w:t>
            </w:r>
            <w:r w:rsidRPr="005E2AB4">
              <w:rPr>
                <w:rFonts w:cs="Arial"/>
                <w:sz w:val="20"/>
                <w:szCs w:val="20"/>
              </w:rPr>
              <w:t xml:space="preserve">and </w:t>
            </w:r>
            <w:r w:rsidRPr="005E2AB4">
              <w:rPr>
                <w:rFonts w:cs="Arial"/>
                <w:i/>
                <w:iCs/>
                <w:sz w:val="20"/>
                <w:szCs w:val="20"/>
              </w:rPr>
              <w:t>“CHANGE”</w:t>
            </w:r>
          </w:p>
          <w:p w14:paraId="5B3DA68C"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672B3FEB"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Two perpetrator programmes, both focused on challenging group work</w:t>
            </w:r>
          </w:p>
          <w:p w14:paraId="01400C44" w14:textId="77777777" w:rsidR="00EA00A1" w:rsidRPr="005E2AB4" w:rsidRDefault="00EA00A1" w:rsidP="00923B31">
            <w:pPr>
              <w:pStyle w:val="ListParagraph"/>
              <w:spacing w:line="240" w:lineRule="auto"/>
              <w:rPr>
                <w:rFonts w:cs="Arial"/>
                <w:sz w:val="20"/>
                <w:szCs w:val="20"/>
              </w:rPr>
            </w:pPr>
          </w:p>
        </w:tc>
        <w:tc>
          <w:tcPr>
            <w:tcW w:w="355" w:type="pct"/>
          </w:tcPr>
          <w:p w14:paraId="112343C7"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0EBF02E"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028810C0" w14:textId="77777777" w:rsidTr="00923B31">
        <w:tc>
          <w:tcPr>
            <w:tcW w:w="672" w:type="pct"/>
          </w:tcPr>
          <w:p w14:paraId="63F3B26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Ellis (2012)</w:t>
            </w:r>
          </w:p>
        </w:tc>
        <w:tc>
          <w:tcPr>
            <w:tcW w:w="547" w:type="pct"/>
          </w:tcPr>
          <w:p w14:paraId="170F1625"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38D15A4A"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5281A259"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523E0586" w14:textId="77777777" w:rsidR="00EA00A1" w:rsidRPr="005E2AB4" w:rsidRDefault="00EA00A1" w:rsidP="00923B31">
            <w:pPr>
              <w:spacing w:line="240" w:lineRule="auto"/>
              <w:rPr>
                <w:rFonts w:cs="Arial"/>
                <w:i/>
                <w:iCs/>
                <w:sz w:val="20"/>
                <w:szCs w:val="20"/>
              </w:rPr>
            </w:pPr>
            <w:r w:rsidRPr="005E2AB4">
              <w:rPr>
                <w:rFonts w:cs="Arial"/>
                <w:i/>
                <w:iCs/>
                <w:sz w:val="20"/>
                <w:szCs w:val="20"/>
              </w:rPr>
              <w:t>“The Butterfly Programme”</w:t>
            </w:r>
          </w:p>
          <w:p w14:paraId="3066D3AD" w14:textId="77777777" w:rsidR="00EA00A1" w:rsidRPr="005E2AB4" w:rsidRDefault="00EA00A1" w:rsidP="00923B31">
            <w:pPr>
              <w:spacing w:line="240" w:lineRule="auto"/>
              <w:rPr>
                <w:rFonts w:cs="Arial"/>
                <w:sz w:val="20"/>
                <w:szCs w:val="20"/>
              </w:rPr>
            </w:pPr>
            <w:r w:rsidRPr="005E2AB4">
              <w:rPr>
                <w:rFonts w:cs="Arial"/>
                <w:sz w:val="20"/>
                <w:szCs w:val="20"/>
              </w:rPr>
              <w:t>Psychosocial support</w:t>
            </w:r>
          </w:p>
          <w:p w14:paraId="73D36032"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Group therapy</w:t>
            </w:r>
          </w:p>
          <w:p w14:paraId="0F1E61E4" w14:textId="77777777" w:rsidR="00EA00A1" w:rsidRPr="005E2AB4" w:rsidRDefault="00EA00A1" w:rsidP="00923B31">
            <w:pPr>
              <w:pStyle w:val="ListParagraph"/>
              <w:spacing w:line="240" w:lineRule="auto"/>
              <w:rPr>
                <w:rFonts w:cs="Arial"/>
                <w:sz w:val="20"/>
                <w:szCs w:val="20"/>
              </w:rPr>
            </w:pPr>
          </w:p>
        </w:tc>
        <w:tc>
          <w:tcPr>
            <w:tcW w:w="355" w:type="pct"/>
          </w:tcPr>
          <w:p w14:paraId="1B9E27E5"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1D6D3B49"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62835E9A" w14:textId="77777777" w:rsidTr="00923B31">
        <w:tc>
          <w:tcPr>
            <w:tcW w:w="672" w:type="pct"/>
          </w:tcPr>
          <w:p w14:paraId="38F75630"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Farrell &amp; Buckley (1999)</w:t>
            </w:r>
          </w:p>
        </w:tc>
        <w:tc>
          <w:tcPr>
            <w:tcW w:w="547" w:type="pct"/>
          </w:tcPr>
          <w:p w14:paraId="03B25160"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6AE88380" w14:textId="77777777" w:rsidR="00EA00A1" w:rsidRPr="005E2AB4" w:rsidRDefault="00EA00A1" w:rsidP="00923B31">
            <w:pPr>
              <w:spacing w:line="240" w:lineRule="auto"/>
              <w:rPr>
                <w:rFonts w:cs="Arial"/>
                <w:sz w:val="20"/>
                <w:szCs w:val="20"/>
              </w:rPr>
            </w:pPr>
            <w:r w:rsidRPr="005E2AB4">
              <w:rPr>
                <w:rFonts w:cs="Arial"/>
                <w:sz w:val="20"/>
                <w:szCs w:val="20"/>
              </w:rPr>
              <w:t>Pre-post</w:t>
            </w:r>
          </w:p>
        </w:tc>
        <w:tc>
          <w:tcPr>
            <w:tcW w:w="710" w:type="pct"/>
          </w:tcPr>
          <w:p w14:paraId="7509A51B" w14:textId="77777777" w:rsidR="00EA00A1" w:rsidRPr="005E2AB4" w:rsidRDefault="00EA00A1" w:rsidP="00923B31">
            <w:pPr>
              <w:spacing w:line="240" w:lineRule="auto"/>
              <w:rPr>
                <w:rFonts w:cs="Arial"/>
                <w:sz w:val="20"/>
                <w:szCs w:val="20"/>
              </w:rPr>
            </w:pPr>
            <w:r w:rsidRPr="005E2AB4">
              <w:rPr>
                <w:rFonts w:cs="Arial"/>
                <w:sz w:val="20"/>
                <w:szCs w:val="20"/>
              </w:rPr>
              <w:t>Public</w:t>
            </w:r>
          </w:p>
        </w:tc>
        <w:tc>
          <w:tcPr>
            <w:tcW w:w="1727" w:type="pct"/>
          </w:tcPr>
          <w:p w14:paraId="0E0FF453" w14:textId="77777777" w:rsidR="00EA00A1" w:rsidRPr="005E2AB4" w:rsidRDefault="00EA00A1" w:rsidP="00923B31">
            <w:pPr>
              <w:spacing w:line="240" w:lineRule="auto"/>
              <w:rPr>
                <w:rFonts w:cs="Arial"/>
                <w:i/>
                <w:iCs/>
                <w:sz w:val="20"/>
                <w:szCs w:val="20"/>
              </w:rPr>
            </w:pPr>
            <w:r w:rsidRPr="005E2AB4">
              <w:rPr>
                <w:rFonts w:cs="Arial"/>
                <w:i/>
                <w:iCs/>
                <w:sz w:val="20"/>
                <w:szCs w:val="20"/>
              </w:rPr>
              <w:t>“The Domestic Violence Unit”</w:t>
            </w:r>
          </w:p>
          <w:p w14:paraId="151CBCD7" w14:textId="77777777" w:rsidR="00EA00A1" w:rsidRPr="005E2AB4" w:rsidRDefault="00EA00A1" w:rsidP="00923B31">
            <w:pPr>
              <w:spacing w:line="240" w:lineRule="auto"/>
              <w:rPr>
                <w:rFonts w:cs="Arial"/>
                <w:sz w:val="20"/>
                <w:szCs w:val="20"/>
              </w:rPr>
            </w:pPr>
            <w:r w:rsidRPr="005E2AB4">
              <w:rPr>
                <w:rFonts w:cs="Arial"/>
                <w:sz w:val="20"/>
                <w:szCs w:val="20"/>
              </w:rPr>
              <w:t>Specialist DV police teams</w:t>
            </w:r>
          </w:p>
          <w:p w14:paraId="0A854FC9"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Police officers dedicated to dealing with DV cases with specialist training.</w:t>
            </w:r>
          </w:p>
          <w:p w14:paraId="37529708" w14:textId="77777777" w:rsidR="00EA00A1" w:rsidRPr="005E2AB4" w:rsidRDefault="00EA00A1" w:rsidP="00923B31">
            <w:pPr>
              <w:spacing w:line="240" w:lineRule="auto"/>
              <w:rPr>
                <w:rFonts w:cs="Arial"/>
                <w:i/>
                <w:iCs/>
                <w:sz w:val="20"/>
                <w:szCs w:val="20"/>
              </w:rPr>
            </w:pPr>
          </w:p>
        </w:tc>
        <w:tc>
          <w:tcPr>
            <w:tcW w:w="355" w:type="pct"/>
          </w:tcPr>
          <w:p w14:paraId="7678CC8B"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34BEB02" w14:textId="77777777" w:rsidR="00EA00A1" w:rsidRPr="005E2AB4" w:rsidRDefault="00EA00A1" w:rsidP="00923B31">
            <w:pPr>
              <w:spacing w:line="240" w:lineRule="auto"/>
              <w:rPr>
                <w:rFonts w:cs="Arial"/>
                <w:sz w:val="20"/>
                <w:szCs w:val="20"/>
                <w:highlight w:val="yellow"/>
              </w:rPr>
            </w:pPr>
            <w:r w:rsidRPr="005E2AB4">
              <w:rPr>
                <w:rFonts w:cs="Arial"/>
                <w:sz w:val="20"/>
                <w:szCs w:val="20"/>
              </w:rPr>
              <w:t>5</w:t>
            </w:r>
          </w:p>
        </w:tc>
      </w:tr>
      <w:tr w:rsidR="00EA00A1" w:rsidRPr="005E2AB4" w14:paraId="49D0A754" w14:textId="77777777" w:rsidTr="00923B31">
        <w:tc>
          <w:tcPr>
            <w:tcW w:w="672" w:type="pct"/>
          </w:tcPr>
          <w:p w14:paraId="64D12098"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Ferrari et al (2018)</w:t>
            </w:r>
          </w:p>
        </w:tc>
        <w:tc>
          <w:tcPr>
            <w:tcW w:w="547" w:type="pct"/>
          </w:tcPr>
          <w:p w14:paraId="45DC6194"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329835FF" w14:textId="77777777" w:rsidR="00EA00A1" w:rsidRPr="005E2AB4" w:rsidRDefault="00EA00A1" w:rsidP="00923B31">
            <w:pPr>
              <w:spacing w:line="240" w:lineRule="auto"/>
              <w:rPr>
                <w:rFonts w:cs="Arial"/>
                <w:sz w:val="20"/>
                <w:szCs w:val="20"/>
              </w:rPr>
            </w:pPr>
            <w:r w:rsidRPr="005E2AB4">
              <w:rPr>
                <w:rFonts w:cs="Arial"/>
                <w:sz w:val="20"/>
                <w:szCs w:val="20"/>
              </w:rPr>
              <w:t>Randomised controlled trial</w:t>
            </w:r>
          </w:p>
        </w:tc>
        <w:tc>
          <w:tcPr>
            <w:tcW w:w="710" w:type="pct"/>
          </w:tcPr>
          <w:p w14:paraId="145C3934"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310B30E5" w14:textId="77777777" w:rsidR="00EA00A1" w:rsidRPr="005E2AB4" w:rsidRDefault="00EA00A1" w:rsidP="00923B31">
            <w:pPr>
              <w:spacing w:line="240" w:lineRule="auto"/>
              <w:rPr>
                <w:rFonts w:cs="Arial"/>
                <w:i/>
                <w:iCs/>
                <w:sz w:val="20"/>
                <w:szCs w:val="20"/>
              </w:rPr>
            </w:pPr>
            <w:r w:rsidRPr="005E2AB4">
              <w:rPr>
                <w:rFonts w:cs="Arial"/>
                <w:i/>
                <w:iCs/>
                <w:sz w:val="20"/>
                <w:szCs w:val="20"/>
              </w:rPr>
              <w:t>“PATH”</w:t>
            </w:r>
          </w:p>
          <w:p w14:paraId="155F9317"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0E9AA14A"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Specialist psychological advocates providing </w:t>
            </w:r>
            <w:r w:rsidRPr="005E2AB4">
              <w:rPr>
                <w:rFonts w:cs="Arial"/>
                <w:sz w:val="20"/>
                <w:szCs w:val="20"/>
              </w:rPr>
              <w:lastRenderedPageBreak/>
              <w:t xml:space="preserve">1:1 support on top of regular advocacy </w:t>
            </w:r>
            <w:proofErr w:type="gramStart"/>
            <w:r w:rsidRPr="005E2AB4">
              <w:rPr>
                <w:rFonts w:cs="Arial"/>
                <w:sz w:val="20"/>
                <w:szCs w:val="20"/>
              </w:rPr>
              <w:t>provision</w:t>
            </w:r>
            <w:proofErr w:type="gramEnd"/>
          </w:p>
          <w:p w14:paraId="5D2A55BE" w14:textId="77777777" w:rsidR="00EA00A1" w:rsidRPr="005E2AB4" w:rsidRDefault="00EA00A1" w:rsidP="00923B31">
            <w:pPr>
              <w:pStyle w:val="ListParagraph"/>
              <w:spacing w:line="240" w:lineRule="auto"/>
              <w:rPr>
                <w:rFonts w:cs="Arial"/>
                <w:sz w:val="20"/>
                <w:szCs w:val="20"/>
              </w:rPr>
            </w:pPr>
          </w:p>
        </w:tc>
        <w:tc>
          <w:tcPr>
            <w:tcW w:w="355" w:type="pct"/>
          </w:tcPr>
          <w:p w14:paraId="3C284D44"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7128EB1D"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57FD1DD9" w14:textId="77777777" w:rsidTr="00923B31">
        <w:tc>
          <w:tcPr>
            <w:tcW w:w="672" w:type="pct"/>
          </w:tcPr>
          <w:p w14:paraId="64B01BA7"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Friendship et al 2003</w:t>
            </w:r>
          </w:p>
        </w:tc>
        <w:tc>
          <w:tcPr>
            <w:tcW w:w="547" w:type="pct"/>
          </w:tcPr>
          <w:p w14:paraId="5321C336" w14:textId="77777777" w:rsidR="00EA00A1" w:rsidRPr="005E2AB4" w:rsidRDefault="00EA00A1" w:rsidP="00923B31">
            <w:pPr>
              <w:spacing w:line="240" w:lineRule="auto"/>
              <w:rPr>
                <w:rFonts w:cs="Arial"/>
                <w:sz w:val="20"/>
                <w:szCs w:val="20"/>
              </w:rPr>
            </w:pPr>
            <w:r w:rsidRPr="005E2AB4">
              <w:rPr>
                <w:rFonts w:cs="Arial"/>
                <w:sz w:val="20"/>
                <w:szCs w:val="20"/>
              </w:rPr>
              <w:t>Peer review</w:t>
            </w:r>
          </w:p>
        </w:tc>
        <w:tc>
          <w:tcPr>
            <w:tcW w:w="559" w:type="pct"/>
          </w:tcPr>
          <w:p w14:paraId="514ADDE3" w14:textId="77777777" w:rsidR="00EA00A1" w:rsidRPr="005E2AB4" w:rsidRDefault="00EA00A1" w:rsidP="00923B31">
            <w:pPr>
              <w:spacing w:line="240" w:lineRule="auto"/>
              <w:rPr>
                <w:rFonts w:cs="Arial"/>
                <w:sz w:val="20"/>
                <w:szCs w:val="20"/>
              </w:rPr>
            </w:pPr>
            <w:proofErr w:type="gramStart"/>
            <w:r w:rsidRPr="005E2AB4">
              <w:rPr>
                <w:rFonts w:cs="Arial"/>
                <w:sz w:val="20"/>
                <w:szCs w:val="20"/>
              </w:rPr>
              <w:t>Pre-post with</w:t>
            </w:r>
            <w:proofErr w:type="gramEnd"/>
            <w:r w:rsidRPr="005E2AB4">
              <w:rPr>
                <w:rFonts w:cs="Arial"/>
                <w:sz w:val="20"/>
                <w:szCs w:val="20"/>
              </w:rPr>
              <w:t xml:space="preserve"> retrospectively selected comparison group</w:t>
            </w:r>
          </w:p>
        </w:tc>
        <w:tc>
          <w:tcPr>
            <w:tcW w:w="710" w:type="pct"/>
          </w:tcPr>
          <w:p w14:paraId="402F1D30" w14:textId="77777777" w:rsidR="00EA00A1" w:rsidRPr="005E2AB4" w:rsidRDefault="00EA00A1" w:rsidP="00923B31">
            <w:pPr>
              <w:spacing w:line="240" w:lineRule="auto"/>
              <w:rPr>
                <w:rFonts w:cs="Arial"/>
                <w:sz w:val="20"/>
                <w:szCs w:val="20"/>
              </w:rPr>
            </w:pPr>
            <w:r w:rsidRPr="005E2AB4">
              <w:rPr>
                <w:rFonts w:cs="Arial"/>
                <w:sz w:val="20"/>
                <w:szCs w:val="20"/>
              </w:rPr>
              <w:t>Public: Prisons</w:t>
            </w:r>
          </w:p>
        </w:tc>
        <w:tc>
          <w:tcPr>
            <w:tcW w:w="1727" w:type="pct"/>
          </w:tcPr>
          <w:p w14:paraId="6A7F9E77" w14:textId="77777777" w:rsidR="00EA00A1" w:rsidRPr="005E2AB4" w:rsidRDefault="00EA00A1" w:rsidP="00923B31">
            <w:pPr>
              <w:spacing w:line="240" w:lineRule="auto"/>
              <w:rPr>
                <w:rFonts w:cs="Arial"/>
                <w:i/>
                <w:iCs/>
                <w:sz w:val="20"/>
                <w:szCs w:val="20"/>
              </w:rPr>
            </w:pPr>
            <w:r w:rsidRPr="005E2AB4">
              <w:rPr>
                <w:rFonts w:cs="Arial"/>
                <w:i/>
                <w:iCs/>
                <w:sz w:val="20"/>
                <w:szCs w:val="20"/>
              </w:rPr>
              <w:t>“SOTP”</w:t>
            </w:r>
          </w:p>
          <w:p w14:paraId="3CEF27E1"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3DD9A4C0"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Two programmes based on the cognitive behavioural model, using group </w:t>
            </w:r>
            <w:proofErr w:type="gramStart"/>
            <w:r w:rsidRPr="005E2AB4">
              <w:rPr>
                <w:rFonts w:cs="Arial"/>
                <w:sz w:val="20"/>
                <w:szCs w:val="20"/>
              </w:rPr>
              <w:t>sessions</w:t>
            </w:r>
            <w:proofErr w:type="gramEnd"/>
          </w:p>
          <w:p w14:paraId="61923490" w14:textId="77777777" w:rsidR="00EA00A1" w:rsidRPr="005E2AB4" w:rsidRDefault="00EA00A1" w:rsidP="00923B31">
            <w:pPr>
              <w:pStyle w:val="ListParagraph"/>
              <w:spacing w:line="240" w:lineRule="auto"/>
              <w:rPr>
                <w:rFonts w:cs="Arial"/>
                <w:sz w:val="20"/>
                <w:szCs w:val="20"/>
              </w:rPr>
            </w:pPr>
          </w:p>
          <w:p w14:paraId="40F757D9" w14:textId="77777777" w:rsidR="00EA00A1" w:rsidRPr="005E2AB4" w:rsidRDefault="00EA00A1" w:rsidP="00923B31">
            <w:pPr>
              <w:spacing w:line="240" w:lineRule="auto"/>
              <w:rPr>
                <w:rFonts w:cs="Arial"/>
                <w:sz w:val="20"/>
                <w:szCs w:val="20"/>
              </w:rPr>
            </w:pPr>
          </w:p>
        </w:tc>
        <w:tc>
          <w:tcPr>
            <w:tcW w:w="355" w:type="pct"/>
          </w:tcPr>
          <w:p w14:paraId="6BF1EA02"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3AAB4830" w14:textId="77777777" w:rsidR="00EA00A1" w:rsidRPr="005E2AB4" w:rsidRDefault="00EA00A1" w:rsidP="00923B31">
            <w:pPr>
              <w:spacing w:line="240" w:lineRule="auto"/>
              <w:rPr>
                <w:rFonts w:cs="Arial"/>
                <w:sz w:val="20"/>
                <w:szCs w:val="20"/>
              </w:rPr>
            </w:pPr>
            <w:r w:rsidRPr="005E2AB4">
              <w:rPr>
                <w:rFonts w:cs="Arial"/>
                <w:sz w:val="20"/>
                <w:szCs w:val="20"/>
              </w:rPr>
              <w:t>3</w:t>
            </w:r>
          </w:p>
        </w:tc>
      </w:tr>
      <w:tr w:rsidR="00EA00A1" w:rsidRPr="005E2AB4" w14:paraId="6082B8DF" w14:textId="77777777" w:rsidTr="00923B31">
        <w:tc>
          <w:tcPr>
            <w:tcW w:w="672" w:type="pct"/>
          </w:tcPr>
          <w:p w14:paraId="246EE174"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Garry &amp; Munro (2020)</w:t>
            </w:r>
          </w:p>
        </w:tc>
        <w:tc>
          <w:tcPr>
            <w:tcW w:w="547" w:type="pct"/>
          </w:tcPr>
          <w:p w14:paraId="4CCBEDE4"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467219FF"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225C2122"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436FD27E" w14:textId="77777777" w:rsidR="00EA00A1" w:rsidRPr="005E2AB4" w:rsidRDefault="00EA00A1" w:rsidP="00923B31">
            <w:pPr>
              <w:spacing w:line="240" w:lineRule="auto"/>
              <w:rPr>
                <w:rFonts w:cs="Arial"/>
                <w:i/>
                <w:iCs/>
                <w:sz w:val="20"/>
                <w:szCs w:val="20"/>
              </w:rPr>
            </w:pPr>
            <w:r w:rsidRPr="005E2AB4">
              <w:rPr>
                <w:rFonts w:cs="Arial"/>
                <w:i/>
                <w:iCs/>
                <w:sz w:val="20"/>
                <w:szCs w:val="20"/>
              </w:rPr>
              <w:t>“The Rape and Sexual Violence Project (RSVP) adult counselling service”</w:t>
            </w:r>
          </w:p>
          <w:p w14:paraId="33EB0E01"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5B851B39"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Face-to-face counselling. Clients can also access RSVPs other support </w:t>
            </w:r>
            <w:proofErr w:type="gramStart"/>
            <w:r w:rsidRPr="005E2AB4">
              <w:rPr>
                <w:rFonts w:cs="Arial"/>
                <w:sz w:val="20"/>
                <w:szCs w:val="20"/>
              </w:rPr>
              <w:t>services</w:t>
            </w:r>
            <w:proofErr w:type="gramEnd"/>
          </w:p>
          <w:p w14:paraId="1C7231E6" w14:textId="77777777" w:rsidR="00EA00A1" w:rsidRPr="005E2AB4" w:rsidRDefault="00EA00A1" w:rsidP="00923B31">
            <w:pPr>
              <w:pStyle w:val="ListParagraph"/>
              <w:rPr>
                <w:rFonts w:cs="Arial"/>
                <w:sz w:val="20"/>
                <w:szCs w:val="20"/>
              </w:rPr>
            </w:pPr>
          </w:p>
        </w:tc>
        <w:tc>
          <w:tcPr>
            <w:tcW w:w="355" w:type="pct"/>
          </w:tcPr>
          <w:p w14:paraId="63F11660"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32F44834"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73C53C90" w14:textId="77777777" w:rsidTr="00923B31">
        <w:tc>
          <w:tcPr>
            <w:tcW w:w="672" w:type="pct"/>
          </w:tcPr>
          <w:p w14:paraId="11FB35E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Geoghegan-</w:t>
            </w:r>
            <w:proofErr w:type="spellStart"/>
            <w:r w:rsidRPr="005E2AB4">
              <w:rPr>
                <w:rFonts w:cs="Arial"/>
                <w:color w:val="000000"/>
                <w:sz w:val="20"/>
                <w:szCs w:val="20"/>
              </w:rPr>
              <w:t>Fittall</w:t>
            </w:r>
            <w:proofErr w:type="spellEnd"/>
            <w:r w:rsidRPr="005E2AB4">
              <w:rPr>
                <w:rFonts w:cs="Arial"/>
                <w:color w:val="000000"/>
                <w:sz w:val="20"/>
                <w:szCs w:val="20"/>
              </w:rPr>
              <w:t xml:space="preserve"> et al (2020)</w:t>
            </w:r>
          </w:p>
        </w:tc>
        <w:tc>
          <w:tcPr>
            <w:tcW w:w="547" w:type="pct"/>
          </w:tcPr>
          <w:p w14:paraId="6D4EBDAB"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00CF4D86"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2BDDBFA9"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750E6FCA" w14:textId="77777777" w:rsidR="00EA00A1" w:rsidRPr="005E2AB4" w:rsidRDefault="00EA00A1" w:rsidP="00923B31">
            <w:pPr>
              <w:spacing w:line="240" w:lineRule="auto"/>
              <w:rPr>
                <w:rFonts w:cs="Arial"/>
                <w:i/>
                <w:iCs/>
                <w:sz w:val="20"/>
                <w:szCs w:val="20"/>
              </w:rPr>
            </w:pPr>
            <w:r w:rsidRPr="005E2AB4">
              <w:rPr>
                <w:rFonts w:cs="Arial"/>
                <w:i/>
                <w:iCs/>
                <w:sz w:val="20"/>
                <w:szCs w:val="20"/>
              </w:rPr>
              <w:t>“The Croydon Drive Project”</w:t>
            </w:r>
          </w:p>
          <w:p w14:paraId="45E382F8"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44243996"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Direct and indirect interventions and activity disruption. Interventions may be singular or </w:t>
            </w:r>
            <w:proofErr w:type="gramStart"/>
            <w:r w:rsidRPr="005E2AB4">
              <w:rPr>
                <w:rFonts w:cs="Arial"/>
                <w:sz w:val="20"/>
                <w:szCs w:val="20"/>
              </w:rPr>
              <w:t>concurrent</w:t>
            </w:r>
            <w:proofErr w:type="gramEnd"/>
          </w:p>
          <w:p w14:paraId="3CC212FF" w14:textId="77777777" w:rsidR="00EA00A1" w:rsidRPr="005E2AB4" w:rsidRDefault="00EA00A1" w:rsidP="00923B31">
            <w:pPr>
              <w:pStyle w:val="ListParagraph"/>
              <w:rPr>
                <w:rFonts w:cs="Arial"/>
                <w:sz w:val="20"/>
                <w:szCs w:val="20"/>
              </w:rPr>
            </w:pPr>
          </w:p>
        </w:tc>
        <w:tc>
          <w:tcPr>
            <w:tcW w:w="355" w:type="pct"/>
          </w:tcPr>
          <w:p w14:paraId="7C5FA2DD"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7BF7FD81"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1AA88F9D" w14:textId="77777777" w:rsidTr="00923B31">
        <w:tc>
          <w:tcPr>
            <w:tcW w:w="672" w:type="pct"/>
          </w:tcPr>
          <w:p w14:paraId="70B1668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Gilchrist et al (2021)</w:t>
            </w:r>
          </w:p>
        </w:tc>
        <w:tc>
          <w:tcPr>
            <w:tcW w:w="547" w:type="pct"/>
          </w:tcPr>
          <w:p w14:paraId="60B66F5A"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51DABFB6" w14:textId="77777777" w:rsidR="00EA00A1" w:rsidRPr="005E2AB4" w:rsidRDefault="00EA00A1" w:rsidP="00923B31">
            <w:pPr>
              <w:spacing w:line="240" w:lineRule="auto"/>
              <w:rPr>
                <w:rFonts w:cs="Arial"/>
                <w:sz w:val="20"/>
                <w:szCs w:val="20"/>
              </w:rPr>
            </w:pPr>
            <w:r w:rsidRPr="005E2AB4">
              <w:rPr>
                <w:rFonts w:cs="Arial"/>
                <w:color w:val="000000"/>
                <w:sz w:val="20"/>
                <w:szCs w:val="20"/>
              </w:rPr>
              <w:t>Randomised controlled trial</w:t>
            </w:r>
          </w:p>
        </w:tc>
        <w:tc>
          <w:tcPr>
            <w:tcW w:w="710" w:type="pct"/>
          </w:tcPr>
          <w:p w14:paraId="4FF99829"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Mixed: NHS and voluntary sector </w:t>
            </w:r>
          </w:p>
        </w:tc>
        <w:tc>
          <w:tcPr>
            <w:tcW w:w="1727" w:type="pct"/>
          </w:tcPr>
          <w:p w14:paraId="354F3E14" w14:textId="77777777" w:rsidR="00EA00A1" w:rsidRPr="005E2AB4" w:rsidRDefault="00EA00A1" w:rsidP="00923B31">
            <w:pPr>
              <w:spacing w:line="240" w:lineRule="auto"/>
              <w:rPr>
                <w:rFonts w:cs="Arial"/>
                <w:i/>
                <w:iCs/>
                <w:sz w:val="20"/>
                <w:szCs w:val="20"/>
              </w:rPr>
            </w:pPr>
            <w:r w:rsidRPr="005E2AB4">
              <w:rPr>
                <w:rFonts w:cs="Arial"/>
                <w:i/>
                <w:iCs/>
                <w:sz w:val="20"/>
                <w:szCs w:val="20"/>
              </w:rPr>
              <w:t>“ADVANCE”</w:t>
            </w:r>
          </w:p>
          <w:p w14:paraId="3C0D4F4C"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65A7DBC4"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Manualised evidence-informed tailored intervention focusing on developing healthy </w:t>
            </w:r>
            <w:proofErr w:type="gramStart"/>
            <w:r w:rsidRPr="005E2AB4">
              <w:rPr>
                <w:rFonts w:cs="Arial"/>
                <w:sz w:val="20"/>
                <w:szCs w:val="20"/>
              </w:rPr>
              <w:t>relationships</w:t>
            </w:r>
            <w:proofErr w:type="gramEnd"/>
          </w:p>
          <w:p w14:paraId="73A6E124" w14:textId="77777777" w:rsidR="00EA00A1" w:rsidRPr="005E2AB4" w:rsidRDefault="00EA00A1" w:rsidP="00923B31">
            <w:pPr>
              <w:pStyle w:val="ListParagraph"/>
              <w:rPr>
                <w:rFonts w:cs="Arial"/>
                <w:sz w:val="20"/>
                <w:szCs w:val="20"/>
              </w:rPr>
            </w:pPr>
          </w:p>
        </w:tc>
        <w:tc>
          <w:tcPr>
            <w:tcW w:w="355" w:type="pct"/>
          </w:tcPr>
          <w:p w14:paraId="64181458"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AD14DF6" w14:textId="77777777" w:rsidR="00EA00A1" w:rsidRPr="005E2AB4" w:rsidRDefault="00EA00A1" w:rsidP="00923B31">
            <w:pPr>
              <w:spacing w:line="240" w:lineRule="auto"/>
              <w:rPr>
                <w:rFonts w:cs="Arial"/>
                <w:sz w:val="20"/>
                <w:szCs w:val="20"/>
                <w:highlight w:val="yellow"/>
              </w:rPr>
            </w:pPr>
            <w:r w:rsidRPr="005E2AB4">
              <w:rPr>
                <w:rFonts w:cs="Arial"/>
                <w:sz w:val="20"/>
                <w:szCs w:val="20"/>
              </w:rPr>
              <w:t>14</w:t>
            </w:r>
          </w:p>
        </w:tc>
      </w:tr>
      <w:tr w:rsidR="00EA00A1" w:rsidRPr="005E2AB4" w14:paraId="7558A9EB" w14:textId="77777777" w:rsidTr="00923B31">
        <w:tc>
          <w:tcPr>
            <w:tcW w:w="672" w:type="pct"/>
          </w:tcPr>
          <w:p w14:paraId="4F9A4B2F"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Goosey</w:t>
            </w:r>
            <w:proofErr w:type="spellEnd"/>
            <w:r w:rsidRPr="005E2AB4">
              <w:rPr>
                <w:rFonts w:cs="Arial"/>
                <w:color w:val="000000"/>
                <w:sz w:val="20"/>
                <w:szCs w:val="20"/>
              </w:rPr>
              <w:t xml:space="preserve"> et al (2017)</w:t>
            </w:r>
          </w:p>
        </w:tc>
        <w:tc>
          <w:tcPr>
            <w:tcW w:w="547" w:type="pct"/>
          </w:tcPr>
          <w:p w14:paraId="6D43190C"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4224CC6F" w14:textId="77777777" w:rsidR="00EA00A1" w:rsidRPr="005E2AB4" w:rsidRDefault="00EA00A1" w:rsidP="00923B31">
            <w:pPr>
              <w:spacing w:line="240" w:lineRule="auto"/>
              <w:rPr>
                <w:rFonts w:cs="Arial"/>
                <w:sz w:val="20"/>
                <w:szCs w:val="20"/>
              </w:rPr>
            </w:pPr>
            <w:r w:rsidRPr="005E2AB4">
              <w:rPr>
                <w:rFonts w:cs="Arial"/>
                <w:color w:val="000000"/>
                <w:sz w:val="20"/>
                <w:szCs w:val="20"/>
              </w:rPr>
              <w:t>Randomised controlled trial</w:t>
            </w:r>
          </w:p>
        </w:tc>
        <w:tc>
          <w:tcPr>
            <w:tcW w:w="710" w:type="pct"/>
          </w:tcPr>
          <w:p w14:paraId="18C38788"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 xml:space="preserve">Mixed: community safety team, police, drug and alcohol service, Thames Valley Probation, Youth Offending </w:t>
            </w:r>
            <w:r w:rsidRPr="005E2AB4">
              <w:rPr>
                <w:rFonts w:cs="Arial"/>
                <w:color w:val="000000"/>
                <w:sz w:val="20"/>
                <w:szCs w:val="20"/>
              </w:rPr>
              <w:lastRenderedPageBreak/>
              <w:t>Service, Domestic Abuse Perpetrator Service, Berkshire Women’s Aid, Bracknell Forest Homes</w:t>
            </w:r>
          </w:p>
          <w:p w14:paraId="203331A4"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 </w:t>
            </w:r>
          </w:p>
        </w:tc>
        <w:tc>
          <w:tcPr>
            <w:tcW w:w="1727" w:type="pct"/>
          </w:tcPr>
          <w:p w14:paraId="6704341F" w14:textId="77777777" w:rsidR="00EA00A1" w:rsidRPr="005E2AB4" w:rsidRDefault="00EA00A1" w:rsidP="00923B31">
            <w:pPr>
              <w:spacing w:line="240" w:lineRule="auto"/>
              <w:rPr>
                <w:rFonts w:cs="Arial"/>
                <w:sz w:val="20"/>
                <w:szCs w:val="20"/>
              </w:rPr>
            </w:pPr>
            <w:r w:rsidRPr="005E2AB4">
              <w:rPr>
                <w:rFonts w:cs="Arial"/>
                <w:sz w:val="20"/>
                <w:szCs w:val="20"/>
              </w:rPr>
              <w:lastRenderedPageBreak/>
              <w:t>-</w:t>
            </w:r>
          </w:p>
          <w:p w14:paraId="27507768"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5501AB12"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Integrated cased management using the Domestic Abuse Service Coordination model, including support for victims, counselling for perpetrators, and follow up </w:t>
            </w:r>
            <w:r w:rsidRPr="005E2AB4">
              <w:rPr>
                <w:rFonts w:cs="Arial"/>
                <w:sz w:val="20"/>
                <w:szCs w:val="20"/>
              </w:rPr>
              <w:lastRenderedPageBreak/>
              <w:t>police visits</w:t>
            </w:r>
          </w:p>
        </w:tc>
        <w:tc>
          <w:tcPr>
            <w:tcW w:w="355" w:type="pct"/>
          </w:tcPr>
          <w:p w14:paraId="3C0CA6A8"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4C62620F" w14:textId="77777777" w:rsidR="00EA00A1" w:rsidRPr="005E2AB4" w:rsidRDefault="00EA00A1" w:rsidP="00923B31">
            <w:pPr>
              <w:spacing w:line="240" w:lineRule="auto"/>
              <w:rPr>
                <w:rFonts w:cs="Arial"/>
                <w:sz w:val="20"/>
                <w:szCs w:val="20"/>
              </w:rPr>
            </w:pPr>
            <w:r w:rsidRPr="005E2AB4">
              <w:rPr>
                <w:rFonts w:cs="Arial"/>
                <w:sz w:val="20"/>
                <w:szCs w:val="20"/>
              </w:rPr>
              <w:t>1</w:t>
            </w:r>
          </w:p>
        </w:tc>
      </w:tr>
      <w:tr w:rsidR="00EA00A1" w:rsidRPr="005E2AB4" w14:paraId="772A2A1A" w14:textId="77777777" w:rsidTr="00923B31">
        <w:tc>
          <w:tcPr>
            <w:tcW w:w="672" w:type="pct"/>
          </w:tcPr>
          <w:p w14:paraId="657B9FB8"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Halliwell et al (2019)</w:t>
            </w:r>
          </w:p>
        </w:tc>
        <w:tc>
          <w:tcPr>
            <w:tcW w:w="547" w:type="pct"/>
          </w:tcPr>
          <w:p w14:paraId="52AB3FB7"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0EB84293" w14:textId="77777777" w:rsidR="00EA00A1" w:rsidRPr="005E2AB4" w:rsidRDefault="00EA00A1" w:rsidP="00923B31">
            <w:pPr>
              <w:spacing w:line="240" w:lineRule="auto"/>
              <w:rPr>
                <w:rFonts w:cs="Arial"/>
                <w:sz w:val="20"/>
                <w:szCs w:val="20"/>
              </w:rPr>
            </w:pPr>
            <w:r w:rsidRPr="005E2AB4">
              <w:rPr>
                <w:rFonts w:cs="Arial"/>
                <w:color w:val="000000"/>
                <w:sz w:val="20"/>
                <w:szCs w:val="20"/>
              </w:rPr>
              <w:t>Non-randomised comparative</w:t>
            </w:r>
          </w:p>
        </w:tc>
        <w:tc>
          <w:tcPr>
            <w:tcW w:w="710" w:type="pct"/>
          </w:tcPr>
          <w:p w14:paraId="4DDEB4E1"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Mixed: Public and Third </w:t>
            </w:r>
          </w:p>
        </w:tc>
        <w:tc>
          <w:tcPr>
            <w:tcW w:w="1727" w:type="pct"/>
          </w:tcPr>
          <w:p w14:paraId="73CDED68" w14:textId="77777777" w:rsidR="00EA00A1" w:rsidRPr="005E2AB4" w:rsidRDefault="00EA00A1" w:rsidP="00923B31">
            <w:pPr>
              <w:spacing w:line="240" w:lineRule="auto"/>
              <w:rPr>
                <w:rFonts w:cs="Arial"/>
                <w:sz w:val="20"/>
                <w:szCs w:val="20"/>
              </w:rPr>
            </w:pPr>
            <w:r w:rsidRPr="005E2AB4">
              <w:rPr>
                <w:rFonts w:cs="Arial"/>
                <w:sz w:val="20"/>
                <w:szCs w:val="20"/>
              </w:rPr>
              <w:t>-</w:t>
            </w:r>
          </w:p>
          <w:p w14:paraId="3E19AE89"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7A498C11"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A hospital based IDVA who provided support and advice, risk assessment and safety planning, referral, partnership work and training hospital </w:t>
            </w:r>
            <w:proofErr w:type="gramStart"/>
            <w:r w:rsidRPr="005E2AB4">
              <w:rPr>
                <w:rFonts w:cs="Arial"/>
                <w:sz w:val="20"/>
                <w:szCs w:val="20"/>
              </w:rPr>
              <w:t>staff</w:t>
            </w:r>
            <w:proofErr w:type="gramEnd"/>
          </w:p>
          <w:p w14:paraId="728F6142" w14:textId="77777777" w:rsidR="00EA00A1" w:rsidRPr="005E2AB4" w:rsidRDefault="00EA00A1" w:rsidP="00923B31">
            <w:pPr>
              <w:pStyle w:val="ListParagraph"/>
              <w:spacing w:line="240" w:lineRule="auto"/>
              <w:rPr>
                <w:rFonts w:cs="Arial"/>
                <w:sz w:val="20"/>
                <w:szCs w:val="20"/>
              </w:rPr>
            </w:pPr>
          </w:p>
        </w:tc>
        <w:tc>
          <w:tcPr>
            <w:tcW w:w="355" w:type="pct"/>
          </w:tcPr>
          <w:p w14:paraId="01930F33"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1BAD280" w14:textId="77777777" w:rsidR="00EA00A1" w:rsidRPr="005E2AB4" w:rsidRDefault="00EA00A1" w:rsidP="00923B31">
            <w:pPr>
              <w:spacing w:line="240" w:lineRule="auto"/>
              <w:rPr>
                <w:rFonts w:cs="Arial"/>
                <w:sz w:val="20"/>
                <w:szCs w:val="20"/>
                <w:highlight w:val="yellow"/>
              </w:rPr>
            </w:pPr>
            <w:r w:rsidRPr="005E2AB4">
              <w:rPr>
                <w:rFonts w:cs="Arial"/>
                <w:sz w:val="20"/>
                <w:szCs w:val="20"/>
              </w:rPr>
              <w:t>8</w:t>
            </w:r>
          </w:p>
        </w:tc>
      </w:tr>
      <w:tr w:rsidR="00EA00A1" w:rsidRPr="005E2AB4" w14:paraId="465705A4" w14:textId="77777777" w:rsidTr="00923B31">
        <w:tc>
          <w:tcPr>
            <w:tcW w:w="672" w:type="pct"/>
          </w:tcPr>
          <w:p w14:paraId="279E163A" w14:textId="77777777" w:rsidR="00EA00A1" w:rsidRPr="005E2AB4" w:rsidRDefault="00EA00A1" w:rsidP="00923B31">
            <w:pPr>
              <w:spacing w:line="240" w:lineRule="auto"/>
              <w:ind w:left="360"/>
              <w:rPr>
                <w:rFonts w:cs="Arial"/>
                <w:color w:val="000000"/>
                <w:sz w:val="20"/>
                <w:szCs w:val="20"/>
              </w:rPr>
            </w:pPr>
            <w:r w:rsidRPr="005E2AB4">
              <w:rPr>
                <w:rFonts w:cs="Arial"/>
                <w:color w:val="000000"/>
                <w:sz w:val="20"/>
                <w:szCs w:val="20"/>
              </w:rPr>
              <w:t xml:space="preserve">Hester &amp; </w:t>
            </w:r>
            <w:proofErr w:type="spellStart"/>
            <w:r w:rsidRPr="005E2AB4">
              <w:rPr>
                <w:rFonts w:cs="Arial"/>
                <w:color w:val="000000"/>
                <w:sz w:val="20"/>
                <w:szCs w:val="20"/>
              </w:rPr>
              <w:t>Westmarland</w:t>
            </w:r>
            <w:proofErr w:type="spellEnd"/>
            <w:r w:rsidRPr="005E2AB4">
              <w:rPr>
                <w:rFonts w:cs="Arial"/>
                <w:color w:val="000000"/>
                <w:sz w:val="20"/>
                <w:szCs w:val="20"/>
              </w:rPr>
              <w:t xml:space="preserve"> (2005)</w:t>
            </w:r>
          </w:p>
          <w:p w14:paraId="76C77414" w14:textId="77777777" w:rsidR="00EA00A1" w:rsidRPr="005E2AB4" w:rsidRDefault="00EA00A1" w:rsidP="00923B31">
            <w:pPr>
              <w:spacing w:line="240" w:lineRule="auto"/>
              <w:ind w:left="360"/>
              <w:rPr>
                <w:rFonts w:cs="Arial"/>
                <w:color w:val="000000"/>
                <w:sz w:val="20"/>
                <w:szCs w:val="20"/>
              </w:rPr>
            </w:pPr>
          </w:p>
        </w:tc>
        <w:tc>
          <w:tcPr>
            <w:tcW w:w="547" w:type="pct"/>
          </w:tcPr>
          <w:p w14:paraId="5CBD0844"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Grey lit.</w:t>
            </w:r>
          </w:p>
        </w:tc>
        <w:tc>
          <w:tcPr>
            <w:tcW w:w="559" w:type="pct"/>
          </w:tcPr>
          <w:p w14:paraId="5AF31336"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Service evaluation</w:t>
            </w:r>
          </w:p>
        </w:tc>
        <w:tc>
          <w:tcPr>
            <w:tcW w:w="710" w:type="pct"/>
          </w:tcPr>
          <w:p w14:paraId="3A34D7C8"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Mixed: Third, public</w:t>
            </w:r>
          </w:p>
        </w:tc>
        <w:tc>
          <w:tcPr>
            <w:tcW w:w="1727" w:type="pct"/>
          </w:tcPr>
          <w:p w14:paraId="1846F358" w14:textId="77777777" w:rsidR="00EA00A1" w:rsidRPr="005E2AB4" w:rsidRDefault="00EA00A1" w:rsidP="00923B31">
            <w:pPr>
              <w:spacing w:line="240" w:lineRule="auto"/>
              <w:rPr>
                <w:rFonts w:cs="Arial"/>
                <w:i/>
                <w:iCs/>
                <w:sz w:val="20"/>
                <w:szCs w:val="20"/>
              </w:rPr>
            </w:pPr>
            <w:r w:rsidRPr="005E2AB4">
              <w:rPr>
                <w:rFonts w:cs="Arial"/>
                <w:i/>
                <w:iCs/>
                <w:sz w:val="20"/>
                <w:szCs w:val="20"/>
              </w:rPr>
              <w:t>-</w:t>
            </w:r>
          </w:p>
          <w:p w14:paraId="74F228B8" w14:textId="77777777" w:rsidR="00EA00A1" w:rsidRPr="005E2AB4" w:rsidRDefault="00EA00A1" w:rsidP="00923B31">
            <w:pPr>
              <w:spacing w:line="240" w:lineRule="auto"/>
              <w:rPr>
                <w:rFonts w:cs="Arial"/>
                <w:sz w:val="20"/>
                <w:szCs w:val="20"/>
              </w:rPr>
            </w:pPr>
            <w:r w:rsidRPr="005E2AB4">
              <w:rPr>
                <w:rFonts w:cs="Arial"/>
                <w:sz w:val="20"/>
                <w:szCs w:val="20"/>
              </w:rPr>
              <w:t>Multiple / multi-service</w:t>
            </w:r>
          </w:p>
          <w:p w14:paraId="09110C10"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27 domestic violence projects split in to seven packages (criminal and civil justice, protection and prevention, Black and other ethnic minorities, health, multi-service, </w:t>
            </w:r>
            <w:proofErr w:type="gramStart"/>
            <w:r w:rsidRPr="005E2AB4">
              <w:rPr>
                <w:rFonts w:cs="Arial"/>
                <w:sz w:val="20"/>
                <w:szCs w:val="20"/>
              </w:rPr>
              <w:t>education</w:t>
            </w:r>
            <w:proofErr w:type="gramEnd"/>
            <w:r w:rsidRPr="005E2AB4">
              <w:rPr>
                <w:rFonts w:cs="Arial"/>
                <w:sz w:val="20"/>
                <w:szCs w:val="20"/>
              </w:rPr>
              <w:t xml:space="preserve"> and rural work). A sub selection of the 27 that report relevant outcomes and use the included methodology were extracted, including: Bradford Staying Put, Hammersmith and Fulham Standing Together, Northampton Sunflower Centre, </w:t>
            </w:r>
            <w:proofErr w:type="gramStart"/>
            <w:r w:rsidRPr="005E2AB4">
              <w:rPr>
                <w:rFonts w:cs="Arial"/>
                <w:sz w:val="20"/>
                <w:szCs w:val="20"/>
              </w:rPr>
              <w:t>Cheshire</w:t>
            </w:r>
            <w:proofErr w:type="gramEnd"/>
            <w:r w:rsidRPr="005E2AB4">
              <w:rPr>
                <w:rFonts w:cs="Arial"/>
                <w:sz w:val="20"/>
                <w:szCs w:val="20"/>
              </w:rPr>
              <w:t xml:space="preserve"> and Taunton – use of photographic evidence, Croydon Domestic Violence Advocate Service, Northampton Sunflower Centre</w:t>
            </w:r>
          </w:p>
          <w:p w14:paraId="6E0886F8" w14:textId="77777777" w:rsidR="00EA00A1" w:rsidRPr="005E2AB4" w:rsidRDefault="00EA00A1" w:rsidP="00923B31">
            <w:pPr>
              <w:pStyle w:val="ListParagraph"/>
              <w:spacing w:line="240" w:lineRule="auto"/>
              <w:rPr>
                <w:rFonts w:cs="Arial"/>
                <w:sz w:val="20"/>
                <w:szCs w:val="20"/>
              </w:rPr>
            </w:pPr>
            <w:r w:rsidRPr="005E2AB4">
              <w:rPr>
                <w:rFonts w:cs="Arial"/>
                <w:sz w:val="20"/>
                <w:szCs w:val="20"/>
              </w:rPr>
              <w:t xml:space="preserve"> </w:t>
            </w:r>
          </w:p>
        </w:tc>
        <w:tc>
          <w:tcPr>
            <w:tcW w:w="355" w:type="pct"/>
          </w:tcPr>
          <w:p w14:paraId="582ECB08"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62FE453" w14:textId="77777777" w:rsidR="00EA00A1" w:rsidRPr="005E2AB4" w:rsidRDefault="00EA00A1" w:rsidP="00923B31">
            <w:pPr>
              <w:spacing w:line="240" w:lineRule="auto"/>
              <w:rPr>
                <w:rFonts w:cs="Arial"/>
                <w:sz w:val="20"/>
                <w:szCs w:val="20"/>
                <w:highlight w:val="yellow"/>
              </w:rPr>
            </w:pPr>
            <w:r w:rsidRPr="005E2AB4">
              <w:rPr>
                <w:rFonts w:cs="Arial"/>
                <w:sz w:val="20"/>
                <w:szCs w:val="20"/>
              </w:rPr>
              <w:t>17</w:t>
            </w:r>
          </w:p>
        </w:tc>
      </w:tr>
      <w:tr w:rsidR="00EA00A1" w:rsidRPr="005E2AB4" w14:paraId="17DBC7CD" w14:textId="77777777" w:rsidTr="00923B31">
        <w:tc>
          <w:tcPr>
            <w:tcW w:w="672" w:type="pct"/>
          </w:tcPr>
          <w:p w14:paraId="138034FB"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Hester et al (2019)</w:t>
            </w:r>
          </w:p>
        </w:tc>
        <w:tc>
          <w:tcPr>
            <w:tcW w:w="547" w:type="pct"/>
          </w:tcPr>
          <w:p w14:paraId="387D30D7"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35C76FAA"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 using RCT design</w:t>
            </w:r>
          </w:p>
        </w:tc>
        <w:tc>
          <w:tcPr>
            <w:tcW w:w="710" w:type="pct"/>
          </w:tcPr>
          <w:p w14:paraId="3F139224"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6CDA508F" w14:textId="77777777" w:rsidR="00EA00A1" w:rsidRPr="005E2AB4" w:rsidRDefault="00EA00A1" w:rsidP="00923B31">
            <w:pPr>
              <w:spacing w:line="240" w:lineRule="auto"/>
              <w:rPr>
                <w:rFonts w:cs="Arial"/>
                <w:i/>
                <w:iCs/>
                <w:sz w:val="20"/>
                <w:szCs w:val="20"/>
              </w:rPr>
            </w:pPr>
            <w:r w:rsidRPr="005E2AB4">
              <w:rPr>
                <w:rFonts w:cs="Arial"/>
                <w:i/>
                <w:iCs/>
                <w:sz w:val="20"/>
                <w:szCs w:val="20"/>
              </w:rPr>
              <w:t>“Drive”</w:t>
            </w:r>
          </w:p>
          <w:p w14:paraId="0E5163DB"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63707D3B"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Intensive case management and multi-agency response. Uses disruption, support and behaviour change interventions </w:t>
            </w:r>
            <w:r w:rsidRPr="005E2AB4">
              <w:rPr>
                <w:rFonts w:cs="Arial"/>
                <w:sz w:val="20"/>
                <w:szCs w:val="20"/>
              </w:rPr>
              <w:lastRenderedPageBreak/>
              <w:t xml:space="preserve">alongside protective </w:t>
            </w:r>
            <w:proofErr w:type="gramStart"/>
            <w:r w:rsidRPr="005E2AB4">
              <w:rPr>
                <w:rFonts w:cs="Arial"/>
                <w:sz w:val="20"/>
                <w:szCs w:val="20"/>
              </w:rPr>
              <w:t>work</w:t>
            </w:r>
            <w:proofErr w:type="gramEnd"/>
          </w:p>
          <w:p w14:paraId="6D8134DF"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10D63332"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One-to-one IDVA support for the associated victims-survivors</w:t>
            </w:r>
          </w:p>
          <w:p w14:paraId="0476B319" w14:textId="77777777" w:rsidR="00EA00A1" w:rsidRPr="005E2AB4" w:rsidRDefault="00EA00A1" w:rsidP="00923B31">
            <w:pPr>
              <w:pStyle w:val="ListParagraph"/>
              <w:spacing w:line="240" w:lineRule="auto"/>
              <w:rPr>
                <w:rFonts w:cs="Arial"/>
                <w:sz w:val="20"/>
                <w:szCs w:val="20"/>
              </w:rPr>
            </w:pPr>
          </w:p>
        </w:tc>
        <w:tc>
          <w:tcPr>
            <w:tcW w:w="355" w:type="pct"/>
          </w:tcPr>
          <w:p w14:paraId="58C186D2"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135DFDBC" w14:textId="77777777" w:rsidR="00EA00A1" w:rsidRPr="005E2AB4" w:rsidRDefault="00EA00A1" w:rsidP="00923B31">
            <w:pPr>
              <w:spacing w:line="240" w:lineRule="auto"/>
              <w:rPr>
                <w:rFonts w:cs="Arial"/>
                <w:sz w:val="20"/>
                <w:szCs w:val="20"/>
                <w:highlight w:val="yellow"/>
              </w:rPr>
            </w:pPr>
            <w:r w:rsidRPr="005E2AB4">
              <w:rPr>
                <w:rFonts w:cs="Arial"/>
                <w:sz w:val="20"/>
                <w:szCs w:val="20"/>
              </w:rPr>
              <w:t>10</w:t>
            </w:r>
          </w:p>
        </w:tc>
      </w:tr>
      <w:tr w:rsidR="00EA00A1" w:rsidRPr="005E2AB4" w14:paraId="28947C7F" w14:textId="77777777" w:rsidTr="00923B31">
        <w:tc>
          <w:tcPr>
            <w:tcW w:w="672" w:type="pct"/>
          </w:tcPr>
          <w:p w14:paraId="658CC748"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Howarth and Robinson (2016)</w:t>
            </w:r>
          </w:p>
        </w:tc>
        <w:tc>
          <w:tcPr>
            <w:tcW w:w="547" w:type="pct"/>
          </w:tcPr>
          <w:p w14:paraId="64C5FDC1"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1AA4C4D5"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3E1FF28D" w14:textId="77777777" w:rsidR="00EA00A1" w:rsidRPr="005E2AB4" w:rsidRDefault="00EA00A1" w:rsidP="00923B31">
            <w:pPr>
              <w:spacing w:line="240" w:lineRule="auto"/>
              <w:rPr>
                <w:rFonts w:cs="Arial"/>
                <w:sz w:val="20"/>
                <w:szCs w:val="20"/>
              </w:rPr>
            </w:pPr>
            <w:r w:rsidRPr="005E2AB4">
              <w:rPr>
                <w:rFonts w:cs="Arial"/>
                <w:sz w:val="20"/>
                <w:szCs w:val="20"/>
              </w:rPr>
              <w:t>Unclear</w:t>
            </w:r>
          </w:p>
        </w:tc>
        <w:tc>
          <w:tcPr>
            <w:tcW w:w="1727" w:type="pct"/>
          </w:tcPr>
          <w:p w14:paraId="6AA8D686" w14:textId="77777777" w:rsidR="00EA00A1" w:rsidRPr="005E2AB4" w:rsidRDefault="00EA00A1" w:rsidP="00923B31">
            <w:pPr>
              <w:spacing w:line="240" w:lineRule="auto"/>
              <w:rPr>
                <w:rFonts w:cs="Arial"/>
                <w:sz w:val="20"/>
                <w:szCs w:val="20"/>
              </w:rPr>
            </w:pPr>
            <w:r w:rsidRPr="005E2AB4">
              <w:rPr>
                <w:rFonts w:cs="Arial"/>
                <w:sz w:val="20"/>
                <w:szCs w:val="20"/>
              </w:rPr>
              <w:t>-</w:t>
            </w:r>
          </w:p>
          <w:p w14:paraId="6A3AC192"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6B20F7A5"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Seven IDVA services. Support provided included safety planning, housing and accommodation, child-related support, access to justice systems, health and wellbeing, and welfare and immigration </w:t>
            </w:r>
            <w:proofErr w:type="gramStart"/>
            <w:r w:rsidRPr="005E2AB4">
              <w:rPr>
                <w:rFonts w:cs="Arial"/>
                <w:sz w:val="20"/>
                <w:szCs w:val="20"/>
              </w:rPr>
              <w:t>support</w:t>
            </w:r>
            <w:proofErr w:type="gramEnd"/>
          </w:p>
          <w:p w14:paraId="6AC96D93" w14:textId="77777777" w:rsidR="00EA00A1" w:rsidRPr="005E2AB4" w:rsidRDefault="00EA00A1" w:rsidP="00923B31">
            <w:pPr>
              <w:spacing w:line="240" w:lineRule="auto"/>
              <w:rPr>
                <w:rFonts w:cs="Arial"/>
                <w:sz w:val="20"/>
                <w:szCs w:val="20"/>
              </w:rPr>
            </w:pPr>
          </w:p>
        </w:tc>
        <w:tc>
          <w:tcPr>
            <w:tcW w:w="355" w:type="pct"/>
          </w:tcPr>
          <w:p w14:paraId="4C7D8B53"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756D0CA" w14:textId="77777777" w:rsidR="00EA00A1" w:rsidRPr="005E2AB4" w:rsidRDefault="00EA00A1" w:rsidP="00923B31">
            <w:pPr>
              <w:spacing w:line="240" w:lineRule="auto"/>
              <w:rPr>
                <w:rFonts w:cs="Arial"/>
                <w:sz w:val="20"/>
                <w:szCs w:val="20"/>
              </w:rPr>
            </w:pPr>
            <w:r w:rsidRPr="005E2AB4">
              <w:rPr>
                <w:rFonts w:cs="Arial"/>
                <w:sz w:val="20"/>
                <w:szCs w:val="20"/>
              </w:rPr>
              <w:t>4</w:t>
            </w:r>
          </w:p>
        </w:tc>
      </w:tr>
      <w:tr w:rsidR="00EA00A1" w:rsidRPr="005E2AB4" w14:paraId="10B685CD" w14:textId="77777777" w:rsidTr="00923B31">
        <w:tc>
          <w:tcPr>
            <w:tcW w:w="672" w:type="pct"/>
          </w:tcPr>
          <w:p w14:paraId="6378E6EE"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Howarth et al (2009)</w:t>
            </w:r>
          </w:p>
        </w:tc>
        <w:tc>
          <w:tcPr>
            <w:tcW w:w="547" w:type="pct"/>
          </w:tcPr>
          <w:p w14:paraId="30402DA6"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29241671"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687DBE6C"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3AFF191D" w14:textId="77777777" w:rsidR="00EA00A1" w:rsidRPr="005E2AB4" w:rsidRDefault="00EA00A1" w:rsidP="00923B31">
            <w:pPr>
              <w:spacing w:line="240" w:lineRule="auto"/>
              <w:rPr>
                <w:rFonts w:cs="Arial"/>
                <w:sz w:val="20"/>
                <w:szCs w:val="20"/>
              </w:rPr>
            </w:pPr>
            <w:r w:rsidRPr="005E2AB4">
              <w:rPr>
                <w:rFonts w:cs="Arial"/>
                <w:sz w:val="20"/>
                <w:szCs w:val="20"/>
              </w:rPr>
              <w:t>-</w:t>
            </w:r>
          </w:p>
          <w:p w14:paraId="67734C3E"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4D40D724"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Seven IDVA services in a range of rurality’s, </w:t>
            </w:r>
            <w:proofErr w:type="gramStart"/>
            <w:r w:rsidRPr="005E2AB4">
              <w:rPr>
                <w:rFonts w:cs="Arial"/>
                <w:sz w:val="20"/>
                <w:szCs w:val="20"/>
              </w:rPr>
              <w:t>sizes</w:t>
            </w:r>
            <w:proofErr w:type="gramEnd"/>
            <w:r w:rsidRPr="005E2AB4">
              <w:rPr>
                <w:rFonts w:cs="Arial"/>
                <w:sz w:val="20"/>
                <w:szCs w:val="20"/>
              </w:rPr>
              <w:t xml:space="preserve"> and age of service</w:t>
            </w:r>
          </w:p>
          <w:p w14:paraId="4B8A5A24" w14:textId="77777777" w:rsidR="00EA00A1" w:rsidRPr="005E2AB4" w:rsidRDefault="00EA00A1" w:rsidP="00923B31">
            <w:pPr>
              <w:pStyle w:val="ListParagraph"/>
              <w:spacing w:line="240" w:lineRule="auto"/>
              <w:rPr>
                <w:rFonts w:cs="Arial"/>
                <w:sz w:val="20"/>
                <w:szCs w:val="20"/>
              </w:rPr>
            </w:pPr>
          </w:p>
        </w:tc>
        <w:tc>
          <w:tcPr>
            <w:tcW w:w="355" w:type="pct"/>
          </w:tcPr>
          <w:p w14:paraId="15B0FDA8"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41FFE30F" w14:textId="77777777" w:rsidR="00EA00A1" w:rsidRPr="005E2AB4" w:rsidRDefault="00EA00A1" w:rsidP="00923B31">
            <w:pPr>
              <w:spacing w:line="240" w:lineRule="auto"/>
              <w:rPr>
                <w:rFonts w:cs="Arial"/>
                <w:sz w:val="20"/>
                <w:szCs w:val="20"/>
                <w:highlight w:val="yellow"/>
              </w:rPr>
            </w:pPr>
            <w:r w:rsidRPr="005E2AB4">
              <w:rPr>
                <w:rFonts w:cs="Arial"/>
                <w:sz w:val="20"/>
                <w:szCs w:val="20"/>
              </w:rPr>
              <w:t>13</w:t>
            </w:r>
          </w:p>
        </w:tc>
      </w:tr>
      <w:tr w:rsidR="00EA00A1" w:rsidRPr="005E2AB4" w14:paraId="7B89D8F6" w14:textId="77777777" w:rsidTr="00923B31">
        <w:tc>
          <w:tcPr>
            <w:tcW w:w="672" w:type="pct"/>
          </w:tcPr>
          <w:p w14:paraId="4537CAA9"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Karatzias</w:t>
            </w:r>
            <w:proofErr w:type="spellEnd"/>
            <w:r w:rsidRPr="005E2AB4">
              <w:rPr>
                <w:rFonts w:cs="Arial"/>
                <w:color w:val="000000"/>
                <w:sz w:val="20"/>
                <w:szCs w:val="20"/>
              </w:rPr>
              <w:t xml:space="preserve"> et al (2016)</w:t>
            </w:r>
          </w:p>
        </w:tc>
        <w:tc>
          <w:tcPr>
            <w:tcW w:w="547" w:type="pct"/>
          </w:tcPr>
          <w:p w14:paraId="08669049"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1BA00A8"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37B81974" w14:textId="77777777" w:rsidR="00EA00A1" w:rsidRPr="005E2AB4" w:rsidRDefault="00EA00A1" w:rsidP="00923B31">
            <w:pPr>
              <w:spacing w:line="240" w:lineRule="auto"/>
              <w:rPr>
                <w:rFonts w:cs="Arial"/>
                <w:sz w:val="20"/>
                <w:szCs w:val="20"/>
              </w:rPr>
            </w:pPr>
            <w:r w:rsidRPr="005E2AB4">
              <w:rPr>
                <w:rFonts w:cs="Arial"/>
                <w:color w:val="000000"/>
                <w:sz w:val="20"/>
                <w:szCs w:val="20"/>
              </w:rPr>
              <w:t>Public: NHS</w:t>
            </w:r>
          </w:p>
        </w:tc>
        <w:tc>
          <w:tcPr>
            <w:tcW w:w="1727" w:type="pct"/>
          </w:tcPr>
          <w:p w14:paraId="2CB54A9D" w14:textId="77777777" w:rsidR="00EA00A1" w:rsidRPr="005E2AB4" w:rsidRDefault="00EA00A1" w:rsidP="00923B31">
            <w:pPr>
              <w:spacing w:line="240" w:lineRule="auto"/>
              <w:rPr>
                <w:rFonts w:cs="Arial"/>
                <w:i/>
                <w:iCs/>
                <w:sz w:val="20"/>
                <w:szCs w:val="20"/>
              </w:rPr>
            </w:pPr>
            <w:r w:rsidRPr="005E2AB4">
              <w:rPr>
                <w:rFonts w:cs="Arial"/>
                <w:i/>
                <w:iCs/>
                <w:sz w:val="20"/>
                <w:szCs w:val="20"/>
              </w:rPr>
              <w:t>“Trauma Recovery and Empowerment Model”</w:t>
            </w:r>
          </w:p>
          <w:p w14:paraId="41FC29D9"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01DE483F"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Group psychotherapy using cognitive behavioural and skills training </w:t>
            </w:r>
            <w:proofErr w:type="gramStart"/>
            <w:r w:rsidRPr="005E2AB4">
              <w:rPr>
                <w:rFonts w:cs="Arial"/>
                <w:sz w:val="20"/>
                <w:szCs w:val="20"/>
              </w:rPr>
              <w:t>techniques</w:t>
            </w:r>
            <w:proofErr w:type="gramEnd"/>
          </w:p>
          <w:p w14:paraId="47864744" w14:textId="77777777" w:rsidR="00EA00A1" w:rsidRPr="005E2AB4" w:rsidRDefault="00EA00A1" w:rsidP="00923B31">
            <w:pPr>
              <w:pStyle w:val="ListParagraph"/>
              <w:spacing w:line="240" w:lineRule="auto"/>
              <w:rPr>
                <w:rFonts w:cs="Arial"/>
                <w:sz w:val="20"/>
                <w:szCs w:val="20"/>
              </w:rPr>
            </w:pPr>
            <w:r w:rsidRPr="005E2AB4">
              <w:rPr>
                <w:rFonts w:cs="Arial"/>
                <w:sz w:val="20"/>
                <w:szCs w:val="20"/>
              </w:rPr>
              <w:t xml:space="preserve"> </w:t>
            </w:r>
          </w:p>
        </w:tc>
        <w:tc>
          <w:tcPr>
            <w:tcW w:w="355" w:type="pct"/>
          </w:tcPr>
          <w:p w14:paraId="0568E642" w14:textId="77777777" w:rsidR="00EA00A1" w:rsidRPr="005E2AB4" w:rsidRDefault="00EA00A1" w:rsidP="00923B31">
            <w:pPr>
              <w:spacing w:line="240" w:lineRule="auto"/>
              <w:rPr>
                <w:rFonts w:cs="Arial"/>
                <w:sz w:val="20"/>
                <w:szCs w:val="20"/>
              </w:rPr>
            </w:pPr>
            <w:r w:rsidRPr="005E2AB4">
              <w:rPr>
                <w:rFonts w:cs="Arial"/>
                <w:sz w:val="20"/>
                <w:szCs w:val="20"/>
              </w:rPr>
              <w:t>DVA</w:t>
            </w:r>
          </w:p>
          <w:p w14:paraId="24562155"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17498BEE" w14:textId="77777777" w:rsidR="00EA00A1" w:rsidRPr="005E2AB4" w:rsidRDefault="00EA00A1" w:rsidP="00923B31">
            <w:pPr>
              <w:spacing w:line="240" w:lineRule="auto"/>
              <w:rPr>
                <w:rFonts w:cs="Arial"/>
                <w:sz w:val="20"/>
                <w:szCs w:val="20"/>
                <w:highlight w:val="yellow"/>
              </w:rPr>
            </w:pPr>
            <w:r w:rsidRPr="005E2AB4">
              <w:rPr>
                <w:rFonts w:cs="Arial"/>
                <w:sz w:val="20"/>
                <w:szCs w:val="20"/>
              </w:rPr>
              <w:t>5</w:t>
            </w:r>
          </w:p>
        </w:tc>
      </w:tr>
      <w:tr w:rsidR="00EA00A1" w:rsidRPr="005E2AB4" w14:paraId="39382E7F" w14:textId="77777777" w:rsidTr="00923B31">
        <w:tc>
          <w:tcPr>
            <w:tcW w:w="672" w:type="pct"/>
          </w:tcPr>
          <w:p w14:paraId="72555BB6" w14:textId="77777777" w:rsidR="00EA00A1" w:rsidRPr="005E2AB4" w:rsidRDefault="00EA00A1" w:rsidP="00923B31">
            <w:pPr>
              <w:spacing w:line="240" w:lineRule="auto"/>
              <w:ind w:left="360"/>
              <w:rPr>
                <w:rFonts w:cs="Arial"/>
                <w:color w:val="000000"/>
                <w:sz w:val="20"/>
                <w:szCs w:val="20"/>
              </w:rPr>
            </w:pPr>
            <w:r w:rsidRPr="005E2AB4">
              <w:rPr>
                <w:rFonts w:cs="Arial"/>
                <w:color w:val="000000"/>
                <w:sz w:val="20"/>
                <w:szCs w:val="20"/>
              </w:rPr>
              <w:t>Kelly et al (1999)</w:t>
            </w:r>
          </w:p>
        </w:tc>
        <w:tc>
          <w:tcPr>
            <w:tcW w:w="547" w:type="pct"/>
          </w:tcPr>
          <w:p w14:paraId="4FAC492E"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Grey lit.</w:t>
            </w:r>
          </w:p>
        </w:tc>
        <w:tc>
          <w:tcPr>
            <w:tcW w:w="559" w:type="pct"/>
          </w:tcPr>
          <w:p w14:paraId="1F80517D"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Service evaluation</w:t>
            </w:r>
          </w:p>
        </w:tc>
        <w:tc>
          <w:tcPr>
            <w:tcW w:w="710" w:type="pct"/>
          </w:tcPr>
          <w:p w14:paraId="18C2F1D8"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Public</w:t>
            </w:r>
          </w:p>
        </w:tc>
        <w:tc>
          <w:tcPr>
            <w:tcW w:w="1727" w:type="pct"/>
          </w:tcPr>
          <w:p w14:paraId="09C49F3F" w14:textId="77777777" w:rsidR="00EA00A1" w:rsidRPr="005E2AB4" w:rsidRDefault="00EA00A1" w:rsidP="00923B31">
            <w:pPr>
              <w:spacing w:line="240" w:lineRule="auto"/>
              <w:rPr>
                <w:rFonts w:cs="Arial"/>
                <w:i/>
                <w:iCs/>
                <w:sz w:val="20"/>
                <w:szCs w:val="20"/>
              </w:rPr>
            </w:pPr>
            <w:r w:rsidRPr="005E2AB4">
              <w:rPr>
                <w:rFonts w:cs="Arial"/>
                <w:i/>
                <w:iCs/>
                <w:sz w:val="20"/>
                <w:szCs w:val="20"/>
              </w:rPr>
              <w:t>“Domestic Violence Matters”</w:t>
            </w:r>
          </w:p>
          <w:p w14:paraId="571DFB11" w14:textId="77777777" w:rsidR="00EA00A1" w:rsidRPr="005E2AB4" w:rsidRDefault="00EA00A1" w:rsidP="00923B31">
            <w:pPr>
              <w:spacing w:line="240" w:lineRule="auto"/>
              <w:rPr>
                <w:rFonts w:cs="Arial"/>
                <w:sz w:val="20"/>
                <w:szCs w:val="20"/>
              </w:rPr>
            </w:pPr>
            <w:r w:rsidRPr="005E2AB4">
              <w:rPr>
                <w:rFonts w:cs="Arial"/>
                <w:sz w:val="20"/>
                <w:szCs w:val="20"/>
              </w:rPr>
              <w:t>Specialist domestic violence police teams</w:t>
            </w:r>
          </w:p>
          <w:p w14:paraId="3435AA72"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Five support workers who worked alongside the police to support women where an arrest of a perpetrator occurred.</w:t>
            </w:r>
          </w:p>
          <w:p w14:paraId="09D8A724" w14:textId="77777777" w:rsidR="00EA00A1" w:rsidRPr="005E2AB4" w:rsidRDefault="00EA00A1" w:rsidP="00923B31">
            <w:pPr>
              <w:spacing w:line="240" w:lineRule="auto"/>
              <w:rPr>
                <w:rFonts w:cs="Arial"/>
                <w:sz w:val="20"/>
                <w:szCs w:val="20"/>
              </w:rPr>
            </w:pPr>
          </w:p>
        </w:tc>
        <w:tc>
          <w:tcPr>
            <w:tcW w:w="355" w:type="pct"/>
          </w:tcPr>
          <w:p w14:paraId="5790CDBE"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931DEAB" w14:textId="77777777" w:rsidR="00EA00A1" w:rsidRPr="005E2AB4" w:rsidRDefault="00EA00A1" w:rsidP="00923B31">
            <w:pPr>
              <w:spacing w:line="240" w:lineRule="auto"/>
              <w:rPr>
                <w:rFonts w:cs="Arial"/>
                <w:sz w:val="20"/>
                <w:szCs w:val="20"/>
                <w:highlight w:val="yellow"/>
              </w:rPr>
            </w:pPr>
            <w:r w:rsidRPr="005E2AB4">
              <w:rPr>
                <w:rFonts w:cs="Arial"/>
                <w:sz w:val="20"/>
                <w:szCs w:val="20"/>
              </w:rPr>
              <w:t>5</w:t>
            </w:r>
          </w:p>
        </w:tc>
      </w:tr>
      <w:tr w:rsidR="00EA00A1" w:rsidRPr="005E2AB4" w14:paraId="28B9199C" w14:textId="77777777" w:rsidTr="00923B31">
        <w:tc>
          <w:tcPr>
            <w:tcW w:w="672" w:type="pct"/>
          </w:tcPr>
          <w:p w14:paraId="3B5C98F3"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Kelley et al (2022)</w:t>
            </w:r>
          </w:p>
        </w:tc>
        <w:tc>
          <w:tcPr>
            <w:tcW w:w="547" w:type="pct"/>
          </w:tcPr>
          <w:p w14:paraId="6A6481CF"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2CD4D2BE"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Non-randomised comparative </w:t>
            </w:r>
          </w:p>
        </w:tc>
        <w:tc>
          <w:tcPr>
            <w:tcW w:w="710" w:type="pct"/>
          </w:tcPr>
          <w:p w14:paraId="7BA5961E" w14:textId="77777777" w:rsidR="00EA00A1" w:rsidRPr="005E2AB4" w:rsidRDefault="00EA00A1" w:rsidP="00923B31">
            <w:pPr>
              <w:spacing w:line="240" w:lineRule="auto"/>
              <w:rPr>
                <w:rFonts w:cs="Arial"/>
                <w:sz w:val="20"/>
                <w:szCs w:val="20"/>
              </w:rPr>
            </w:pPr>
            <w:r w:rsidRPr="005E2AB4">
              <w:rPr>
                <w:rFonts w:cs="Arial"/>
                <w:color w:val="000000"/>
                <w:sz w:val="20"/>
                <w:szCs w:val="20"/>
              </w:rPr>
              <w:t>Private: Privately owned prison</w:t>
            </w:r>
          </w:p>
        </w:tc>
        <w:tc>
          <w:tcPr>
            <w:tcW w:w="1727" w:type="pct"/>
          </w:tcPr>
          <w:p w14:paraId="1A7CE799" w14:textId="77777777" w:rsidR="00EA00A1" w:rsidRPr="005E2AB4" w:rsidRDefault="00EA00A1" w:rsidP="00923B31">
            <w:pPr>
              <w:spacing w:line="240" w:lineRule="auto"/>
              <w:rPr>
                <w:rFonts w:cs="Arial"/>
                <w:i/>
                <w:iCs/>
                <w:sz w:val="20"/>
                <w:szCs w:val="20"/>
              </w:rPr>
            </w:pPr>
            <w:r w:rsidRPr="005E2AB4">
              <w:rPr>
                <w:rFonts w:cs="Arial"/>
                <w:i/>
                <w:iCs/>
                <w:sz w:val="20"/>
                <w:szCs w:val="20"/>
              </w:rPr>
              <w:t>“Principle-based correctional counselling”</w:t>
            </w:r>
          </w:p>
          <w:p w14:paraId="44CDA53C"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2048C1AB"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Classes including modules on building rapport, exploration of reality, exploration of thought, exploration of feelings/behaviour. </w:t>
            </w:r>
          </w:p>
          <w:p w14:paraId="223A92EB" w14:textId="77777777" w:rsidR="00EA00A1" w:rsidRPr="005E2AB4" w:rsidRDefault="00EA00A1" w:rsidP="00923B31">
            <w:pPr>
              <w:pStyle w:val="ListParagraph"/>
              <w:numPr>
                <w:ilvl w:val="0"/>
                <w:numId w:val="16"/>
              </w:numPr>
              <w:spacing w:line="240" w:lineRule="auto"/>
              <w:rPr>
                <w:rFonts w:cs="Arial"/>
                <w:sz w:val="20"/>
                <w:szCs w:val="20"/>
              </w:rPr>
            </w:pPr>
            <w:r w:rsidRPr="005E2AB4">
              <w:rPr>
                <w:rFonts w:cs="Arial"/>
                <w:sz w:val="20"/>
                <w:szCs w:val="20"/>
              </w:rPr>
              <w:t xml:space="preserve">All participants also participated in the </w:t>
            </w:r>
            <w:r w:rsidRPr="005E2AB4">
              <w:rPr>
                <w:rFonts w:cs="Arial"/>
                <w:sz w:val="20"/>
                <w:szCs w:val="20"/>
              </w:rPr>
              <w:lastRenderedPageBreak/>
              <w:t xml:space="preserve">required CBT based Sexual offender Treatment </w:t>
            </w:r>
            <w:proofErr w:type="gramStart"/>
            <w:r w:rsidRPr="005E2AB4">
              <w:rPr>
                <w:rFonts w:cs="Arial"/>
                <w:sz w:val="20"/>
                <w:szCs w:val="20"/>
              </w:rPr>
              <w:t>programme</w:t>
            </w:r>
            <w:proofErr w:type="gramEnd"/>
          </w:p>
          <w:p w14:paraId="3C22F406" w14:textId="77777777" w:rsidR="00EA00A1" w:rsidRPr="005E2AB4" w:rsidRDefault="00EA00A1" w:rsidP="00923B31">
            <w:pPr>
              <w:spacing w:line="240" w:lineRule="auto"/>
              <w:rPr>
                <w:rFonts w:cs="Arial"/>
                <w:sz w:val="20"/>
                <w:szCs w:val="20"/>
              </w:rPr>
            </w:pPr>
          </w:p>
        </w:tc>
        <w:tc>
          <w:tcPr>
            <w:tcW w:w="355" w:type="pct"/>
          </w:tcPr>
          <w:p w14:paraId="23F85BEE" w14:textId="77777777" w:rsidR="00EA00A1" w:rsidRPr="005E2AB4" w:rsidRDefault="00EA00A1" w:rsidP="00923B31">
            <w:pPr>
              <w:spacing w:line="240" w:lineRule="auto"/>
              <w:rPr>
                <w:rFonts w:cs="Arial"/>
                <w:sz w:val="20"/>
                <w:szCs w:val="20"/>
              </w:rPr>
            </w:pPr>
            <w:r w:rsidRPr="005E2AB4">
              <w:rPr>
                <w:rFonts w:cs="Arial"/>
                <w:sz w:val="20"/>
                <w:szCs w:val="20"/>
              </w:rPr>
              <w:lastRenderedPageBreak/>
              <w:t>SVA</w:t>
            </w:r>
          </w:p>
        </w:tc>
        <w:tc>
          <w:tcPr>
            <w:tcW w:w="430" w:type="pct"/>
          </w:tcPr>
          <w:p w14:paraId="09EB7376"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366F5233" w14:textId="77777777" w:rsidTr="00923B31">
        <w:tc>
          <w:tcPr>
            <w:tcW w:w="672" w:type="pct"/>
          </w:tcPr>
          <w:p w14:paraId="601841CC"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Kelly &amp; </w:t>
            </w:r>
            <w:proofErr w:type="spellStart"/>
            <w:r w:rsidRPr="005E2AB4">
              <w:rPr>
                <w:rFonts w:cs="Arial"/>
                <w:color w:val="000000"/>
                <w:sz w:val="20"/>
                <w:szCs w:val="20"/>
              </w:rPr>
              <w:t>Westmarland</w:t>
            </w:r>
            <w:proofErr w:type="spellEnd"/>
            <w:r w:rsidRPr="005E2AB4">
              <w:rPr>
                <w:rFonts w:cs="Arial"/>
                <w:color w:val="000000"/>
                <w:sz w:val="20"/>
                <w:szCs w:val="20"/>
              </w:rPr>
              <w:t xml:space="preserve"> (2015)</w:t>
            </w:r>
          </w:p>
        </w:tc>
        <w:tc>
          <w:tcPr>
            <w:tcW w:w="547" w:type="pct"/>
          </w:tcPr>
          <w:p w14:paraId="1DA11DEE"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4905FFBD"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0630CC0E"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1910F920" w14:textId="77777777" w:rsidR="00EA00A1" w:rsidRPr="005E2AB4" w:rsidRDefault="00EA00A1" w:rsidP="00923B31">
            <w:pPr>
              <w:spacing w:line="240" w:lineRule="auto"/>
              <w:rPr>
                <w:rFonts w:cs="Arial"/>
                <w:i/>
                <w:iCs/>
                <w:sz w:val="20"/>
                <w:szCs w:val="20"/>
              </w:rPr>
            </w:pPr>
            <w:r w:rsidRPr="005E2AB4">
              <w:rPr>
                <w:rFonts w:cs="Arial"/>
                <w:i/>
                <w:iCs/>
                <w:sz w:val="20"/>
                <w:szCs w:val="20"/>
              </w:rPr>
              <w:t>“DVPP”</w:t>
            </w:r>
          </w:p>
          <w:p w14:paraId="3B31F167"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0606DFC7"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Twelve Respect accredited DVPPs. All </w:t>
            </w:r>
            <w:proofErr w:type="gramStart"/>
            <w:r w:rsidRPr="005E2AB4">
              <w:rPr>
                <w:rFonts w:cs="Arial"/>
                <w:sz w:val="20"/>
                <w:szCs w:val="20"/>
              </w:rPr>
              <w:t>have</w:t>
            </w:r>
            <w:proofErr w:type="gramEnd"/>
            <w:r w:rsidRPr="005E2AB4">
              <w:rPr>
                <w:rFonts w:cs="Arial"/>
                <w:sz w:val="20"/>
                <w:szCs w:val="20"/>
              </w:rPr>
              <w:t xml:space="preserve"> manuals and involved group work.</w:t>
            </w:r>
          </w:p>
          <w:p w14:paraId="50C38339" w14:textId="77777777" w:rsidR="00EA00A1" w:rsidRPr="005E2AB4" w:rsidRDefault="00EA00A1" w:rsidP="00923B31">
            <w:pPr>
              <w:spacing w:line="240" w:lineRule="auto"/>
              <w:rPr>
                <w:rFonts w:cs="Arial"/>
                <w:sz w:val="20"/>
                <w:szCs w:val="20"/>
              </w:rPr>
            </w:pPr>
            <w:r w:rsidRPr="005E2AB4">
              <w:rPr>
                <w:rFonts w:cs="Arial"/>
                <w:sz w:val="20"/>
                <w:szCs w:val="20"/>
              </w:rPr>
              <w:t>Unclear – Women’s support service</w:t>
            </w:r>
          </w:p>
          <w:p w14:paraId="778E08CE"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Each perpetrator programme had an integrated women’s support service, however no further details are provided. </w:t>
            </w:r>
          </w:p>
          <w:p w14:paraId="1EF4C4A5" w14:textId="77777777" w:rsidR="00EA00A1" w:rsidRPr="005E2AB4" w:rsidRDefault="00EA00A1" w:rsidP="00923B31">
            <w:pPr>
              <w:pStyle w:val="ListParagraph"/>
              <w:spacing w:line="240" w:lineRule="auto"/>
              <w:rPr>
                <w:rFonts w:cs="Arial"/>
                <w:sz w:val="20"/>
                <w:szCs w:val="20"/>
              </w:rPr>
            </w:pPr>
          </w:p>
        </w:tc>
        <w:tc>
          <w:tcPr>
            <w:tcW w:w="355" w:type="pct"/>
          </w:tcPr>
          <w:p w14:paraId="2F28A085"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44A2D918" w14:textId="77777777" w:rsidR="00EA00A1" w:rsidRPr="005E2AB4" w:rsidRDefault="00EA00A1" w:rsidP="00923B31">
            <w:pPr>
              <w:spacing w:line="240" w:lineRule="auto"/>
              <w:rPr>
                <w:rFonts w:cs="Arial"/>
                <w:sz w:val="20"/>
                <w:szCs w:val="20"/>
                <w:highlight w:val="yellow"/>
              </w:rPr>
            </w:pPr>
            <w:r w:rsidRPr="005E2AB4">
              <w:rPr>
                <w:rFonts w:cs="Arial"/>
                <w:sz w:val="20"/>
                <w:szCs w:val="20"/>
              </w:rPr>
              <w:t>7</w:t>
            </w:r>
          </w:p>
        </w:tc>
      </w:tr>
      <w:tr w:rsidR="00EA00A1" w:rsidRPr="005E2AB4" w14:paraId="5801DCF6" w14:textId="77777777" w:rsidTr="00923B31">
        <w:tc>
          <w:tcPr>
            <w:tcW w:w="672" w:type="pct"/>
          </w:tcPr>
          <w:p w14:paraId="67B13841"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Koppensteiner</w:t>
            </w:r>
            <w:proofErr w:type="spellEnd"/>
            <w:r w:rsidRPr="005E2AB4">
              <w:rPr>
                <w:rFonts w:cs="Arial"/>
                <w:color w:val="000000"/>
                <w:sz w:val="20"/>
                <w:szCs w:val="20"/>
              </w:rPr>
              <w:t xml:space="preserve"> et al (2019)</w:t>
            </w:r>
          </w:p>
        </w:tc>
        <w:tc>
          <w:tcPr>
            <w:tcW w:w="547" w:type="pct"/>
          </w:tcPr>
          <w:p w14:paraId="14C80BA1"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5972D62F" w14:textId="77777777" w:rsidR="00EA00A1" w:rsidRPr="005E2AB4" w:rsidRDefault="00EA00A1" w:rsidP="00923B31">
            <w:pPr>
              <w:spacing w:line="240" w:lineRule="auto"/>
              <w:rPr>
                <w:rFonts w:cs="Arial"/>
                <w:sz w:val="20"/>
                <w:szCs w:val="20"/>
              </w:rPr>
            </w:pPr>
            <w:r w:rsidRPr="005E2AB4">
              <w:rPr>
                <w:rFonts w:cs="Arial"/>
                <w:color w:val="000000"/>
                <w:sz w:val="20"/>
                <w:szCs w:val="20"/>
              </w:rPr>
              <w:t>Randomised controlled trial</w:t>
            </w:r>
          </w:p>
        </w:tc>
        <w:tc>
          <w:tcPr>
            <w:tcW w:w="710" w:type="pct"/>
          </w:tcPr>
          <w:p w14:paraId="258FB9D8" w14:textId="77777777" w:rsidR="00EA00A1" w:rsidRPr="005E2AB4" w:rsidRDefault="00EA00A1" w:rsidP="00923B31">
            <w:pPr>
              <w:spacing w:line="240" w:lineRule="auto"/>
              <w:rPr>
                <w:rFonts w:cs="Arial"/>
                <w:sz w:val="20"/>
                <w:szCs w:val="20"/>
              </w:rPr>
            </w:pPr>
            <w:r w:rsidRPr="005E2AB4">
              <w:rPr>
                <w:rFonts w:cs="Arial"/>
                <w:color w:val="000000"/>
                <w:sz w:val="20"/>
                <w:szCs w:val="20"/>
              </w:rPr>
              <w:t>Public: Police</w:t>
            </w:r>
          </w:p>
        </w:tc>
        <w:tc>
          <w:tcPr>
            <w:tcW w:w="1727" w:type="pct"/>
          </w:tcPr>
          <w:p w14:paraId="15D9551C" w14:textId="77777777" w:rsidR="00EA00A1" w:rsidRPr="005E2AB4" w:rsidRDefault="00EA00A1" w:rsidP="00923B31">
            <w:pPr>
              <w:spacing w:line="240" w:lineRule="auto"/>
              <w:rPr>
                <w:rFonts w:cs="Arial"/>
                <w:i/>
                <w:iCs/>
                <w:sz w:val="20"/>
                <w:szCs w:val="20"/>
              </w:rPr>
            </w:pPr>
            <w:r w:rsidRPr="005E2AB4">
              <w:rPr>
                <w:rFonts w:cs="Arial"/>
                <w:i/>
                <w:iCs/>
                <w:sz w:val="20"/>
                <w:szCs w:val="20"/>
              </w:rPr>
              <w:t>“Project 360”</w:t>
            </w:r>
          </w:p>
          <w:p w14:paraId="4DA2CB25" w14:textId="77777777" w:rsidR="00EA00A1" w:rsidRPr="005E2AB4" w:rsidRDefault="00EA00A1" w:rsidP="00923B31">
            <w:pPr>
              <w:spacing w:line="240" w:lineRule="auto"/>
              <w:rPr>
                <w:rFonts w:cs="Arial"/>
                <w:sz w:val="20"/>
                <w:szCs w:val="20"/>
              </w:rPr>
            </w:pPr>
            <w:r w:rsidRPr="005E2AB4">
              <w:rPr>
                <w:rFonts w:cs="Arial"/>
                <w:sz w:val="20"/>
                <w:szCs w:val="20"/>
              </w:rPr>
              <w:t>Specialist domestic violence police teams</w:t>
            </w:r>
          </w:p>
          <w:p w14:paraId="79581837"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Engagement workers who contact victims and offer further assistance, including information on legal options, referrals to support services, and safety </w:t>
            </w:r>
            <w:proofErr w:type="gramStart"/>
            <w:r w:rsidRPr="005E2AB4">
              <w:rPr>
                <w:rFonts w:cs="Arial"/>
                <w:sz w:val="20"/>
                <w:szCs w:val="20"/>
              </w:rPr>
              <w:t>planning</w:t>
            </w:r>
            <w:proofErr w:type="gramEnd"/>
          </w:p>
          <w:p w14:paraId="43A5E4A6" w14:textId="77777777" w:rsidR="00EA00A1" w:rsidRPr="005E2AB4" w:rsidRDefault="00EA00A1" w:rsidP="00923B31">
            <w:pPr>
              <w:pStyle w:val="ListParagraph"/>
              <w:spacing w:line="240" w:lineRule="auto"/>
              <w:rPr>
                <w:rFonts w:cs="Arial"/>
                <w:sz w:val="20"/>
                <w:szCs w:val="20"/>
              </w:rPr>
            </w:pPr>
          </w:p>
        </w:tc>
        <w:tc>
          <w:tcPr>
            <w:tcW w:w="355" w:type="pct"/>
          </w:tcPr>
          <w:p w14:paraId="4E419915"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459AA03B"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3AE271F6" w14:textId="77777777" w:rsidTr="00923B31">
        <w:tc>
          <w:tcPr>
            <w:tcW w:w="672" w:type="pct"/>
          </w:tcPr>
          <w:p w14:paraId="5A86A7E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Lindsay et al (2011)</w:t>
            </w:r>
          </w:p>
        </w:tc>
        <w:tc>
          <w:tcPr>
            <w:tcW w:w="547" w:type="pct"/>
          </w:tcPr>
          <w:p w14:paraId="7AE511C6"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40E7E199"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1AC6906A" w14:textId="77777777" w:rsidR="00EA00A1" w:rsidRPr="005E2AB4" w:rsidRDefault="00EA00A1" w:rsidP="00923B31">
            <w:pPr>
              <w:spacing w:line="240" w:lineRule="auto"/>
              <w:rPr>
                <w:rFonts w:cs="Arial"/>
                <w:sz w:val="20"/>
                <w:szCs w:val="20"/>
              </w:rPr>
            </w:pPr>
            <w:r w:rsidRPr="005E2AB4">
              <w:rPr>
                <w:rFonts w:cs="Arial"/>
                <w:sz w:val="20"/>
                <w:szCs w:val="20"/>
              </w:rPr>
              <w:t>Unclear</w:t>
            </w:r>
          </w:p>
        </w:tc>
        <w:tc>
          <w:tcPr>
            <w:tcW w:w="1727" w:type="pct"/>
          </w:tcPr>
          <w:p w14:paraId="4E9EE037" w14:textId="77777777" w:rsidR="00EA00A1" w:rsidRPr="005E2AB4" w:rsidRDefault="00EA00A1" w:rsidP="00923B31">
            <w:pPr>
              <w:spacing w:line="240" w:lineRule="auto"/>
              <w:rPr>
                <w:rFonts w:cs="Arial"/>
                <w:sz w:val="20"/>
                <w:szCs w:val="20"/>
              </w:rPr>
            </w:pPr>
            <w:r w:rsidRPr="005E2AB4">
              <w:rPr>
                <w:rFonts w:cs="Arial"/>
                <w:sz w:val="20"/>
                <w:szCs w:val="20"/>
              </w:rPr>
              <w:t>-</w:t>
            </w:r>
          </w:p>
          <w:p w14:paraId="400C702D"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38385227"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A sex offender treatment programme, including modules on disclosure, pathways into offending, cognitive distortions, childhood abuse, victim awareness, relapse prevention, and adaptive </w:t>
            </w:r>
            <w:proofErr w:type="gramStart"/>
            <w:r w:rsidRPr="005E2AB4">
              <w:rPr>
                <w:rFonts w:cs="Arial"/>
                <w:sz w:val="20"/>
                <w:szCs w:val="20"/>
              </w:rPr>
              <w:t>attachment</w:t>
            </w:r>
            <w:proofErr w:type="gramEnd"/>
          </w:p>
          <w:p w14:paraId="63B479E8" w14:textId="77777777" w:rsidR="00EA00A1" w:rsidRPr="005E2AB4" w:rsidRDefault="00EA00A1" w:rsidP="00923B31">
            <w:pPr>
              <w:pStyle w:val="ListParagraph"/>
              <w:spacing w:line="240" w:lineRule="auto"/>
              <w:rPr>
                <w:rFonts w:cs="Arial"/>
                <w:sz w:val="20"/>
                <w:szCs w:val="20"/>
              </w:rPr>
            </w:pPr>
          </w:p>
        </w:tc>
        <w:tc>
          <w:tcPr>
            <w:tcW w:w="355" w:type="pct"/>
          </w:tcPr>
          <w:p w14:paraId="1DB5AE06"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5DE1CF81"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08503C38" w14:textId="77777777" w:rsidTr="00923B31">
        <w:tc>
          <w:tcPr>
            <w:tcW w:w="672" w:type="pct"/>
          </w:tcPr>
          <w:p w14:paraId="1C3ACC00"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Lindsay et al. (1998)</w:t>
            </w:r>
          </w:p>
        </w:tc>
        <w:tc>
          <w:tcPr>
            <w:tcW w:w="547" w:type="pct"/>
          </w:tcPr>
          <w:p w14:paraId="16B0E97B"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1BF9C01E"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574C0DB9" w14:textId="77777777" w:rsidR="00EA00A1" w:rsidRPr="005E2AB4" w:rsidRDefault="00EA00A1" w:rsidP="00923B31">
            <w:pPr>
              <w:spacing w:line="240" w:lineRule="auto"/>
              <w:rPr>
                <w:rFonts w:cs="Arial"/>
                <w:sz w:val="20"/>
                <w:szCs w:val="20"/>
              </w:rPr>
            </w:pPr>
            <w:r w:rsidRPr="005E2AB4">
              <w:rPr>
                <w:rFonts w:cs="Arial"/>
                <w:sz w:val="20"/>
                <w:szCs w:val="20"/>
              </w:rPr>
              <w:t>Public: Psychology / psychiatry department</w:t>
            </w:r>
          </w:p>
        </w:tc>
        <w:tc>
          <w:tcPr>
            <w:tcW w:w="1727" w:type="pct"/>
          </w:tcPr>
          <w:p w14:paraId="1BB74F58" w14:textId="77777777" w:rsidR="00EA00A1" w:rsidRPr="005E2AB4" w:rsidRDefault="00EA00A1" w:rsidP="00923B31">
            <w:pPr>
              <w:spacing w:line="240" w:lineRule="auto"/>
              <w:rPr>
                <w:rFonts w:cs="Arial"/>
                <w:sz w:val="20"/>
                <w:szCs w:val="20"/>
              </w:rPr>
            </w:pPr>
            <w:r w:rsidRPr="005E2AB4">
              <w:rPr>
                <w:rFonts w:cs="Arial"/>
                <w:sz w:val="20"/>
                <w:szCs w:val="20"/>
              </w:rPr>
              <w:t>-</w:t>
            </w:r>
          </w:p>
          <w:p w14:paraId="626BB457"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58F2517C"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Group sessions focused on sex offending and cognitive change, including taking responsibility, victim awareness and behaviours consistent with </w:t>
            </w:r>
            <w:proofErr w:type="gramStart"/>
            <w:r w:rsidRPr="005E2AB4">
              <w:rPr>
                <w:rFonts w:cs="Arial"/>
                <w:sz w:val="20"/>
                <w:szCs w:val="20"/>
              </w:rPr>
              <w:t>offending</w:t>
            </w:r>
            <w:proofErr w:type="gramEnd"/>
          </w:p>
          <w:p w14:paraId="632CE0C1" w14:textId="77777777" w:rsidR="00EA00A1" w:rsidRPr="005E2AB4" w:rsidRDefault="00EA00A1" w:rsidP="00923B31">
            <w:pPr>
              <w:pStyle w:val="ListParagraph"/>
              <w:spacing w:line="240" w:lineRule="auto"/>
              <w:rPr>
                <w:rFonts w:cs="Arial"/>
                <w:sz w:val="20"/>
                <w:szCs w:val="20"/>
              </w:rPr>
            </w:pPr>
          </w:p>
        </w:tc>
        <w:tc>
          <w:tcPr>
            <w:tcW w:w="355" w:type="pct"/>
          </w:tcPr>
          <w:p w14:paraId="4BB73CBB"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4FA1ABFF"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6D969DFE" w14:textId="77777777" w:rsidTr="00923B31">
        <w:tc>
          <w:tcPr>
            <w:tcW w:w="672" w:type="pct"/>
          </w:tcPr>
          <w:p w14:paraId="0922D703"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Lowe et al (2017)</w:t>
            </w:r>
          </w:p>
        </w:tc>
        <w:tc>
          <w:tcPr>
            <w:tcW w:w="547" w:type="pct"/>
          </w:tcPr>
          <w:p w14:paraId="189F3714"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2F10BB74"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2FF42C08"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4549EF0B" w14:textId="77777777" w:rsidR="00EA00A1" w:rsidRPr="005E2AB4" w:rsidRDefault="00EA00A1" w:rsidP="00923B31">
            <w:pPr>
              <w:spacing w:line="240" w:lineRule="auto"/>
              <w:rPr>
                <w:rFonts w:cs="Arial"/>
                <w:sz w:val="20"/>
                <w:szCs w:val="20"/>
              </w:rPr>
            </w:pPr>
            <w:r w:rsidRPr="005E2AB4">
              <w:rPr>
                <w:rFonts w:cs="Arial"/>
                <w:sz w:val="20"/>
                <w:szCs w:val="20"/>
              </w:rPr>
              <w:t>-</w:t>
            </w:r>
          </w:p>
          <w:p w14:paraId="4064656B"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66938D57"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lastRenderedPageBreak/>
              <w:t xml:space="preserve">Group therapy. Sessions used a person centred, psychoeducational approach with elements of cognitive behavioural </w:t>
            </w:r>
            <w:proofErr w:type="gramStart"/>
            <w:r w:rsidRPr="005E2AB4">
              <w:rPr>
                <w:rFonts w:cs="Arial"/>
                <w:sz w:val="20"/>
                <w:szCs w:val="20"/>
              </w:rPr>
              <w:t>therapy</w:t>
            </w:r>
            <w:proofErr w:type="gramEnd"/>
          </w:p>
          <w:p w14:paraId="45A229C8" w14:textId="77777777" w:rsidR="00EA00A1" w:rsidRPr="005E2AB4" w:rsidRDefault="00EA00A1" w:rsidP="00923B31">
            <w:pPr>
              <w:pStyle w:val="ListParagraph"/>
              <w:spacing w:line="240" w:lineRule="auto"/>
              <w:rPr>
                <w:rFonts w:cs="Arial"/>
                <w:sz w:val="20"/>
                <w:szCs w:val="20"/>
              </w:rPr>
            </w:pPr>
          </w:p>
        </w:tc>
        <w:tc>
          <w:tcPr>
            <w:tcW w:w="355" w:type="pct"/>
          </w:tcPr>
          <w:p w14:paraId="7929BC10" w14:textId="77777777" w:rsidR="00EA00A1" w:rsidRPr="005E2AB4" w:rsidRDefault="00EA00A1" w:rsidP="00923B31">
            <w:pPr>
              <w:spacing w:line="240" w:lineRule="auto"/>
              <w:rPr>
                <w:rFonts w:cs="Arial"/>
                <w:sz w:val="20"/>
                <w:szCs w:val="20"/>
              </w:rPr>
            </w:pPr>
            <w:r w:rsidRPr="005E2AB4">
              <w:rPr>
                <w:rFonts w:cs="Arial"/>
                <w:sz w:val="20"/>
                <w:szCs w:val="20"/>
              </w:rPr>
              <w:lastRenderedPageBreak/>
              <w:t>SVA (CSA)</w:t>
            </w:r>
          </w:p>
        </w:tc>
        <w:tc>
          <w:tcPr>
            <w:tcW w:w="430" w:type="pct"/>
          </w:tcPr>
          <w:p w14:paraId="5120ACEB" w14:textId="77777777" w:rsidR="00EA00A1" w:rsidRPr="005E2AB4" w:rsidRDefault="00EA00A1" w:rsidP="00923B31">
            <w:pPr>
              <w:spacing w:line="240" w:lineRule="auto"/>
              <w:rPr>
                <w:rFonts w:cs="Arial"/>
                <w:sz w:val="20"/>
                <w:szCs w:val="20"/>
              </w:rPr>
            </w:pPr>
            <w:r w:rsidRPr="005E2AB4">
              <w:rPr>
                <w:rFonts w:cs="Arial"/>
                <w:sz w:val="20"/>
                <w:szCs w:val="20"/>
              </w:rPr>
              <w:t>3</w:t>
            </w:r>
          </w:p>
        </w:tc>
      </w:tr>
      <w:tr w:rsidR="00EA00A1" w:rsidRPr="005E2AB4" w14:paraId="73C7CF63" w14:textId="77777777" w:rsidTr="00923B31">
        <w:tc>
          <w:tcPr>
            <w:tcW w:w="672" w:type="pct"/>
          </w:tcPr>
          <w:p w14:paraId="4638055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McConnell et al (2017)</w:t>
            </w:r>
          </w:p>
        </w:tc>
        <w:tc>
          <w:tcPr>
            <w:tcW w:w="547" w:type="pct"/>
          </w:tcPr>
          <w:p w14:paraId="6E30F1EE"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6BE1AD0"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2617985F"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723D432F" w14:textId="77777777" w:rsidR="00EA00A1" w:rsidRPr="005E2AB4" w:rsidRDefault="00EA00A1" w:rsidP="00923B31">
            <w:pPr>
              <w:spacing w:line="240" w:lineRule="auto"/>
              <w:rPr>
                <w:rFonts w:cs="Arial"/>
                <w:i/>
                <w:iCs/>
                <w:sz w:val="20"/>
                <w:szCs w:val="20"/>
              </w:rPr>
            </w:pPr>
            <w:r w:rsidRPr="005E2AB4">
              <w:rPr>
                <w:rFonts w:cs="Arial"/>
                <w:i/>
                <w:iCs/>
                <w:sz w:val="20"/>
                <w:szCs w:val="20"/>
              </w:rPr>
              <w:t>“Caring Dads Safer Children”</w:t>
            </w:r>
          </w:p>
          <w:p w14:paraId="334757A3"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52F9E1E7"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Includes seven treatment targets: anger/hostility; family cohesion/ coparenting/domestic violence; perceptions of the child as a problem; use of corporal punishment and other aversive behaviours; positive and involved parent-child relationship; self-centeredness; and misuse of </w:t>
            </w:r>
            <w:proofErr w:type="gramStart"/>
            <w:r w:rsidRPr="005E2AB4">
              <w:rPr>
                <w:rFonts w:cs="Arial"/>
                <w:sz w:val="20"/>
                <w:szCs w:val="20"/>
              </w:rPr>
              <w:t>substances</w:t>
            </w:r>
            <w:proofErr w:type="gramEnd"/>
          </w:p>
          <w:p w14:paraId="575C4504" w14:textId="77777777" w:rsidR="00EA00A1" w:rsidRPr="005E2AB4" w:rsidRDefault="00EA00A1" w:rsidP="00923B31">
            <w:pPr>
              <w:spacing w:line="240" w:lineRule="auto"/>
              <w:rPr>
                <w:rFonts w:cs="Arial"/>
                <w:i/>
                <w:iCs/>
                <w:sz w:val="20"/>
                <w:szCs w:val="20"/>
              </w:rPr>
            </w:pPr>
          </w:p>
        </w:tc>
        <w:tc>
          <w:tcPr>
            <w:tcW w:w="355" w:type="pct"/>
          </w:tcPr>
          <w:p w14:paraId="09D08C17"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09AF578"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5DE9BC71" w14:textId="77777777" w:rsidTr="00923B31">
        <w:tc>
          <w:tcPr>
            <w:tcW w:w="672" w:type="pct"/>
          </w:tcPr>
          <w:p w14:paraId="536BFE27"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McCracken &amp; </w:t>
            </w:r>
            <w:proofErr w:type="spellStart"/>
            <w:r w:rsidRPr="005E2AB4">
              <w:rPr>
                <w:rFonts w:cs="Arial"/>
                <w:color w:val="000000"/>
                <w:sz w:val="20"/>
                <w:szCs w:val="20"/>
              </w:rPr>
              <w:t>Deave</w:t>
            </w:r>
            <w:proofErr w:type="spellEnd"/>
            <w:r w:rsidRPr="005E2AB4">
              <w:rPr>
                <w:rFonts w:cs="Arial"/>
                <w:color w:val="000000"/>
                <w:sz w:val="20"/>
                <w:szCs w:val="20"/>
              </w:rPr>
              <w:t xml:space="preserve"> (2012)</w:t>
            </w:r>
          </w:p>
        </w:tc>
        <w:tc>
          <w:tcPr>
            <w:tcW w:w="547" w:type="pct"/>
          </w:tcPr>
          <w:p w14:paraId="7101FB4D"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7412B0B5"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0C11F3C9"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27C22C61" w14:textId="77777777" w:rsidR="00EA00A1" w:rsidRPr="005E2AB4" w:rsidRDefault="00EA00A1" w:rsidP="00923B31">
            <w:pPr>
              <w:spacing w:line="240" w:lineRule="auto"/>
              <w:rPr>
                <w:rFonts w:cs="Arial"/>
                <w:i/>
                <w:iCs/>
                <w:sz w:val="20"/>
                <w:szCs w:val="20"/>
              </w:rPr>
            </w:pPr>
            <w:r w:rsidRPr="005E2AB4">
              <w:rPr>
                <w:rFonts w:cs="Arial"/>
                <w:i/>
                <w:iCs/>
                <w:sz w:val="20"/>
                <w:szCs w:val="20"/>
              </w:rPr>
              <w:t>“Caring Dads Cymru”</w:t>
            </w:r>
          </w:p>
          <w:p w14:paraId="5F2D4E38"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681E9109"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Group work programme based on cognitive behavioural therapy and motivational models of </w:t>
            </w:r>
            <w:proofErr w:type="gramStart"/>
            <w:r w:rsidRPr="005E2AB4">
              <w:rPr>
                <w:rFonts w:cs="Arial"/>
                <w:sz w:val="20"/>
                <w:szCs w:val="20"/>
              </w:rPr>
              <w:t>intervention</w:t>
            </w:r>
            <w:proofErr w:type="gramEnd"/>
          </w:p>
          <w:p w14:paraId="77AEE62D" w14:textId="77777777" w:rsidR="00EA00A1" w:rsidRPr="005E2AB4" w:rsidRDefault="00EA00A1" w:rsidP="00923B31">
            <w:pPr>
              <w:pStyle w:val="ListParagraph"/>
              <w:spacing w:line="240" w:lineRule="auto"/>
              <w:rPr>
                <w:rFonts w:cs="Arial"/>
                <w:sz w:val="20"/>
                <w:szCs w:val="20"/>
              </w:rPr>
            </w:pPr>
          </w:p>
        </w:tc>
        <w:tc>
          <w:tcPr>
            <w:tcW w:w="355" w:type="pct"/>
          </w:tcPr>
          <w:p w14:paraId="0BC1395F"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EC2B015"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6330F3A2" w14:textId="77777777" w:rsidTr="00923B31">
        <w:tc>
          <w:tcPr>
            <w:tcW w:w="672" w:type="pct"/>
          </w:tcPr>
          <w:p w14:paraId="6AEF185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Michie &amp; Lindsay (2012)</w:t>
            </w:r>
          </w:p>
        </w:tc>
        <w:tc>
          <w:tcPr>
            <w:tcW w:w="547" w:type="pct"/>
          </w:tcPr>
          <w:p w14:paraId="71857A8C"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28BB4EDD" w14:textId="77777777" w:rsidR="00EA00A1" w:rsidRPr="005E2AB4" w:rsidRDefault="00EA00A1" w:rsidP="00923B31">
            <w:pPr>
              <w:spacing w:line="240" w:lineRule="auto"/>
              <w:rPr>
                <w:rFonts w:cs="Arial"/>
                <w:sz w:val="20"/>
                <w:szCs w:val="20"/>
              </w:rPr>
            </w:pPr>
            <w:r w:rsidRPr="005E2AB4">
              <w:rPr>
                <w:rFonts w:cs="Arial"/>
                <w:color w:val="000000"/>
                <w:sz w:val="20"/>
                <w:szCs w:val="20"/>
              </w:rPr>
              <w:t>Non-randomised comparative</w:t>
            </w:r>
          </w:p>
        </w:tc>
        <w:tc>
          <w:tcPr>
            <w:tcW w:w="710" w:type="pct"/>
          </w:tcPr>
          <w:p w14:paraId="34CD2D75" w14:textId="77777777" w:rsidR="00EA00A1" w:rsidRPr="005E2AB4" w:rsidRDefault="00EA00A1" w:rsidP="00923B31">
            <w:pPr>
              <w:spacing w:line="240" w:lineRule="auto"/>
              <w:rPr>
                <w:rFonts w:cs="Arial"/>
                <w:sz w:val="20"/>
                <w:szCs w:val="20"/>
              </w:rPr>
            </w:pPr>
            <w:r w:rsidRPr="005E2AB4">
              <w:rPr>
                <w:rFonts w:cs="Arial"/>
                <w:color w:val="000000"/>
                <w:sz w:val="20"/>
                <w:szCs w:val="20"/>
              </w:rPr>
              <w:t>Public: NHS</w:t>
            </w:r>
          </w:p>
        </w:tc>
        <w:tc>
          <w:tcPr>
            <w:tcW w:w="1727" w:type="pct"/>
          </w:tcPr>
          <w:p w14:paraId="3E55ABAF" w14:textId="77777777" w:rsidR="00EA00A1" w:rsidRPr="005E2AB4" w:rsidRDefault="00EA00A1" w:rsidP="00923B31">
            <w:pPr>
              <w:spacing w:line="240" w:lineRule="auto"/>
              <w:rPr>
                <w:rFonts w:cs="Arial"/>
                <w:sz w:val="20"/>
                <w:szCs w:val="20"/>
              </w:rPr>
            </w:pPr>
            <w:r w:rsidRPr="005E2AB4">
              <w:rPr>
                <w:rFonts w:cs="Arial"/>
                <w:sz w:val="20"/>
                <w:szCs w:val="20"/>
              </w:rPr>
              <w:t xml:space="preserve">- </w:t>
            </w:r>
          </w:p>
          <w:p w14:paraId="77A82BAB"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09A029D3"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Cognitive behavioural therapy with an empathy component </w:t>
            </w:r>
          </w:p>
          <w:p w14:paraId="607129F0" w14:textId="77777777" w:rsidR="00EA00A1" w:rsidRPr="005E2AB4" w:rsidRDefault="00EA00A1" w:rsidP="00923B31">
            <w:pPr>
              <w:pStyle w:val="ListParagraph"/>
              <w:spacing w:line="240" w:lineRule="auto"/>
              <w:rPr>
                <w:rFonts w:cs="Arial"/>
                <w:sz w:val="20"/>
                <w:szCs w:val="20"/>
              </w:rPr>
            </w:pPr>
          </w:p>
        </w:tc>
        <w:tc>
          <w:tcPr>
            <w:tcW w:w="355" w:type="pct"/>
          </w:tcPr>
          <w:p w14:paraId="7062D56B"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1AA26608" w14:textId="77777777" w:rsidR="00EA00A1" w:rsidRPr="005E2AB4" w:rsidRDefault="00EA00A1" w:rsidP="00923B31">
            <w:pPr>
              <w:spacing w:line="240" w:lineRule="auto"/>
              <w:rPr>
                <w:rFonts w:cs="Arial"/>
                <w:sz w:val="20"/>
                <w:szCs w:val="20"/>
              </w:rPr>
            </w:pPr>
            <w:r w:rsidRPr="005E2AB4">
              <w:rPr>
                <w:rFonts w:cs="Arial"/>
                <w:sz w:val="20"/>
                <w:szCs w:val="20"/>
              </w:rPr>
              <w:t>1</w:t>
            </w:r>
          </w:p>
        </w:tc>
      </w:tr>
      <w:tr w:rsidR="00EA00A1" w:rsidRPr="005E2AB4" w14:paraId="3FE79E58" w14:textId="77777777" w:rsidTr="00923B31">
        <w:tc>
          <w:tcPr>
            <w:tcW w:w="672" w:type="pct"/>
          </w:tcPr>
          <w:p w14:paraId="67FF669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Morgan et al (2019)</w:t>
            </w:r>
          </w:p>
        </w:tc>
        <w:tc>
          <w:tcPr>
            <w:tcW w:w="547" w:type="pct"/>
          </w:tcPr>
          <w:p w14:paraId="4C0EA4E9"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8D96F7C"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7896D70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4DC38EAB" w14:textId="77777777" w:rsidR="00EA00A1" w:rsidRPr="005E2AB4" w:rsidRDefault="00EA00A1" w:rsidP="00923B31">
            <w:pPr>
              <w:spacing w:line="240" w:lineRule="auto"/>
              <w:rPr>
                <w:rFonts w:cs="Arial"/>
                <w:i/>
                <w:iCs/>
                <w:sz w:val="20"/>
                <w:szCs w:val="20"/>
              </w:rPr>
            </w:pPr>
            <w:r w:rsidRPr="005E2AB4">
              <w:rPr>
                <w:rFonts w:cs="Arial"/>
                <w:i/>
                <w:iCs/>
                <w:sz w:val="20"/>
                <w:szCs w:val="20"/>
              </w:rPr>
              <w:t>“RADAR/ADAPT”</w:t>
            </w:r>
          </w:p>
          <w:p w14:paraId="62450445"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0CC1B638"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A multiagency initiative that provides a tiered needs-led approach. It provides a programme for perpetrators and support for </w:t>
            </w:r>
            <w:proofErr w:type="gramStart"/>
            <w:r w:rsidRPr="005E2AB4">
              <w:rPr>
                <w:rFonts w:cs="Arial"/>
                <w:sz w:val="20"/>
                <w:szCs w:val="20"/>
              </w:rPr>
              <w:t>victims</w:t>
            </w:r>
            <w:proofErr w:type="gramEnd"/>
          </w:p>
          <w:p w14:paraId="7E782C13" w14:textId="77777777" w:rsidR="00EA00A1" w:rsidRPr="005E2AB4" w:rsidRDefault="00EA00A1" w:rsidP="00923B31">
            <w:pPr>
              <w:pStyle w:val="ListParagraph"/>
              <w:spacing w:line="240" w:lineRule="auto"/>
              <w:rPr>
                <w:rFonts w:cs="Arial"/>
                <w:sz w:val="20"/>
                <w:szCs w:val="20"/>
              </w:rPr>
            </w:pPr>
          </w:p>
        </w:tc>
        <w:tc>
          <w:tcPr>
            <w:tcW w:w="355" w:type="pct"/>
          </w:tcPr>
          <w:p w14:paraId="633FDBC5"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3DF12F9"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447EF4AF" w14:textId="77777777" w:rsidTr="00923B31">
        <w:tc>
          <w:tcPr>
            <w:tcW w:w="672" w:type="pct"/>
          </w:tcPr>
          <w:p w14:paraId="33B25F2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Morrison &amp; Treliving (2002)</w:t>
            </w:r>
          </w:p>
        </w:tc>
        <w:tc>
          <w:tcPr>
            <w:tcW w:w="547" w:type="pct"/>
          </w:tcPr>
          <w:p w14:paraId="5CFA0694"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7EDB55AC"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3F7295A1" w14:textId="77777777" w:rsidR="00EA00A1" w:rsidRPr="005E2AB4" w:rsidRDefault="00EA00A1" w:rsidP="00923B31">
            <w:pPr>
              <w:spacing w:line="240" w:lineRule="auto"/>
              <w:rPr>
                <w:rFonts w:cs="Arial"/>
                <w:sz w:val="20"/>
                <w:szCs w:val="20"/>
              </w:rPr>
            </w:pPr>
            <w:r w:rsidRPr="005E2AB4">
              <w:rPr>
                <w:rFonts w:cs="Arial"/>
                <w:color w:val="000000"/>
                <w:sz w:val="20"/>
                <w:szCs w:val="20"/>
              </w:rPr>
              <w:t>Public: Local psychotherapy service</w:t>
            </w:r>
          </w:p>
        </w:tc>
        <w:tc>
          <w:tcPr>
            <w:tcW w:w="1727" w:type="pct"/>
          </w:tcPr>
          <w:p w14:paraId="29E31BEE" w14:textId="77777777" w:rsidR="00EA00A1" w:rsidRPr="005E2AB4" w:rsidRDefault="00EA00A1" w:rsidP="00923B31">
            <w:pPr>
              <w:spacing w:line="240" w:lineRule="auto"/>
              <w:rPr>
                <w:rFonts w:cs="Arial"/>
                <w:sz w:val="20"/>
                <w:szCs w:val="20"/>
              </w:rPr>
            </w:pPr>
            <w:r w:rsidRPr="005E2AB4">
              <w:rPr>
                <w:rFonts w:cs="Arial"/>
                <w:sz w:val="20"/>
                <w:szCs w:val="20"/>
              </w:rPr>
              <w:t>-</w:t>
            </w:r>
          </w:p>
          <w:p w14:paraId="08B33628"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5E3154F3"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Group therapy aiming to provide men with a </w:t>
            </w:r>
            <w:r w:rsidRPr="005E2AB4">
              <w:rPr>
                <w:rFonts w:cs="Arial"/>
                <w:sz w:val="20"/>
                <w:szCs w:val="20"/>
              </w:rPr>
              <w:lastRenderedPageBreak/>
              <w:t xml:space="preserve">safe space to explore their difficulties and the impact of childhood sexual </w:t>
            </w:r>
            <w:proofErr w:type="gramStart"/>
            <w:r w:rsidRPr="005E2AB4">
              <w:rPr>
                <w:rFonts w:cs="Arial"/>
                <w:sz w:val="20"/>
                <w:szCs w:val="20"/>
              </w:rPr>
              <w:t>abuse</w:t>
            </w:r>
            <w:proofErr w:type="gramEnd"/>
          </w:p>
          <w:p w14:paraId="2594E5DD" w14:textId="77777777" w:rsidR="00EA00A1" w:rsidRPr="005E2AB4" w:rsidRDefault="00EA00A1" w:rsidP="00923B31">
            <w:pPr>
              <w:pStyle w:val="ListParagraph"/>
              <w:spacing w:line="240" w:lineRule="auto"/>
              <w:rPr>
                <w:rFonts w:cs="Arial"/>
                <w:sz w:val="20"/>
                <w:szCs w:val="20"/>
              </w:rPr>
            </w:pPr>
          </w:p>
        </w:tc>
        <w:tc>
          <w:tcPr>
            <w:tcW w:w="355" w:type="pct"/>
          </w:tcPr>
          <w:p w14:paraId="5C43253A" w14:textId="77777777" w:rsidR="00EA00A1" w:rsidRPr="005E2AB4" w:rsidRDefault="00EA00A1" w:rsidP="00923B31">
            <w:pPr>
              <w:spacing w:line="240" w:lineRule="auto"/>
              <w:rPr>
                <w:rFonts w:cs="Arial"/>
                <w:sz w:val="20"/>
                <w:szCs w:val="20"/>
              </w:rPr>
            </w:pPr>
            <w:r w:rsidRPr="005E2AB4">
              <w:rPr>
                <w:rFonts w:cs="Arial"/>
                <w:sz w:val="20"/>
                <w:szCs w:val="20"/>
              </w:rPr>
              <w:lastRenderedPageBreak/>
              <w:t>SVA (CSA)</w:t>
            </w:r>
          </w:p>
        </w:tc>
        <w:tc>
          <w:tcPr>
            <w:tcW w:w="430" w:type="pct"/>
          </w:tcPr>
          <w:p w14:paraId="16F80906" w14:textId="77777777" w:rsidR="00EA00A1" w:rsidRPr="005E2AB4" w:rsidRDefault="00EA00A1" w:rsidP="00923B31">
            <w:pPr>
              <w:spacing w:line="240" w:lineRule="auto"/>
              <w:rPr>
                <w:rFonts w:cs="Arial"/>
                <w:sz w:val="20"/>
                <w:szCs w:val="20"/>
              </w:rPr>
            </w:pPr>
            <w:r w:rsidRPr="005E2AB4">
              <w:rPr>
                <w:rFonts w:cs="Arial"/>
                <w:sz w:val="20"/>
                <w:szCs w:val="20"/>
              </w:rPr>
              <w:t>1</w:t>
            </w:r>
          </w:p>
        </w:tc>
      </w:tr>
      <w:tr w:rsidR="00EA00A1" w:rsidRPr="005E2AB4" w14:paraId="215370D9" w14:textId="77777777" w:rsidTr="00923B31">
        <w:tc>
          <w:tcPr>
            <w:tcW w:w="672" w:type="pct"/>
          </w:tcPr>
          <w:p w14:paraId="557DBEAE"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Murphy et al (2007)</w:t>
            </w:r>
          </w:p>
        </w:tc>
        <w:tc>
          <w:tcPr>
            <w:tcW w:w="547" w:type="pct"/>
          </w:tcPr>
          <w:p w14:paraId="540902A2"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78B6F07E"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1D350457" w14:textId="77777777" w:rsidR="00EA00A1" w:rsidRPr="005E2AB4" w:rsidRDefault="00EA00A1" w:rsidP="00923B31">
            <w:pPr>
              <w:spacing w:line="240" w:lineRule="auto"/>
              <w:rPr>
                <w:rFonts w:cs="Arial"/>
                <w:sz w:val="20"/>
                <w:szCs w:val="20"/>
              </w:rPr>
            </w:pPr>
            <w:r w:rsidRPr="005E2AB4">
              <w:rPr>
                <w:rFonts w:cs="Arial"/>
                <w:sz w:val="20"/>
                <w:szCs w:val="20"/>
              </w:rPr>
              <w:t>Public: Intellectual disability services</w:t>
            </w:r>
          </w:p>
          <w:p w14:paraId="15F44D1B" w14:textId="77777777" w:rsidR="00EA00A1" w:rsidRPr="005E2AB4" w:rsidRDefault="00EA00A1" w:rsidP="00923B31">
            <w:pPr>
              <w:spacing w:line="240" w:lineRule="auto"/>
              <w:rPr>
                <w:rFonts w:cs="Arial"/>
                <w:sz w:val="20"/>
                <w:szCs w:val="20"/>
              </w:rPr>
            </w:pPr>
          </w:p>
        </w:tc>
        <w:tc>
          <w:tcPr>
            <w:tcW w:w="1727" w:type="pct"/>
          </w:tcPr>
          <w:p w14:paraId="583ED3EF" w14:textId="77777777" w:rsidR="00EA00A1" w:rsidRPr="005E2AB4" w:rsidRDefault="00EA00A1" w:rsidP="00923B31">
            <w:pPr>
              <w:spacing w:line="240" w:lineRule="auto"/>
              <w:rPr>
                <w:rFonts w:cs="Arial"/>
                <w:sz w:val="20"/>
                <w:szCs w:val="20"/>
              </w:rPr>
            </w:pPr>
            <w:r w:rsidRPr="005E2AB4">
              <w:rPr>
                <w:rFonts w:cs="Arial"/>
                <w:sz w:val="20"/>
                <w:szCs w:val="20"/>
              </w:rPr>
              <w:t>-</w:t>
            </w:r>
          </w:p>
          <w:p w14:paraId="7D554A77"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4C16C4D8"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Group cognitive behavioural therapy for sexually abusive men</w:t>
            </w:r>
          </w:p>
        </w:tc>
        <w:tc>
          <w:tcPr>
            <w:tcW w:w="355" w:type="pct"/>
          </w:tcPr>
          <w:p w14:paraId="208A7800"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7B2A5031"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52FA09F0" w14:textId="77777777" w:rsidTr="00923B31">
        <w:tc>
          <w:tcPr>
            <w:tcW w:w="672" w:type="pct"/>
          </w:tcPr>
          <w:p w14:paraId="191CF0DA"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Oasis (2016)</w:t>
            </w:r>
          </w:p>
        </w:tc>
        <w:tc>
          <w:tcPr>
            <w:tcW w:w="547" w:type="pct"/>
          </w:tcPr>
          <w:p w14:paraId="0650A1A2"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5E556D6F"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0E54344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4F65A842" w14:textId="77777777" w:rsidR="00EA00A1" w:rsidRPr="005E2AB4" w:rsidRDefault="00EA00A1" w:rsidP="00923B31">
            <w:pPr>
              <w:spacing w:line="240" w:lineRule="auto"/>
              <w:rPr>
                <w:rFonts w:cs="Arial"/>
                <w:sz w:val="20"/>
                <w:szCs w:val="20"/>
              </w:rPr>
            </w:pPr>
            <w:r w:rsidRPr="005E2AB4">
              <w:rPr>
                <w:rFonts w:cs="Arial"/>
                <w:sz w:val="20"/>
                <w:szCs w:val="20"/>
              </w:rPr>
              <w:t>-</w:t>
            </w:r>
          </w:p>
          <w:p w14:paraId="09F4D57B"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10AE7992"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Counselling (6 sessions plus more if required)</w:t>
            </w:r>
          </w:p>
          <w:p w14:paraId="107A9E20" w14:textId="77777777" w:rsidR="00EA00A1" w:rsidRPr="005E2AB4" w:rsidRDefault="00EA00A1" w:rsidP="00923B31">
            <w:pPr>
              <w:pStyle w:val="ListParagraph"/>
              <w:numPr>
                <w:ilvl w:val="0"/>
                <w:numId w:val="17"/>
              </w:numPr>
              <w:spacing w:line="240" w:lineRule="auto"/>
              <w:rPr>
                <w:rFonts w:cs="Arial"/>
                <w:sz w:val="20"/>
                <w:szCs w:val="20"/>
              </w:rPr>
            </w:pPr>
            <w:r w:rsidRPr="005E2AB4">
              <w:rPr>
                <w:rFonts w:cs="Arial"/>
                <w:sz w:val="20"/>
                <w:szCs w:val="20"/>
              </w:rPr>
              <w:t xml:space="preserve">Refuge: a 12-bed refuge providing temporary emergency accommodation. Staff provide emotional and practical </w:t>
            </w:r>
            <w:proofErr w:type="gramStart"/>
            <w:r w:rsidRPr="005E2AB4">
              <w:rPr>
                <w:rFonts w:cs="Arial"/>
                <w:sz w:val="20"/>
                <w:szCs w:val="20"/>
              </w:rPr>
              <w:t>support</w:t>
            </w:r>
            <w:proofErr w:type="gramEnd"/>
          </w:p>
          <w:p w14:paraId="4B10DB0F" w14:textId="77777777" w:rsidR="00EA00A1" w:rsidRPr="005E2AB4" w:rsidRDefault="00EA00A1" w:rsidP="00923B31">
            <w:pPr>
              <w:pStyle w:val="ListParagraph"/>
              <w:spacing w:line="240" w:lineRule="auto"/>
              <w:rPr>
                <w:rFonts w:cs="Arial"/>
                <w:sz w:val="20"/>
                <w:szCs w:val="20"/>
              </w:rPr>
            </w:pPr>
          </w:p>
        </w:tc>
        <w:tc>
          <w:tcPr>
            <w:tcW w:w="355" w:type="pct"/>
          </w:tcPr>
          <w:p w14:paraId="60B0B972"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76C732F0" w14:textId="77777777" w:rsidR="00EA00A1" w:rsidRPr="005E2AB4" w:rsidRDefault="00EA00A1" w:rsidP="00923B31">
            <w:pPr>
              <w:spacing w:line="240" w:lineRule="auto"/>
              <w:rPr>
                <w:rFonts w:cs="Arial"/>
                <w:sz w:val="20"/>
                <w:szCs w:val="20"/>
              </w:rPr>
            </w:pPr>
            <w:r w:rsidRPr="005E2AB4">
              <w:rPr>
                <w:rFonts w:cs="Arial"/>
                <w:sz w:val="20"/>
                <w:szCs w:val="20"/>
              </w:rPr>
              <w:t>3</w:t>
            </w:r>
          </w:p>
        </w:tc>
      </w:tr>
      <w:tr w:rsidR="00EA00A1" w:rsidRPr="005E2AB4" w14:paraId="1FBD96AE" w14:textId="77777777" w:rsidTr="00923B31">
        <w:tc>
          <w:tcPr>
            <w:tcW w:w="672" w:type="pct"/>
          </w:tcPr>
          <w:p w14:paraId="5D5C13A1"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Ormston</w:t>
            </w:r>
            <w:proofErr w:type="spellEnd"/>
            <w:r w:rsidRPr="005E2AB4">
              <w:rPr>
                <w:rFonts w:cs="Arial"/>
                <w:color w:val="000000"/>
                <w:sz w:val="20"/>
                <w:szCs w:val="20"/>
              </w:rPr>
              <w:t xml:space="preserve"> et al (2016)</w:t>
            </w:r>
          </w:p>
        </w:tc>
        <w:tc>
          <w:tcPr>
            <w:tcW w:w="547" w:type="pct"/>
          </w:tcPr>
          <w:p w14:paraId="3069E05B"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68D0C6DE" w14:textId="77777777" w:rsidR="00EA00A1" w:rsidRPr="005E2AB4" w:rsidRDefault="00EA00A1" w:rsidP="00923B31">
            <w:pPr>
              <w:spacing w:line="240" w:lineRule="auto"/>
              <w:rPr>
                <w:rFonts w:cs="Arial"/>
                <w:sz w:val="20"/>
                <w:szCs w:val="20"/>
              </w:rPr>
            </w:pPr>
            <w:r w:rsidRPr="005E2AB4">
              <w:rPr>
                <w:rFonts w:cs="Arial"/>
                <w:sz w:val="20"/>
                <w:szCs w:val="20"/>
              </w:rPr>
              <w:t>Service evaluation</w:t>
            </w:r>
          </w:p>
        </w:tc>
        <w:tc>
          <w:tcPr>
            <w:tcW w:w="710" w:type="pct"/>
          </w:tcPr>
          <w:p w14:paraId="2C6A1B40"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7DA42F9A" w14:textId="77777777" w:rsidR="00EA00A1" w:rsidRPr="005E2AB4" w:rsidRDefault="00EA00A1" w:rsidP="00923B31">
            <w:pPr>
              <w:spacing w:line="240" w:lineRule="auto"/>
              <w:rPr>
                <w:rFonts w:cs="Arial"/>
                <w:i/>
                <w:iCs/>
                <w:sz w:val="20"/>
                <w:szCs w:val="20"/>
              </w:rPr>
            </w:pPr>
            <w:r w:rsidRPr="005E2AB4">
              <w:rPr>
                <w:rFonts w:cs="Arial"/>
                <w:i/>
                <w:iCs/>
                <w:sz w:val="20"/>
                <w:szCs w:val="20"/>
              </w:rPr>
              <w:t>“The Caledonian System”</w:t>
            </w:r>
          </w:p>
          <w:p w14:paraId="1EC3207B" w14:textId="77777777" w:rsidR="00EA00A1" w:rsidRPr="005E2AB4" w:rsidRDefault="00EA00A1" w:rsidP="00923B31">
            <w:pPr>
              <w:spacing w:line="240" w:lineRule="auto"/>
              <w:rPr>
                <w:rFonts w:cs="Arial"/>
                <w:sz w:val="20"/>
                <w:szCs w:val="20"/>
              </w:rPr>
            </w:pPr>
            <w:r w:rsidRPr="005E2AB4">
              <w:rPr>
                <w:rFonts w:cs="Arial"/>
                <w:sz w:val="20"/>
                <w:szCs w:val="20"/>
              </w:rPr>
              <w:t xml:space="preserve">Perpetrator programme </w:t>
            </w:r>
          </w:p>
          <w:p w14:paraId="3EC1DA23" w14:textId="77777777" w:rsidR="00EA00A1" w:rsidRPr="005E2AB4" w:rsidRDefault="00EA00A1" w:rsidP="00923B31">
            <w:pPr>
              <w:pStyle w:val="ListParagraph"/>
              <w:numPr>
                <w:ilvl w:val="0"/>
                <w:numId w:val="18"/>
              </w:numPr>
              <w:spacing w:line="240" w:lineRule="auto"/>
              <w:rPr>
                <w:rFonts w:cs="Arial"/>
                <w:sz w:val="20"/>
                <w:szCs w:val="20"/>
              </w:rPr>
            </w:pPr>
            <w:r w:rsidRPr="005E2AB4">
              <w:rPr>
                <w:rFonts w:cs="Arial"/>
                <w:sz w:val="20"/>
                <w:szCs w:val="20"/>
              </w:rPr>
              <w:t>Perpetrator programme covering lifelong change, responsibility for and to self, relationships, sexual respect, men and women, and children and fathering.</w:t>
            </w:r>
          </w:p>
          <w:p w14:paraId="2DDA472F"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29E9A114" w14:textId="77777777" w:rsidR="00EA00A1" w:rsidRPr="005E2AB4" w:rsidRDefault="00EA00A1" w:rsidP="00923B31">
            <w:pPr>
              <w:pStyle w:val="ListParagraph"/>
              <w:numPr>
                <w:ilvl w:val="0"/>
                <w:numId w:val="18"/>
              </w:numPr>
              <w:spacing w:line="240" w:lineRule="auto"/>
              <w:rPr>
                <w:rFonts w:cs="Arial"/>
                <w:sz w:val="20"/>
                <w:szCs w:val="20"/>
              </w:rPr>
            </w:pPr>
            <w:r w:rsidRPr="005E2AB4">
              <w:rPr>
                <w:rFonts w:cs="Arial"/>
                <w:sz w:val="20"/>
                <w:szCs w:val="20"/>
              </w:rPr>
              <w:t>Women’s service including safety planning, information, advice, and emotional support to (ex)</w:t>
            </w:r>
            <w:proofErr w:type="gramStart"/>
            <w:r w:rsidRPr="005E2AB4">
              <w:rPr>
                <w:rFonts w:cs="Arial"/>
                <w:sz w:val="20"/>
                <w:szCs w:val="20"/>
              </w:rPr>
              <w:t>partners</w:t>
            </w:r>
            <w:proofErr w:type="gramEnd"/>
          </w:p>
          <w:p w14:paraId="02D54F4A" w14:textId="77777777" w:rsidR="00EA00A1" w:rsidRPr="005E2AB4" w:rsidRDefault="00EA00A1" w:rsidP="00923B31">
            <w:pPr>
              <w:pStyle w:val="ListParagraph"/>
              <w:spacing w:line="240" w:lineRule="auto"/>
              <w:rPr>
                <w:rFonts w:cs="Arial"/>
                <w:sz w:val="20"/>
                <w:szCs w:val="20"/>
              </w:rPr>
            </w:pPr>
          </w:p>
        </w:tc>
        <w:tc>
          <w:tcPr>
            <w:tcW w:w="355" w:type="pct"/>
          </w:tcPr>
          <w:p w14:paraId="4C4F8740"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2047307" w14:textId="77777777" w:rsidR="00EA00A1" w:rsidRPr="005E2AB4" w:rsidRDefault="00EA00A1" w:rsidP="00923B31">
            <w:pPr>
              <w:spacing w:line="240" w:lineRule="auto"/>
              <w:rPr>
                <w:rFonts w:cs="Arial"/>
                <w:sz w:val="20"/>
                <w:szCs w:val="20"/>
              </w:rPr>
            </w:pPr>
            <w:r w:rsidRPr="005E2AB4">
              <w:rPr>
                <w:rFonts w:cs="Arial"/>
                <w:sz w:val="20"/>
                <w:szCs w:val="20"/>
              </w:rPr>
              <w:t>6</w:t>
            </w:r>
          </w:p>
        </w:tc>
      </w:tr>
      <w:tr w:rsidR="00EA00A1" w:rsidRPr="005E2AB4" w14:paraId="646FFD51" w14:textId="77777777" w:rsidTr="00923B31">
        <w:tc>
          <w:tcPr>
            <w:tcW w:w="672" w:type="pct"/>
          </w:tcPr>
          <w:p w14:paraId="474A617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Payne et al (2007)</w:t>
            </w:r>
          </w:p>
        </w:tc>
        <w:tc>
          <w:tcPr>
            <w:tcW w:w="547" w:type="pct"/>
          </w:tcPr>
          <w:p w14:paraId="0B89B3F4"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3CC94114"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0FD260E7" w14:textId="77777777" w:rsidR="00EA00A1" w:rsidRPr="005E2AB4" w:rsidRDefault="00EA00A1" w:rsidP="00923B31">
            <w:pPr>
              <w:spacing w:line="240" w:lineRule="auto"/>
              <w:rPr>
                <w:rFonts w:cs="Arial"/>
                <w:sz w:val="20"/>
                <w:szCs w:val="20"/>
              </w:rPr>
            </w:pPr>
            <w:r w:rsidRPr="005E2AB4">
              <w:rPr>
                <w:rFonts w:cs="Arial"/>
                <w:sz w:val="20"/>
                <w:szCs w:val="20"/>
              </w:rPr>
              <w:t>Public (assumed as authors are clinical psychologists)</w:t>
            </w:r>
          </w:p>
          <w:p w14:paraId="14DC4015" w14:textId="77777777" w:rsidR="00EA00A1" w:rsidRPr="005E2AB4" w:rsidRDefault="00EA00A1" w:rsidP="00923B31">
            <w:pPr>
              <w:spacing w:line="240" w:lineRule="auto"/>
              <w:rPr>
                <w:rFonts w:cs="Arial"/>
                <w:sz w:val="20"/>
                <w:szCs w:val="20"/>
              </w:rPr>
            </w:pPr>
          </w:p>
        </w:tc>
        <w:tc>
          <w:tcPr>
            <w:tcW w:w="1727" w:type="pct"/>
          </w:tcPr>
          <w:p w14:paraId="60932804" w14:textId="77777777" w:rsidR="00EA00A1" w:rsidRPr="005E2AB4" w:rsidRDefault="00EA00A1" w:rsidP="00923B31">
            <w:pPr>
              <w:spacing w:line="240" w:lineRule="auto"/>
              <w:rPr>
                <w:rFonts w:cs="Arial"/>
                <w:sz w:val="20"/>
                <w:szCs w:val="20"/>
              </w:rPr>
            </w:pPr>
            <w:r w:rsidRPr="005E2AB4">
              <w:rPr>
                <w:rFonts w:cs="Arial"/>
                <w:sz w:val="20"/>
                <w:szCs w:val="20"/>
              </w:rPr>
              <w:t>-</w:t>
            </w:r>
          </w:p>
          <w:p w14:paraId="0872F8C0"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3DBD8251"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Client centred group therapy</w:t>
            </w:r>
          </w:p>
          <w:p w14:paraId="2A3D297B" w14:textId="77777777" w:rsidR="00EA00A1" w:rsidRPr="005E2AB4" w:rsidRDefault="00EA00A1" w:rsidP="00923B31">
            <w:pPr>
              <w:pStyle w:val="ListParagraph"/>
              <w:spacing w:line="240" w:lineRule="auto"/>
              <w:rPr>
                <w:rFonts w:cs="Arial"/>
                <w:sz w:val="20"/>
                <w:szCs w:val="20"/>
              </w:rPr>
            </w:pPr>
          </w:p>
        </w:tc>
        <w:tc>
          <w:tcPr>
            <w:tcW w:w="355" w:type="pct"/>
          </w:tcPr>
          <w:p w14:paraId="076D152D" w14:textId="77777777" w:rsidR="00EA00A1" w:rsidRPr="005E2AB4" w:rsidRDefault="00EA00A1" w:rsidP="00923B31">
            <w:pPr>
              <w:spacing w:line="240" w:lineRule="auto"/>
              <w:rPr>
                <w:rFonts w:cs="Arial"/>
                <w:sz w:val="20"/>
                <w:szCs w:val="20"/>
              </w:rPr>
            </w:pPr>
            <w:r w:rsidRPr="005E2AB4">
              <w:rPr>
                <w:rFonts w:cs="Arial"/>
                <w:sz w:val="20"/>
                <w:szCs w:val="20"/>
              </w:rPr>
              <w:t>DVA</w:t>
            </w:r>
          </w:p>
          <w:p w14:paraId="7ED20961"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5ABECA9E"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434765CA" w14:textId="77777777" w:rsidTr="00923B31">
        <w:tc>
          <w:tcPr>
            <w:tcW w:w="672" w:type="pct"/>
          </w:tcPr>
          <w:p w14:paraId="3755F82C"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Peckham et al (2007)</w:t>
            </w:r>
          </w:p>
        </w:tc>
        <w:tc>
          <w:tcPr>
            <w:tcW w:w="547" w:type="pct"/>
          </w:tcPr>
          <w:p w14:paraId="781E9177"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47BF6822"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150ABB64" w14:textId="77777777" w:rsidR="00EA00A1" w:rsidRPr="005E2AB4" w:rsidRDefault="00EA00A1" w:rsidP="00923B31">
            <w:pPr>
              <w:spacing w:line="240" w:lineRule="auto"/>
              <w:rPr>
                <w:rFonts w:cs="Arial"/>
                <w:sz w:val="20"/>
                <w:szCs w:val="20"/>
              </w:rPr>
            </w:pPr>
            <w:r w:rsidRPr="005E2AB4">
              <w:rPr>
                <w:rFonts w:cs="Arial"/>
                <w:sz w:val="20"/>
                <w:szCs w:val="20"/>
              </w:rPr>
              <w:t>Public: local</w:t>
            </w:r>
          </w:p>
          <w:p w14:paraId="57C3B967" w14:textId="77777777" w:rsidR="00EA00A1" w:rsidRPr="005E2AB4" w:rsidRDefault="00EA00A1" w:rsidP="00923B31">
            <w:pPr>
              <w:spacing w:line="240" w:lineRule="auto"/>
              <w:rPr>
                <w:rFonts w:cs="Arial"/>
                <w:sz w:val="20"/>
                <w:szCs w:val="20"/>
              </w:rPr>
            </w:pPr>
            <w:r w:rsidRPr="005E2AB4">
              <w:rPr>
                <w:rFonts w:cs="Arial"/>
                <w:sz w:val="20"/>
                <w:szCs w:val="20"/>
              </w:rPr>
              <w:t>community intellectual disability service</w:t>
            </w:r>
          </w:p>
        </w:tc>
        <w:tc>
          <w:tcPr>
            <w:tcW w:w="1727" w:type="pct"/>
          </w:tcPr>
          <w:p w14:paraId="0AAC889A" w14:textId="77777777" w:rsidR="00EA00A1" w:rsidRPr="005E2AB4" w:rsidRDefault="00EA00A1" w:rsidP="00923B31">
            <w:pPr>
              <w:spacing w:line="240" w:lineRule="auto"/>
              <w:rPr>
                <w:rFonts w:cs="Arial"/>
                <w:sz w:val="20"/>
                <w:szCs w:val="20"/>
              </w:rPr>
            </w:pPr>
            <w:r w:rsidRPr="005E2AB4">
              <w:rPr>
                <w:rFonts w:cs="Arial"/>
                <w:sz w:val="20"/>
                <w:szCs w:val="20"/>
              </w:rPr>
              <w:t>-</w:t>
            </w:r>
          </w:p>
          <w:p w14:paraId="180129CE"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7FAD7D9A"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Survivors group, involving educating clients and carers about sexual abuse, and weekly sessions using drawings, videos, dolls and </w:t>
            </w:r>
            <w:proofErr w:type="gramStart"/>
            <w:r w:rsidRPr="005E2AB4">
              <w:rPr>
                <w:rFonts w:cs="Arial"/>
                <w:sz w:val="20"/>
                <w:szCs w:val="20"/>
              </w:rPr>
              <w:t>pictures</w:t>
            </w:r>
            <w:proofErr w:type="gramEnd"/>
          </w:p>
          <w:p w14:paraId="3DB87EDF" w14:textId="77777777" w:rsidR="00EA00A1" w:rsidRPr="005E2AB4" w:rsidRDefault="00EA00A1" w:rsidP="00923B31">
            <w:pPr>
              <w:pStyle w:val="ListParagraph"/>
              <w:spacing w:line="240" w:lineRule="auto"/>
              <w:rPr>
                <w:rFonts w:cs="Arial"/>
                <w:sz w:val="20"/>
                <w:szCs w:val="20"/>
              </w:rPr>
            </w:pPr>
          </w:p>
        </w:tc>
        <w:tc>
          <w:tcPr>
            <w:tcW w:w="355" w:type="pct"/>
          </w:tcPr>
          <w:p w14:paraId="69E809A6" w14:textId="77777777" w:rsidR="00EA00A1" w:rsidRPr="005E2AB4" w:rsidRDefault="00EA00A1" w:rsidP="00923B31">
            <w:pPr>
              <w:spacing w:line="240" w:lineRule="auto"/>
              <w:rPr>
                <w:rFonts w:cs="Arial"/>
                <w:sz w:val="20"/>
                <w:szCs w:val="20"/>
              </w:rPr>
            </w:pPr>
            <w:r w:rsidRPr="005E2AB4">
              <w:rPr>
                <w:rFonts w:cs="Arial"/>
                <w:sz w:val="20"/>
                <w:szCs w:val="20"/>
              </w:rPr>
              <w:lastRenderedPageBreak/>
              <w:t>SVA</w:t>
            </w:r>
          </w:p>
        </w:tc>
        <w:tc>
          <w:tcPr>
            <w:tcW w:w="430" w:type="pct"/>
          </w:tcPr>
          <w:p w14:paraId="05C720F1" w14:textId="77777777" w:rsidR="00EA00A1" w:rsidRPr="005E2AB4" w:rsidRDefault="00EA00A1" w:rsidP="00923B31">
            <w:pPr>
              <w:spacing w:line="240" w:lineRule="auto"/>
              <w:rPr>
                <w:rFonts w:cs="Arial"/>
                <w:sz w:val="20"/>
                <w:szCs w:val="20"/>
              </w:rPr>
            </w:pPr>
            <w:r w:rsidRPr="005E2AB4">
              <w:rPr>
                <w:rFonts w:cs="Arial"/>
                <w:sz w:val="20"/>
                <w:szCs w:val="20"/>
              </w:rPr>
              <w:t>6</w:t>
            </w:r>
          </w:p>
        </w:tc>
      </w:tr>
      <w:tr w:rsidR="00EA00A1" w:rsidRPr="005E2AB4" w14:paraId="7200DFC4" w14:textId="77777777" w:rsidTr="00923B31">
        <w:tc>
          <w:tcPr>
            <w:tcW w:w="672" w:type="pct"/>
          </w:tcPr>
          <w:p w14:paraId="2518BE9E"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Robinson (2003)</w:t>
            </w:r>
          </w:p>
        </w:tc>
        <w:tc>
          <w:tcPr>
            <w:tcW w:w="547" w:type="pct"/>
          </w:tcPr>
          <w:p w14:paraId="41556AC5"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04EDEA53"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36433510" w14:textId="77777777" w:rsidR="00EA00A1" w:rsidRPr="005E2AB4" w:rsidRDefault="00EA00A1" w:rsidP="00923B31">
            <w:pPr>
              <w:spacing w:line="240" w:lineRule="auto"/>
              <w:rPr>
                <w:rFonts w:cs="Arial"/>
                <w:sz w:val="20"/>
                <w:szCs w:val="20"/>
              </w:rPr>
            </w:pPr>
            <w:r w:rsidRPr="005E2AB4">
              <w:rPr>
                <w:rFonts w:cs="Arial"/>
                <w:color w:val="000000"/>
                <w:sz w:val="20"/>
                <w:szCs w:val="20"/>
              </w:rPr>
              <w:t>Mixed: Public (police, criminal justice) and third sector</w:t>
            </w:r>
          </w:p>
        </w:tc>
        <w:tc>
          <w:tcPr>
            <w:tcW w:w="1727" w:type="pct"/>
          </w:tcPr>
          <w:p w14:paraId="4B578885" w14:textId="77777777" w:rsidR="00EA00A1" w:rsidRPr="005E2AB4" w:rsidRDefault="00EA00A1" w:rsidP="00923B31">
            <w:pPr>
              <w:spacing w:line="240" w:lineRule="auto"/>
              <w:rPr>
                <w:rFonts w:cs="Arial"/>
                <w:i/>
                <w:iCs/>
                <w:sz w:val="20"/>
                <w:szCs w:val="20"/>
              </w:rPr>
            </w:pPr>
            <w:r w:rsidRPr="005E2AB4">
              <w:rPr>
                <w:rFonts w:cs="Arial"/>
                <w:i/>
                <w:iCs/>
                <w:sz w:val="20"/>
                <w:szCs w:val="20"/>
              </w:rPr>
              <w:t>“Women’s Safety Unit”</w:t>
            </w:r>
          </w:p>
          <w:p w14:paraId="781D2AC2"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11FE4985"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Advocacy, specialist counselling, legal services, housing services, refuge provision, target hardening and collecting </w:t>
            </w:r>
            <w:proofErr w:type="gramStart"/>
            <w:r w:rsidRPr="005E2AB4">
              <w:rPr>
                <w:rFonts w:cs="Arial"/>
                <w:sz w:val="20"/>
                <w:szCs w:val="20"/>
              </w:rPr>
              <w:t>evidence</w:t>
            </w:r>
            <w:proofErr w:type="gramEnd"/>
          </w:p>
          <w:p w14:paraId="63571C4D" w14:textId="77777777" w:rsidR="00EA00A1" w:rsidRPr="005E2AB4" w:rsidRDefault="00EA00A1" w:rsidP="00923B31">
            <w:pPr>
              <w:pStyle w:val="ListParagraph"/>
              <w:spacing w:line="240" w:lineRule="auto"/>
              <w:rPr>
                <w:rFonts w:cs="Arial"/>
                <w:sz w:val="20"/>
                <w:szCs w:val="20"/>
              </w:rPr>
            </w:pPr>
          </w:p>
        </w:tc>
        <w:tc>
          <w:tcPr>
            <w:tcW w:w="355" w:type="pct"/>
          </w:tcPr>
          <w:p w14:paraId="1FE59D87" w14:textId="77777777" w:rsidR="00EA00A1" w:rsidRPr="005E2AB4" w:rsidRDefault="00EA00A1" w:rsidP="00923B31">
            <w:pPr>
              <w:spacing w:line="240" w:lineRule="auto"/>
              <w:rPr>
                <w:rFonts w:cs="Arial"/>
                <w:sz w:val="20"/>
                <w:szCs w:val="20"/>
              </w:rPr>
            </w:pPr>
            <w:r w:rsidRPr="005E2AB4">
              <w:rPr>
                <w:rFonts w:cs="Arial"/>
                <w:sz w:val="20"/>
                <w:szCs w:val="20"/>
              </w:rPr>
              <w:t>DVA</w:t>
            </w:r>
          </w:p>
          <w:p w14:paraId="46D8F891"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0CC4B92E" w14:textId="77777777" w:rsidR="00EA00A1" w:rsidRPr="005E2AB4" w:rsidRDefault="00EA00A1" w:rsidP="00923B31">
            <w:pPr>
              <w:spacing w:line="240" w:lineRule="auto"/>
              <w:rPr>
                <w:rFonts w:cs="Arial"/>
                <w:sz w:val="20"/>
                <w:szCs w:val="20"/>
                <w:highlight w:val="yellow"/>
              </w:rPr>
            </w:pPr>
            <w:r w:rsidRPr="005E2AB4">
              <w:rPr>
                <w:rFonts w:cs="Arial"/>
                <w:sz w:val="20"/>
                <w:szCs w:val="20"/>
              </w:rPr>
              <w:t>11</w:t>
            </w:r>
          </w:p>
        </w:tc>
      </w:tr>
      <w:tr w:rsidR="00EA00A1" w:rsidRPr="005E2AB4" w14:paraId="5906E5A2" w14:textId="77777777" w:rsidTr="00923B31">
        <w:tc>
          <w:tcPr>
            <w:tcW w:w="672" w:type="pct"/>
          </w:tcPr>
          <w:p w14:paraId="26955C0A"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Robinson (2004)</w:t>
            </w:r>
          </w:p>
        </w:tc>
        <w:tc>
          <w:tcPr>
            <w:tcW w:w="547" w:type="pct"/>
          </w:tcPr>
          <w:p w14:paraId="4AF8AC98"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41022F91"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0BE79A2E"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Mixed: Public (police, probation, health, WSU, social services, housing, health) and third sector</w:t>
            </w:r>
          </w:p>
          <w:p w14:paraId="4F129BA5" w14:textId="77777777" w:rsidR="00EA00A1" w:rsidRPr="005E2AB4" w:rsidRDefault="00EA00A1" w:rsidP="00923B31">
            <w:pPr>
              <w:spacing w:line="240" w:lineRule="auto"/>
              <w:rPr>
                <w:rFonts w:cs="Arial"/>
                <w:sz w:val="20"/>
                <w:szCs w:val="20"/>
              </w:rPr>
            </w:pPr>
          </w:p>
        </w:tc>
        <w:tc>
          <w:tcPr>
            <w:tcW w:w="1727" w:type="pct"/>
          </w:tcPr>
          <w:p w14:paraId="17E9E6FB" w14:textId="77777777" w:rsidR="00EA00A1" w:rsidRPr="005E2AB4" w:rsidRDefault="00EA00A1" w:rsidP="00923B31">
            <w:pPr>
              <w:spacing w:line="240" w:lineRule="auto"/>
              <w:rPr>
                <w:rFonts w:cs="Arial"/>
                <w:sz w:val="20"/>
                <w:szCs w:val="20"/>
              </w:rPr>
            </w:pPr>
            <w:r w:rsidRPr="005E2AB4">
              <w:rPr>
                <w:rFonts w:cs="Arial"/>
                <w:sz w:val="20"/>
                <w:szCs w:val="20"/>
              </w:rPr>
              <w:t>-</w:t>
            </w:r>
          </w:p>
          <w:p w14:paraId="034EDD17" w14:textId="77777777" w:rsidR="00EA00A1" w:rsidRPr="005E2AB4" w:rsidRDefault="00EA00A1" w:rsidP="00923B31">
            <w:pPr>
              <w:spacing w:line="240" w:lineRule="auto"/>
              <w:rPr>
                <w:rFonts w:cs="Arial"/>
                <w:sz w:val="20"/>
                <w:szCs w:val="20"/>
              </w:rPr>
            </w:pPr>
            <w:r w:rsidRPr="005E2AB4">
              <w:rPr>
                <w:rFonts w:cs="Arial"/>
                <w:sz w:val="20"/>
                <w:szCs w:val="20"/>
              </w:rPr>
              <w:t>MARAC</w:t>
            </w:r>
          </w:p>
          <w:p w14:paraId="03846DC9"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Multiagency meeting which delegates actions to workers. Agencies include police, social services, probation, health, and education (where relevant)</w:t>
            </w:r>
          </w:p>
          <w:p w14:paraId="0A7474DE" w14:textId="77777777" w:rsidR="00EA00A1" w:rsidRPr="005E2AB4" w:rsidRDefault="00EA00A1" w:rsidP="00923B31">
            <w:pPr>
              <w:spacing w:line="240" w:lineRule="auto"/>
              <w:rPr>
                <w:rFonts w:cs="Arial"/>
                <w:sz w:val="20"/>
                <w:szCs w:val="20"/>
              </w:rPr>
            </w:pPr>
          </w:p>
        </w:tc>
        <w:tc>
          <w:tcPr>
            <w:tcW w:w="355" w:type="pct"/>
          </w:tcPr>
          <w:p w14:paraId="30B41FA3"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92E873D"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14AA6B76" w14:textId="77777777" w:rsidTr="00923B31">
        <w:tc>
          <w:tcPr>
            <w:tcW w:w="672" w:type="pct"/>
          </w:tcPr>
          <w:p w14:paraId="78A453B6"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Robinson (2006)</w:t>
            </w:r>
          </w:p>
        </w:tc>
        <w:tc>
          <w:tcPr>
            <w:tcW w:w="547" w:type="pct"/>
          </w:tcPr>
          <w:p w14:paraId="532C617B"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8A488F8"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0B277168"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Mixed: Police, probation, health, WSU, social services, housing, health, third sector</w:t>
            </w:r>
          </w:p>
          <w:p w14:paraId="0336580F" w14:textId="77777777" w:rsidR="00EA00A1" w:rsidRPr="005E2AB4" w:rsidRDefault="00EA00A1" w:rsidP="00923B31">
            <w:pPr>
              <w:spacing w:line="240" w:lineRule="auto"/>
              <w:rPr>
                <w:rFonts w:cs="Arial"/>
                <w:sz w:val="20"/>
                <w:szCs w:val="20"/>
              </w:rPr>
            </w:pPr>
          </w:p>
        </w:tc>
        <w:tc>
          <w:tcPr>
            <w:tcW w:w="1727" w:type="pct"/>
          </w:tcPr>
          <w:p w14:paraId="56DCF08B" w14:textId="77777777" w:rsidR="00EA00A1" w:rsidRPr="005E2AB4" w:rsidRDefault="00EA00A1" w:rsidP="00923B31">
            <w:pPr>
              <w:spacing w:line="240" w:lineRule="auto"/>
              <w:rPr>
                <w:rFonts w:cs="Arial"/>
                <w:sz w:val="20"/>
                <w:szCs w:val="20"/>
              </w:rPr>
            </w:pPr>
            <w:r w:rsidRPr="005E2AB4">
              <w:rPr>
                <w:rFonts w:cs="Arial"/>
                <w:sz w:val="20"/>
                <w:szCs w:val="20"/>
              </w:rPr>
              <w:t>-</w:t>
            </w:r>
          </w:p>
          <w:p w14:paraId="7504EE12" w14:textId="77777777" w:rsidR="00EA00A1" w:rsidRPr="005E2AB4" w:rsidRDefault="00EA00A1" w:rsidP="00923B31">
            <w:pPr>
              <w:spacing w:line="240" w:lineRule="auto"/>
              <w:rPr>
                <w:rFonts w:cs="Arial"/>
                <w:sz w:val="20"/>
                <w:szCs w:val="20"/>
              </w:rPr>
            </w:pPr>
            <w:r w:rsidRPr="005E2AB4">
              <w:rPr>
                <w:rFonts w:cs="Arial"/>
                <w:sz w:val="20"/>
                <w:szCs w:val="20"/>
              </w:rPr>
              <w:t>MARAC</w:t>
            </w:r>
          </w:p>
          <w:p w14:paraId="592E16C2"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Monthly multiagency meetings to discuss high risk victims, to share information and take actions to reduce future harm.</w:t>
            </w:r>
          </w:p>
          <w:p w14:paraId="582BF1CF" w14:textId="77777777" w:rsidR="00EA00A1" w:rsidRPr="005E2AB4" w:rsidRDefault="00EA00A1" w:rsidP="00923B31">
            <w:pPr>
              <w:spacing w:line="240" w:lineRule="auto"/>
              <w:rPr>
                <w:rFonts w:cs="Arial"/>
                <w:sz w:val="20"/>
                <w:szCs w:val="20"/>
              </w:rPr>
            </w:pPr>
          </w:p>
        </w:tc>
        <w:tc>
          <w:tcPr>
            <w:tcW w:w="355" w:type="pct"/>
          </w:tcPr>
          <w:p w14:paraId="28E86A2B"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773DB089" w14:textId="77777777" w:rsidR="00EA00A1" w:rsidRPr="005E2AB4" w:rsidRDefault="00EA00A1" w:rsidP="00923B31">
            <w:pPr>
              <w:spacing w:line="240" w:lineRule="auto"/>
              <w:rPr>
                <w:rFonts w:cs="Arial"/>
                <w:sz w:val="20"/>
                <w:szCs w:val="20"/>
                <w:highlight w:val="yellow"/>
              </w:rPr>
            </w:pPr>
            <w:r w:rsidRPr="005E2AB4">
              <w:rPr>
                <w:rFonts w:cs="Arial"/>
                <w:sz w:val="20"/>
                <w:szCs w:val="20"/>
              </w:rPr>
              <w:t>6</w:t>
            </w:r>
          </w:p>
        </w:tc>
      </w:tr>
      <w:tr w:rsidR="00EA00A1" w:rsidRPr="005E2AB4" w14:paraId="0CF0FEAE" w14:textId="77777777" w:rsidTr="00923B31">
        <w:tc>
          <w:tcPr>
            <w:tcW w:w="672" w:type="pct"/>
          </w:tcPr>
          <w:p w14:paraId="68E952B9"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Robjant</w:t>
            </w:r>
            <w:proofErr w:type="spellEnd"/>
            <w:r w:rsidRPr="005E2AB4">
              <w:rPr>
                <w:rFonts w:cs="Arial"/>
                <w:color w:val="000000"/>
                <w:sz w:val="20"/>
                <w:szCs w:val="20"/>
              </w:rPr>
              <w:t xml:space="preserve"> et al (2017)</w:t>
            </w:r>
          </w:p>
        </w:tc>
        <w:tc>
          <w:tcPr>
            <w:tcW w:w="547" w:type="pct"/>
          </w:tcPr>
          <w:p w14:paraId="5A1780A3"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52AEC99A"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1678F15D"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38D03D26" w14:textId="77777777" w:rsidR="00EA00A1" w:rsidRPr="005E2AB4" w:rsidRDefault="00EA00A1" w:rsidP="00923B31">
            <w:pPr>
              <w:spacing w:line="240" w:lineRule="auto"/>
              <w:rPr>
                <w:rFonts w:cs="Arial"/>
                <w:sz w:val="20"/>
                <w:szCs w:val="20"/>
              </w:rPr>
            </w:pPr>
            <w:r w:rsidRPr="005E2AB4">
              <w:rPr>
                <w:rFonts w:cs="Arial"/>
                <w:sz w:val="20"/>
                <w:szCs w:val="20"/>
              </w:rPr>
              <w:t>-</w:t>
            </w:r>
          </w:p>
          <w:p w14:paraId="27C6B5C5"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0D380DAD"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Narrative exposure therapy, a therapy specifically designed for victims of </w:t>
            </w:r>
            <w:proofErr w:type="gramStart"/>
            <w:r w:rsidRPr="005E2AB4">
              <w:rPr>
                <w:rFonts w:cs="Arial"/>
                <w:sz w:val="20"/>
                <w:szCs w:val="20"/>
              </w:rPr>
              <w:t>trauma</w:t>
            </w:r>
            <w:proofErr w:type="gramEnd"/>
          </w:p>
          <w:p w14:paraId="3A7167C9" w14:textId="77777777" w:rsidR="00EA00A1" w:rsidRPr="005E2AB4" w:rsidRDefault="00EA00A1" w:rsidP="00923B31">
            <w:pPr>
              <w:pStyle w:val="ListParagraph"/>
              <w:spacing w:line="240" w:lineRule="auto"/>
              <w:rPr>
                <w:rFonts w:cs="Arial"/>
                <w:sz w:val="20"/>
                <w:szCs w:val="20"/>
              </w:rPr>
            </w:pPr>
          </w:p>
          <w:p w14:paraId="2BA75DDE" w14:textId="77777777" w:rsidR="00EA00A1" w:rsidRPr="005E2AB4" w:rsidRDefault="00EA00A1" w:rsidP="00923B31">
            <w:pPr>
              <w:spacing w:line="240" w:lineRule="auto"/>
              <w:rPr>
                <w:rFonts w:cs="Arial"/>
                <w:sz w:val="20"/>
                <w:szCs w:val="20"/>
              </w:rPr>
            </w:pPr>
          </w:p>
        </w:tc>
        <w:tc>
          <w:tcPr>
            <w:tcW w:w="355" w:type="pct"/>
          </w:tcPr>
          <w:p w14:paraId="4EC8CAF0"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081E495C"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3F82E8FB" w14:textId="77777777" w:rsidTr="00923B31">
        <w:tc>
          <w:tcPr>
            <w:tcW w:w="672" w:type="pct"/>
          </w:tcPr>
          <w:p w14:paraId="14670BCA"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Rose et al (2012)</w:t>
            </w:r>
          </w:p>
        </w:tc>
        <w:tc>
          <w:tcPr>
            <w:tcW w:w="547" w:type="pct"/>
          </w:tcPr>
          <w:p w14:paraId="503C0F29"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2B1E7C60"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4B96389B" w14:textId="77777777" w:rsidR="00EA00A1" w:rsidRPr="005E2AB4" w:rsidRDefault="00EA00A1" w:rsidP="00923B31">
            <w:pPr>
              <w:spacing w:line="240" w:lineRule="auto"/>
              <w:rPr>
                <w:rFonts w:cs="Arial"/>
                <w:sz w:val="20"/>
                <w:szCs w:val="20"/>
              </w:rPr>
            </w:pPr>
            <w:r w:rsidRPr="005E2AB4">
              <w:rPr>
                <w:rFonts w:cs="Arial"/>
                <w:sz w:val="20"/>
                <w:szCs w:val="20"/>
              </w:rPr>
              <w:t>Public: Community Learning Disability</w:t>
            </w:r>
          </w:p>
          <w:p w14:paraId="5D0661F5" w14:textId="77777777" w:rsidR="00EA00A1" w:rsidRPr="005E2AB4" w:rsidRDefault="00EA00A1" w:rsidP="00923B31">
            <w:pPr>
              <w:spacing w:line="240" w:lineRule="auto"/>
              <w:rPr>
                <w:rFonts w:cs="Arial"/>
                <w:sz w:val="20"/>
                <w:szCs w:val="20"/>
              </w:rPr>
            </w:pPr>
            <w:r w:rsidRPr="005E2AB4">
              <w:rPr>
                <w:rFonts w:cs="Arial"/>
                <w:sz w:val="20"/>
                <w:szCs w:val="20"/>
              </w:rPr>
              <w:t>Services</w:t>
            </w:r>
          </w:p>
        </w:tc>
        <w:tc>
          <w:tcPr>
            <w:tcW w:w="1727" w:type="pct"/>
          </w:tcPr>
          <w:p w14:paraId="58E8D110" w14:textId="77777777" w:rsidR="00EA00A1" w:rsidRPr="005E2AB4" w:rsidRDefault="00EA00A1" w:rsidP="00923B31">
            <w:pPr>
              <w:spacing w:line="240" w:lineRule="auto"/>
              <w:rPr>
                <w:rFonts w:cs="Arial"/>
                <w:sz w:val="20"/>
                <w:szCs w:val="20"/>
              </w:rPr>
            </w:pPr>
            <w:r w:rsidRPr="005E2AB4">
              <w:rPr>
                <w:rFonts w:cs="Arial"/>
                <w:sz w:val="20"/>
                <w:szCs w:val="20"/>
              </w:rPr>
              <w:t>-</w:t>
            </w:r>
          </w:p>
          <w:p w14:paraId="76A94394"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56926CC4"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Group programme with topics including sex education, emotion recognition, cognitive distortions, motivation for offences, empathy and relapse </w:t>
            </w:r>
            <w:proofErr w:type="gramStart"/>
            <w:r w:rsidRPr="005E2AB4">
              <w:rPr>
                <w:rFonts w:cs="Arial"/>
                <w:sz w:val="20"/>
                <w:szCs w:val="20"/>
              </w:rPr>
              <w:t>prevention</w:t>
            </w:r>
            <w:proofErr w:type="gramEnd"/>
          </w:p>
          <w:p w14:paraId="4A63798A" w14:textId="77777777" w:rsidR="00EA00A1" w:rsidRPr="005E2AB4" w:rsidRDefault="00EA00A1" w:rsidP="00923B31">
            <w:pPr>
              <w:pStyle w:val="ListParagraph"/>
              <w:spacing w:line="240" w:lineRule="auto"/>
              <w:rPr>
                <w:rFonts w:cs="Arial"/>
                <w:sz w:val="20"/>
                <w:szCs w:val="20"/>
              </w:rPr>
            </w:pPr>
          </w:p>
        </w:tc>
        <w:tc>
          <w:tcPr>
            <w:tcW w:w="355" w:type="pct"/>
          </w:tcPr>
          <w:p w14:paraId="653A70E8"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0E0A62F4"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345D7690" w14:textId="77777777" w:rsidTr="00923B31">
        <w:tc>
          <w:tcPr>
            <w:tcW w:w="672" w:type="pct"/>
          </w:tcPr>
          <w:p w14:paraId="1C30C3D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Ross et al. (2022)</w:t>
            </w:r>
          </w:p>
        </w:tc>
        <w:tc>
          <w:tcPr>
            <w:tcW w:w="547" w:type="pct"/>
          </w:tcPr>
          <w:p w14:paraId="15D51294"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2A366F97"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Non-randomised comparison </w:t>
            </w:r>
          </w:p>
        </w:tc>
        <w:tc>
          <w:tcPr>
            <w:tcW w:w="710" w:type="pct"/>
          </w:tcPr>
          <w:p w14:paraId="0563B3B3" w14:textId="77777777" w:rsidR="00EA00A1" w:rsidRPr="005E2AB4" w:rsidRDefault="00EA00A1" w:rsidP="00923B31">
            <w:pPr>
              <w:spacing w:line="240" w:lineRule="auto"/>
              <w:rPr>
                <w:rFonts w:cs="Arial"/>
                <w:sz w:val="20"/>
                <w:szCs w:val="20"/>
              </w:rPr>
            </w:pPr>
            <w:r w:rsidRPr="005E2AB4">
              <w:rPr>
                <w:rFonts w:cs="Arial"/>
                <w:sz w:val="20"/>
                <w:szCs w:val="20"/>
              </w:rPr>
              <w:t>Public: Magistrate’s Court</w:t>
            </w:r>
          </w:p>
        </w:tc>
        <w:tc>
          <w:tcPr>
            <w:tcW w:w="1727" w:type="pct"/>
          </w:tcPr>
          <w:p w14:paraId="5CF18436" w14:textId="77777777" w:rsidR="00EA00A1" w:rsidRPr="005E2AB4" w:rsidRDefault="00EA00A1" w:rsidP="00923B31">
            <w:pPr>
              <w:spacing w:line="240" w:lineRule="auto"/>
              <w:rPr>
                <w:rFonts w:cs="Arial"/>
                <w:sz w:val="20"/>
                <w:szCs w:val="20"/>
              </w:rPr>
            </w:pPr>
            <w:r w:rsidRPr="005E2AB4">
              <w:rPr>
                <w:rFonts w:cs="Arial"/>
                <w:sz w:val="20"/>
                <w:szCs w:val="20"/>
              </w:rPr>
              <w:t>-</w:t>
            </w:r>
          </w:p>
          <w:p w14:paraId="3869EF93"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531899B7"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An IDVA service based at a Specialist </w:t>
            </w:r>
            <w:r w:rsidRPr="005E2AB4">
              <w:rPr>
                <w:rFonts w:cs="Arial"/>
                <w:sz w:val="20"/>
                <w:szCs w:val="20"/>
              </w:rPr>
              <w:lastRenderedPageBreak/>
              <w:t>Domestic Abuse Court</w:t>
            </w:r>
          </w:p>
          <w:p w14:paraId="71CDEDF9" w14:textId="77777777" w:rsidR="00EA00A1" w:rsidRPr="005E2AB4" w:rsidRDefault="00EA00A1" w:rsidP="00923B31">
            <w:pPr>
              <w:pStyle w:val="ListParagraph"/>
              <w:spacing w:line="240" w:lineRule="auto"/>
              <w:rPr>
                <w:rFonts w:cs="Arial"/>
                <w:sz w:val="20"/>
                <w:szCs w:val="20"/>
              </w:rPr>
            </w:pPr>
          </w:p>
        </w:tc>
        <w:tc>
          <w:tcPr>
            <w:tcW w:w="355" w:type="pct"/>
          </w:tcPr>
          <w:p w14:paraId="042F6A43"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2A0C491C"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6CEC13C8" w14:textId="77777777" w:rsidTr="00923B31">
        <w:tc>
          <w:tcPr>
            <w:tcW w:w="672" w:type="pct"/>
          </w:tcPr>
          <w:p w14:paraId="009A3F6B"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Ryan et al (2005)</w:t>
            </w:r>
          </w:p>
        </w:tc>
        <w:tc>
          <w:tcPr>
            <w:tcW w:w="547" w:type="pct"/>
          </w:tcPr>
          <w:p w14:paraId="387F9BD3"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1289D116" w14:textId="77777777" w:rsidR="00EA00A1" w:rsidRPr="005E2AB4" w:rsidRDefault="00EA00A1" w:rsidP="00923B31">
            <w:pPr>
              <w:spacing w:line="240" w:lineRule="auto"/>
              <w:rPr>
                <w:rFonts w:cs="Arial"/>
                <w:sz w:val="20"/>
                <w:szCs w:val="20"/>
              </w:rPr>
            </w:pPr>
            <w:r w:rsidRPr="005E2AB4">
              <w:rPr>
                <w:rFonts w:cs="Arial"/>
                <w:color w:val="000000"/>
                <w:sz w:val="20"/>
                <w:szCs w:val="20"/>
              </w:rPr>
              <w:t>Randomised controlled trial</w:t>
            </w:r>
          </w:p>
        </w:tc>
        <w:tc>
          <w:tcPr>
            <w:tcW w:w="710" w:type="pct"/>
          </w:tcPr>
          <w:p w14:paraId="4C26F95B" w14:textId="77777777" w:rsidR="00EA00A1" w:rsidRPr="005E2AB4" w:rsidRDefault="00EA00A1" w:rsidP="00923B31">
            <w:pPr>
              <w:spacing w:line="240" w:lineRule="auto"/>
              <w:rPr>
                <w:rFonts w:cs="Arial"/>
                <w:sz w:val="20"/>
                <w:szCs w:val="20"/>
              </w:rPr>
            </w:pPr>
            <w:r w:rsidRPr="005E2AB4">
              <w:rPr>
                <w:rFonts w:cs="Arial"/>
                <w:color w:val="000000"/>
                <w:sz w:val="20"/>
                <w:szCs w:val="20"/>
              </w:rPr>
              <w:t>Public: NHS psychology departments</w:t>
            </w:r>
          </w:p>
        </w:tc>
        <w:tc>
          <w:tcPr>
            <w:tcW w:w="1727" w:type="pct"/>
          </w:tcPr>
          <w:p w14:paraId="0E38F306" w14:textId="77777777" w:rsidR="00EA00A1" w:rsidRPr="005E2AB4" w:rsidRDefault="00EA00A1" w:rsidP="00923B31">
            <w:pPr>
              <w:spacing w:line="240" w:lineRule="auto"/>
              <w:rPr>
                <w:rFonts w:cs="Arial"/>
                <w:sz w:val="20"/>
                <w:szCs w:val="20"/>
              </w:rPr>
            </w:pPr>
            <w:r w:rsidRPr="005E2AB4">
              <w:rPr>
                <w:rFonts w:cs="Arial"/>
                <w:sz w:val="20"/>
                <w:szCs w:val="20"/>
              </w:rPr>
              <w:t>-</w:t>
            </w:r>
          </w:p>
          <w:p w14:paraId="39CFF44A"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79DB7CD1"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Individual and group therapy, focused on experiences and consequences of </w:t>
            </w:r>
            <w:proofErr w:type="gramStart"/>
            <w:r w:rsidRPr="005E2AB4">
              <w:rPr>
                <w:rFonts w:cs="Arial"/>
                <w:sz w:val="20"/>
                <w:szCs w:val="20"/>
              </w:rPr>
              <w:t>CSA</w:t>
            </w:r>
            <w:proofErr w:type="gramEnd"/>
          </w:p>
          <w:p w14:paraId="74505822" w14:textId="77777777" w:rsidR="00EA00A1" w:rsidRPr="005E2AB4" w:rsidRDefault="00EA00A1" w:rsidP="00923B31">
            <w:pPr>
              <w:pStyle w:val="ListParagraph"/>
              <w:spacing w:line="240" w:lineRule="auto"/>
              <w:rPr>
                <w:rFonts w:cs="Arial"/>
                <w:sz w:val="20"/>
                <w:szCs w:val="20"/>
              </w:rPr>
            </w:pPr>
          </w:p>
        </w:tc>
        <w:tc>
          <w:tcPr>
            <w:tcW w:w="355" w:type="pct"/>
          </w:tcPr>
          <w:p w14:paraId="4951F415"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680D9A79"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2FE02E2B" w14:textId="77777777" w:rsidTr="00923B31">
        <w:tc>
          <w:tcPr>
            <w:tcW w:w="672" w:type="pct"/>
          </w:tcPr>
          <w:p w14:paraId="37BFDB37"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SafeLives </w:t>
            </w:r>
          </w:p>
        </w:tc>
        <w:tc>
          <w:tcPr>
            <w:tcW w:w="547" w:type="pct"/>
          </w:tcPr>
          <w:p w14:paraId="564994B0"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5FD9F742"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47EF7837"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48E3BCA2" w14:textId="77777777" w:rsidR="00EA00A1" w:rsidRPr="005E2AB4" w:rsidRDefault="00EA00A1" w:rsidP="00923B31">
            <w:pPr>
              <w:spacing w:line="240" w:lineRule="auto"/>
              <w:rPr>
                <w:rFonts w:cs="Arial"/>
                <w:sz w:val="20"/>
                <w:szCs w:val="20"/>
              </w:rPr>
            </w:pPr>
            <w:r w:rsidRPr="005E2AB4">
              <w:rPr>
                <w:rFonts w:cs="Arial"/>
                <w:sz w:val="20"/>
                <w:szCs w:val="20"/>
              </w:rPr>
              <w:t>-</w:t>
            </w:r>
          </w:p>
          <w:p w14:paraId="63C866D8" w14:textId="77777777" w:rsidR="00EA00A1" w:rsidRPr="005E2AB4" w:rsidRDefault="00EA00A1" w:rsidP="00923B31">
            <w:pPr>
              <w:spacing w:line="240" w:lineRule="auto"/>
              <w:rPr>
                <w:rFonts w:cs="Arial"/>
                <w:sz w:val="20"/>
                <w:szCs w:val="20"/>
              </w:rPr>
            </w:pPr>
            <w:r w:rsidRPr="005E2AB4">
              <w:rPr>
                <w:rFonts w:cs="Arial"/>
                <w:sz w:val="20"/>
                <w:szCs w:val="20"/>
              </w:rPr>
              <w:t>Refuge</w:t>
            </w:r>
          </w:p>
          <w:p w14:paraId="1A1E5E10"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1A0B4D61" w14:textId="77777777" w:rsidR="00EA00A1" w:rsidRPr="005E2AB4" w:rsidRDefault="00EA00A1" w:rsidP="00923B31">
            <w:pPr>
              <w:pStyle w:val="ListParagraph"/>
              <w:spacing w:line="240" w:lineRule="auto"/>
              <w:rPr>
                <w:rFonts w:cs="Arial"/>
                <w:sz w:val="20"/>
                <w:szCs w:val="20"/>
              </w:rPr>
            </w:pPr>
          </w:p>
        </w:tc>
        <w:tc>
          <w:tcPr>
            <w:tcW w:w="355" w:type="pct"/>
          </w:tcPr>
          <w:p w14:paraId="3EA4333E"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3C4EA36C" w14:textId="77777777" w:rsidR="00EA00A1" w:rsidRPr="005E2AB4" w:rsidRDefault="00EA00A1" w:rsidP="00923B31">
            <w:pPr>
              <w:spacing w:line="240" w:lineRule="auto"/>
              <w:rPr>
                <w:rFonts w:cs="Arial"/>
                <w:sz w:val="20"/>
                <w:szCs w:val="20"/>
              </w:rPr>
            </w:pPr>
            <w:r w:rsidRPr="005E2AB4">
              <w:rPr>
                <w:rFonts w:cs="Arial"/>
                <w:sz w:val="20"/>
                <w:szCs w:val="20"/>
              </w:rPr>
              <w:t>12</w:t>
            </w:r>
          </w:p>
        </w:tc>
      </w:tr>
      <w:tr w:rsidR="00EA00A1" w:rsidRPr="005E2AB4" w14:paraId="77FFA444" w14:textId="77777777" w:rsidTr="00923B31">
        <w:tc>
          <w:tcPr>
            <w:tcW w:w="672" w:type="pct"/>
          </w:tcPr>
          <w:p w14:paraId="4657E97C"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SafeLives </w:t>
            </w:r>
          </w:p>
        </w:tc>
        <w:tc>
          <w:tcPr>
            <w:tcW w:w="547" w:type="pct"/>
          </w:tcPr>
          <w:p w14:paraId="35A506ED"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17077383"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13E73206"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2776C3F5" w14:textId="77777777" w:rsidR="00EA00A1" w:rsidRPr="005E2AB4" w:rsidRDefault="00EA00A1" w:rsidP="00923B31">
            <w:pPr>
              <w:spacing w:line="240" w:lineRule="auto"/>
              <w:rPr>
                <w:rFonts w:cs="Arial"/>
                <w:sz w:val="20"/>
                <w:szCs w:val="20"/>
              </w:rPr>
            </w:pPr>
            <w:r w:rsidRPr="005E2AB4">
              <w:rPr>
                <w:rFonts w:cs="Arial"/>
                <w:sz w:val="20"/>
                <w:szCs w:val="20"/>
              </w:rPr>
              <w:t>-</w:t>
            </w:r>
          </w:p>
          <w:p w14:paraId="12485530" w14:textId="77777777" w:rsidR="00EA00A1" w:rsidRPr="005E2AB4" w:rsidRDefault="00EA00A1" w:rsidP="00923B31">
            <w:pPr>
              <w:spacing w:line="240" w:lineRule="auto"/>
              <w:rPr>
                <w:rFonts w:cs="Arial"/>
                <w:sz w:val="20"/>
                <w:szCs w:val="20"/>
              </w:rPr>
            </w:pPr>
            <w:r w:rsidRPr="005E2AB4">
              <w:rPr>
                <w:rFonts w:cs="Arial"/>
                <w:sz w:val="20"/>
                <w:szCs w:val="20"/>
              </w:rPr>
              <w:t>MARAC</w:t>
            </w:r>
          </w:p>
          <w:p w14:paraId="7BF8DB57"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15038EB2" w14:textId="77777777" w:rsidR="00EA00A1" w:rsidRPr="005E2AB4" w:rsidRDefault="00EA00A1" w:rsidP="00923B31">
            <w:pPr>
              <w:spacing w:line="240" w:lineRule="auto"/>
              <w:rPr>
                <w:rFonts w:cs="Arial"/>
                <w:sz w:val="20"/>
                <w:szCs w:val="20"/>
              </w:rPr>
            </w:pPr>
          </w:p>
        </w:tc>
        <w:tc>
          <w:tcPr>
            <w:tcW w:w="355" w:type="pct"/>
          </w:tcPr>
          <w:p w14:paraId="44860055"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3C78329" w14:textId="77777777" w:rsidR="00EA00A1" w:rsidRPr="005E2AB4" w:rsidRDefault="00EA00A1" w:rsidP="00923B31">
            <w:pPr>
              <w:spacing w:line="240" w:lineRule="auto"/>
              <w:rPr>
                <w:rFonts w:cs="Arial"/>
                <w:sz w:val="20"/>
                <w:szCs w:val="20"/>
              </w:rPr>
            </w:pPr>
            <w:r w:rsidRPr="005E2AB4">
              <w:rPr>
                <w:rFonts w:cs="Arial"/>
                <w:sz w:val="20"/>
                <w:szCs w:val="20"/>
              </w:rPr>
              <w:t>3</w:t>
            </w:r>
          </w:p>
        </w:tc>
      </w:tr>
      <w:tr w:rsidR="00EA00A1" w:rsidRPr="005E2AB4" w14:paraId="2FABD55F" w14:textId="77777777" w:rsidTr="00923B31">
        <w:tc>
          <w:tcPr>
            <w:tcW w:w="672" w:type="pct"/>
          </w:tcPr>
          <w:p w14:paraId="254DC5E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SafeLives </w:t>
            </w:r>
          </w:p>
        </w:tc>
        <w:tc>
          <w:tcPr>
            <w:tcW w:w="547" w:type="pct"/>
          </w:tcPr>
          <w:p w14:paraId="33AD2846"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14EECF9D"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289F66C5"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063657E8" w14:textId="77777777" w:rsidR="00EA00A1" w:rsidRPr="005E2AB4" w:rsidRDefault="00EA00A1" w:rsidP="00923B31">
            <w:pPr>
              <w:spacing w:line="240" w:lineRule="auto"/>
              <w:rPr>
                <w:rFonts w:cs="Arial"/>
                <w:sz w:val="20"/>
                <w:szCs w:val="20"/>
              </w:rPr>
            </w:pPr>
            <w:r w:rsidRPr="005E2AB4">
              <w:rPr>
                <w:rFonts w:cs="Arial"/>
                <w:sz w:val="20"/>
                <w:szCs w:val="20"/>
              </w:rPr>
              <w:t>-</w:t>
            </w:r>
          </w:p>
          <w:p w14:paraId="6DD70591" w14:textId="77777777" w:rsidR="00EA00A1" w:rsidRPr="005E2AB4" w:rsidRDefault="00EA00A1" w:rsidP="00923B31">
            <w:pPr>
              <w:spacing w:line="240" w:lineRule="auto"/>
              <w:rPr>
                <w:rFonts w:cs="Arial"/>
                <w:sz w:val="20"/>
                <w:szCs w:val="20"/>
              </w:rPr>
            </w:pPr>
            <w:r w:rsidRPr="005E2AB4">
              <w:rPr>
                <w:rFonts w:cs="Arial"/>
                <w:sz w:val="20"/>
                <w:szCs w:val="20"/>
              </w:rPr>
              <w:t>Sexual violence services</w:t>
            </w:r>
          </w:p>
          <w:p w14:paraId="6CFD84E8"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54E0B496" w14:textId="77777777" w:rsidR="00EA00A1" w:rsidRPr="005E2AB4" w:rsidRDefault="00EA00A1" w:rsidP="00923B31">
            <w:pPr>
              <w:spacing w:line="240" w:lineRule="auto"/>
              <w:rPr>
                <w:rFonts w:cs="Arial"/>
                <w:sz w:val="20"/>
                <w:szCs w:val="20"/>
              </w:rPr>
            </w:pPr>
          </w:p>
        </w:tc>
        <w:tc>
          <w:tcPr>
            <w:tcW w:w="355" w:type="pct"/>
          </w:tcPr>
          <w:p w14:paraId="4B7CC585"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0CB24FCB" w14:textId="77777777" w:rsidR="00EA00A1" w:rsidRPr="005E2AB4" w:rsidRDefault="00EA00A1" w:rsidP="00923B31">
            <w:pPr>
              <w:spacing w:line="240" w:lineRule="auto"/>
              <w:rPr>
                <w:rFonts w:cs="Arial"/>
                <w:sz w:val="20"/>
                <w:szCs w:val="20"/>
                <w:highlight w:val="yellow"/>
              </w:rPr>
            </w:pPr>
            <w:r w:rsidRPr="005E2AB4">
              <w:rPr>
                <w:rFonts w:cs="Arial"/>
                <w:sz w:val="20"/>
                <w:szCs w:val="20"/>
              </w:rPr>
              <w:t>19</w:t>
            </w:r>
          </w:p>
        </w:tc>
      </w:tr>
      <w:tr w:rsidR="00EA00A1" w:rsidRPr="005E2AB4" w14:paraId="5BAF60ED" w14:textId="77777777" w:rsidTr="00923B31">
        <w:tc>
          <w:tcPr>
            <w:tcW w:w="672" w:type="pct"/>
          </w:tcPr>
          <w:p w14:paraId="6E2560F2"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SafeLives</w:t>
            </w:r>
          </w:p>
        </w:tc>
        <w:tc>
          <w:tcPr>
            <w:tcW w:w="547" w:type="pct"/>
          </w:tcPr>
          <w:p w14:paraId="2B05100A"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7C45074D"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7F361399"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589AD3E2" w14:textId="77777777" w:rsidR="00EA00A1" w:rsidRPr="005E2AB4" w:rsidRDefault="00EA00A1" w:rsidP="00923B31">
            <w:pPr>
              <w:spacing w:line="240" w:lineRule="auto"/>
              <w:rPr>
                <w:rFonts w:cs="Arial"/>
                <w:sz w:val="20"/>
                <w:szCs w:val="20"/>
              </w:rPr>
            </w:pPr>
            <w:r w:rsidRPr="005E2AB4">
              <w:rPr>
                <w:rFonts w:cs="Arial"/>
                <w:sz w:val="20"/>
                <w:szCs w:val="20"/>
              </w:rPr>
              <w:t>-</w:t>
            </w:r>
          </w:p>
          <w:p w14:paraId="46BF7651" w14:textId="77777777" w:rsidR="00EA00A1" w:rsidRPr="005E2AB4" w:rsidRDefault="00EA00A1" w:rsidP="00923B31">
            <w:pPr>
              <w:spacing w:line="240" w:lineRule="auto"/>
              <w:rPr>
                <w:rFonts w:cs="Arial"/>
                <w:sz w:val="20"/>
                <w:szCs w:val="20"/>
              </w:rPr>
            </w:pPr>
            <w:r w:rsidRPr="005E2AB4">
              <w:rPr>
                <w:rFonts w:cs="Arial"/>
                <w:sz w:val="20"/>
                <w:szCs w:val="20"/>
              </w:rPr>
              <w:t>Health services</w:t>
            </w:r>
          </w:p>
          <w:p w14:paraId="3A2AECE0"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1BCE12FC" w14:textId="77777777" w:rsidR="00EA00A1" w:rsidRPr="005E2AB4" w:rsidRDefault="00EA00A1" w:rsidP="00923B31">
            <w:pPr>
              <w:spacing w:line="240" w:lineRule="auto"/>
              <w:rPr>
                <w:rFonts w:cs="Arial"/>
                <w:sz w:val="20"/>
                <w:szCs w:val="20"/>
              </w:rPr>
            </w:pPr>
          </w:p>
        </w:tc>
        <w:tc>
          <w:tcPr>
            <w:tcW w:w="355" w:type="pct"/>
          </w:tcPr>
          <w:p w14:paraId="4BBB1D92"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46A4394" w14:textId="77777777" w:rsidR="00EA00A1" w:rsidRPr="005E2AB4" w:rsidRDefault="00EA00A1" w:rsidP="00923B31">
            <w:pPr>
              <w:spacing w:line="240" w:lineRule="auto"/>
              <w:rPr>
                <w:rFonts w:cs="Arial"/>
                <w:sz w:val="20"/>
                <w:szCs w:val="20"/>
                <w:highlight w:val="yellow"/>
              </w:rPr>
            </w:pPr>
            <w:r w:rsidRPr="005E2AB4">
              <w:rPr>
                <w:rFonts w:cs="Arial"/>
                <w:sz w:val="20"/>
                <w:szCs w:val="20"/>
              </w:rPr>
              <w:t>12</w:t>
            </w:r>
          </w:p>
        </w:tc>
      </w:tr>
      <w:tr w:rsidR="00EA00A1" w:rsidRPr="005E2AB4" w14:paraId="659103DD" w14:textId="77777777" w:rsidTr="00923B31">
        <w:tc>
          <w:tcPr>
            <w:tcW w:w="672" w:type="pct"/>
          </w:tcPr>
          <w:p w14:paraId="72264DF8" w14:textId="77777777" w:rsidR="00EA00A1" w:rsidRPr="005E2AB4" w:rsidRDefault="00EA00A1" w:rsidP="00923B31">
            <w:pPr>
              <w:spacing w:line="240" w:lineRule="auto"/>
              <w:ind w:left="360"/>
              <w:rPr>
                <w:rFonts w:cs="Arial"/>
                <w:sz w:val="20"/>
                <w:szCs w:val="20"/>
              </w:rPr>
            </w:pPr>
            <w:proofErr w:type="spellStart"/>
            <w:r w:rsidRPr="005E2AB4">
              <w:rPr>
                <w:rFonts w:cs="Arial"/>
                <w:sz w:val="20"/>
                <w:szCs w:val="20"/>
              </w:rPr>
              <w:t>Safelives</w:t>
            </w:r>
            <w:proofErr w:type="spellEnd"/>
            <w:r w:rsidRPr="005E2AB4">
              <w:rPr>
                <w:rFonts w:cs="Arial"/>
                <w:sz w:val="20"/>
                <w:szCs w:val="20"/>
              </w:rPr>
              <w:t xml:space="preserve"> </w:t>
            </w:r>
          </w:p>
        </w:tc>
        <w:tc>
          <w:tcPr>
            <w:tcW w:w="547" w:type="pct"/>
          </w:tcPr>
          <w:p w14:paraId="428A162F"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4681E2EA"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7FEAFCAD"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74EC7899" w14:textId="77777777" w:rsidR="00EA00A1" w:rsidRPr="005E2AB4" w:rsidRDefault="00EA00A1" w:rsidP="00923B31">
            <w:pPr>
              <w:spacing w:line="240" w:lineRule="auto"/>
              <w:rPr>
                <w:rFonts w:cs="Arial"/>
                <w:sz w:val="20"/>
                <w:szCs w:val="20"/>
              </w:rPr>
            </w:pPr>
            <w:r w:rsidRPr="005E2AB4">
              <w:rPr>
                <w:rFonts w:cs="Arial"/>
                <w:sz w:val="20"/>
                <w:szCs w:val="20"/>
              </w:rPr>
              <w:t>-</w:t>
            </w:r>
          </w:p>
          <w:p w14:paraId="2EDB7A3F" w14:textId="77777777" w:rsidR="00EA00A1" w:rsidRPr="005E2AB4" w:rsidRDefault="00EA00A1" w:rsidP="00923B31">
            <w:pPr>
              <w:spacing w:line="240" w:lineRule="auto"/>
              <w:rPr>
                <w:rFonts w:cs="Arial"/>
                <w:sz w:val="20"/>
                <w:szCs w:val="20"/>
              </w:rPr>
            </w:pPr>
            <w:r w:rsidRPr="005E2AB4">
              <w:rPr>
                <w:rFonts w:cs="Arial"/>
                <w:sz w:val="20"/>
                <w:szCs w:val="20"/>
              </w:rPr>
              <w:t>Helpline</w:t>
            </w:r>
          </w:p>
          <w:p w14:paraId="34ED95AF"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19942967" w14:textId="77777777" w:rsidR="00EA00A1" w:rsidRPr="005E2AB4" w:rsidRDefault="00EA00A1" w:rsidP="00923B31">
            <w:pPr>
              <w:spacing w:line="240" w:lineRule="auto"/>
              <w:rPr>
                <w:rFonts w:cs="Arial"/>
                <w:sz w:val="20"/>
                <w:szCs w:val="20"/>
              </w:rPr>
            </w:pPr>
          </w:p>
        </w:tc>
        <w:tc>
          <w:tcPr>
            <w:tcW w:w="355" w:type="pct"/>
          </w:tcPr>
          <w:p w14:paraId="64050B30"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308B282D" w14:textId="77777777" w:rsidR="00EA00A1" w:rsidRPr="005E2AB4" w:rsidRDefault="00EA00A1" w:rsidP="00923B31">
            <w:pPr>
              <w:spacing w:line="240" w:lineRule="auto"/>
              <w:rPr>
                <w:rFonts w:cs="Arial"/>
                <w:sz w:val="20"/>
                <w:szCs w:val="20"/>
                <w:highlight w:val="yellow"/>
              </w:rPr>
            </w:pPr>
            <w:r w:rsidRPr="005E2AB4">
              <w:rPr>
                <w:rFonts w:cs="Arial"/>
                <w:sz w:val="20"/>
                <w:szCs w:val="20"/>
              </w:rPr>
              <w:t>11</w:t>
            </w:r>
          </w:p>
        </w:tc>
      </w:tr>
      <w:tr w:rsidR="00EA00A1" w:rsidRPr="005E2AB4" w14:paraId="430C785C" w14:textId="77777777" w:rsidTr="00923B31">
        <w:tc>
          <w:tcPr>
            <w:tcW w:w="672" w:type="pct"/>
          </w:tcPr>
          <w:p w14:paraId="074E1400"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SafeLives </w:t>
            </w:r>
          </w:p>
        </w:tc>
        <w:tc>
          <w:tcPr>
            <w:tcW w:w="547" w:type="pct"/>
          </w:tcPr>
          <w:p w14:paraId="5961E7E4"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1C09EFE5"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4444E468"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21FB36CF" w14:textId="77777777" w:rsidR="00EA00A1" w:rsidRPr="005E2AB4" w:rsidRDefault="00EA00A1" w:rsidP="00923B31">
            <w:pPr>
              <w:spacing w:line="240" w:lineRule="auto"/>
              <w:rPr>
                <w:rFonts w:cs="Arial"/>
                <w:sz w:val="20"/>
                <w:szCs w:val="20"/>
              </w:rPr>
            </w:pPr>
            <w:r w:rsidRPr="005E2AB4">
              <w:rPr>
                <w:rFonts w:cs="Arial"/>
                <w:sz w:val="20"/>
                <w:szCs w:val="20"/>
              </w:rPr>
              <w:t>-</w:t>
            </w:r>
          </w:p>
          <w:p w14:paraId="3D72728C" w14:textId="77777777" w:rsidR="00EA00A1" w:rsidRPr="005E2AB4" w:rsidRDefault="00EA00A1" w:rsidP="00923B31">
            <w:pPr>
              <w:spacing w:line="240" w:lineRule="auto"/>
              <w:rPr>
                <w:rFonts w:cs="Arial"/>
                <w:sz w:val="20"/>
                <w:szCs w:val="20"/>
              </w:rPr>
            </w:pPr>
            <w:r w:rsidRPr="005E2AB4">
              <w:rPr>
                <w:rFonts w:cs="Arial"/>
                <w:sz w:val="20"/>
                <w:szCs w:val="20"/>
              </w:rPr>
              <w:t>IDVA</w:t>
            </w:r>
          </w:p>
          <w:p w14:paraId="6AA14C68"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48FD3308" w14:textId="77777777" w:rsidR="00EA00A1" w:rsidRPr="005E2AB4" w:rsidRDefault="00EA00A1" w:rsidP="00923B31">
            <w:pPr>
              <w:spacing w:line="240" w:lineRule="auto"/>
              <w:rPr>
                <w:rFonts w:cs="Arial"/>
                <w:sz w:val="20"/>
                <w:szCs w:val="20"/>
              </w:rPr>
            </w:pPr>
          </w:p>
        </w:tc>
        <w:tc>
          <w:tcPr>
            <w:tcW w:w="355" w:type="pct"/>
          </w:tcPr>
          <w:p w14:paraId="349BA069"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5165A234" w14:textId="77777777" w:rsidR="00EA00A1" w:rsidRPr="005E2AB4" w:rsidRDefault="00EA00A1" w:rsidP="00923B31">
            <w:pPr>
              <w:spacing w:line="240" w:lineRule="auto"/>
              <w:rPr>
                <w:rFonts w:cs="Arial"/>
                <w:sz w:val="20"/>
                <w:szCs w:val="20"/>
              </w:rPr>
            </w:pPr>
            <w:r w:rsidRPr="005E2AB4">
              <w:rPr>
                <w:rFonts w:cs="Arial"/>
                <w:sz w:val="20"/>
                <w:szCs w:val="20"/>
              </w:rPr>
              <w:t>12</w:t>
            </w:r>
          </w:p>
        </w:tc>
      </w:tr>
      <w:tr w:rsidR="00EA00A1" w:rsidRPr="005E2AB4" w14:paraId="68A05851" w14:textId="77777777" w:rsidTr="00923B31">
        <w:tc>
          <w:tcPr>
            <w:tcW w:w="672" w:type="pct"/>
          </w:tcPr>
          <w:p w14:paraId="50724899"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SafeLives </w:t>
            </w:r>
          </w:p>
        </w:tc>
        <w:tc>
          <w:tcPr>
            <w:tcW w:w="547" w:type="pct"/>
          </w:tcPr>
          <w:p w14:paraId="4B57F3FE" w14:textId="77777777" w:rsidR="00EA00A1" w:rsidRPr="005E2AB4" w:rsidRDefault="00EA00A1" w:rsidP="00923B31">
            <w:pPr>
              <w:spacing w:line="240" w:lineRule="auto"/>
              <w:rPr>
                <w:rFonts w:cs="Arial"/>
                <w:sz w:val="20"/>
                <w:szCs w:val="20"/>
              </w:rPr>
            </w:pPr>
            <w:r w:rsidRPr="005E2AB4">
              <w:rPr>
                <w:rFonts w:cs="Arial"/>
                <w:sz w:val="20"/>
                <w:szCs w:val="20"/>
              </w:rPr>
              <w:t>Grey lit.</w:t>
            </w:r>
          </w:p>
        </w:tc>
        <w:tc>
          <w:tcPr>
            <w:tcW w:w="559" w:type="pct"/>
          </w:tcPr>
          <w:p w14:paraId="08382C05" w14:textId="77777777" w:rsidR="00EA00A1" w:rsidRPr="005E2AB4" w:rsidRDefault="00EA00A1" w:rsidP="00923B31">
            <w:pPr>
              <w:spacing w:line="240" w:lineRule="auto"/>
              <w:rPr>
                <w:rFonts w:cs="Arial"/>
                <w:sz w:val="20"/>
                <w:szCs w:val="20"/>
              </w:rPr>
            </w:pPr>
            <w:r w:rsidRPr="005E2AB4">
              <w:rPr>
                <w:rFonts w:cs="Arial"/>
                <w:sz w:val="20"/>
                <w:szCs w:val="20"/>
              </w:rPr>
              <w:t>Dataset / service evaluation</w:t>
            </w:r>
          </w:p>
        </w:tc>
        <w:tc>
          <w:tcPr>
            <w:tcW w:w="710" w:type="pct"/>
          </w:tcPr>
          <w:p w14:paraId="6DFD8000" w14:textId="77777777" w:rsidR="00EA00A1" w:rsidRPr="005E2AB4" w:rsidRDefault="00EA00A1" w:rsidP="00923B31">
            <w:pPr>
              <w:spacing w:line="240" w:lineRule="auto"/>
              <w:rPr>
                <w:rFonts w:cs="Arial"/>
                <w:sz w:val="20"/>
                <w:szCs w:val="20"/>
              </w:rPr>
            </w:pPr>
            <w:r w:rsidRPr="005E2AB4">
              <w:rPr>
                <w:rFonts w:cs="Arial"/>
                <w:sz w:val="20"/>
                <w:szCs w:val="20"/>
              </w:rPr>
              <w:t>Third</w:t>
            </w:r>
          </w:p>
        </w:tc>
        <w:tc>
          <w:tcPr>
            <w:tcW w:w="1727" w:type="pct"/>
          </w:tcPr>
          <w:p w14:paraId="31246514" w14:textId="77777777" w:rsidR="00EA00A1" w:rsidRPr="005E2AB4" w:rsidRDefault="00EA00A1" w:rsidP="00923B31">
            <w:pPr>
              <w:spacing w:line="240" w:lineRule="auto"/>
              <w:rPr>
                <w:rFonts w:cs="Arial"/>
                <w:sz w:val="20"/>
                <w:szCs w:val="20"/>
              </w:rPr>
            </w:pPr>
            <w:r w:rsidRPr="005E2AB4">
              <w:rPr>
                <w:rFonts w:cs="Arial"/>
                <w:sz w:val="20"/>
                <w:szCs w:val="20"/>
              </w:rPr>
              <w:t>-</w:t>
            </w:r>
          </w:p>
          <w:p w14:paraId="5C468B74" w14:textId="77777777" w:rsidR="00EA00A1" w:rsidRPr="005E2AB4" w:rsidRDefault="00EA00A1" w:rsidP="00923B31">
            <w:pPr>
              <w:spacing w:line="240" w:lineRule="auto"/>
              <w:rPr>
                <w:rFonts w:cs="Arial"/>
                <w:sz w:val="20"/>
                <w:szCs w:val="20"/>
              </w:rPr>
            </w:pPr>
            <w:r w:rsidRPr="005E2AB4">
              <w:rPr>
                <w:rFonts w:cs="Arial"/>
                <w:sz w:val="20"/>
                <w:szCs w:val="20"/>
              </w:rPr>
              <w:t>Outreach</w:t>
            </w:r>
          </w:p>
          <w:p w14:paraId="1960BD28"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No information</w:t>
            </w:r>
          </w:p>
          <w:p w14:paraId="2F455D1B" w14:textId="77777777" w:rsidR="00EA00A1" w:rsidRPr="005E2AB4" w:rsidRDefault="00EA00A1" w:rsidP="00923B31">
            <w:pPr>
              <w:spacing w:line="240" w:lineRule="auto"/>
              <w:rPr>
                <w:rFonts w:cs="Arial"/>
                <w:sz w:val="20"/>
                <w:szCs w:val="20"/>
              </w:rPr>
            </w:pPr>
          </w:p>
        </w:tc>
        <w:tc>
          <w:tcPr>
            <w:tcW w:w="355" w:type="pct"/>
          </w:tcPr>
          <w:p w14:paraId="1311A9C8"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7AB1062" w14:textId="77777777" w:rsidR="00EA00A1" w:rsidRPr="005E2AB4" w:rsidRDefault="00EA00A1" w:rsidP="00923B31">
            <w:pPr>
              <w:spacing w:line="240" w:lineRule="auto"/>
              <w:rPr>
                <w:rFonts w:cs="Arial"/>
                <w:sz w:val="20"/>
                <w:szCs w:val="20"/>
              </w:rPr>
            </w:pPr>
            <w:r w:rsidRPr="005E2AB4">
              <w:rPr>
                <w:rFonts w:cs="Arial"/>
                <w:sz w:val="20"/>
                <w:szCs w:val="20"/>
              </w:rPr>
              <w:t>12</w:t>
            </w:r>
          </w:p>
        </w:tc>
      </w:tr>
      <w:tr w:rsidR="00EA00A1" w:rsidRPr="005E2AB4" w14:paraId="5F23F3A5" w14:textId="77777777" w:rsidTr="00923B31">
        <w:tc>
          <w:tcPr>
            <w:tcW w:w="672" w:type="pct"/>
          </w:tcPr>
          <w:p w14:paraId="6A68F7A9"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Sharpe et al </w:t>
            </w:r>
            <w:r w:rsidRPr="005E2AB4">
              <w:rPr>
                <w:rFonts w:cs="Arial"/>
                <w:color w:val="000000"/>
                <w:sz w:val="20"/>
                <w:szCs w:val="20"/>
              </w:rPr>
              <w:lastRenderedPageBreak/>
              <w:t>(2001)</w:t>
            </w:r>
          </w:p>
        </w:tc>
        <w:tc>
          <w:tcPr>
            <w:tcW w:w="547" w:type="pct"/>
          </w:tcPr>
          <w:p w14:paraId="57F1FF3C" w14:textId="77777777" w:rsidR="00EA00A1" w:rsidRPr="005E2AB4" w:rsidRDefault="00EA00A1" w:rsidP="00923B31">
            <w:pPr>
              <w:spacing w:line="240" w:lineRule="auto"/>
              <w:rPr>
                <w:rFonts w:cs="Arial"/>
                <w:sz w:val="20"/>
                <w:szCs w:val="20"/>
              </w:rPr>
            </w:pPr>
            <w:r w:rsidRPr="005E2AB4">
              <w:rPr>
                <w:rFonts w:cs="Arial"/>
                <w:color w:val="000000"/>
                <w:sz w:val="20"/>
                <w:szCs w:val="20"/>
              </w:rPr>
              <w:lastRenderedPageBreak/>
              <w:t>Peer review</w:t>
            </w:r>
          </w:p>
        </w:tc>
        <w:tc>
          <w:tcPr>
            <w:tcW w:w="559" w:type="pct"/>
          </w:tcPr>
          <w:p w14:paraId="79D98FC3"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2A6D2C6B"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 xml:space="preserve">Public: </w:t>
            </w:r>
            <w:r w:rsidRPr="005E2AB4">
              <w:rPr>
                <w:rFonts w:cs="Arial"/>
                <w:color w:val="000000"/>
                <w:sz w:val="20"/>
                <w:szCs w:val="20"/>
              </w:rPr>
              <w:lastRenderedPageBreak/>
              <w:t>Psychological therapies service</w:t>
            </w:r>
          </w:p>
          <w:p w14:paraId="394DD306" w14:textId="77777777" w:rsidR="00EA00A1" w:rsidRPr="005E2AB4" w:rsidRDefault="00EA00A1" w:rsidP="00923B31">
            <w:pPr>
              <w:spacing w:line="240" w:lineRule="auto"/>
              <w:rPr>
                <w:rFonts w:cs="Arial"/>
                <w:sz w:val="20"/>
                <w:szCs w:val="20"/>
              </w:rPr>
            </w:pPr>
          </w:p>
        </w:tc>
        <w:tc>
          <w:tcPr>
            <w:tcW w:w="1727" w:type="pct"/>
          </w:tcPr>
          <w:p w14:paraId="79A551F6" w14:textId="77777777" w:rsidR="00EA00A1" w:rsidRPr="005E2AB4" w:rsidRDefault="00EA00A1" w:rsidP="00923B31">
            <w:pPr>
              <w:spacing w:line="240" w:lineRule="auto"/>
              <w:rPr>
                <w:rFonts w:cs="Arial"/>
                <w:i/>
                <w:iCs/>
                <w:sz w:val="20"/>
                <w:szCs w:val="20"/>
              </w:rPr>
            </w:pPr>
            <w:r w:rsidRPr="005E2AB4">
              <w:rPr>
                <w:rFonts w:cs="Arial"/>
                <w:i/>
                <w:iCs/>
                <w:sz w:val="20"/>
                <w:szCs w:val="20"/>
              </w:rPr>
              <w:lastRenderedPageBreak/>
              <w:t>“The Male Childhood Sexual Abuse Group”</w:t>
            </w:r>
          </w:p>
          <w:p w14:paraId="564640D4" w14:textId="77777777" w:rsidR="00EA00A1" w:rsidRPr="005E2AB4" w:rsidRDefault="00EA00A1" w:rsidP="00923B31">
            <w:pPr>
              <w:spacing w:line="240" w:lineRule="auto"/>
              <w:rPr>
                <w:rFonts w:cs="Arial"/>
                <w:sz w:val="20"/>
                <w:szCs w:val="20"/>
              </w:rPr>
            </w:pPr>
            <w:r w:rsidRPr="005E2AB4">
              <w:rPr>
                <w:rFonts w:cs="Arial"/>
                <w:sz w:val="20"/>
                <w:szCs w:val="20"/>
              </w:rPr>
              <w:lastRenderedPageBreak/>
              <w:t>Psychological support</w:t>
            </w:r>
          </w:p>
          <w:p w14:paraId="6031E599"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Group therapy, no further information</w:t>
            </w:r>
          </w:p>
          <w:p w14:paraId="7541FD97" w14:textId="77777777" w:rsidR="00EA00A1" w:rsidRPr="005E2AB4" w:rsidRDefault="00EA00A1" w:rsidP="00923B31">
            <w:pPr>
              <w:pStyle w:val="ListParagraph"/>
              <w:spacing w:line="240" w:lineRule="auto"/>
              <w:rPr>
                <w:rFonts w:cs="Arial"/>
                <w:sz w:val="20"/>
                <w:szCs w:val="20"/>
              </w:rPr>
            </w:pPr>
          </w:p>
        </w:tc>
        <w:tc>
          <w:tcPr>
            <w:tcW w:w="355" w:type="pct"/>
          </w:tcPr>
          <w:p w14:paraId="7FAA6FFB" w14:textId="77777777" w:rsidR="00EA00A1" w:rsidRPr="005E2AB4" w:rsidRDefault="00EA00A1" w:rsidP="00923B31">
            <w:pPr>
              <w:spacing w:line="240" w:lineRule="auto"/>
              <w:rPr>
                <w:rFonts w:cs="Arial"/>
                <w:sz w:val="20"/>
                <w:szCs w:val="20"/>
              </w:rPr>
            </w:pPr>
            <w:r w:rsidRPr="005E2AB4">
              <w:rPr>
                <w:rFonts w:cs="Arial"/>
                <w:sz w:val="20"/>
                <w:szCs w:val="20"/>
              </w:rPr>
              <w:lastRenderedPageBreak/>
              <w:t xml:space="preserve">SVA </w:t>
            </w:r>
            <w:r w:rsidRPr="005E2AB4">
              <w:rPr>
                <w:rFonts w:cs="Arial"/>
                <w:sz w:val="20"/>
                <w:szCs w:val="20"/>
              </w:rPr>
              <w:lastRenderedPageBreak/>
              <w:t>(CSA)</w:t>
            </w:r>
          </w:p>
        </w:tc>
        <w:tc>
          <w:tcPr>
            <w:tcW w:w="430" w:type="pct"/>
          </w:tcPr>
          <w:p w14:paraId="4896E034" w14:textId="77777777" w:rsidR="00EA00A1" w:rsidRPr="005E2AB4" w:rsidRDefault="00EA00A1" w:rsidP="00923B31">
            <w:pPr>
              <w:spacing w:line="240" w:lineRule="auto"/>
              <w:rPr>
                <w:rFonts w:cs="Arial"/>
                <w:sz w:val="20"/>
                <w:szCs w:val="20"/>
                <w:highlight w:val="yellow"/>
              </w:rPr>
            </w:pPr>
            <w:r w:rsidRPr="005E2AB4">
              <w:rPr>
                <w:rFonts w:cs="Arial"/>
                <w:sz w:val="20"/>
                <w:szCs w:val="20"/>
              </w:rPr>
              <w:lastRenderedPageBreak/>
              <w:t>2</w:t>
            </w:r>
          </w:p>
        </w:tc>
      </w:tr>
      <w:tr w:rsidR="00EA00A1" w:rsidRPr="005E2AB4" w14:paraId="602160C9" w14:textId="77777777" w:rsidTr="00923B31">
        <w:tc>
          <w:tcPr>
            <w:tcW w:w="672" w:type="pct"/>
          </w:tcPr>
          <w:p w14:paraId="0146E919"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Skyner</w:t>
            </w:r>
            <w:proofErr w:type="spellEnd"/>
            <w:r w:rsidRPr="005E2AB4">
              <w:rPr>
                <w:rFonts w:cs="Arial"/>
                <w:color w:val="000000"/>
                <w:sz w:val="20"/>
                <w:szCs w:val="20"/>
              </w:rPr>
              <w:t xml:space="preserve"> &amp; Waters (1999)</w:t>
            </w:r>
          </w:p>
        </w:tc>
        <w:tc>
          <w:tcPr>
            <w:tcW w:w="547" w:type="pct"/>
          </w:tcPr>
          <w:p w14:paraId="186903A1"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0FBCFD07" w14:textId="77777777" w:rsidR="00EA00A1" w:rsidRPr="005E2AB4" w:rsidRDefault="00EA00A1" w:rsidP="00923B31">
            <w:pPr>
              <w:spacing w:line="240" w:lineRule="auto"/>
              <w:rPr>
                <w:rFonts w:cs="Arial"/>
                <w:sz w:val="20"/>
                <w:szCs w:val="20"/>
              </w:rPr>
            </w:pPr>
            <w:r w:rsidRPr="005E2AB4">
              <w:rPr>
                <w:rFonts w:cs="Arial"/>
                <w:color w:val="000000"/>
                <w:sz w:val="20"/>
                <w:szCs w:val="20"/>
              </w:rPr>
              <w:t>NR</w:t>
            </w:r>
          </w:p>
        </w:tc>
        <w:tc>
          <w:tcPr>
            <w:tcW w:w="710" w:type="pct"/>
          </w:tcPr>
          <w:p w14:paraId="6043A3BC"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Mixed: Public (probation service) and third sector (NSPCC)</w:t>
            </w:r>
          </w:p>
        </w:tc>
        <w:tc>
          <w:tcPr>
            <w:tcW w:w="1727" w:type="pct"/>
          </w:tcPr>
          <w:p w14:paraId="1DED4F9C" w14:textId="77777777" w:rsidR="00EA00A1" w:rsidRPr="005E2AB4" w:rsidRDefault="00EA00A1" w:rsidP="00923B31">
            <w:pPr>
              <w:spacing w:line="240" w:lineRule="auto"/>
              <w:rPr>
                <w:rFonts w:cs="Arial"/>
                <w:i/>
                <w:iCs/>
                <w:sz w:val="20"/>
                <w:szCs w:val="20"/>
              </w:rPr>
            </w:pPr>
            <w:r w:rsidRPr="005E2AB4">
              <w:rPr>
                <w:rFonts w:cs="Arial"/>
                <w:i/>
                <w:iCs/>
                <w:sz w:val="20"/>
                <w:szCs w:val="20"/>
              </w:rPr>
              <w:t>“The Domestic Violence Prevention Programme”</w:t>
            </w:r>
          </w:p>
          <w:p w14:paraId="3413C979"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7624EA77"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A cognitive behavioural programme with a variety of learning styles. A parallel support package is provided to (ex)partners and their children </w:t>
            </w:r>
            <w:proofErr w:type="gramStart"/>
            <w:r w:rsidRPr="005E2AB4">
              <w:rPr>
                <w:rFonts w:cs="Arial"/>
                <w:sz w:val="20"/>
                <w:szCs w:val="20"/>
              </w:rPr>
              <w:t>throughout</w:t>
            </w:r>
            <w:proofErr w:type="gramEnd"/>
          </w:p>
          <w:p w14:paraId="0143CA53" w14:textId="77777777" w:rsidR="00EA00A1" w:rsidRPr="005E2AB4" w:rsidRDefault="00EA00A1" w:rsidP="00923B31">
            <w:pPr>
              <w:pStyle w:val="ListParagraph"/>
              <w:spacing w:line="240" w:lineRule="auto"/>
              <w:rPr>
                <w:rFonts w:cs="Arial"/>
                <w:sz w:val="20"/>
                <w:szCs w:val="20"/>
              </w:rPr>
            </w:pPr>
          </w:p>
        </w:tc>
        <w:tc>
          <w:tcPr>
            <w:tcW w:w="355" w:type="pct"/>
          </w:tcPr>
          <w:p w14:paraId="20B585A1"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ED44329"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497BAB54" w14:textId="77777777" w:rsidTr="00923B31">
        <w:tc>
          <w:tcPr>
            <w:tcW w:w="672" w:type="pct"/>
          </w:tcPr>
          <w:p w14:paraId="7B8ADC01"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Smith et al (1995)</w:t>
            </w:r>
          </w:p>
        </w:tc>
        <w:tc>
          <w:tcPr>
            <w:tcW w:w="547" w:type="pct"/>
          </w:tcPr>
          <w:p w14:paraId="1926FC2A"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07A49D05"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5128806A" w14:textId="77777777" w:rsidR="00EA00A1" w:rsidRPr="005E2AB4" w:rsidRDefault="00EA00A1" w:rsidP="00923B31">
            <w:pPr>
              <w:spacing w:line="240" w:lineRule="auto"/>
              <w:rPr>
                <w:rFonts w:cs="Arial"/>
                <w:sz w:val="20"/>
                <w:szCs w:val="20"/>
              </w:rPr>
            </w:pPr>
            <w:r w:rsidRPr="005E2AB4">
              <w:rPr>
                <w:rFonts w:cs="Arial"/>
                <w:color w:val="000000"/>
                <w:sz w:val="20"/>
                <w:szCs w:val="20"/>
              </w:rPr>
              <w:t>Public: Specialised therapy unit</w:t>
            </w:r>
          </w:p>
        </w:tc>
        <w:tc>
          <w:tcPr>
            <w:tcW w:w="1727" w:type="pct"/>
          </w:tcPr>
          <w:p w14:paraId="19D333CF" w14:textId="77777777" w:rsidR="00EA00A1" w:rsidRPr="005E2AB4" w:rsidRDefault="00EA00A1" w:rsidP="00923B31">
            <w:pPr>
              <w:spacing w:line="240" w:lineRule="auto"/>
              <w:rPr>
                <w:rFonts w:cs="Arial"/>
                <w:i/>
                <w:iCs/>
                <w:sz w:val="20"/>
                <w:szCs w:val="20"/>
              </w:rPr>
            </w:pPr>
            <w:r w:rsidRPr="005E2AB4">
              <w:rPr>
                <w:rFonts w:cs="Arial"/>
                <w:i/>
                <w:iCs/>
                <w:sz w:val="20"/>
                <w:szCs w:val="20"/>
              </w:rPr>
              <w:t>“</w:t>
            </w:r>
            <w:proofErr w:type="spellStart"/>
            <w:r w:rsidRPr="005E2AB4">
              <w:rPr>
                <w:rFonts w:cs="Arial"/>
                <w:i/>
                <w:iCs/>
                <w:sz w:val="20"/>
                <w:szCs w:val="20"/>
              </w:rPr>
              <w:t>Breakfree</w:t>
            </w:r>
            <w:proofErr w:type="spellEnd"/>
            <w:r w:rsidRPr="005E2AB4">
              <w:rPr>
                <w:rFonts w:cs="Arial"/>
                <w:i/>
                <w:iCs/>
                <w:sz w:val="20"/>
                <w:szCs w:val="20"/>
              </w:rPr>
              <w:t>”</w:t>
            </w:r>
          </w:p>
          <w:p w14:paraId="567742BF"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38487C38"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Individual therapy, daytime drop in facility, telephone contact, out-of-hours paging service, limited befriending service and a ‘time out’ facility where a client can stay in a safe environment for 1-2 </w:t>
            </w:r>
            <w:proofErr w:type="gramStart"/>
            <w:r w:rsidRPr="005E2AB4">
              <w:rPr>
                <w:rFonts w:cs="Arial"/>
                <w:sz w:val="20"/>
                <w:szCs w:val="20"/>
              </w:rPr>
              <w:t>nights</w:t>
            </w:r>
            <w:proofErr w:type="gramEnd"/>
          </w:p>
          <w:p w14:paraId="4FD23A39" w14:textId="77777777" w:rsidR="00EA00A1" w:rsidRPr="005E2AB4" w:rsidRDefault="00EA00A1" w:rsidP="00923B31">
            <w:pPr>
              <w:pStyle w:val="ListParagraph"/>
              <w:spacing w:line="240" w:lineRule="auto"/>
              <w:rPr>
                <w:rFonts w:cs="Arial"/>
                <w:sz w:val="20"/>
                <w:szCs w:val="20"/>
              </w:rPr>
            </w:pPr>
          </w:p>
        </w:tc>
        <w:tc>
          <w:tcPr>
            <w:tcW w:w="355" w:type="pct"/>
          </w:tcPr>
          <w:p w14:paraId="4F107A4B" w14:textId="77777777" w:rsidR="00EA00A1" w:rsidRPr="005E2AB4" w:rsidRDefault="00EA00A1" w:rsidP="00923B31">
            <w:pPr>
              <w:spacing w:line="240" w:lineRule="auto"/>
              <w:rPr>
                <w:rFonts w:cs="Arial"/>
                <w:sz w:val="20"/>
                <w:szCs w:val="20"/>
              </w:rPr>
            </w:pPr>
            <w:r w:rsidRPr="005E2AB4">
              <w:rPr>
                <w:rFonts w:cs="Arial"/>
                <w:sz w:val="20"/>
                <w:szCs w:val="20"/>
              </w:rPr>
              <w:t>SVA (CSA)</w:t>
            </w:r>
          </w:p>
        </w:tc>
        <w:tc>
          <w:tcPr>
            <w:tcW w:w="430" w:type="pct"/>
          </w:tcPr>
          <w:p w14:paraId="46306411"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7E14A609" w14:textId="77777777" w:rsidTr="00923B31">
        <w:tc>
          <w:tcPr>
            <w:tcW w:w="672" w:type="pct"/>
          </w:tcPr>
          <w:p w14:paraId="28689679"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Smith et al (2015)</w:t>
            </w:r>
          </w:p>
        </w:tc>
        <w:tc>
          <w:tcPr>
            <w:tcW w:w="547" w:type="pct"/>
          </w:tcPr>
          <w:p w14:paraId="4F617B72"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9C995EF"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7589E3A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45EEE10C" w14:textId="77777777" w:rsidR="00EA00A1" w:rsidRPr="005E2AB4" w:rsidRDefault="00EA00A1" w:rsidP="00923B31">
            <w:pPr>
              <w:spacing w:line="240" w:lineRule="auto"/>
              <w:rPr>
                <w:rFonts w:cs="Arial"/>
                <w:sz w:val="20"/>
                <w:szCs w:val="20"/>
              </w:rPr>
            </w:pPr>
            <w:r w:rsidRPr="005E2AB4">
              <w:rPr>
                <w:rFonts w:cs="Arial"/>
                <w:i/>
                <w:iCs/>
                <w:sz w:val="20"/>
                <w:szCs w:val="20"/>
              </w:rPr>
              <w:t>“Domestic Abuse Recovering Together (DART)”</w:t>
            </w:r>
          </w:p>
          <w:p w14:paraId="783C5482"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3D83068C"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Mother and child sessions, designed to strengthen their relationship and support recovery. Followed by separate peer group </w:t>
            </w:r>
            <w:proofErr w:type="gramStart"/>
            <w:r w:rsidRPr="005E2AB4">
              <w:rPr>
                <w:rFonts w:cs="Arial"/>
                <w:sz w:val="20"/>
                <w:szCs w:val="20"/>
              </w:rPr>
              <w:t>sessions</w:t>
            </w:r>
            <w:proofErr w:type="gramEnd"/>
          </w:p>
          <w:p w14:paraId="669F047F" w14:textId="77777777" w:rsidR="00EA00A1" w:rsidRPr="005E2AB4" w:rsidRDefault="00EA00A1" w:rsidP="00923B31">
            <w:pPr>
              <w:pStyle w:val="ListParagraph"/>
              <w:spacing w:line="240" w:lineRule="auto"/>
              <w:rPr>
                <w:rFonts w:cs="Arial"/>
                <w:sz w:val="20"/>
                <w:szCs w:val="20"/>
              </w:rPr>
            </w:pPr>
          </w:p>
        </w:tc>
        <w:tc>
          <w:tcPr>
            <w:tcW w:w="355" w:type="pct"/>
          </w:tcPr>
          <w:p w14:paraId="7D7C5B98"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6D2BFCB"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48B9632E" w14:textId="77777777" w:rsidTr="00923B31">
        <w:tc>
          <w:tcPr>
            <w:tcW w:w="672" w:type="pct"/>
          </w:tcPr>
          <w:p w14:paraId="7932988F"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Stanley et al (2011)</w:t>
            </w:r>
          </w:p>
        </w:tc>
        <w:tc>
          <w:tcPr>
            <w:tcW w:w="547" w:type="pct"/>
          </w:tcPr>
          <w:p w14:paraId="2513985E"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7BC90FB5"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6B6C907B" w14:textId="77777777" w:rsidR="00EA00A1" w:rsidRPr="005E2AB4" w:rsidRDefault="00EA00A1" w:rsidP="00923B31">
            <w:pPr>
              <w:spacing w:line="240" w:lineRule="auto"/>
              <w:rPr>
                <w:rFonts w:cs="Arial"/>
                <w:sz w:val="20"/>
                <w:szCs w:val="20"/>
              </w:rPr>
            </w:pPr>
            <w:r w:rsidRPr="005E2AB4">
              <w:rPr>
                <w:rFonts w:cs="Arial"/>
                <w:color w:val="000000"/>
                <w:sz w:val="20"/>
                <w:szCs w:val="20"/>
              </w:rPr>
              <w:t>Mixed: Third and Public (NHS, City Council)</w:t>
            </w:r>
          </w:p>
        </w:tc>
        <w:tc>
          <w:tcPr>
            <w:tcW w:w="1727" w:type="pct"/>
          </w:tcPr>
          <w:p w14:paraId="3EEFB718" w14:textId="77777777" w:rsidR="00EA00A1" w:rsidRPr="005E2AB4" w:rsidRDefault="00EA00A1" w:rsidP="00923B31">
            <w:pPr>
              <w:spacing w:line="240" w:lineRule="auto"/>
              <w:rPr>
                <w:rFonts w:cs="Arial"/>
                <w:i/>
                <w:iCs/>
                <w:sz w:val="20"/>
                <w:szCs w:val="20"/>
              </w:rPr>
            </w:pPr>
            <w:r w:rsidRPr="005E2AB4">
              <w:rPr>
                <w:rFonts w:cs="Arial"/>
                <w:i/>
                <w:iCs/>
                <w:sz w:val="20"/>
                <w:szCs w:val="20"/>
              </w:rPr>
              <w:t>“Strength to change”</w:t>
            </w:r>
          </w:p>
          <w:p w14:paraId="0D4FE9AA"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4DC3DF58"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Individual and group sessions over 40 weeks. Advocacy and advice are offered where appropriate. Sessions include mindfulness techniques, cognitive approaches, counselling, behavioural techniques.</w:t>
            </w:r>
          </w:p>
          <w:p w14:paraId="6E5C22D6" w14:textId="77777777" w:rsidR="00EA00A1" w:rsidRPr="005E2AB4" w:rsidRDefault="00EA00A1" w:rsidP="00923B31">
            <w:pPr>
              <w:pStyle w:val="ListParagraph"/>
              <w:numPr>
                <w:ilvl w:val="0"/>
                <w:numId w:val="19"/>
              </w:numPr>
              <w:spacing w:line="240" w:lineRule="auto"/>
              <w:rPr>
                <w:rFonts w:cs="Arial"/>
                <w:sz w:val="20"/>
                <w:szCs w:val="20"/>
              </w:rPr>
            </w:pPr>
            <w:r w:rsidRPr="005E2AB4">
              <w:rPr>
                <w:rFonts w:cs="Arial"/>
                <w:sz w:val="20"/>
                <w:szCs w:val="20"/>
              </w:rPr>
              <w:t xml:space="preserve"> A women’s service is available for (ex)partners offering practical and emotional </w:t>
            </w:r>
            <w:proofErr w:type="gramStart"/>
            <w:r w:rsidRPr="005E2AB4">
              <w:rPr>
                <w:rFonts w:cs="Arial"/>
                <w:sz w:val="20"/>
                <w:szCs w:val="20"/>
              </w:rPr>
              <w:t>support</w:t>
            </w:r>
            <w:proofErr w:type="gramEnd"/>
          </w:p>
          <w:p w14:paraId="5FB14CD9" w14:textId="77777777" w:rsidR="00EA00A1" w:rsidRPr="005E2AB4" w:rsidRDefault="00EA00A1" w:rsidP="00923B31">
            <w:pPr>
              <w:pStyle w:val="ListParagraph"/>
              <w:spacing w:line="240" w:lineRule="auto"/>
              <w:rPr>
                <w:rFonts w:cs="Arial"/>
                <w:sz w:val="20"/>
                <w:szCs w:val="20"/>
              </w:rPr>
            </w:pPr>
          </w:p>
        </w:tc>
        <w:tc>
          <w:tcPr>
            <w:tcW w:w="355" w:type="pct"/>
          </w:tcPr>
          <w:p w14:paraId="2FDE0A42"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743C4F41" w14:textId="77777777" w:rsidR="00EA00A1" w:rsidRPr="005E2AB4" w:rsidRDefault="00EA00A1" w:rsidP="00923B31">
            <w:pPr>
              <w:spacing w:line="240" w:lineRule="auto"/>
              <w:rPr>
                <w:rFonts w:cs="Arial"/>
                <w:sz w:val="20"/>
                <w:szCs w:val="20"/>
                <w:highlight w:val="yellow"/>
              </w:rPr>
            </w:pPr>
            <w:r w:rsidRPr="005E2AB4">
              <w:rPr>
                <w:rFonts w:cs="Arial"/>
                <w:sz w:val="20"/>
                <w:szCs w:val="20"/>
              </w:rPr>
              <w:t>4</w:t>
            </w:r>
          </w:p>
        </w:tc>
      </w:tr>
      <w:tr w:rsidR="00EA00A1" w:rsidRPr="005E2AB4" w14:paraId="64A969C0" w14:textId="77777777" w:rsidTr="00923B31">
        <w:tc>
          <w:tcPr>
            <w:tcW w:w="672" w:type="pct"/>
          </w:tcPr>
          <w:p w14:paraId="0B1EAB37"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Stanley et al (2021)</w:t>
            </w:r>
          </w:p>
        </w:tc>
        <w:tc>
          <w:tcPr>
            <w:tcW w:w="547" w:type="pct"/>
          </w:tcPr>
          <w:p w14:paraId="329B05BE"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00381CAC"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03B0B360"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2CDE28E5" w14:textId="77777777" w:rsidR="00EA00A1" w:rsidRPr="005E2AB4" w:rsidRDefault="00EA00A1" w:rsidP="00923B31">
            <w:pPr>
              <w:spacing w:line="240" w:lineRule="auto"/>
              <w:rPr>
                <w:rFonts w:cs="Arial"/>
                <w:i/>
                <w:iCs/>
                <w:sz w:val="20"/>
                <w:szCs w:val="20"/>
              </w:rPr>
            </w:pPr>
            <w:r w:rsidRPr="005E2AB4">
              <w:rPr>
                <w:rFonts w:cs="Arial"/>
                <w:i/>
                <w:iCs/>
                <w:sz w:val="20"/>
                <w:szCs w:val="20"/>
              </w:rPr>
              <w:t>“VOICES”</w:t>
            </w:r>
          </w:p>
          <w:p w14:paraId="61D391D2"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0C8E1AE4"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Trauma informed approach. Practitioners were given a new assessment framework, </w:t>
            </w:r>
            <w:proofErr w:type="gramStart"/>
            <w:r w:rsidRPr="005E2AB4">
              <w:rPr>
                <w:rFonts w:cs="Arial"/>
                <w:sz w:val="20"/>
                <w:szCs w:val="20"/>
              </w:rPr>
              <w:t>training</w:t>
            </w:r>
            <w:proofErr w:type="gramEnd"/>
            <w:r w:rsidRPr="005E2AB4">
              <w:rPr>
                <w:rFonts w:cs="Arial"/>
                <w:sz w:val="20"/>
                <w:szCs w:val="20"/>
              </w:rPr>
              <w:t xml:space="preserve"> and planning tools. No information on the specific types of activities or interventions is </w:t>
            </w:r>
            <w:proofErr w:type="gramStart"/>
            <w:r w:rsidRPr="005E2AB4">
              <w:rPr>
                <w:rFonts w:cs="Arial"/>
                <w:sz w:val="20"/>
                <w:szCs w:val="20"/>
              </w:rPr>
              <w:t>reported</w:t>
            </w:r>
            <w:proofErr w:type="gramEnd"/>
          </w:p>
          <w:p w14:paraId="42AA66B5" w14:textId="77777777" w:rsidR="00EA00A1" w:rsidRPr="005E2AB4" w:rsidRDefault="00EA00A1" w:rsidP="00923B31">
            <w:pPr>
              <w:pStyle w:val="ListParagraph"/>
              <w:spacing w:line="240" w:lineRule="auto"/>
              <w:rPr>
                <w:rFonts w:cs="Arial"/>
                <w:sz w:val="20"/>
                <w:szCs w:val="20"/>
              </w:rPr>
            </w:pPr>
          </w:p>
        </w:tc>
        <w:tc>
          <w:tcPr>
            <w:tcW w:w="355" w:type="pct"/>
          </w:tcPr>
          <w:p w14:paraId="1E330B57"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2746DD6D" w14:textId="77777777" w:rsidR="00EA00A1" w:rsidRPr="005E2AB4" w:rsidRDefault="00EA00A1" w:rsidP="00923B31">
            <w:pPr>
              <w:spacing w:line="240" w:lineRule="auto"/>
              <w:rPr>
                <w:rFonts w:cs="Arial"/>
                <w:sz w:val="20"/>
                <w:szCs w:val="20"/>
              </w:rPr>
            </w:pPr>
            <w:r w:rsidRPr="005E2AB4">
              <w:rPr>
                <w:rFonts w:cs="Arial"/>
                <w:sz w:val="20"/>
                <w:szCs w:val="20"/>
              </w:rPr>
              <w:t>6</w:t>
            </w:r>
          </w:p>
        </w:tc>
      </w:tr>
      <w:tr w:rsidR="00EA00A1" w:rsidRPr="005E2AB4" w14:paraId="4C9F605B" w14:textId="77777777" w:rsidTr="00923B31">
        <w:tc>
          <w:tcPr>
            <w:tcW w:w="672" w:type="pct"/>
          </w:tcPr>
          <w:p w14:paraId="524ACBB5"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Stanley et al (2021)</w:t>
            </w:r>
          </w:p>
        </w:tc>
        <w:tc>
          <w:tcPr>
            <w:tcW w:w="547" w:type="pct"/>
          </w:tcPr>
          <w:p w14:paraId="1A75BA3E"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3176AE0C"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30FFCDD0"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60877B07" w14:textId="77777777" w:rsidR="00EA00A1" w:rsidRPr="005E2AB4" w:rsidRDefault="00EA00A1" w:rsidP="00923B31">
            <w:pPr>
              <w:spacing w:line="240" w:lineRule="auto"/>
              <w:rPr>
                <w:rFonts w:cs="Arial"/>
                <w:i/>
                <w:iCs/>
                <w:sz w:val="20"/>
                <w:szCs w:val="20"/>
              </w:rPr>
            </w:pPr>
            <w:r w:rsidRPr="005E2AB4">
              <w:rPr>
                <w:rFonts w:cs="Arial"/>
                <w:i/>
                <w:iCs/>
                <w:sz w:val="20"/>
                <w:szCs w:val="20"/>
              </w:rPr>
              <w:t>“SafeLives Co-Designed Pilots (SLCDPs)”</w:t>
            </w:r>
          </w:p>
          <w:p w14:paraId="4887ACE9"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180139AB"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A suite of interventions for survivors, their </w:t>
            </w:r>
            <w:proofErr w:type="gramStart"/>
            <w:r w:rsidRPr="005E2AB4">
              <w:rPr>
                <w:rFonts w:cs="Arial"/>
                <w:sz w:val="20"/>
                <w:szCs w:val="20"/>
              </w:rPr>
              <w:t>children</w:t>
            </w:r>
            <w:proofErr w:type="gramEnd"/>
            <w:r w:rsidRPr="005E2AB4">
              <w:rPr>
                <w:rFonts w:cs="Arial"/>
                <w:sz w:val="20"/>
                <w:szCs w:val="20"/>
              </w:rPr>
              <w:t xml:space="preserve"> and perpetrators, using a whole family approach. This included community IDVA support, complex needs IDVA support, step down and recovery groups, children and young </w:t>
            </w:r>
            <w:proofErr w:type="spellStart"/>
            <w:r w:rsidRPr="005E2AB4">
              <w:rPr>
                <w:rFonts w:cs="Arial"/>
                <w:sz w:val="20"/>
                <w:szCs w:val="20"/>
              </w:rPr>
              <w:t>peoples</w:t>
            </w:r>
            <w:proofErr w:type="spellEnd"/>
            <w:r w:rsidRPr="005E2AB4">
              <w:rPr>
                <w:rFonts w:cs="Arial"/>
                <w:sz w:val="20"/>
                <w:szCs w:val="20"/>
              </w:rPr>
              <w:t xml:space="preserve"> work and ‘Engage’, which worked with the whole </w:t>
            </w:r>
            <w:proofErr w:type="gramStart"/>
            <w:r w:rsidRPr="005E2AB4">
              <w:rPr>
                <w:rFonts w:cs="Arial"/>
                <w:sz w:val="20"/>
                <w:szCs w:val="20"/>
              </w:rPr>
              <w:t>family</w:t>
            </w:r>
            <w:proofErr w:type="gramEnd"/>
          </w:p>
          <w:p w14:paraId="020E127E" w14:textId="77777777" w:rsidR="00EA00A1" w:rsidRPr="005E2AB4" w:rsidRDefault="00EA00A1" w:rsidP="00923B31">
            <w:pPr>
              <w:pStyle w:val="ListParagraph"/>
              <w:spacing w:line="240" w:lineRule="auto"/>
              <w:rPr>
                <w:rFonts w:cs="Arial"/>
                <w:sz w:val="20"/>
                <w:szCs w:val="20"/>
              </w:rPr>
            </w:pPr>
          </w:p>
        </w:tc>
        <w:tc>
          <w:tcPr>
            <w:tcW w:w="355" w:type="pct"/>
          </w:tcPr>
          <w:p w14:paraId="70E8162E"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2A7DB93" w14:textId="77777777" w:rsidR="00EA00A1" w:rsidRPr="005E2AB4" w:rsidRDefault="00EA00A1" w:rsidP="00923B31">
            <w:pPr>
              <w:spacing w:line="240" w:lineRule="auto"/>
              <w:rPr>
                <w:rFonts w:cs="Arial"/>
                <w:sz w:val="20"/>
                <w:szCs w:val="20"/>
              </w:rPr>
            </w:pPr>
            <w:r w:rsidRPr="005E2AB4">
              <w:rPr>
                <w:rFonts w:cs="Arial"/>
                <w:sz w:val="20"/>
                <w:szCs w:val="20"/>
              </w:rPr>
              <w:t>5</w:t>
            </w:r>
          </w:p>
        </w:tc>
      </w:tr>
      <w:tr w:rsidR="00EA00A1" w:rsidRPr="005E2AB4" w14:paraId="5263969F" w14:textId="77777777" w:rsidTr="00923B31">
        <w:tc>
          <w:tcPr>
            <w:tcW w:w="672" w:type="pct"/>
          </w:tcPr>
          <w:p w14:paraId="1940679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Strang et al (2017)</w:t>
            </w:r>
          </w:p>
        </w:tc>
        <w:tc>
          <w:tcPr>
            <w:tcW w:w="547" w:type="pct"/>
          </w:tcPr>
          <w:p w14:paraId="56D3C2BB"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14E271D4" w14:textId="77777777" w:rsidR="00EA00A1" w:rsidRPr="005E2AB4" w:rsidRDefault="00EA00A1" w:rsidP="00923B31">
            <w:pPr>
              <w:spacing w:line="240" w:lineRule="auto"/>
              <w:rPr>
                <w:rFonts w:cs="Arial"/>
                <w:sz w:val="20"/>
                <w:szCs w:val="20"/>
              </w:rPr>
            </w:pPr>
            <w:r w:rsidRPr="005E2AB4">
              <w:rPr>
                <w:rFonts w:cs="Arial"/>
                <w:color w:val="000000"/>
                <w:sz w:val="20"/>
                <w:szCs w:val="20"/>
              </w:rPr>
              <w:t>Randomised controlled trial</w:t>
            </w:r>
          </w:p>
        </w:tc>
        <w:tc>
          <w:tcPr>
            <w:tcW w:w="710" w:type="pct"/>
          </w:tcPr>
          <w:p w14:paraId="4E358916" w14:textId="77777777" w:rsidR="00EA00A1" w:rsidRPr="005E2AB4" w:rsidRDefault="00EA00A1" w:rsidP="00923B31">
            <w:pPr>
              <w:spacing w:line="240" w:lineRule="auto"/>
              <w:rPr>
                <w:rFonts w:cs="Arial"/>
                <w:sz w:val="20"/>
                <w:szCs w:val="20"/>
              </w:rPr>
            </w:pPr>
            <w:r w:rsidRPr="005E2AB4">
              <w:rPr>
                <w:rFonts w:cs="Arial"/>
                <w:color w:val="000000"/>
                <w:sz w:val="20"/>
                <w:szCs w:val="20"/>
              </w:rPr>
              <w:t>Mixed: Public (police), third sector</w:t>
            </w:r>
          </w:p>
        </w:tc>
        <w:tc>
          <w:tcPr>
            <w:tcW w:w="1727" w:type="pct"/>
          </w:tcPr>
          <w:p w14:paraId="76D8FE3C" w14:textId="77777777" w:rsidR="00EA00A1" w:rsidRPr="005E2AB4" w:rsidRDefault="00EA00A1" w:rsidP="00923B31">
            <w:pPr>
              <w:spacing w:line="240" w:lineRule="auto"/>
              <w:rPr>
                <w:rFonts w:cs="Arial"/>
                <w:sz w:val="20"/>
                <w:szCs w:val="20"/>
              </w:rPr>
            </w:pPr>
            <w:r w:rsidRPr="005E2AB4">
              <w:rPr>
                <w:rFonts w:cs="Arial"/>
                <w:i/>
                <w:iCs/>
                <w:sz w:val="20"/>
                <w:szCs w:val="20"/>
              </w:rPr>
              <w:t>“CARA”</w:t>
            </w:r>
          </w:p>
          <w:p w14:paraId="7D9E3D8D"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3AAC50DF"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A two-day offender workshop, focusing on raising awareness, and moving offenders from denial and minimisation to acceptance and responsibility of harm, and conflict </w:t>
            </w:r>
            <w:proofErr w:type="gramStart"/>
            <w:r w:rsidRPr="005E2AB4">
              <w:rPr>
                <w:rFonts w:cs="Arial"/>
                <w:sz w:val="20"/>
                <w:szCs w:val="20"/>
              </w:rPr>
              <w:t>resolution</w:t>
            </w:r>
            <w:proofErr w:type="gramEnd"/>
          </w:p>
          <w:p w14:paraId="7FA73E38" w14:textId="77777777" w:rsidR="00EA00A1" w:rsidRPr="005E2AB4" w:rsidRDefault="00EA00A1" w:rsidP="00923B31">
            <w:pPr>
              <w:pStyle w:val="ListParagraph"/>
              <w:spacing w:line="240" w:lineRule="auto"/>
              <w:rPr>
                <w:rFonts w:cs="Arial"/>
                <w:sz w:val="20"/>
                <w:szCs w:val="20"/>
              </w:rPr>
            </w:pPr>
          </w:p>
        </w:tc>
        <w:tc>
          <w:tcPr>
            <w:tcW w:w="355" w:type="pct"/>
          </w:tcPr>
          <w:p w14:paraId="4E0AE7EC"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3703310" w14:textId="77777777" w:rsidR="00EA00A1" w:rsidRPr="005E2AB4" w:rsidRDefault="00EA00A1" w:rsidP="00923B31">
            <w:pPr>
              <w:spacing w:line="240" w:lineRule="auto"/>
              <w:rPr>
                <w:rFonts w:cs="Arial"/>
                <w:sz w:val="20"/>
                <w:szCs w:val="20"/>
                <w:highlight w:val="yellow"/>
              </w:rPr>
            </w:pPr>
            <w:r w:rsidRPr="005E2AB4">
              <w:rPr>
                <w:rFonts w:cs="Arial"/>
                <w:sz w:val="20"/>
                <w:szCs w:val="20"/>
              </w:rPr>
              <w:t>3</w:t>
            </w:r>
          </w:p>
        </w:tc>
      </w:tr>
      <w:tr w:rsidR="00EA00A1" w:rsidRPr="005E2AB4" w14:paraId="368FA21F" w14:textId="77777777" w:rsidTr="00923B31">
        <w:tc>
          <w:tcPr>
            <w:tcW w:w="672" w:type="pct"/>
          </w:tcPr>
          <w:p w14:paraId="5196393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Taylor-Dunn &amp; Erol (2019)</w:t>
            </w:r>
          </w:p>
        </w:tc>
        <w:tc>
          <w:tcPr>
            <w:tcW w:w="547" w:type="pct"/>
          </w:tcPr>
          <w:p w14:paraId="0B1EAD15"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32E2C2E4"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405B6A8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0E11FA96" w14:textId="77777777" w:rsidR="00EA00A1" w:rsidRPr="005E2AB4" w:rsidRDefault="00EA00A1" w:rsidP="00923B31">
            <w:pPr>
              <w:spacing w:line="240" w:lineRule="auto"/>
              <w:rPr>
                <w:rFonts w:cs="Arial"/>
                <w:sz w:val="20"/>
                <w:szCs w:val="20"/>
              </w:rPr>
            </w:pPr>
            <w:r w:rsidRPr="005E2AB4">
              <w:rPr>
                <w:rFonts w:cs="Arial"/>
                <w:sz w:val="20"/>
                <w:szCs w:val="20"/>
              </w:rPr>
              <w:t>-</w:t>
            </w:r>
          </w:p>
          <w:p w14:paraId="62C6FB8C"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06AD0666"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Intensive one-to-one IDVA support within an immediate to medium term </w:t>
            </w:r>
            <w:proofErr w:type="gramStart"/>
            <w:r w:rsidRPr="005E2AB4">
              <w:rPr>
                <w:rFonts w:cs="Arial"/>
                <w:sz w:val="20"/>
                <w:szCs w:val="20"/>
              </w:rPr>
              <w:t>time-frame</w:t>
            </w:r>
            <w:proofErr w:type="gramEnd"/>
            <w:r w:rsidRPr="005E2AB4">
              <w:rPr>
                <w:rFonts w:cs="Arial"/>
                <w:sz w:val="20"/>
                <w:szCs w:val="20"/>
              </w:rPr>
              <w:t>, implementing individual support plans and risk assessments to reduce risk and encourage recovery support</w:t>
            </w:r>
          </w:p>
          <w:p w14:paraId="36DB370B" w14:textId="77777777" w:rsidR="00EA00A1" w:rsidRPr="005E2AB4" w:rsidRDefault="00EA00A1" w:rsidP="00923B31">
            <w:pPr>
              <w:pStyle w:val="ListParagraph"/>
              <w:spacing w:line="240" w:lineRule="auto"/>
              <w:rPr>
                <w:rFonts w:cs="Arial"/>
                <w:sz w:val="20"/>
                <w:szCs w:val="20"/>
              </w:rPr>
            </w:pPr>
          </w:p>
        </w:tc>
        <w:tc>
          <w:tcPr>
            <w:tcW w:w="355" w:type="pct"/>
          </w:tcPr>
          <w:p w14:paraId="12DB7F7C"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9B66D66" w14:textId="77777777" w:rsidR="00EA00A1" w:rsidRPr="005E2AB4" w:rsidRDefault="00EA00A1" w:rsidP="00923B31">
            <w:pPr>
              <w:spacing w:line="240" w:lineRule="auto"/>
              <w:rPr>
                <w:rFonts w:cs="Arial"/>
                <w:sz w:val="20"/>
                <w:szCs w:val="20"/>
              </w:rPr>
            </w:pPr>
            <w:r w:rsidRPr="005E2AB4">
              <w:rPr>
                <w:rFonts w:cs="Arial"/>
                <w:sz w:val="20"/>
                <w:szCs w:val="20"/>
              </w:rPr>
              <w:t>5</w:t>
            </w:r>
          </w:p>
        </w:tc>
      </w:tr>
      <w:tr w:rsidR="00EA00A1" w:rsidRPr="005E2AB4" w14:paraId="1ED24EB1" w14:textId="77777777" w:rsidTr="00923B31">
        <w:tc>
          <w:tcPr>
            <w:tcW w:w="672" w:type="pct"/>
          </w:tcPr>
          <w:p w14:paraId="3F4B3E5A"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 xml:space="preserve">The Institute </w:t>
            </w:r>
            <w:r w:rsidRPr="005E2AB4">
              <w:rPr>
                <w:rFonts w:cs="Arial"/>
                <w:color w:val="000000"/>
                <w:sz w:val="20"/>
                <w:szCs w:val="20"/>
              </w:rPr>
              <w:lastRenderedPageBreak/>
              <w:t>for Public Safety, Crime &amp; Justice, University of Northampton (2019)</w:t>
            </w:r>
          </w:p>
        </w:tc>
        <w:tc>
          <w:tcPr>
            <w:tcW w:w="547" w:type="pct"/>
          </w:tcPr>
          <w:p w14:paraId="44A3DA49" w14:textId="77777777" w:rsidR="00EA00A1" w:rsidRPr="005E2AB4" w:rsidRDefault="00EA00A1" w:rsidP="00923B31">
            <w:pPr>
              <w:spacing w:line="240" w:lineRule="auto"/>
              <w:rPr>
                <w:rFonts w:cs="Arial"/>
                <w:sz w:val="20"/>
                <w:szCs w:val="20"/>
              </w:rPr>
            </w:pPr>
            <w:r w:rsidRPr="005E2AB4">
              <w:rPr>
                <w:rFonts w:cs="Arial"/>
                <w:color w:val="000000"/>
                <w:sz w:val="20"/>
                <w:szCs w:val="20"/>
              </w:rPr>
              <w:lastRenderedPageBreak/>
              <w:t>Grey lit.</w:t>
            </w:r>
          </w:p>
        </w:tc>
        <w:tc>
          <w:tcPr>
            <w:tcW w:w="559" w:type="pct"/>
          </w:tcPr>
          <w:p w14:paraId="5CFA0952"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Service </w:t>
            </w:r>
            <w:r w:rsidRPr="005E2AB4">
              <w:rPr>
                <w:rFonts w:cs="Arial"/>
                <w:color w:val="000000"/>
                <w:sz w:val="20"/>
                <w:szCs w:val="20"/>
              </w:rPr>
              <w:lastRenderedPageBreak/>
              <w:t>evaluation</w:t>
            </w:r>
          </w:p>
        </w:tc>
        <w:tc>
          <w:tcPr>
            <w:tcW w:w="710" w:type="pct"/>
          </w:tcPr>
          <w:p w14:paraId="7F4470B8" w14:textId="77777777" w:rsidR="00EA00A1" w:rsidRPr="005E2AB4" w:rsidRDefault="00EA00A1" w:rsidP="00923B31">
            <w:pPr>
              <w:spacing w:line="240" w:lineRule="auto"/>
              <w:rPr>
                <w:rFonts w:cs="Arial"/>
                <w:sz w:val="20"/>
                <w:szCs w:val="20"/>
              </w:rPr>
            </w:pPr>
            <w:r w:rsidRPr="005E2AB4">
              <w:rPr>
                <w:rFonts w:cs="Arial"/>
                <w:color w:val="000000"/>
                <w:sz w:val="20"/>
                <w:szCs w:val="20"/>
              </w:rPr>
              <w:lastRenderedPageBreak/>
              <w:t>Third</w:t>
            </w:r>
          </w:p>
        </w:tc>
        <w:tc>
          <w:tcPr>
            <w:tcW w:w="1727" w:type="pct"/>
          </w:tcPr>
          <w:p w14:paraId="7FA52C30" w14:textId="77777777" w:rsidR="00EA00A1" w:rsidRPr="005E2AB4" w:rsidRDefault="00EA00A1" w:rsidP="00923B31">
            <w:pPr>
              <w:spacing w:line="240" w:lineRule="auto"/>
              <w:rPr>
                <w:rFonts w:cs="Arial"/>
                <w:i/>
                <w:iCs/>
                <w:sz w:val="20"/>
                <w:szCs w:val="20"/>
              </w:rPr>
            </w:pPr>
            <w:r w:rsidRPr="005E2AB4">
              <w:rPr>
                <w:rFonts w:cs="Arial"/>
                <w:i/>
                <w:iCs/>
                <w:sz w:val="20"/>
                <w:szCs w:val="20"/>
              </w:rPr>
              <w:t>“SHE”</w:t>
            </w:r>
          </w:p>
          <w:p w14:paraId="7E9D3C9F" w14:textId="77777777" w:rsidR="00EA00A1" w:rsidRPr="005E2AB4" w:rsidRDefault="00EA00A1" w:rsidP="00923B31">
            <w:pPr>
              <w:spacing w:line="240" w:lineRule="auto"/>
              <w:rPr>
                <w:rFonts w:cs="Arial"/>
                <w:sz w:val="20"/>
                <w:szCs w:val="20"/>
              </w:rPr>
            </w:pPr>
            <w:r w:rsidRPr="005E2AB4">
              <w:rPr>
                <w:rFonts w:cs="Arial"/>
                <w:sz w:val="20"/>
                <w:szCs w:val="20"/>
              </w:rPr>
              <w:lastRenderedPageBreak/>
              <w:t xml:space="preserve">Psychological support </w:t>
            </w:r>
          </w:p>
          <w:p w14:paraId="712BA475"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A ‘minimum support service (MSS)’ with regular telephone check-ins, with an emphasis on safety and wellbeing, and an ‘integrated support service (ISS+)’ offering a face-to-face person-centred </w:t>
            </w:r>
            <w:proofErr w:type="gramStart"/>
            <w:r w:rsidRPr="005E2AB4">
              <w:rPr>
                <w:rFonts w:cs="Arial"/>
                <w:sz w:val="20"/>
                <w:szCs w:val="20"/>
              </w:rPr>
              <w:t>programme</w:t>
            </w:r>
            <w:proofErr w:type="gramEnd"/>
          </w:p>
          <w:p w14:paraId="325110B8"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6AFB3231" w14:textId="77777777" w:rsidR="00EA00A1" w:rsidRPr="005E2AB4" w:rsidRDefault="00EA00A1" w:rsidP="00923B31">
            <w:pPr>
              <w:pStyle w:val="ListParagraph"/>
              <w:numPr>
                <w:ilvl w:val="0"/>
                <w:numId w:val="20"/>
              </w:numPr>
              <w:spacing w:line="240" w:lineRule="auto"/>
              <w:rPr>
                <w:rFonts w:cs="Arial"/>
                <w:sz w:val="20"/>
                <w:szCs w:val="20"/>
              </w:rPr>
            </w:pPr>
            <w:r w:rsidRPr="005E2AB4">
              <w:rPr>
                <w:rFonts w:cs="Arial"/>
                <w:sz w:val="20"/>
                <w:szCs w:val="20"/>
              </w:rPr>
              <w:t xml:space="preserve">‘Evolve’, a programme domestic violence perpetrator programme working towards Respect </w:t>
            </w:r>
            <w:proofErr w:type="gramStart"/>
            <w:r w:rsidRPr="005E2AB4">
              <w:rPr>
                <w:rFonts w:cs="Arial"/>
                <w:sz w:val="20"/>
                <w:szCs w:val="20"/>
              </w:rPr>
              <w:t>accreditation</w:t>
            </w:r>
            <w:proofErr w:type="gramEnd"/>
          </w:p>
          <w:p w14:paraId="41C1695A" w14:textId="77777777" w:rsidR="00EA00A1" w:rsidRPr="005E2AB4" w:rsidRDefault="00EA00A1" w:rsidP="00923B31">
            <w:pPr>
              <w:pStyle w:val="ListParagraph"/>
              <w:spacing w:line="240" w:lineRule="auto"/>
              <w:rPr>
                <w:rFonts w:cs="Arial"/>
                <w:sz w:val="20"/>
                <w:szCs w:val="20"/>
              </w:rPr>
            </w:pPr>
          </w:p>
        </w:tc>
        <w:tc>
          <w:tcPr>
            <w:tcW w:w="355" w:type="pct"/>
          </w:tcPr>
          <w:p w14:paraId="33F37CBC"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1F050660" w14:textId="77777777" w:rsidR="00EA00A1" w:rsidRPr="005E2AB4" w:rsidRDefault="00EA00A1" w:rsidP="00923B31">
            <w:pPr>
              <w:spacing w:line="240" w:lineRule="auto"/>
              <w:rPr>
                <w:rFonts w:cs="Arial"/>
                <w:sz w:val="20"/>
                <w:szCs w:val="20"/>
                <w:highlight w:val="yellow"/>
              </w:rPr>
            </w:pPr>
            <w:r w:rsidRPr="005E2AB4">
              <w:rPr>
                <w:rFonts w:cs="Arial"/>
                <w:sz w:val="20"/>
                <w:szCs w:val="20"/>
              </w:rPr>
              <w:t>5</w:t>
            </w:r>
          </w:p>
        </w:tc>
      </w:tr>
      <w:tr w:rsidR="00EA00A1" w:rsidRPr="005E2AB4" w14:paraId="72CF71FC" w14:textId="77777777" w:rsidTr="00923B31">
        <w:tc>
          <w:tcPr>
            <w:tcW w:w="672" w:type="pct"/>
          </w:tcPr>
          <w:p w14:paraId="0521B086"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Trevillon</w:t>
            </w:r>
            <w:proofErr w:type="spellEnd"/>
            <w:r w:rsidRPr="005E2AB4">
              <w:rPr>
                <w:rFonts w:cs="Arial"/>
                <w:color w:val="000000"/>
                <w:sz w:val="20"/>
                <w:szCs w:val="20"/>
              </w:rPr>
              <w:t xml:space="preserve"> et al (2014)</w:t>
            </w:r>
          </w:p>
        </w:tc>
        <w:tc>
          <w:tcPr>
            <w:tcW w:w="547" w:type="pct"/>
          </w:tcPr>
          <w:p w14:paraId="787DBE72"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0B001D58" w14:textId="77777777" w:rsidR="00EA00A1" w:rsidRPr="005E2AB4" w:rsidRDefault="00EA00A1" w:rsidP="00923B31">
            <w:pPr>
              <w:spacing w:line="240" w:lineRule="auto"/>
              <w:rPr>
                <w:rFonts w:cs="Arial"/>
                <w:sz w:val="20"/>
                <w:szCs w:val="20"/>
              </w:rPr>
            </w:pPr>
            <w:r w:rsidRPr="005E2AB4">
              <w:rPr>
                <w:rFonts w:cs="Arial"/>
                <w:color w:val="000000"/>
                <w:sz w:val="20"/>
                <w:szCs w:val="20"/>
              </w:rPr>
              <w:t>Non-randomised comparative</w:t>
            </w:r>
          </w:p>
        </w:tc>
        <w:tc>
          <w:tcPr>
            <w:tcW w:w="710" w:type="pct"/>
          </w:tcPr>
          <w:p w14:paraId="1E726B3F" w14:textId="77777777" w:rsidR="00EA00A1" w:rsidRPr="005E2AB4" w:rsidRDefault="00EA00A1" w:rsidP="00923B31">
            <w:pPr>
              <w:spacing w:line="240" w:lineRule="auto"/>
              <w:rPr>
                <w:rFonts w:cs="Arial"/>
                <w:sz w:val="20"/>
                <w:szCs w:val="20"/>
              </w:rPr>
            </w:pPr>
            <w:r w:rsidRPr="005E2AB4">
              <w:rPr>
                <w:rFonts w:cs="Arial"/>
                <w:color w:val="000000"/>
                <w:sz w:val="20"/>
                <w:szCs w:val="20"/>
              </w:rPr>
              <w:t xml:space="preserve">Public: Community mental health team </w:t>
            </w:r>
          </w:p>
        </w:tc>
        <w:tc>
          <w:tcPr>
            <w:tcW w:w="1727" w:type="pct"/>
          </w:tcPr>
          <w:p w14:paraId="26892528" w14:textId="77777777" w:rsidR="00EA00A1" w:rsidRPr="005E2AB4" w:rsidRDefault="00EA00A1" w:rsidP="00923B31">
            <w:pPr>
              <w:spacing w:line="240" w:lineRule="auto"/>
              <w:rPr>
                <w:rFonts w:cs="Arial"/>
                <w:sz w:val="20"/>
                <w:szCs w:val="20"/>
              </w:rPr>
            </w:pPr>
            <w:r w:rsidRPr="005E2AB4">
              <w:rPr>
                <w:rFonts w:cs="Arial"/>
                <w:sz w:val="20"/>
                <w:szCs w:val="20"/>
              </w:rPr>
              <w:t>-</w:t>
            </w:r>
          </w:p>
          <w:p w14:paraId="76633E21"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58536695"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Domestic violence training for clinicians, domestic violence manual for clinicians, mental illness training for domestic violence advisors, direct referral pathway to domestic violence advocacy, provision of a domestic violence advocacy service, comprising emotional and practical support, domestic violence education, support groups, safety planning and legal/housing </w:t>
            </w:r>
            <w:proofErr w:type="gramStart"/>
            <w:r w:rsidRPr="005E2AB4">
              <w:rPr>
                <w:rFonts w:cs="Arial"/>
                <w:sz w:val="20"/>
                <w:szCs w:val="20"/>
              </w:rPr>
              <w:t>support</w:t>
            </w:r>
            <w:proofErr w:type="gramEnd"/>
          </w:p>
          <w:p w14:paraId="12933FDE" w14:textId="77777777" w:rsidR="00EA00A1" w:rsidRPr="005E2AB4" w:rsidRDefault="00EA00A1" w:rsidP="00923B31">
            <w:pPr>
              <w:pStyle w:val="ListParagraph"/>
              <w:spacing w:line="240" w:lineRule="auto"/>
              <w:rPr>
                <w:rFonts w:cs="Arial"/>
                <w:sz w:val="20"/>
                <w:szCs w:val="20"/>
              </w:rPr>
            </w:pPr>
          </w:p>
        </w:tc>
        <w:tc>
          <w:tcPr>
            <w:tcW w:w="355" w:type="pct"/>
          </w:tcPr>
          <w:p w14:paraId="3605E40B"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B0A3CE9" w14:textId="77777777" w:rsidR="00EA00A1" w:rsidRPr="005E2AB4" w:rsidRDefault="00EA00A1" w:rsidP="00923B31">
            <w:pPr>
              <w:spacing w:line="240" w:lineRule="auto"/>
              <w:rPr>
                <w:rFonts w:cs="Arial"/>
                <w:sz w:val="20"/>
                <w:szCs w:val="20"/>
                <w:highlight w:val="yellow"/>
              </w:rPr>
            </w:pPr>
            <w:r w:rsidRPr="005E2AB4">
              <w:rPr>
                <w:rFonts w:cs="Arial"/>
                <w:sz w:val="20"/>
                <w:szCs w:val="20"/>
              </w:rPr>
              <w:t>11</w:t>
            </w:r>
          </w:p>
        </w:tc>
      </w:tr>
      <w:tr w:rsidR="00EA00A1" w:rsidRPr="005E2AB4" w14:paraId="1F949923" w14:textId="77777777" w:rsidTr="00923B31">
        <w:tc>
          <w:tcPr>
            <w:tcW w:w="672" w:type="pct"/>
          </w:tcPr>
          <w:p w14:paraId="1B54CB5B"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Vallely et al (2005)</w:t>
            </w:r>
          </w:p>
        </w:tc>
        <w:tc>
          <w:tcPr>
            <w:tcW w:w="547" w:type="pct"/>
          </w:tcPr>
          <w:p w14:paraId="1F0A30D0"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64FF4B5D"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30FB2AA5" w14:textId="77777777" w:rsidR="00EA00A1" w:rsidRPr="005E2AB4" w:rsidRDefault="00EA00A1" w:rsidP="00923B31">
            <w:pPr>
              <w:spacing w:line="240" w:lineRule="auto"/>
              <w:rPr>
                <w:rFonts w:cs="Arial"/>
                <w:color w:val="000000"/>
                <w:sz w:val="20"/>
                <w:szCs w:val="20"/>
              </w:rPr>
            </w:pPr>
            <w:r w:rsidRPr="005E2AB4">
              <w:rPr>
                <w:rFonts w:cs="Arial"/>
                <w:color w:val="000000"/>
                <w:sz w:val="20"/>
                <w:szCs w:val="20"/>
              </w:rPr>
              <w:t>Mixed: Public (Crown Prosecution Service, Police, Magistrates’ Court, Probation service, local authorities) and Third sector</w:t>
            </w:r>
          </w:p>
          <w:p w14:paraId="2E9FB916" w14:textId="77777777" w:rsidR="00EA00A1" w:rsidRPr="005E2AB4" w:rsidRDefault="00EA00A1" w:rsidP="00923B31">
            <w:pPr>
              <w:spacing w:line="240" w:lineRule="auto"/>
              <w:rPr>
                <w:rFonts w:cs="Arial"/>
                <w:sz w:val="20"/>
                <w:szCs w:val="20"/>
              </w:rPr>
            </w:pPr>
          </w:p>
        </w:tc>
        <w:tc>
          <w:tcPr>
            <w:tcW w:w="1727" w:type="pct"/>
          </w:tcPr>
          <w:p w14:paraId="408C3CDC" w14:textId="77777777" w:rsidR="00EA00A1" w:rsidRPr="005E2AB4" w:rsidRDefault="00EA00A1" w:rsidP="00923B31">
            <w:pPr>
              <w:spacing w:line="240" w:lineRule="auto"/>
              <w:rPr>
                <w:rFonts w:cs="Arial"/>
                <w:sz w:val="20"/>
                <w:szCs w:val="20"/>
              </w:rPr>
            </w:pPr>
            <w:r w:rsidRPr="005E2AB4">
              <w:rPr>
                <w:rFonts w:cs="Arial"/>
                <w:sz w:val="20"/>
                <w:szCs w:val="20"/>
              </w:rPr>
              <w:t>-</w:t>
            </w:r>
          </w:p>
          <w:p w14:paraId="5F07A2C8" w14:textId="77777777" w:rsidR="00EA00A1" w:rsidRPr="005E2AB4" w:rsidRDefault="00EA00A1" w:rsidP="00923B31">
            <w:pPr>
              <w:spacing w:line="240" w:lineRule="auto"/>
              <w:rPr>
                <w:rFonts w:cs="Arial"/>
                <w:sz w:val="20"/>
                <w:szCs w:val="20"/>
              </w:rPr>
            </w:pPr>
            <w:r w:rsidRPr="005E2AB4">
              <w:rPr>
                <w:rFonts w:cs="Arial"/>
                <w:sz w:val="20"/>
                <w:szCs w:val="20"/>
              </w:rPr>
              <w:t>Specialist domestic violence court</w:t>
            </w:r>
          </w:p>
          <w:p w14:paraId="42FCAAD9"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The service included a dedicated sitting for pre-trial matters and sentencing, allocated weekly; specialist magistrates with domestic violence training, specially trained CPS lawyers, and an independent advocacy </w:t>
            </w:r>
            <w:proofErr w:type="gramStart"/>
            <w:r w:rsidRPr="005E2AB4">
              <w:rPr>
                <w:rFonts w:cs="Arial"/>
                <w:sz w:val="20"/>
                <w:szCs w:val="20"/>
              </w:rPr>
              <w:t>service</w:t>
            </w:r>
            <w:proofErr w:type="gramEnd"/>
            <w:r w:rsidRPr="005E2AB4">
              <w:rPr>
                <w:rFonts w:cs="Arial"/>
                <w:sz w:val="20"/>
                <w:szCs w:val="20"/>
              </w:rPr>
              <w:t xml:space="preserve"> </w:t>
            </w:r>
          </w:p>
          <w:p w14:paraId="723318A7" w14:textId="77777777" w:rsidR="00EA00A1" w:rsidRPr="005E2AB4" w:rsidRDefault="00EA00A1" w:rsidP="00923B31">
            <w:pPr>
              <w:pStyle w:val="ListParagraph"/>
              <w:spacing w:line="240" w:lineRule="auto"/>
              <w:rPr>
                <w:rFonts w:cs="Arial"/>
                <w:sz w:val="20"/>
                <w:szCs w:val="20"/>
              </w:rPr>
            </w:pPr>
          </w:p>
        </w:tc>
        <w:tc>
          <w:tcPr>
            <w:tcW w:w="355" w:type="pct"/>
          </w:tcPr>
          <w:p w14:paraId="2D45A5FF"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63FDEDB1" w14:textId="77777777" w:rsidR="00EA00A1" w:rsidRPr="005E2AB4" w:rsidRDefault="00EA00A1" w:rsidP="00923B31">
            <w:pPr>
              <w:spacing w:line="240" w:lineRule="auto"/>
              <w:rPr>
                <w:rFonts w:cs="Arial"/>
                <w:sz w:val="20"/>
                <w:szCs w:val="20"/>
                <w:highlight w:val="yellow"/>
              </w:rPr>
            </w:pPr>
            <w:r w:rsidRPr="005E2AB4">
              <w:rPr>
                <w:rFonts w:cs="Arial"/>
                <w:sz w:val="20"/>
                <w:szCs w:val="20"/>
              </w:rPr>
              <w:t>5</w:t>
            </w:r>
          </w:p>
        </w:tc>
      </w:tr>
      <w:tr w:rsidR="00EA00A1" w:rsidRPr="005E2AB4" w14:paraId="3C1EA456" w14:textId="77777777" w:rsidTr="00923B31">
        <w:tc>
          <w:tcPr>
            <w:tcW w:w="672" w:type="pct"/>
          </w:tcPr>
          <w:p w14:paraId="22C39488"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Webster (2015)</w:t>
            </w:r>
          </w:p>
        </w:tc>
        <w:tc>
          <w:tcPr>
            <w:tcW w:w="547" w:type="pct"/>
          </w:tcPr>
          <w:p w14:paraId="4425DD74"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7BAD7FE2"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4A0FEBA6"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5FD02488" w14:textId="77777777" w:rsidR="00EA00A1" w:rsidRPr="005E2AB4" w:rsidRDefault="00EA00A1" w:rsidP="00923B31">
            <w:pPr>
              <w:spacing w:line="240" w:lineRule="auto"/>
              <w:rPr>
                <w:rFonts w:cs="Arial"/>
                <w:i/>
                <w:iCs/>
                <w:sz w:val="20"/>
                <w:szCs w:val="20"/>
              </w:rPr>
            </w:pPr>
            <w:r w:rsidRPr="005E2AB4">
              <w:rPr>
                <w:rFonts w:cs="Arial"/>
                <w:i/>
                <w:iCs/>
                <w:sz w:val="20"/>
                <w:szCs w:val="20"/>
              </w:rPr>
              <w:t>“Kent and Medway IDVA”</w:t>
            </w:r>
          </w:p>
          <w:p w14:paraId="4F165E75"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28327B4F"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Up to 21 IDVAs working with domestic abuse victims. No further information.</w:t>
            </w:r>
          </w:p>
          <w:p w14:paraId="33B14025" w14:textId="77777777" w:rsidR="00EA00A1" w:rsidRPr="005E2AB4" w:rsidRDefault="00EA00A1" w:rsidP="00923B31">
            <w:pPr>
              <w:pStyle w:val="ListParagraph"/>
              <w:spacing w:line="240" w:lineRule="auto"/>
              <w:rPr>
                <w:rFonts w:cs="Arial"/>
                <w:sz w:val="20"/>
                <w:szCs w:val="20"/>
              </w:rPr>
            </w:pPr>
          </w:p>
        </w:tc>
        <w:tc>
          <w:tcPr>
            <w:tcW w:w="355" w:type="pct"/>
          </w:tcPr>
          <w:p w14:paraId="31F698FE"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5C582209"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272027D5" w14:textId="77777777" w:rsidTr="00923B31">
        <w:tc>
          <w:tcPr>
            <w:tcW w:w="672" w:type="pct"/>
          </w:tcPr>
          <w:p w14:paraId="7E9354C0" w14:textId="77777777" w:rsidR="00EA00A1" w:rsidRPr="005E2AB4" w:rsidRDefault="00EA00A1" w:rsidP="00923B31">
            <w:pPr>
              <w:spacing w:line="240" w:lineRule="auto"/>
              <w:ind w:left="360"/>
              <w:rPr>
                <w:rFonts w:cs="Arial"/>
                <w:sz w:val="20"/>
                <w:szCs w:val="20"/>
              </w:rPr>
            </w:pPr>
            <w:proofErr w:type="spellStart"/>
            <w:r w:rsidRPr="005E2AB4">
              <w:rPr>
                <w:rFonts w:cs="Arial"/>
                <w:color w:val="000000"/>
                <w:sz w:val="20"/>
                <w:szCs w:val="20"/>
              </w:rPr>
              <w:t>Westmarland</w:t>
            </w:r>
            <w:proofErr w:type="spellEnd"/>
            <w:r w:rsidRPr="005E2AB4">
              <w:rPr>
                <w:rFonts w:cs="Arial"/>
                <w:color w:val="000000"/>
                <w:sz w:val="20"/>
                <w:szCs w:val="20"/>
              </w:rPr>
              <w:t xml:space="preserve"> &amp; Alderson (2013)</w:t>
            </w:r>
          </w:p>
        </w:tc>
        <w:tc>
          <w:tcPr>
            <w:tcW w:w="547" w:type="pct"/>
          </w:tcPr>
          <w:p w14:paraId="75273DF6"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7D80FC13"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585372E4"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146B76C3" w14:textId="77777777" w:rsidR="00EA00A1" w:rsidRPr="005E2AB4" w:rsidRDefault="00EA00A1" w:rsidP="00923B31">
            <w:pPr>
              <w:spacing w:line="240" w:lineRule="auto"/>
              <w:rPr>
                <w:rFonts w:cs="Arial"/>
                <w:sz w:val="20"/>
                <w:szCs w:val="20"/>
              </w:rPr>
            </w:pPr>
            <w:r w:rsidRPr="005E2AB4">
              <w:rPr>
                <w:rFonts w:cs="Arial"/>
                <w:sz w:val="20"/>
                <w:szCs w:val="20"/>
              </w:rPr>
              <w:t>-</w:t>
            </w:r>
          </w:p>
          <w:p w14:paraId="79B7D9D3"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1D2C5C54"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Face-to-face counselling, following a woman-centred, empowerment model, with elements of cognitive behavioural therapy, goal setting and rational emotive behaviour </w:t>
            </w:r>
            <w:proofErr w:type="gramStart"/>
            <w:r w:rsidRPr="005E2AB4">
              <w:rPr>
                <w:rFonts w:cs="Arial"/>
                <w:sz w:val="20"/>
                <w:szCs w:val="20"/>
              </w:rPr>
              <w:t>therapy</w:t>
            </w:r>
            <w:proofErr w:type="gramEnd"/>
          </w:p>
          <w:p w14:paraId="49DED2EA" w14:textId="77777777" w:rsidR="00EA00A1" w:rsidRPr="005E2AB4" w:rsidRDefault="00EA00A1" w:rsidP="00923B31">
            <w:pPr>
              <w:pStyle w:val="ListParagraph"/>
              <w:spacing w:line="240" w:lineRule="auto"/>
              <w:rPr>
                <w:rFonts w:cs="Arial"/>
                <w:sz w:val="20"/>
                <w:szCs w:val="20"/>
              </w:rPr>
            </w:pPr>
          </w:p>
        </w:tc>
        <w:tc>
          <w:tcPr>
            <w:tcW w:w="355" w:type="pct"/>
          </w:tcPr>
          <w:p w14:paraId="044E3108" w14:textId="77777777" w:rsidR="00EA00A1" w:rsidRPr="005E2AB4" w:rsidRDefault="00EA00A1" w:rsidP="00923B31">
            <w:pPr>
              <w:spacing w:line="240" w:lineRule="auto"/>
              <w:rPr>
                <w:rFonts w:cs="Arial"/>
                <w:sz w:val="20"/>
                <w:szCs w:val="20"/>
              </w:rPr>
            </w:pPr>
            <w:r w:rsidRPr="005E2AB4">
              <w:rPr>
                <w:rFonts w:cs="Arial"/>
                <w:sz w:val="20"/>
                <w:szCs w:val="20"/>
              </w:rPr>
              <w:t>SVA</w:t>
            </w:r>
          </w:p>
        </w:tc>
        <w:tc>
          <w:tcPr>
            <w:tcW w:w="430" w:type="pct"/>
          </w:tcPr>
          <w:p w14:paraId="46BBA119"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48BE6FEF" w14:textId="77777777" w:rsidTr="00923B31">
        <w:tc>
          <w:tcPr>
            <w:tcW w:w="672" w:type="pct"/>
          </w:tcPr>
          <w:p w14:paraId="17A4D180"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Williamson &amp; Boyle (2012)</w:t>
            </w:r>
          </w:p>
        </w:tc>
        <w:tc>
          <w:tcPr>
            <w:tcW w:w="547" w:type="pct"/>
          </w:tcPr>
          <w:p w14:paraId="2905DB0A" w14:textId="77777777" w:rsidR="00EA00A1" w:rsidRPr="005E2AB4" w:rsidRDefault="00EA00A1" w:rsidP="00923B31">
            <w:pPr>
              <w:spacing w:line="240" w:lineRule="auto"/>
              <w:rPr>
                <w:rFonts w:cs="Arial"/>
                <w:sz w:val="20"/>
                <w:szCs w:val="20"/>
              </w:rPr>
            </w:pPr>
            <w:r w:rsidRPr="005E2AB4">
              <w:rPr>
                <w:rFonts w:cs="Arial"/>
                <w:color w:val="000000"/>
                <w:sz w:val="20"/>
                <w:szCs w:val="20"/>
              </w:rPr>
              <w:t>Peer review</w:t>
            </w:r>
          </w:p>
        </w:tc>
        <w:tc>
          <w:tcPr>
            <w:tcW w:w="559" w:type="pct"/>
          </w:tcPr>
          <w:p w14:paraId="60B0E9AB" w14:textId="77777777" w:rsidR="00EA00A1" w:rsidRPr="005E2AB4" w:rsidRDefault="00EA00A1" w:rsidP="00923B31">
            <w:pPr>
              <w:spacing w:line="240" w:lineRule="auto"/>
              <w:rPr>
                <w:rFonts w:cs="Arial"/>
                <w:sz w:val="20"/>
                <w:szCs w:val="20"/>
              </w:rPr>
            </w:pPr>
            <w:r w:rsidRPr="005E2AB4">
              <w:rPr>
                <w:rFonts w:cs="Arial"/>
                <w:color w:val="000000"/>
                <w:sz w:val="20"/>
                <w:szCs w:val="20"/>
              </w:rPr>
              <w:t>Pre-post</w:t>
            </w:r>
          </w:p>
        </w:tc>
        <w:tc>
          <w:tcPr>
            <w:tcW w:w="710" w:type="pct"/>
          </w:tcPr>
          <w:p w14:paraId="7E01398E" w14:textId="77777777" w:rsidR="00EA00A1" w:rsidRPr="005E2AB4" w:rsidRDefault="00EA00A1" w:rsidP="00923B31">
            <w:pPr>
              <w:spacing w:line="240" w:lineRule="auto"/>
              <w:rPr>
                <w:rFonts w:cs="Arial"/>
                <w:sz w:val="20"/>
                <w:szCs w:val="20"/>
              </w:rPr>
            </w:pPr>
            <w:r w:rsidRPr="005E2AB4">
              <w:rPr>
                <w:rFonts w:cs="Arial"/>
                <w:sz w:val="20"/>
                <w:szCs w:val="20"/>
              </w:rPr>
              <w:t>Public: NHS</w:t>
            </w:r>
          </w:p>
        </w:tc>
        <w:tc>
          <w:tcPr>
            <w:tcW w:w="1727" w:type="pct"/>
          </w:tcPr>
          <w:p w14:paraId="100A0722" w14:textId="77777777" w:rsidR="00EA00A1" w:rsidRPr="005E2AB4" w:rsidRDefault="00EA00A1" w:rsidP="00923B31">
            <w:pPr>
              <w:spacing w:line="240" w:lineRule="auto"/>
              <w:rPr>
                <w:rFonts w:cs="Arial"/>
                <w:i/>
                <w:iCs/>
                <w:sz w:val="20"/>
                <w:szCs w:val="20"/>
              </w:rPr>
            </w:pPr>
            <w:r w:rsidRPr="005E2AB4">
              <w:rPr>
                <w:rFonts w:cs="Arial"/>
                <w:i/>
                <w:iCs/>
                <w:sz w:val="20"/>
                <w:szCs w:val="20"/>
              </w:rPr>
              <w:t>“IDVA Advocacy Intervention Programme”</w:t>
            </w:r>
          </w:p>
          <w:p w14:paraId="6BC05148" w14:textId="77777777" w:rsidR="00EA00A1" w:rsidRPr="005E2AB4" w:rsidRDefault="00EA00A1" w:rsidP="00923B31">
            <w:pPr>
              <w:spacing w:line="240" w:lineRule="auto"/>
              <w:rPr>
                <w:rFonts w:cs="Arial"/>
                <w:sz w:val="20"/>
                <w:szCs w:val="20"/>
              </w:rPr>
            </w:pPr>
            <w:r w:rsidRPr="005E2AB4">
              <w:rPr>
                <w:rFonts w:cs="Arial"/>
                <w:sz w:val="20"/>
                <w:szCs w:val="20"/>
              </w:rPr>
              <w:t>Advocacy</w:t>
            </w:r>
          </w:p>
          <w:p w14:paraId="4BFB1E42"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No details </w:t>
            </w:r>
            <w:proofErr w:type="gramStart"/>
            <w:r w:rsidRPr="005E2AB4">
              <w:rPr>
                <w:rFonts w:cs="Arial"/>
                <w:sz w:val="20"/>
                <w:szCs w:val="20"/>
              </w:rPr>
              <w:t>reported</w:t>
            </w:r>
            <w:proofErr w:type="gramEnd"/>
          </w:p>
          <w:p w14:paraId="7BC4A16A" w14:textId="77777777" w:rsidR="00EA00A1" w:rsidRPr="005E2AB4" w:rsidRDefault="00EA00A1" w:rsidP="00923B31">
            <w:pPr>
              <w:pStyle w:val="ListParagraph"/>
              <w:spacing w:line="240" w:lineRule="auto"/>
              <w:rPr>
                <w:rFonts w:cs="Arial"/>
                <w:sz w:val="20"/>
                <w:szCs w:val="20"/>
              </w:rPr>
            </w:pPr>
          </w:p>
        </w:tc>
        <w:tc>
          <w:tcPr>
            <w:tcW w:w="355" w:type="pct"/>
          </w:tcPr>
          <w:p w14:paraId="41715EBC"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354C3C9F" w14:textId="77777777" w:rsidR="00EA00A1" w:rsidRPr="005E2AB4" w:rsidRDefault="00EA00A1" w:rsidP="00923B31">
            <w:pPr>
              <w:spacing w:line="240" w:lineRule="auto"/>
              <w:rPr>
                <w:rFonts w:cs="Arial"/>
                <w:sz w:val="20"/>
                <w:szCs w:val="20"/>
                <w:highlight w:val="yellow"/>
              </w:rPr>
            </w:pPr>
            <w:r w:rsidRPr="005E2AB4">
              <w:rPr>
                <w:rFonts w:cs="Arial"/>
                <w:sz w:val="20"/>
                <w:szCs w:val="20"/>
              </w:rPr>
              <w:t>2</w:t>
            </w:r>
          </w:p>
        </w:tc>
      </w:tr>
      <w:tr w:rsidR="00EA00A1" w:rsidRPr="005E2AB4" w14:paraId="5BDCFAAE" w14:textId="77777777" w:rsidTr="00923B31">
        <w:tc>
          <w:tcPr>
            <w:tcW w:w="672" w:type="pct"/>
          </w:tcPr>
          <w:p w14:paraId="4CD90B4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Williamson &amp; Hester (2009)</w:t>
            </w:r>
          </w:p>
        </w:tc>
        <w:tc>
          <w:tcPr>
            <w:tcW w:w="547" w:type="pct"/>
          </w:tcPr>
          <w:p w14:paraId="3D935CE5"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595F8173"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3FF604D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5C23E9A5" w14:textId="77777777" w:rsidR="00EA00A1" w:rsidRPr="005E2AB4" w:rsidRDefault="00EA00A1" w:rsidP="00923B31">
            <w:pPr>
              <w:spacing w:line="240" w:lineRule="auto"/>
              <w:rPr>
                <w:rFonts w:cs="Arial"/>
                <w:i/>
                <w:iCs/>
                <w:sz w:val="20"/>
                <w:szCs w:val="20"/>
              </w:rPr>
            </w:pPr>
            <w:r w:rsidRPr="005E2AB4">
              <w:rPr>
                <w:rFonts w:cs="Arial"/>
                <w:i/>
                <w:iCs/>
                <w:sz w:val="20"/>
                <w:szCs w:val="20"/>
              </w:rPr>
              <w:t>“South Tyneside Domestic Abuse Perpetrator Programme”</w:t>
            </w:r>
          </w:p>
          <w:p w14:paraId="68C7345C" w14:textId="77777777" w:rsidR="00EA00A1" w:rsidRPr="005E2AB4" w:rsidRDefault="00EA00A1" w:rsidP="00923B31">
            <w:pPr>
              <w:spacing w:line="240" w:lineRule="auto"/>
              <w:rPr>
                <w:rFonts w:cs="Arial"/>
                <w:sz w:val="20"/>
                <w:szCs w:val="20"/>
              </w:rPr>
            </w:pPr>
            <w:r w:rsidRPr="005E2AB4">
              <w:rPr>
                <w:rFonts w:cs="Arial"/>
                <w:sz w:val="20"/>
                <w:szCs w:val="20"/>
              </w:rPr>
              <w:t>Perpetrator programme</w:t>
            </w:r>
          </w:p>
          <w:p w14:paraId="3D3089F5"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A ‘pro-feminist broadly cognitive behavioural model combined with gender analysis’ approach. Group and one-to-one sessions.</w:t>
            </w:r>
          </w:p>
          <w:p w14:paraId="0A29625C" w14:textId="77777777" w:rsidR="00EA00A1" w:rsidRPr="005E2AB4" w:rsidRDefault="00EA00A1" w:rsidP="00923B31">
            <w:pPr>
              <w:pStyle w:val="ListParagraph"/>
              <w:spacing w:line="240" w:lineRule="auto"/>
              <w:rPr>
                <w:rFonts w:cs="Arial"/>
                <w:sz w:val="20"/>
                <w:szCs w:val="20"/>
              </w:rPr>
            </w:pPr>
          </w:p>
        </w:tc>
        <w:tc>
          <w:tcPr>
            <w:tcW w:w="355" w:type="pct"/>
          </w:tcPr>
          <w:p w14:paraId="70AF1B8A"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8C07F36" w14:textId="77777777" w:rsidR="00EA00A1" w:rsidRPr="005E2AB4" w:rsidRDefault="00EA00A1" w:rsidP="00923B31">
            <w:pPr>
              <w:spacing w:line="240" w:lineRule="auto"/>
              <w:rPr>
                <w:rFonts w:cs="Arial"/>
                <w:sz w:val="20"/>
                <w:szCs w:val="20"/>
              </w:rPr>
            </w:pPr>
            <w:r w:rsidRPr="005E2AB4">
              <w:rPr>
                <w:rFonts w:cs="Arial"/>
                <w:sz w:val="20"/>
                <w:szCs w:val="20"/>
              </w:rPr>
              <w:t>2</w:t>
            </w:r>
          </w:p>
        </w:tc>
      </w:tr>
      <w:tr w:rsidR="00EA00A1" w:rsidRPr="005E2AB4" w14:paraId="7C1767EE" w14:textId="77777777" w:rsidTr="00923B31">
        <w:tc>
          <w:tcPr>
            <w:tcW w:w="672" w:type="pct"/>
          </w:tcPr>
          <w:p w14:paraId="4789CAAA" w14:textId="77777777" w:rsidR="00EA00A1" w:rsidRPr="005E2AB4" w:rsidRDefault="00EA00A1" w:rsidP="00923B31">
            <w:pPr>
              <w:spacing w:line="240" w:lineRule="auto"/>
              <w:ind w:left="360"/>
              <w:rPr>
                <w:rFonts w:cs="Arial"/>
                <w:color w:val="000000"/>
                <w:sz w:val="20"/>
                <w:szCs w:val="20"/>
              </w:rPr>
            </w:pPr>
            <w:r w:rsidRPr="005E2AB4">
              <w:rPr>
                <w:rFonts w:cs="Arial"/>
                <w:color w:val="000000"/>
                <w:sz w:val="20"/>
                <w:szCs w:val="20"/>
              </w:rPr>
              <w:t>Women’s Aid (2022)</w:t>
            </w:r>
          </w:p>
        </w:tc>
        <w:tc>
          <w:tcPr>
            <w:tcW w:w="547" w:type="pct"/>
          </w:tcPr>
          <w:p w14:paraId="0C30B35A" w14:textId="77777777" w:rsidR="00EA00A1" w:rsidRPr="005E2AB4" w:rsidRDefault="00EA00A1" w:rsidP="00923B31">
            <w:pPr>
              <w:spacing w:line="240" w:lineRule="auto"/>
              <w:rPr>
                <w:rFonts w:cs="Arial"/>
                <w:color w:val="000000"/>
                <w:sz w:val="20"/>
                <w:szCs w:val="20"/>
              </w:rPr>
            </w:pPr>
            <w:r w:rsidRPr="005E2AB4">
              <w:rPr>
                <w:rFonts w:cs="Arial"/>
                <w:sz w:val="20"/>
                <w:szCs w:val="20"/>
              </w:rPr>
              <w:t>Grey lit.</w:t>
            </w:r>
          </w:p>
        </w:tc>
        <w:tc>
          <w:tcPr>
            <w:tcW w:w="559" w:type="pct"/>
          </w:tcPr>
          <w:p w14:paraId="435D4422" w14:textId="77777777" w:rsidR="00EA00A1" w:rsidRPr="005E2AB4" w:rsidRDefault="00EA00A1" w:rsidP="00923B31">
            <w:pPr>
              <w:spacing w:line="240" w:lineRule="auto"/>
              <w:rPr>
                <w:rFonts w:cs="Arial"/>
                <w:color w:val="000000"/>
                <w:sz w:val="20"/>
                <w:szCs w:val="20"/>
              </w:rPr>
            </w:pPr>
            <w:r w:rsidRPr="005E2AB4">
              <w:rPr>
                <w:rFonts w:cs="Arial"/>
                <w:sz w:val="20"/>
                <w:szCs w:val="20"/>
              </w:rPr>
              <w:t>Service evaluation</w:t>
            </w:r>
          </w:p>
        </w:tc>
        <w:tc>
          <w:tcPr>
            <w:tcW w:w="710" w:type="pct"/>
          </w:tcPr>
          <w:p w14:paraId="6C0BAE48" w14:textId="77777777" w:rsidR="00EA00A1" w:rsidRPr="005E2AB4" w:rsidRDefault="00EA00A1" w:rsidP="00923B31">
            <w:pPr>
              <w:spacing w:line="240" w:lineRule="auto"/>
              <w:rPr>
                <w:rFonts w:cs="Arial"/>
                <w:color w:val="000000"/>
                <w:sz w:val="20"/>
                <w:szCs w:val="20"/>
              </w:rPr>
            </w:pPr>
            <w:r w:rsidRPr="005E2AB4">
              <w:rPr>
                <w:rFonts w:cs="Arial"/>
                <w:sz w:val="20"/>
                <w:szCs w:val="20"/>
              </w:rPr>
              <w:t>Third</w:t>
            </w:r>
          </w:p>
        </w:tc>
        <w:tc>
          <w:tcPr>
            <w:tcW w:w="1727" w:type="pct"/>
          </w:tcPr>
          <w:p w14:paraId="1729E982" w14:textId="77777777" w:rsidR="00EA00A1" w:rsidRPr="005E2AB4" w:rsidRDefault="00EA00A1" w:rsidP="00923B31">
            <w:pPr>
              <w:spacing w:line="240" w:lineRule="auto"/>
              <w:rPr>
                <w:rFonts w:cs="Arial"/>
                <w:i/>
                <w:iCs/>
                <w:sz w:val="20"/>
                <w:szCs w:val="20"/>
              </w:rPr>
            </w:pPr>
            <w:r w:rsidRPr="005E2AB4">
              <w:rPr>
                <w:rFonts w:cs="Arial"/>
                <w:i/>
                <w:iCs/>
                <w:sz w:val="20"/>
                <w:szCs w:val="20"/>
              </w:rPr>
              <w:t>“No Woman Turned Away”</w:t>
            </w:r>
          </w:p>
          <w:p w14:paraId="3DEFE2B0" w14:textId="77777777" w:rsidR="00EA00A1" w:rsidRPr="005E2AB4" w:rsidRDefault="00EA00A1" w:rsidP="00923B31">
            <w:pPr>
              <w:spacing w:line="240" w:lineRule="auto"/>
              <w:rPr>
                <w:rFonts w:cs="Arial"/>
                <w:sz w:val="20"/>
                <w:szCs w:val="20"/>
              </w:rPr>
            </w:pPr>
            <w:r w:rsidRPr="005E2AB4">
              <w:rPr>
                <w:rFonts w:cs="Arial"/>
                <w:sz w:val="20"/>
                <w:szCs w:val="20"/>
              </w:rPr>
              <w:t>Housing (specialist caseworkers)</w:t>
            </w:r>
          </w:p>
          <w:p w14:paraId="36D85833" w14:textId="77777777" w:rsidR="00EA00A1" w:rsidRPr="005E2AB4" w:rsidRDefault="00EA00A1" w:rsidP="00923B31">
            <w:pPr>
              <w:pStyle w:val="ListParagraph"/>
              <w:numPr>
                <w:ilvl w:val="0"/>
                <w:numId w:val="24"/>
              </w:numPr>
              <w:spacing w:line="240" w:lineRule="auto"/>
              <w:rPr>
                <w:rFonts w:cs="Arial"/>
                <w:sz w:val="20"/>
                <w:szCs w:val="20"/>
              </w:rPr>
            </w:pPr>
            <w:r w:rsidRPr="005E2AB4">
              <w:rPr>
                <w:rFonts w:cs="Arial"/>
                <w:sz w:val="20"/>
                <w:szCs w:val="20"/>
              </w:rPr>
              <w:t xml:space="preserve">Caseworkers provide telephone and email support to women looking for a refuge </w:t>
            </w:r>
            <w:proofErr w:type="gramStart"/>
            <w:r w:rsidRPr="005E2AB4">
              <w:rPr>
                <w:rFonts w:cs="Arial"/>
                <w:sz w:val="20"/>
                <w:szCs w:val="20"/>
              </w:rPr>
              <w:t>space</w:t>
            </w:r>
            <w:proofErr w:type="gramEnd"/>
          </w:p>
          <w:p w14:paraId="24BC6356" w14:textId="77777777" w:rsidR="00EA00A1" w:rsidRPr="005E2AB4" w:rsidRDefault="00EA00A1" w:rsidP="00923B31">
            <w:pPr>
              <w:spacing w:line="240" w:lineRule="auto"/>
              <w:rPr>
                <w:rFonts w:cs="Arial"/>
                <w:i/>
                <w:iCs/>
                <w:sz w:val="20"/>
                <w:szCs w:val="20"/>
              </w:rPr>
            </w:pPr>
          </w:p>
        </w:tc>
        <w:tc>
          <w:tcPr>
            <w:tcW w:w="355" w:type="pct"/>
          </w:tcPr>
          <w:p w14:paraId="6A3BA6AB"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0D75D274" w14:textId="77777777" w:rsidR="00EA00A1" w:rsidRPr="005E2AB4" w:rsidRDefault="00EA00A1" w:rsidP="00923B31">
            <w:pPr>
              <w:spacing w:line="240" w:lineRule="auto"/>
              <w:rPr>
                <w:rFonts w:cs="Arial"/>
                <w:sz w:val="20"/>
                <w:szCs w:val="20"/>
                <w:highlight w:val="yellow"/>
              </w:rPr>
            </w:pPr>
            <w:r w:rsidRPr="005E2AB4">
              <w:rPr>
                <w:rFonts w:cs="Arial"/>
                <w:sz w:val="20"/>
                <w:szCs w:val="20"/>
              </w:rPr>
              <w:t>1</w:t>
            </w:r>
          </w:p>
        </w:tc>
      </w:tr>
      <w:tr w:rsidR="00EA00A1" w:rsidRPr="005E2AB4" w14:paraId="2A588C54" w14:textId="77777777" w:rsidTr="00923B31">
        <w:tc>
          <w:tcPr>
            <w:tcW w:w="672" w:type="pct"/>
          </w:tcPr>
          <w:p w14:paraId="28FB13B8"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Women's Resource Centre (2011a)</w:t>
            </w:r>
          </w:p>
        </w:tc>
        <w:tc>
          <w:tcPr>
            <w:tcW w:w="547" w:type="pct"/>
          </w:tcPr>
          <w:p w14:paraId="43302FDE"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2AA93011"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37A5BC8A"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6C3ED518" w14:textId="77777777" w:rsidR="00EA00A1" w:rsidRPr="005E2AB4" w:rsidRDefault="00EA00A1" w:rsidP="00923B31">
            <w:pPr>
              <w:spacing w:line="240" w:lineRule="auto"/>
              <w:rPr>
                <w:rFonts w:cs="Arial"/>
                <w:i/>
                <w:iCs/>
                <w:sz w:val="20"/>
                <w:szCs w:val="20"/>
              </w:rPr>
            </w:pPr>
            <w:r w:rsidRPr="005E2AB4">
              <w:rPr>
                <w:rFonts w:cs="Arial"/>
                <w:i/>
                <w:iCs/>
                <w:sz w:val="20"/>
                <w:szCs w:val="20"/>
              </w:rPr>
              <w:t>“</w:t>
            </w:r>
            <w:proofErr w:type="spellStart"/>
            <w:r w:rsidRPr="005E2AB4">
              <w:rPr>
                <w:rFonts w:cs="Arial"/>
                <w:i/>
                <w:iCs/>
                <w:sz w:val="20"/>
                <w:szCs w:val="20"/>
              </w:rPr>
              <w:t>Ashiana</w:t>
            </w:r>
            <w:proofErr w:type="spellEnd"/>
            <w:r w:rsidRPr="005E2AB4">
              <w:rPr>
                <w:rFonts w:cs="Arial"/>
                <w:i/>
                <w:iCs/>
                <w:sz w:val="20"/>
                <w:szCs w:val="20"/>
              </w:rPr>
              <w:t>”</w:t>
            </w:r>
          </w:p>
          <w:p w14:paraId="4181E730" w14:textId="77777777" w:rsidR="00EA00A1" w:rsidRPr="005E2AB4" w:rsidRDefault="00EA00A1" w:rsidP="00923B31">
            <w:pPr>
              <w:spacing w:line="240" w:lineRule="auto"/>
              <w:rPr>
                <w:rFonts w:cs="Arial"/>
                <w:sz w:val="20"/>
                <w:szCs w:val="20"/>
              </w:rPr>
            </w:pPr>
            <w:r w:rsidRPr="005E2AB4">
              <w:rPr>
                <w:rFonts w:cs="Arial"/>
                <w:sz w:val="20"/>
                <w:szCs w:val="20"/>
              </w:rPr>
              <w:t>Multi-service</w:t>
            </w:r>
          </w:p>
          <w:p w14:paraId="2F8F04D0"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Refuge: Safe accommodation across three schemes for South Asian, </w:t>
            </w:r>
            <w:proofErr w:type="gramStart"/>
            <w:r w:rsidRPr="005E2AB4">
              <w:rPr>
                <w:rFonts w:cs="Arial"/>
                <w:sz w:val="20"/>
                <w:szCs w:val="20"/>
              </w:rPr>
              <w:t>Turkish</w:t>
            </w:r>
            <w:proofErr w:type="gramEnd"/>
            <w:r w:rsidRPr="005E2AB4">
              <w:rPr>
                <w:rFonts w:cs="Arial"/>
                <w:sz w:val="20"/>
                <w:szCs w:val="20"/>
              </w:rPr>
              <w:t xml:space="preserve"> and Iranian women. Residents can stay for up to 1 year. </w:t>
            </w:r>
          </w:p>
          <w:p w14:paraId="1CB87A61"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 xml:space="preserve">Outreach: To provide support and reduce repeat victimisation. </w:t>
            </w:r>
            <w:proofErr w:type="spellStart"/>
            <w:r w:rsidRPr="005E2AB4">
              <w:rPr>
                <w:rFonts w:cs="Arial"/>
                <w:sz w:val="20"/>
                <w:szCs w:val="20"/>
              </w:rPr>
              <w:t>Ashiana</w:t>
            </w:r>
            <w:proofErr w:type="spellEnd"/>
            <w:r w:rsidRPr="005E2AB4">
              <w:rPr>
                <w:rFonts w:cs="Arial"/>
                <w:sz w:val="20"/>
                <w:szCs w:val="20"/>
              </w:rPr>
              <w:t xml:space="preserve"> also runs a DV support group for women in the wider community, as well as an end of therapy support group.</w:t>
            </w:r>
          </w:p>
          <w:p w14:paraId="6C3B9468" w14:textId="77777777" w:rsidR="00EA00A1" w:rsidRPr="005E2AB4" w:rsidRDefault="00EA00A1" w:rsidP="00923B31">
            <w:pPr>
              <w:pStyle w:val="ListParagraph"/>
              <w:spacing w:line="240" w:lineRule="auto"/>
              <w:rPr>
                <w:rFonts w:cs="Arial"/>
                <w:sz w:val="20"/>
                <w:szCs w:val="20"/>
              </w:rPr>
            </w:pPr>
          </w:p>
        </w:tc>
        <w:tc>
          <w:tcPr>
            <w:tcW w:w="355" w:type="pct"/>
          </w:tcPr>
          <w:p w14:paraId="44B94A53" w14:textId="77777777" w:rsidR="00EA00A1" w:rsidRPr="005E2AB4" w:rsidRDefault="00EA00A1" w:rsidP="00923B31">
            <w:pPr>
              <w:spacing w:line="240" w:lineRule="auto"/>
              <w:rPr>
                <w:rFonts w:cs="Arial"/>
                <w:sz w:val="20"/>
                <w:szCs w:val="20"/>
              </w:rPr>
            </w:pPr>
            <w:r w:rsidRPr="005E2AB4">
              <w:rPr>
                <w:rFonts w:cs="Arial"/>
                <w:sz w:val="20"/>
                <w:szCs w:val="20"/>
              </w:rPr>
              <w:lastRenderedPageBreak/>
              <w:t>DVA</w:t>
            </w:r>
          </w:p>
        </w:tc>
        <w:tc>
          <w:tcPr>
            <w:tcW w:w="430" w:type="pct"/>
          </w:tcPr>
          <w:p w14:paraId="13652567" w14:textId="77777777" w:rsidR="00EA00A1" w:rsidRPr="005E2AB4" w:rsidRDefault="00EA00A1" w:rsidP="00923B31">
            <w:pPr>
              <w:spacing w:line="240" w:lineRule="auto"/>
              <w:rPr>
                <w:rFonts w:cs="Arial"/>
                <w:sz w:val="20"/>
                <w:szCs w:val="20"/>
              </w:rPr>
            </w:pPr>
            <w:r w:rsidRPr="005E2AB4">
              <w:rPr>
                <w:rFonts w:cs="Arial"/>
                <w:sz w:val="20"/>
                <w:szCs w:val="20"/>
              </w:rPr>
              <w:t>11</w:t>
            </w:r>
          </w:p>
        </w:tc>
      </w:tr>
      <w:tr w:rsidR="00EA00A1" w:rsidRPr="005E2AB4" w14:paraId="5B103524" w14:textId="77777777" w:rsidTr="00923B31">
        <w:tc>
          <w:tcPr>
            <w:tcW w:w="672" w:type="pct"/>
          </w:tcPr>
          <w:p w14:paraId="220C36ED" w14:textId="77777777" w:rsidR="00EA00A1" w:rsidRPr="005E2AB4" w:rsidRDefault="00EA00A1" w:rsidP="00923B31">
            <w:pPr>
              <w:spacing w:line="240" w:lineRule="auto"/>
              <w:ind w:left="360"/>
              <w:rPr>
                <w:rFonts w:cs="Arial"/>
                <w:sz w:val="20"/>
                <w:szCs w:val="20"/>
              </w:rPr>
            </w:pPr>
            <w:r w:rsidRPr="005E2AB4">
              <w:rPr>
                <w:rFonts w:cs="Arial"/>
                <w:color w:val="000000"/>
                <w:sz w:val="20"/>
                <w:szCs w:val="20"/>
              </w:rPr>
              <w:t>Women's Resource Centre (2011b)</w:t>
            </w:r>
          </w:p>
        </w:tc>
        <w:tc>
          <w:tcPr>
            <w:tcW w:w="547" w:type="pct"/>
          </w:tcPr>
          <w:p w14:paraId="49A3F5B8" w14:textId="77777777" w:rsidR="00EA00A1" w:rsidRPr="005E2AB4" w:rsidRDefault="00EA00A1" w:rsidP="00923B31">
            <w:pPr>
              <w:spacing w:line="240" w:lineRule="auto"/>
              <w:rPr>
                <w:rFonts w:cs="Arial"/>
                <w:sz w:val="20"/>
                <w:szCs w:val="20"/>
              </w:rPr>
            </w:pPr>
            <w:r w:rsidRPr="005E2AB4">
              <w:rPr>
                <w:rFonts w:cs="Arial"/>
                <w:color w:val="000000"/>
                <w:sz w:val="20"/>
                <w:szCs w:val="20"/>
              </w:rPr>
              <w:t>Grey lit.</w:t>
            </w:r>
          </w:p>
        </w:tc>
        <w:tc>
          <w:tcPr>
            <w:tcW w:w="559" w:type="pct"/>
          </w:tcPr>
          <w:p w14:paraId="32166298" w14:textId="77777777" w:rsidR="00EA00A1" w:rsidRPr="005E2AB4" w:rsidRDefault="00EA00A1" w:rsidP="00923B31">
            <w:pPr>
              <w:spacing w:line="240" w:lineRule="auto"/>
              <w:rPr>
                <w:rFonts w:cs="Arial"/>
                <w:sz w:val="20"/>
                <w:szCs w:val="20"/>
              </w:rPr>
            </w:pPr>
            <w:r w:rsidRPr="005E2AB4">
              <w:rPr>
                <w:rFonts w:cs="Arial"/>
                <w:color w:val="000000"/>
                <w:sz w:val="20"/>
                <w:szCs w:val="20"/>
              </w:rPr>
              <w:t>Service evaluation</w:t>
            </w:r>
          </w:p>
        </w:tc>
        <w:tc>
          <w:tcPr>
            <w:tcW w:w="710" w:type="pct"/>
          </w:tcPr>
          <w:p w14:paraId="1FD13763" w14:textId="77777777" w:rsidR="00EA00A1" w:rsidRPr="005E2AB4" w:rsidRDefault="00EA00A1" w:rsidP="00923B31">
            <w:pPr>
              <w:spacing w:line="240" w:lineRule="auto"/>
              <w:rPr>
                <w:rFonts w:cs="Arial"/>
                <w:sz w:val="20"/>
                <w:szCs w:val="20"/>
              </w:rPr>
            </w:pPr>
            <w:r w:rsidRPr="005E2AB4">
              <w:rPr>
                <w:rFonts w:cs="Arial"/>
                <w:color w:val="000000"/>
                <w:sz w:val="20"/>
                <w:szCs w:val="20"/>
              </w:rPr>
              <w:t>Third</w:t>
            </w:r>
          </w:p>
        </w:tc>
        <w:tc>
          <w:tcPr>
            <w:tcW w:w="1727" w:type="pct"/>
          </w:tcPr>
          <w:p w14:paraId="3846A675" w14:textId="77777777" w:rsidR="00EA00A1" w:rsidRPr="005E2AB4" w:rsidRDefault="00EA00A1" w:rsidP="00923B31">
            <w:pPr>
              <w:spacing w:line="240" w:lineRule="auto"/>
              <w:rPr>
                <w:rFonts w:cs="Arial"/>
                <w:i/>
                <w:iCs/>
                <w:sz w:val="20"/>
                <w:szCs w:val="20"/>
              </w:rPr>
            </w:pPr>
            <w:r w:rsidRPr="005E2AB4">
              <w:rPr>
                <w:rFonts w:cs="Arial"/>
                <w:i/>
                <w:iCs/>
                <w:sz w:val="20"/>
                <w:szCs w:val="20"/>
              </w:rPr>
              <w:t>“Women and Girls Network”</w:t>
            </w:r>
          </w:p>
          <w:p w14:paraId="096CBA03" w14:textId="77777777" w:rsidR="00EA00A1" w:rsidRPr="005E2AB4" w:rsidRDefault="00EA00A1" w:rsidP="00923B31">
            <w:pPr>
              <w:spacing w:line="240" w:lineRule="auto"/>
              <w:rPr>
                <w:rFonts w:cs="Arial"/>
                <w:sz w:val="20"/>
                <w:szCs w:val="20"/>
              </w:rPr>
            </w:pPr>
            <w:r w:rsidRPr="005E2AB4">
              <w:rPr>
                <w:rFonts w:cs="Arial"/>
                <w:sz w:val="20"/>
                <w:szCs w:val="20"/>
              </w:rPr>
              <w:t>Psychological support</w:t>
            </w:r>
          </w:p>
          <w:p w14:paraId="2B28C0F6" w14:textId="77777777" w:rsidR="00EA00A1" w:rsidRPr="005E2AB4" w:rsidRDefault="00EA00A1" w:rsidP="00923B31">
            <w:pPr>
              <w:pStyle w:val="ListParagraph"/>
              <w:numPr>
                <w:ilvl w:val="0"/>
                <w:numId w:val="21"/>
              </w:numPr>
              <w:spacing w:line="240" w:lineRule="auto"/>
              <w:rPr>
                <w:rFonts w:cs="Arial"/>
                <w:sz w:val="20"/>
                <w:szCs w:val="20"/>
              </w:rPr>
            </w:pPr>
            <w:r w:rsidRPr="005E2AB4">
              <w:rPr>
                <w:rFonts w:cs="Arial"/>
                <w:sz w:val="20"/>
                <w:szCs w:val="20"/>
              </w:rPr>
              <w:t>Counselling using trauma therapy, cognitive behavioural therapy, and integrated person-centred and feminist counselling practice. The organisation also offers a telephone helpline, body therapies, group programmes and specialist support projects</w:t>
            </w:r>
          </w:p>
        </w:tc>
        <w:tc>
          <w:tcPr>
            <w:tcW w:w="355" w:type="pct"/>
          </w:tcPr>
          <w:p w14:paraId="557F55DD" w14:textId="77777777" w:rsidR="00EA00A1" w:rsidRPr="005E2AB4" w:rsidRDefault="00EA00A1" w:rsidP="00923B31">
            <w:pPr>
              <w:spacing w:line="240" w:lineRule="auto"/>
              <w:rPr>
                <w:rFonts w:cs="Arial"/>
                <w:sz w:val="20"/>
                <w:szCs w:val="20"/>
              </w:rPr>
            </w:pPr>
            <w:r w:rsidRPr="005E2AB4">
              <w:rPr>
                <w:rFonts w:cs="Arial"/>
                <w:sz w:val="20"/>
                <w:szCs w:val="20"/>
              </w:rPr>
              <w:t>DVA</w:t>
            </w:r>
          </w:p>
        </w:tc>
        <w:tc>
          <w:tcPr>
            <w:tcW w:w="430" w:type="pct"/>
          </w:tcPr>
          <w:p w14:paraId="110DD77B" w14:textId="77777777" w:rsidR="00EA00A1" w:rsidRPr="005E2AB4" w:rsidRDefault="00EA00A1" w:rsidP="00923B31">
            <w:pPr>
              <w:spacing w:line="240" w:lineRule="auto"/>
              <w:rPr>
                <w:rFonts w:cs="Arial"/>
                <w:sz w:val="20"/>
                <w:szCs w:val="20"/>
              </w:rPr>
            </w:pPr>
            <w:r w:rsidRPr="005E2AB4">
              <w:rPr>
                <w:rFonts w:cs="Arial"/>
                <w:sz w:val="20"/>
                <w:szCs w:val="20"/>
              </w:rPr>
              <w:t>1</w:t>
            </w:r>
          </w:p>
        </w:tc>
      </w:tr>
    </w:tbl>
    <w:p w14:paraId="17D38D68" w14:textId="77777777" w:rsidR="00EA00A1" w:rsidRPr="005E2AB4" w:rsidRDefault="00EA00A1" w:rsidP="00EA00A1">
      <w:pPr>
        <w:spacing w:after="160" w:line="259" w:lineRule="auto"/>
        <w:rPr>
          <w:rFonts w:eastAsiaTheme="majorEastAsia" w:cs="Arial"/>
          <w:noProof/>
          <w:color w:val="2F5496" w:themeColor="accent1" w:themeShade="BF"/>
          <w:sz w:val="26"/>
          <w:szCs w:val="26"/>
          <w:lang w:val="en-US"/>
        </w:rPr>
      </w:pPr>
      <w:r w:rsidRPr="005E2AB4">
        <w:rPr>
          <w:rFonts w:eastAsiaTheme="majorEastAsia" w:cs="Arial"/>
          <w:color w:val="2F5496" w:themeColor="accent1" w:themeShade="BF"/>
          <w:sz w:val="26"/>
          <w:szCs w:val="26"/>
        </w:rPr>
        <w:t xml:space="preserve"> </w:t>
      </w:r>
      <w:r w:rsidRPr="005E2AB4">
        <w:rPr>
          <w:rFonts w:eastAsiaTheme="majorEastAsia" w:cs="Arial"/>
          <w:color w:val="2F5496" w:themeColor="accent1" w:themeShade="BF"/>
          <w:sz w:val="26"/>
          <w:szCs w:val="26"/>
        </w:rPr>
        <w:br w:type="page"/>
      </w:r>
    </w:p>
    <w:p w14:paraId="26584F2C" w14:textId="77777777" w:rsidR="00CA4F7C" w:rsidRDefault="00CA4F7C"/>
    <w:sectPr w:rsidR="00CA4F7C" w:rsidSect="00EA00A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F6D6D"/>
    <w:multiLevelType w:val="hybridMultilevel"/>
    <w:tmpl w:val="5C6CF89C"/>
    <w:lvl w:ilvl="0" w:tplc="FFFFFFFF">
      <w:start w:val="1"/>
      <w:numFmt w:val="decimal"/>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2258F2"/>
    <w:multiLevelType w:val="hybridMultilevel"/>
    <w:tmpl w:val="EBBE7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E52F8"/>
    <w:multiLevelType w:val="hybridMultilevel"/>
    <w:tmpl w:val="8F485B1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3DD2F72"/>
    <w:multiLevelType w:val="hybridMultilevel"/>
    <w:tmpl w:val="646CF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953CB0"/>
    <w:multiLevelType w:val="hybridMultilevel"/>
    <w:tmpl w:val="28DE2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614D91"/>
    <w:multiLevelType w:val="hybridMultilevel"/>
    <w:tmpl w:val="F6F81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6D224C"/>
    <w:multiLevelType w:val="hybridMultilevel"/>
    <w:tmpl w:val="792ABA8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1A3345CE"/>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0E2245"/>
    <w:multiLevelType w:val="hybridMultilevel"/>
    <w:tmpl w:val="DDCC9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8F22F6"/>
    <w:multiLevelType w:val="hybridMultilevel"/>
    <w:tmpl w:val="00EEEB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9824C8"/>
    <w:multiLevelType w:val="hybridMultilevel"/>
    <w:tmpl w:val="8800D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3A71B5"/>
    <w:multiLevelType w:val="hybridMultilevel"/>
    <w:tmpl w:val="80166E8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A326DBE"/>
    <w:multiLevelType w:val="hybridMultilevel"/>
    <w:tmpl w:val="F1E43782"/>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32360455"/>
    <w:multiLevelType w:val="hybridMultilevel"/>
    <w:tmpl w:val="792ABA88"/>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2813FA7"/>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89F7A75"/>
    <w:multiLevelType w:val="hybridMultilevel"/>
    <w:tmpl w:val="AE98707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AD422B7"/>
    <w:multiLevelType w:val="hybridMultilevel"/>
    <w:tmpl w:val="E870D4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4D2F16"/>
    <w:multiLevelType w:val="hybridMultilevel"/>
    <w:tmpl w:val="53A417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050474"/>
    <w:multiLevelType w:val="hybridMultilevel"/>
    <w:tmpl w:val="1F3CA4F0"/>
    <w:lvl w:ilvl="0" w:tplc="7CF89348">
      <w:start w:val="1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06282A"/>
    <w:multiLevelType w:val="hybridMultilevel"/>
    <w:tmpl w:val="0BF86B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6E21DC7"/>
    <w:multiLevelType w:val="hybridMultilevel"/>
    <w:tmpl w:val="87D69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BB0962"/>
    <w:multiLevelType w:val="hybridMultilevel"/>
    <w:tmpl w:val="BFA0F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6F1B58"/>
    <w:multiLevelType w:val="hybridMultilevel"/>
    <w:tmpl w:val="51082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7449C8"/>
    <w:multiLevelType w:val="hybridMultilevel"/>
    <w:tmpl w:val="62864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AB62CA"/>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9D91A27"/>
    <w:multiLevelType w:val="hybridMultilevel"/>
    <w:tmpl w:val="E7DC9DB6"/>
    <w:lvl w:ilvl="0" w:tplc="7CF89348">
      <w:start w:val="1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5C0F33"/>
    <w:multiLevelType w:val="hybridMultilevel"/>
    <w:tmpl w:val="A81A592C"/>
    <w:lvl w:ilvl="0" w:tplc="7CF89348">
      <w:start w:val="1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AC4209"/>
    <w:multiLevelType w:val="hybridMultilevel"/>
    <w:tmpl w:val="F1E43782"/>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61704442"/>
    <w:multiLevelType w:val="hybridMultilevel"/>
    <w:tmpl w:val="907C62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792763"/>
    <w:multiLevelType w:val="hybridMultilevel"/>
    <w:tmpl w:val="59126C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21214A9"/>
    <w:multiLevelType w:val="hybridMultilevel"/>
    <w:tmpl w:val="ED603C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A9368C"/>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49037D5"/>
    <w:multiLevelType w:val="hybridMultilevel"/>
    <w:tmpl w:val="FFF61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250A89"/>
    <w:multiLevelType w:val="hybridMultilevel"/>
    <w:tmpl w:val="CD8AB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6347C0"/>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60526F9"/>
    <w:multiLevelType w:val="hybridMultilevel"/>
    <w:tmpl w:val="4D566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5E4AF4"/>
    <w:multiLevelType w:val="hybridMultilevel"/>
    <w:tmpl w:val="9140B5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A32C95"/>
    <w:multiLevelType w:val="hybridMultilevel"/>
    <w:tmpl w:val="E43E9D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06D63A7"/>
    <w:multiLevelType w:val="hybridMultilevel"/>
    <w:tmpl w:val="C1DCB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92683A"/>
    <w:multiLevelType w:val="hybridMultilevel"/>
    <w:tmpl w:val="9BFA767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0" w15:restartNumberingAfterBreak="0">
    <w:nsid w:val="793D7CE8"/>
    <w:multiLevelType w:val="hybridMultilevel"/>
    <w:tmpl w:val="A02EAD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02824747">
    <w:abstractNumId w:val="23"/>
  </w:num>
  <w:num w:numId="2" w16cid:durableId="1301762158">
    <w:abstractNumId w:val="21"/>
  </w:num>
  <w:num w:numId="3" w16cid:durableId="1119492887">
    <w:abstractNumId w:val="17"/>
  </w:num>
  <w:num w:numId="4" w16cid:durableId="1917283584">
    <w:abstractNumId w:val="37"/>
  </w:num>
  <w:num w:numId="5" w16cid:durableId="1564173683">
    <w:abstractNumId w:val="40"/>
  </w:num>
  <w:num w:numId="6" w16cid:durableId="956638278">
    <w:abstractNumId w:val="28"/>
  </w:num>
  <w:num w:numId="7" w16cid:durableId="978413838">
    <w:abstractNumId w:val="30"/>
  </w:num>
  <w:num w:numId="8" w16cid:durableId="2078891607">
    <w:abstractNumId w:val="18"/>
  </w:num>
  <w:num w:numId="9" w16cid:durableId="105008501">
    <w:abstractNumId w:val="25"/>
  </w:num>
  <w:num w:numId="10" w16cid:durableId="1230192781">
    <w:abstractNumId w:val="26"/>
  </w:num>
  <w:num w:numId="11" w16cid:durableId="455687458">
    <w:abstractNumId w:val="36"/>
  </w:num>
  <w:num w:numId="12" w16cid:durableId="2090689186">
    <w:abstractNumId w:val="3"/>
  </w:num>
  <w:num w:numId="13" w16cid:durableId="697893990">
    <w:abstractNumId w:val="11"/>
  </w:num>
  <w:num w:numId="14" w16cid:durableId="2054307720">
    <w:abstractNumId w:val="4"/>
  </w:num>
  <w:num w:numId="15" w16cid:durableId="348878110">
    <w:abstractNumId w:val="33"/>
  </w:num>
  <w:num w:numId="16" w16cid:durableId="1397313562">
    <w:abstractNumId w:val="8"/>
  </w:num>
  <w:num w:numId="17" w16cid:durableId="1068303961">
    <w:abstractNumId w:val="32"/>
  </w:num>
  <w:num w:numId="18" w16cid:durableId="643244509">
    <w:abstractNumId w:val="5"/>
  </w:num>
  <w:num w:numId="19" w16cid:durableId="1308168311">
    <w:abstractNumId w:val="20"/>
  </w:num>
  <w:num w:numId="20" w16cid:durableId="1408263053">
    <w:abstractNumId w:val="1"/>
  </w:num>
  <w:num w:numId="21" w16cid:durableId="1584608262">
    <w:abstractNumId w:val="38"/>
  </w:num>
  <w:num w:numId="22" w16cid:durableId="244807140">
    <w:abstractNumId w:val="16"/>
  </w:num>
  <w:num w:numId="23" w16cid:durableId="2013070441">
    <w:abstractNumId w:val="10"/>
  </w:num>
  <w:num w:numId="24" w16cid:durableId="1387139480">
    <w:abstractNumId w:val="35"/>
  </w:num>
  <w:num w:numId="25" w16cid:durableId="877860152">
    <w:abstractNumId w:val="19"/>
  </w:num>
  <w:num w:numId="26" w16cid:durableId="775751569">
    <w:abstractNumId w:val="29"/>
  </w:num>
  <w:num w:numId="27" w16cid:durableId="28530349">
    <w:abstractNumId w:val="2"/>
  </w:num>
  <w:num w:numId="28" w16cid:durableId="1632516423">
    <w:abstractNumId w:val="15"/>
  </w:num>
  <w:num w:numId="29" w16cid:durableId="709837150">
    <w:abstractNumId w:val="12"/>
  </w:num>
  <w:num w:numId="30" w16cid:durableId="1841263860">
    <w:abstractNumId w:val="27"/>
  </w:num>
  <w:num w:numId="31" w16cid:durableId="2039508673">
    <w:abstractNumId w:val="39"/>
  </w:num>
  <w:num w:numId="32" w16cid:durableId="642545936">
    <w:abstractNumId w:val="6"/>
  </w:num>
  <w:num w:numId="33" w16cid:durableId="881939142">
    <w:abstractNumId w:val="13"/>
  </w:num>
  <w:num w:numId="34" w16cid:durableId="725176880">
    <w:abstractNumId w:val="0"/>
  </w:num>
  <w:num w:numId="35" w16cid:durableId="1276327307">
    <w:abstractNumId w:val="14"/>
  </w:num>
  <w:num w:numId="36" w16cid:durableId="1517766563">
    <w:abstractNumId w:val="24"/>
  </w:num>
  <w:num w:numId="37" w16cid:durableId="151338158">
    <w:abstractNumId w:val="34"/>
  </w:num>
  <w:num w:numId="38" w16cid:durableId="399250765">
    <w:abstractNumId w:val="7"/>
  </w:num>
  <w:num w:numId="39" w16cid:durableId="1429621393">
    <w:abstractNumId w:val="31"/>
  </w:num>
  <w:num w:numId="40" w16cid:durableId="1480657569">
    <w:abstractNumId w:val="9"/>
  </w:num>
  <w:num w:numId="41" w16cid:durableId="20628252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A00A1"/>
    <w:rsid w:val="0052620F"/>
    <w:rsid w:val="009D0A41"/>
    <w:rsid w:val="00CA4F7C"/>
    <w:rsid w:val="00EA0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82814"/>
  <w15:chartTrackingRefBased/>
  <w15:docId w15:val="{0D307AD6-C711-4232-87AC-532AEC4D0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0A1"/>
    <w:pPr>
      <w:spacing w:after="0" w:line="480" w:lineRule="auto"/>
    </w:pPr>
    <w:rPr>
      <w:rFonts w:ascii="Arial" w:hAnsi="Arial"/>
    </w:rPr>
  </w:style>
  <w:style w:type="paragraph" w:styleId="Heading1">
    <w:name w:val="heading 1"/>
    <w:basedOn w:val="Normal"/>
    <w:next w:val="Normal"/>
    <w:link w:val="Heading1Char"/>
    <w:uiPriority w:val="9"/>
    <w:qFormat/>
    <w:rsid w:val="00EA00A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00A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A00A1"/>
    <w:pPr>
      <w:keepNext/>
      <w:keepLines/>
      <w:spacing w:before="40"/>
      <w:outlineLvl w:val="2"/>
    </w:pPr>
    <w:rPr>
      <w:rFonts w:eastAsiaTheme="majorEastAsia"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A00A1"/>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EA00A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0A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A00A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A00A1"/>
    <w:rPr>
      <w:rFonts w:ascii="Arial" w:eastAsiaTheme="majorEastAsia" w:hAnsi="Arial" w:cstheme="majorBidi"/>
      <w:color w:val="1F3763" w:themeColor="accent1" w:themeShade="7F"/>
      <w:sz w:val="24"/>
      <w:szCs w:val="24"/>
    </w:rPr>
  </w:style>
  <w:style w:type="character" w:customStyle="1" w:styleId="Heading4Char">
    <w:name w:val="Heading 4 Char"/>
    <w:basedOn w:val="DefaultParagraphFont"/>
    <w:link w:val="Heading4"/>
    <w:uiPriority w:val="9"/>
    <w:rsid w:val="00EA00A1"/>
    <w:rPr>
      <w:rFonts w:ascii="Arial" w:eastAsiaTheme="majorEastAsia" w:hAnsi="Arial" w:cstheme="majorBidi"/>
      <w:i/>
      <w:iCs/>
      <w:color w:val="2F5496" w:themeColor="accent1" w:themeShade="BF"/>
    </w:rPr>
  </w:style>
  <w:style w:type="character" w:customStyle="1" w:styleId="Heading5Char">
    <w:name w:val="Heading 5 Char"/>
    <w:basedOn w:val="DefaultParagraphFont"/>
    <w:link w:val="Heading5"/>
    <w:uiPriority w:val="9"/>
    <w:rsid w:val="00EA00A1"/>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EA00A1"/>
    <w:pPr>
      <w:ind w:left="720"/>
      <w:contextualSpacing/>
    </w:pPr>
  </w:style>
  <w:style w:type="paragraph" w:styleId="NoSpacing">
    <w:name w:val="No Spacing"/>
    <w:uiPriority w:val="1"/>
    <w:qFormat/>
    <w:rsid w:val="00EA00A1"/>
    <w:pPr>
      <w:spacing w:after="0" w:line="240" w:lineRule="auto"/>
    </w:pPr>
  </w:style>
  <w:style w:type="character" w:styleId="CommentReference">
    <w:name w:val="annotation reference"/>
    <w:basedOn w:val="DefaultParagraphFont"/>
    <w:uiPriority w:val="99"/>
    <w:semiHidden/>
    <w:unhideWhenUsed/>
    <w:rsid w:val="00EA00A1"/>
    <w:rPr>
      <w:sz w:val="16"/>
      <w:szCs w:val="16"/>
    </w:rPr>
  </w:style>
  <w:style w:type="paragraph" w:styleId="CommentText">
    <w:name w:val="annotation text"/>
    <w:basedOn w:val="Normal"/>
    <w:link w:val="CommentTextChar"/>
    <w:uiPriority w:val="99"/>
    <w:unhideWhenUsed/>
    <w:rsid w:val="00EA00A1"/>
    <w:pPr>
      <w:spacing w:line="240" w:lineRule="auto"/>
    </w:pPr>
    <w:rPr>
      <w:sz w:val="20"/>
      <w:szCs w:val="20"/>
    </w:rPr>
  </w:style>
  <w:style w:type="character" w:customStyle="1" w:styleId="CommentTextChar">
    <w:name w:val="Comment Text Char"/>
    <w:basedOn w:val="DefaultParagraphFont"/>
    <w:link w:val="CommentText"/>
    <w:uiPriority w:val="99"/>
    <w:rsid w:val="00EA00A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A00A1"/>
    <w:rPr>
      <w:b/>
      <w:bCs/>
    </w:rPr>
  </w:style>
  <w:style w:type="character" w:customStyle="1" w:styleId="CommentSubjectChar">
    <w:name w:val="Comment Subject Char"/>
    <w:basedOn w:val="CommentTextChar"/>
    <w:link w:val="CommentSubject"/>
    <w:uiPriority w:val="99"/>
    <w:semiHidden/>
    <w:rsid w:val="00EA00A1"/>
    <w:rPr>
      <w:rFonts w:ascii="Arial" w:hAnsi="Arial"/>
      <w:b/>
      <w:bCs/>
      <w:sz w:val="20"/>
      <w:szCs w:val="20"/>
    </w:rPr>
  </w:style>
  <w:style w:type="paragraph" w:customStyle="1" w:styleId="pf0">
    <w:name w:val="pf0"/>
    <w:basedOn w:val="Normal"/>
    <w:rsid w:val="00EA00A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EA00A1"/>
    <w:rPr>
      <w:rFonts w:ascii="Segoe UI" w:hAnsi="Segoe UI" w:cs="Segoe UI" w:hint="default"/>
      <w:sz w:val="18"/>
      <w:szCs w:val="18"/>
    </w:rPr>
  </w:style>
  <w:style w:type="character" w:customStyle="1" w:styleId="cf11">
    <w:name w:val="cf11"/>
    <w:basedOn w:val="DefaultParagraphFont"/>
    <w:rsid w:val="00EA00A1"/>
    <w:rPr>
      <w:rFonts w:ascii="Segoe UI" w:hAnsi="Segoe UI" w:cs="Segoe UI" w:hint="default"/>
      <w:color w:val="2F5496"/>
      <w:sz w:val="18"/>
      <w:szCs w:val="18"/>
    </w:rPr>
  </w:style>
  <w:style w:type="paragraph" w:customStyle="1" w:styleId="EndNoteBibliographyTitle">
    <w:name w:val="EndNote Bibliography Title"/>
    <w:basedOn w:val="Normal"/>
    <w:link w:val="EndNoteBibliographyTitleChar"/>
    <w:rsid w:val="00EA00A1"/>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A00A1"/>
    <w:rPr>
      <w:rFonts w:ascii="Calibri" w:hAnsi="Calibri" w:cs="Calibri"/>
      <w:noProof/>
      <w:lang w:val="en-US"/>
    </w:rPr>
  </w:style>
  <w:style w:type="paragraph" w:customStyle="1" w:styleId="EndNoteBibliography">
    <w:name w:val="EndNote Bibliography"/>
    <w:basedOn w:val="Normal"/>
    <w:link w:val="EndNoteBibliographyChar"/>
    <w:rsid w:val="00EA00A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A00A1"/>
    <w:rPr>
      <w:rFonts w:ascii="Calibri" w:hAnsi="Calibri" w:cs="Calibri"/>
      <w:noProof/>
      <w:lang w:val="en-US"/>
    </w:rPr>
  </w:style>
  <w:style w:type="character" w:styleId="Hyperlink">
    <w:name w:val="Hyperlink"/>
    <w:basedOn w:val="DefaultParagraphFont"/>
    <w:unhideWhenUsed/>
    <w:rsid w:val="00EA00A1"/>
    <w:rPr>
      <w:color w:val="0563C1" w:themeColor="hyperlink"/>
      <w:u w:val="single"/>
    </w:rPr>
  </w:style>
  <w:style w:type="character" w:styleId="UnresolvedMention">
    <w:name w:val="Unresolved Mention"/>
    <w:basedOn w:val="DefaultParagraphFont"/>
    <w:uiPriority w:val="99"/>
    <w:semiHidden/>
    <w:unhideWhenUsed/>
    <w:rsid w:val="00EA00A1"/>
    <w:rPr>
      <w:color w:val="605E5C"/>
      <w:shd w:val="clear" w:color="auto" w:fill="E1DFDD"/>
    </w:rPr>
  </w:style>
  <w:style w:type="paragraph" w:styleId="Revision">
    <w:name w:val="Revision"/>
    <w:hidden/>
    <w:uiPriority w:val="99"/>
    <w:semiHidden/>
    <w:rsid w:val="00EA00A1"/>
    <w:pPr>
      <w:spacing w:after="0" w:line="240" w:lineRule="auto"/>
    </w:pPr>
  </w:style>
  <w:style w:type="paragraph" w:styleId="Header">
    <w:name w:val="header"/>
    <w:basedOn w:val="Normal"/>
    <w:link w:val="HeaderChar"/>
    <w:uiPriority w:val="99"/>
    <w:unhideWhenUsed/>
    <w:rsid w:val="00EA00A1"/>
    <w:pPr>
      <w:tabs>
        <w:tab w:val="center" w:pos="4513"/>
        <w:tab w:val="right" w:pos="9026"/>
      </w:tabs>
      <w:spacing w:line="240" w:lineRule="auto"/>
    </w:pPr>
  </w:style>
  <w:style w:type="character" w:customStyle="1" w:styleId="HeaderChar">
    <w:name w:val="Header Char"/>
    <w:basedOn w:val="DefaultParagraphFont"/>
    <w:link w:val="Header"/>
    <w:uiPriority w:val="99"/>
    <w:rsid w:val="00EA00A1"/>
    <w:rPr>
      <w:rFonts w:ascii="Arial" w:hAnsi="Arial"/>
    </w:rPr>
  </w:style>
  <w:style w:type="paragraph" w:styleId="Footer">
    <w:name w:val="footer"/>
    <w:basedOn w:val="Normal"/>
    <w:link w:val="FooterChar"/>
    <w:uiPriority w:val="99"/>
    <w:unhideWhenUsed/>
    <w:rsid w:val="00EA00A1"/>
    <w:pPr>
      <w:tabs>
        <w:tab w:val="center" w:pos="4513"/>
        <w:tab w:val="right" w:pos="9026"/>
      </w:tabs>
      <w:spacing w:line="240" w:lineRule="auto"/>
    </w:pPr>
  </w:style>
  <w:style w:type="character" w:customStyle="1" w:styleId="FooterChar">
    <w:name w:val="Footer Char"/>
    <w:basedOn w:val="DefaultParagraphFont"/>
    <w:link w:val="Footer"/>
    <w:uiPriority w:val="99"/>
    <w:rsid w:val="00EA00A1"/>
    <w:rPr>
      <w:rFonts w:ascii="Arial" w:hAnsi="Arial"/>
    </w:rPr>
  </w:style>
  <w:style w:type="table" w:styleId="TableGrid">
    <w:name w:val="Table Grid"/>
    <w:basedOn w:val="TableNormal"/>
    <w:uiPriority w:val="39"/>
    <w:rsid w:val="00EA00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A00A1"/>
    <w:pPr>
      <w:spacing w:after="200" w:line="240" w:lineRule="auto"/>
    </w:pPr>
    <w:rPr>
      <w:i/>
      <w:iCs/>
      <w:color w:val="44546A" w:themeColor="text2"/>
      <w:sz w:val="18"/>
      <w:szCs w:val="18"/>
    </w:rPr>
  </w:style>
  <w:style w:type="paragraph" w:customStyle="1" w:styleId="CM1">
    <w:name w:val="CM1"/>
    <w:basedOn w:val="Normal"/>
    <w:next w:val="Normal"/>
    <w:rsid w:val="00EA00A1"/>
    <w:pPr>
      <w:widowControl w:val="0"/>
      <w:autoSpaceDE w:val="0"/>
      <w:autoSpaceDN w:val="0"/>
      <w:adjustRightInd w:val="0"/>
      <w:spacing w:line="240" w:lineRule="auto"/>
    </w:pPr>
    <w:rPr>
      <w:rFonts w:ascii="Calibri" w:eastAsia="Times New Roman" w:hAnsi="Calibri" w:cs="Times New Roman"/>
      <w:sz w:val="24"/>
      <w:szCs w:val="24"/>
      <w:lang w:val="en-CA" w:eastAsia="en-CA"/>
    </w:rPr>
  </w:style>
  <w:style w:type="character" w:styleId="FollowedHyperlink">
    <w:name w:val="FollowedHyperlink"/>
    <w:basedOn w:val="DefaultParagraphFont"/>
    <w:uiPriority w:val="99"/>
    <w:semiHidden/>
    <w:unhideWhenUsed/>
    <w:rsid w:val="00EA00A1"/>
    <w:rPr>
      <w:color w:val="954F72" w:themeColor="followedHyperlink"/>
      <w:u w:val="single"/>
    </w:rPr>
  </w:style>
  <w:style w:type="character" w:styleId="PlaceholderText">
    <w:name w:val="Placeholder Text"/>
    <w:basedOn w:val="DefaultParagraphFont"/>
    <w:uiPriority w:val="99"/>
    <w:semiHidden/>
    <w:rsid w:val="00EA00A1"/>
    <w:rPr>
      <w:color w:val="808080"/>
    </w:rPr>
  </w:style>
  <w:style w:type="table" w:customStyle="1" w:styleId="TableGridLight1">
    <w:name w:val="Table Grid Light1"/>
    <w:basedOn w:val="TableNormal"/>
    <w:uiPriority w:val="40"/>
    <w:rsid w:val="00EA00A1"/>
    <w:pPr>
      <w:spacing w:after="0" w:line="240" w:lineRule="auto"/>
    </w:pPr>
    <w:rPr>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dnoteText">
    <w:name w:val="endnote text"/>
    <w:basedOn w:val="Normal"/>
    <w:link w:val="EndnoteTextChar"/>
    <w:uiPriority w:val="99"/>
    <w:semiHidden/>
    <w:unhideWhenUsed/>
    <w:rsid w:val="00EA00A1"/>
    <w:pPr>
      <w:spacing w:line="240" w:lineRule="auto"/>
    </w:pPr>
    <w:rPr>
      <w:sz w:val="20"/>
      <w:szCs w:val="20"/>
    </w:rPr>
  </w:style>
  <w:style w:type="character" w:customStyle="1" w:styleId="EndnoteTextChar">
    <w:name w:val="Endnote Text Char"/>
    <w:basedOn w:val="DefaultParagraphFont"/>
    <w:link w:val="EndnoteText"/>
    <w:uiPriority w:val="99"/>
    <w:semiHidden/>
    <w:rsid w:val="00EA00A1"/>
    <w:rPr>
      <w:rFonts w:ascii="Arial" w:hAnsi="Arial"/>
      <w:sz w:val="20"/>
      <w:szCs w:val="20"/>
    </w:rPr>
  </w:style>
  <w:style w:type="character" w:styleId="EndnoteReference">
    <w:name w:val="endnote reference"/>
    <w:basedOn w:val="DefaultParagraphFont"/>
    <w:uiPriority w:val="99"/>
    <w:semiHidden/>
    <w:unhideWhenUsed/>
    <w:rsid w:val="00EA00A1"/>
    <w:rPr>
      <w:vertAlign w:val="superscript"/>
    </w:rPr>
  </w:style>
  <w:style w:type="paragraph" w:styleId="FootnoteText">
    <w:name w:val="footnote text"/>
    <w:basedOn w:val="Normal"/>
    <w:link w:val="FootnoteTextChar"/>
    <w:uiPriority w:val="99"/>
    <w:semiHidden/>
    <w:unhideWhenUsed/>
    <w:rsid w:val="00EA00A1"/>
    <w:pPr>
      <w:spacing w:line="240" w:lineRule="auto"/>
    </w:pPr>
    <w:rPr>
      <w:sz w:val="20"/>
      <w:szCs w:val="20"/>
    </w:rPr>
  </w:style>
  <w:style w:type="character" w:customStyle="1" w:styleId="FootnoteTextChar">
    <w:name w:val="Footnote Text Char"/>
    <w:basedOn w:val="DefaultParagraphFont"/>
    <w:link w:val="FootnoteText"/>
    <w:uiPriority w:val="99"/>
    <w:semiHidden/>
    <w:rsid w:val="00EA00A1"/>
    <w:rPr>
      <w:rFonts w:ascii="Arial" w:hAnsi="Arial"/>
      <w:sz w:val="20"/>
      <w:szCs w:val="20"/>
    </w:rPr>
  </w:style>
  <w:style w:type="character" w:styleId="FootnoteReference">
    <w:name w:val="footnote reference"/>
    <w:basedOn w:val="DefaultParagraphFont"/>
    <w:uiPriority w:val="99"/>
    <w:semiHidden/>
    <w:unhideWhenUsed/>
    <w:rsid w:val="00EA00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3167</Words>
  <Characters>18057</Characters>
  <Application>Microsoft Office Word</Application>
  <DocSecurity>0</DocSecurity>
  <Lines>150</Lines>
  <Paragraphs>42</Paragraphs>
  <ScaleCrop>false</ScaleCrop>
  <Company/>
  <LinksUpToDate>false</LinksUpToDate>
  <CharactersWithSpaces>21182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Carlisle</dc:creator>
  <cp:keywords/>
  <dc:description/>
  <cp:lastModifiedBy>Sophie Carlisle</cp:lastModifiedBy>
  <cp:revision>1</cp:revision>
  <dcterms:created xsi:type="dcterms:W3CDTF">2023-04-06T10:31:00Z</dcterms:created>
  <dcterms:modified xsi:type="dcterms:W3CDTF">2023-04-06T10:31:00Z</dcterms:modified>
</cp:coreProperties>
</file>