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12392" w14:textId="0DFC1CD8" w:rsidR="00891746" w:rsidRDefault="00E76937" w:rsidP="000D1A48">
      <w:pPr>
        <w:spacing w:line="480" w:lineRule="auto"/>
        <w:rPr>
          <w:b/>
          <w:bCs/>
          <w:noProof/>
        </w:rPr>
      </w:pPr>
      <w:r>
        <w:rPr>
          <w:b/>
          <w:bCs/>
          <w:noProof/>
        </w:rPr>
        <w:drawing>
          <wp:inline distT="0" distB="0" distL="0" distR="0" wp14:anchorId="1BEB534D" wp14:editId="599E036E">
            <wp:extent cx="5274310" cy="6978650"/>
            <wp:effectExtent l="0" t="0" r="2540" b="0"/>
            <wp:docPr id="18552497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249794" name="图片 1855249794"/>
                    <pic:cNvPicPr/>
                  </pic:nvPicPr>
                  <pic:blipFill>
                    <a:blip r:embed="rId6"/>
                    <a:stretch>
                      <a:fillRect/>
                    </a:stretch>
                  </pic:blipFill>
                  <pic:spPr>
                    <a:xfrm>
                      <a:off x="0" y="0"/>
                      <a:ext cx="5274310" cy="6978650"/>
                    </a:xfrm>
                    <a:prstGeom prst="rect">
                      <a:avLst/>
                    </a:prstGeom>
                  </pic:spPr>
                </pic:pic>
              </a:graphicData>
            </a:graphic>
          </wp:inline>
        </w:drawing>
      </w:r>
    </w:p>
    <w:p w14:paraId="5E4F6D9C" w14:textId="0154F1B4" w:rsidR="000D1A48" w:rsidRPr="00427DCA" w:rsidRDefault="00C13400" w:rsidP="000D1A48">
      <w:pPr>
        <w:spacing w:line="480" w:lineRule="auto"/>
      </w:pPr>
      <w:r w:rsidRPr="00C13400">
        <w:rPr>
          <w:b/>
          <w:bCs/>
        </w:rPr>
        <w:t>Fig</w:t>
      </w:r>
      <w:r w:rsidR="00A66339">
        <w:rPr>
          <w:b/>
          <w:bCs/>
        </w:rPr>
        <w:t>.</w:t>
      </w:r>
      <w:r w:rsidRPr="00C13400">
        <w:rPr>
          <w:b/>
          <w:bCs/>
        </w:rPr>
        <w:t xml:space="preserve"> </w:t>
      </w:r>
      <w:r w:rsidR="00A66339">
        <w:rPr>
          <w:b/>
          <w:bCs/>
        </w:rPr>
        <w:t>S</w:t>
      </w:r>
      <w:r w:rsidRPr="00C13400">
        <w:rPr>
          <w:b/>
          <w:bCs/>
        </w:rPr>
        <w:t>1:</w:t>
      </w:r>
      <w:r>
        <w:rPr>
          <w:b/>
          <w:bCs/>
        </w:rPr>
        <w:t xml:space="preserve"> </w:t>
      </w:r>
      <w:bookmarkStart w:id="0" w:name="_Hlk133258459"/>
      <w:r w:rsidR="00B36A85" w:rsidRPr="00B36A85">
        <w:rPr>
          <w:b/>
          <w:bCs/>
        </w:rPr>
        <w:t xml:space="preserve">Training </w:t>
      </w:r>
      <w:r w:rsidR="00B36A85">
        <w:rPr>
          <w:b/>
          <w:bCs/>
        </w:rPr>
        <w:t>of</w:t>
      </w:r>
      <w:r w:rsidR="00B36A85" w:rsidRPr="00B36A85">
        <w:rPr>
          <w:b/>
          <w:bCs/>
        </w:rPr>
        <w:t xml:space="preserve"> the 3CSRTT</w:t>
      </w:r>
      <w:bookmarkEnd w:id="0"/>
      <w:r w:rsidR="00B36A85">
        <w:rPr>
          <w:b/>
          <w:bCs/>
        </w:rPr>
        <w:t>.</w:t>
      </w:r>
      <w:r w:rsidR="00B36A85" w:rsidRPr="00B36A85">
        <w:rPr>
          <w:b/>
          <w:bCs/>
        </w:rPr>
        <w:t xml:space="preserve"> </w:t>
      </w:r>
      <w:r w:rsidRPr="00C13400">
        <w:rPr>
          <w:b/>
          <w:bCs/>
        </w:rPr>
        <w:t>A</w:t>
      </w:r>
      <w:r w:rsidRPr="00C13400">
        <w:t xml:space="preserve"> Schematic of the 3CSRTT for fully trained animals. </w:t>
      </w:r>
      <w:r w:rsidRPr="00C13400">
        <w:rPr>
          <w:b/>
          <w:bCs/>
        </w:rPr>
        <w:t>B</w:t>
      </w:r>
      <w:r w:rsidRPr="00C13400">
        <w:t xml:space="preserve"> </w:t>
      </w:r>
      <w:r w:rsidR="009B1B00" w:rsidRPr="009B1B00">
        <w:t>Photograph</w:t>
      </w:r>
      <w:r w:rsidRPr="00C13400">
        <w:t xml:space="preserve"> of the 3CSRTT apparatus.</w:t>
      </w:r>
      <w:r>
        <w:rPr>
          <w:rFonts w:hint="eastAsia"/>
        </w:rPr>
        <w:t xml:space="preserve"> </w:t>
      </w:r>
      <w:r w:rsidRPr="00C13400">
        <w:rPr>
          <w:b/>
          <w:bCs/>
        </w:rPr>
        <w:t>C</w:t>
      </w:r>
      <w:r w:rsidRPr="00C13400">
        <w:t xml:space="preserve"> Training in the 3CSRTT. The animals were trained at four levels defined by specific criteria. The criteria of each level had to be met for two consecutive days for progression to the next level. After </w:t>
      </w:r>
      <w:r w:rsidRPr="00C13400">
        <w:lastRenderedPageBreak/>
        <w:t>successfully reaching the target criteria. After s</w:t>
      </w:r>
      <w:r w:rsidRPr="00C13400">
        <w:rPr>
          <w:rFonts w:hint="eastAsia"/>
        </w:rPr>
        <w:t xml:space="preserve">uccessfully reaching the target criteria </w:t>
      </w:r>
      <w:r w:rsidR="00590857" w:rsidRPr="00C13400">
        <w:t>(=</w:t>
      </w:r>
      <w:r w:rsidRPr="00C13400">
        <w:rPr>
          <w:rFonts w:hint="eastAsia"/>
        </w:rPr>
        <w:t xml:space="preserve"> level 4, two consecutive days with </w:t>
      </w:r>
      <w:r w:rsidRPr="009B1B00">
        <w:rPr>
          <w:rFonts w:cs="Times New Roman"/>
        </w:rPr>
        <w:t>≥</w:t>
      </w:r>
      <w:r w:rsidRPr="00C13400">
        <w:rPr>
          <w:rFonts w:hint="eastAsia"/>
        </w:rPr>
        <w:t xml:space="preserve"> 60%, </w:t>
      </w:r>
      <w:r w:rsidRPr="009B1B00">
        <w:rPr>
          <w:rFonts w:cs="Times New Roman"/>
        </w:rPr>
        <w:t>≥</w:t>
      </w:r>
      <w:r w:rsidRPr="00C13400">
        <w:rPr>
          <w:rFonts w:hint="eastAsia"/>
        </w:rPr>
        <w:t xml:space="preserve"> 80% accuracy, 2 s cue, 5 s maximum response time) the animals were used to study the effect of pain on attention.</w:t>
      </w:r>
      <w:r>
        <w:t xml:space="preserve"> </w:t>
      </w:r>
      <w:r w:rsidRPr="00C13400">
        <w:rPr>
          <w:b/>
          <w:bCs/>
        </w:rPr>
        <w:t>D</w:t>
      </w:r>
      <w:r w:rsidRPr="00C13400">
        <w:t xml:space="preserve"> Pretraining data for the animals used</w:t>
      </w:r>
      <w:r>
        <w:rPr>
          <w:rFonts w:hint="eastAsia"/>
        </w:rPr>
        <w:t xml:space="preserve">. </w:t>
      </w:r>
      <w:r w:rsidRPr="00C13400">
        <w:rPr>
          <w:b/>
          <w:bCs/>
        </w:rPr>
        <w:t>E-I</w:t>
      </w:r>
      <w:r w:rsidRPr="00C13400">
        <w:t xml:space="preserve"> Training data for the animals used</w:t>
      </w:r>
      <w:r w:rsidR="00EA6005">
        <w:t xml:space="preserve"> (n =18)</w:t>
      </w:r>
      <w:r>
        <w:t>.</w:t>
      </w:r>
      <w:r w:rsidR="000D1A48">
        <w:t xml:space="preserve"> </w:t>
      </w:r>
      <w:r w:rsidR="000D1A48" w:rsidRPr="004C025B">
        <w:t>3CSRTT, three-choice serial reaction time task</w:t>
      </w:r>
      <w:r w:rsidR="000D1A48">
        <w:t>.</w:t>
      </w:r>
    </w:p>
    <w:p w14:paraId="5CEE78B3" w14:textId="0D7B4B9B" w:rsidR="00C60AD5" w:rsidRDefault="00C60AD5">
      <w:pPr>
        <w:widowControl/>
        <w:jc w:val="left"/>
      </w:pPr>
    </w:p>
    <w:p w14:paraId="18456D10" w14:textId="25D4D9A2" w:rsidR="00777F2D" w:rsidRDefault="00C56FE5" w:rsidP="00C60AD5">
      <w:pPr>
        <w:spacing w:line="480" w:lineRule="auto"/>
        <w:rPr>
          <w:rFonts w:cs="Times New Roman"/>
          <w:b/>
          <w:bCs/>
        </w:rPr>
      </w:pPr>
      <w:r>
        <w:rPr>
          <w:rFonts w:cs="Times New Roman"/>
          <w:b/>
          <w:bCs/>
          <w:noProof/>
        </w:rPr>
        <w:drawing>
          <wp:inline distT="0" distB="0" distL="0" distR="0" wp14:anchorId="71ADF5C3" wp14:editId="08BB5C77">
            <wp:extent cx="5274310" cy="2713355"/>
            <wp:effectExtent l="0" t="0" r="2540" b="0"/>
            <wp:docPr id="8620558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055897" name="图片 862055897"/>
                    <pic:cNvPicPr/>
                  </pic:nvPicPr>
                  <pic:blipFill>
                    <a:blip r:embed="rId7"/>
                    <a:stretch>
                      <a:fillRect/>
                    </a:stretch>
                  </pic:blipFill>
                  <pic:spPr>
                    <a:xfrm>
                      <a:off x="0" y="0"/>
                      <a:ext cx="5274310" cy="2713355"/>
                    </a:xfrm>
                    <a:prstGeom prst="rect">
                      <a:avLst/>
                    </a:prstGeom>
                  </pic:spPr>
                </pic:pic>
              </a:graphicData>
            </a:graphic>
          </wp:inline>
        </w:drawing>
      </w:r>
    </w:p>
    <w:p w14:paraId="4543A87F" w14:textId="48F6A9F0" w:rsidR="000D1A48" w:rsidRPr="00427DCA" w:rsidRDefault="00C60AD5" w:rsidP="000D1A48">
      <w:pPr>
        <w:spacing w:line="480" w:lineRule="auto"/>
      </w:pPr>
      <w:bookmarkStart w:id="1" w:name="_Hlk133258511"/>
      <w:r w:rsidRPr="000D7EAE">
        <w:rPr>
          <w:rFonts w:cs="Times New Roman"/>
          <w:b/>
          <w:bCs/>
        </w:rPr>
        <w:t>Fig</w:t>
      </w:r>
      <w:r w:rsidR="00A66339">
        <w:rPr>
          <w:rFonts w:cs="Times New Roman"/>
          <w:b/>
          <w:bCs/>
        </w:rPr>
        <w:t>.</w:t>
      </w:r>
      <w:r w:rsidRPr="000D7EAE">
        <w:rPr>
          <w:rFonts w:cs="Times New Roman"/>
          <w:b/>
          <w:bCs/>
        </w:rPr>
        <w:t xml:space="preserve"> </w:t>
      </w:r>
      <w:r w:rsidR="00A66339">
        <w:rPr>
          <w:rFonts w:cs="Times New Roman"/>
          <w:b/>
          <w:bCs/>
        </w:rPr>
        <w:t>S</w:t>
      </w:r>
      <w:r>
        <w:rPr>
          <w:rFonts w:cs="Times New Roman"/>
          <w:b/>
          <w:bCs/>
        </w:rPr>
        <w:t>2</w:t>
      </w:r>
      <w:r w:rsidRPr="000D7EAE">
        <w:rPr>
          <w:rFonts w:cs="Times New Roman"/>
          <w:b/>
          <w:bCs/>
        </w:rPr>
        <w:t>:</w:t>
      </w:r>
      <w:r>
        <w:rPr>
          <w:rFonts w:cs="Times New Roman"/>
          <w:b/>
          <w:bCs/>
        </w:rPr>
        <w:t xml:space="preserve"> Formalin-induced acute inflammatory pain</w:t>
      </w:r>
      <w:r w:rsidRPr="000D7EAE">
        <w:rPr>
          <w:rFonts w:cs="Times New Roman"/>
          <w:b/>
          <w:bCs/>
        </w:rPr>
        <w:t xml:space="preserve"> has no effect on 3CSRTT</w:t>
      </w:r>
      <w:r>
        <w:rPr>
          <w:rFonts w:cs="Times New Roman"/>
          <w:b/>
          <w:bCs/>
        </w:rPr>
        <w:t xml:space="preserve"> performance </w:t>
      </w:r>
      <w:r w:rsidRPr="00A465D2">
        <w:rPr>
          <w:rFonts w:cs="Times New Roman"/>
          <w:b/>
          <w:bCs/>
        </w:rPr>
        <w:t xml:space="preserve">at day </w:t>
      </w:r>
      <w:r>
        <w:rPr>
          <w:rFonts w:cs="Times New Roman"/>
          <w:b/>
          <w:bCs/>
        </w:rPr>
        <w:t>1</w:t>
      </w:r>
      <w:r w:rsidRPr="00A465D2">
        <w:rPr>
          <w:rFonts w:cs="Times New Roman"/>
          <w:b/>
          <w:bCs/>
        </w:rPr>
        <w:t xml:space="preserve"> after injection</w:t>
      </w:r>
      <w:r w:rsidRPr="000D7EAE">
        <w:rPr>
          <w:rFonts w:cs="Times New Roman"/>
          <w:b/>
          <w:bCs/>
        </w:rPr>
        <w:t>.</w:t>
      </w:r>
      <w:bookmarkEnd w:id="1"/>
      <w:r w:rsidRPr="000D7EAE">
        <w:rPr>
          <w:rFonts w:cs="Times New Roman"/>
          <w:b/>
          <w:bCs/>
        </w:rPr>
        <w:t xml:space="preserve"> </w:t>
      </w:r>
      <w:r>
        <w:rPr>
          <w:b/>
          <w:bCs/>
        </w:rPr>
        <w:t xml:space="preserve">A-F </w:t>
      </w:r>
      <w:r w:rsidRPr="00224787">
        <w:t>Effects of saline</w:t>
      </w:r>
      <w:r w:rsidR="004A7D9E">
        <w:t xml:space="preserve"> (n=7)</w:t>
      </w:r>
      <w:r w:rsidRPr="00224787">
        <w:t xml:space="preserve"> or </w:t>
      </w:r>
      <w:r>
        <w:t>formalin</w:t>
      </w:r>
      <w:r w:rsidRPr="00224787">
        <w:t xml:space="preserve"> injection</w:t>
      </w:r>
      <w:r w:rsidR="004A7D9E">
        <w:t xml:space="preserve"> (n=6)</w:t>
      </w:r>
      <w:r w:rsidRPr="00224787">
        <w:t xml:space="preserve"> on correct, omission, incorrect, premature, reward latency </w:t>
      </w:r>
      <w:r w:rsidR="00F51587">
        <w:t xml:space="preserve">and </w:t>
      </w:r>
      <w:r w:rsidR="00F51587" w:rsidRPr="00224787">
        <w:t>correct response latency</w:t>
      </w:r>
      <w:r w:rsidR="00F51587">
        <w:t xml:space="preserve"> </w:t>
      </w:r>
      <w:r w:rsidRPr="00224787">
        <w:t>in the 3CSRTT</w:t>
      </w:r>
      <w:r>
        <w:t xml:space="preserve"> at 1 day before injection (Pre), on the day of injection (Injection) and day 1 after injection (Post)</w:t>
      </w:r>
      <w:r w:rsidRPr="00E06416">
        <w:t xml:space="preserve">. </w:t>
      </w:r>
      <w:r w:rsidRPr="007B45DA">
        <w:rPr>
          <w:rFonts w:hint="eastAsia"/>
        </w:rPr>
        <w:t xml:space="preserve">Data are mean </w:t>
      </w:r>
      <w:r w:rsidRPr="007630F1">
        <w:rPr>
          <w:rFonts w:cs="Times New Roman"/>
        </w:rPr>
        <w:t xml:space="preserve">± </w:t>
      </w:r>
      <w:r w:rsidRPr="007B45DA">
        <w:rPr>
          <w:rFonts w:hint="eastAsia"/>
        </w:rPr>
        <w:t>SEM.</w:t>
      </w:r>
      <w:r w:rsidR="004A7D9E" w:rsidRPr="004A7D9E">
        <w:rPr>
          <w:rFonts w:hint="eastAsia"/>
        </w:rPr>
        <w:t xml:space="preserve"> </w:t>
      </w:r>
      <w:r w:rsidR="004A7D9E" w:rsidRPr="007B45DA">
        <w:rPr>
          <w:rFonts w:hint="eastAsia"/>
        </w:rPr>
        <w:t>**</w:t>
      </w:r>
      <w:r w:rsidR="004A7D9E" w:rsidRPr="00DE19E2">
        <w:rPr>
          <w:rFonts w:hint="eastAsia"/>
          <w:i/>
          <w:iCs/>
        </w:rPr>
        <w:t>p</w:t>
      </w:r>
      <w:r w:rsidR="004A7D9E" w:rsidRPr="007B45DA">
        <w:rPr>
          <w:rFonts w:hint="eastAsia"/>
        </w:rPr>
        <w:t xml:space="preserve"> &lt; </w:t>
      </w:r>
      <w:r w:rsidR="00461BB1">
        <w:t>0</w:t>
      </w:r>
      <w:r w:rsidR="004A7D9E" w:rsidRPr="007B45DA">
        <w:rPr>
          <w:rFonts w:hint="eastAsia"/>
        </w:rPr>
        <w:t>.01</w:t>
      </w:r>
      <w:r w:rsidR="004A7D9E">
        <w:t xml:space="preserve">. </w:t>
      </w:r>
      <w:r>
        <w:t>T</w:t>
      </w:r>
      <w:r w:rsidRPr="007B45DA">
        <w:rPr>
          <w:rFonts w:hint="eastAsia"/>
        </w:rPr>
        <w:t xml:space="preserve">wo-way analysis of variance followed by the </w:t>
      </w:r>
      <w:proofErr w:type="spellStart"/>
      <w:r w:rsidRPr="007B45DA">
        <w:rPr>
          <w:rFonts w:hint="eastAsia"/>
        </w:rPr>
        <w:t>Sidak</w:t>
      </w:r>
      <w:r>
        <w:t>’</w:t>
      </w:r>
      <w:r w:rsidRPr="007B45DA">
        <w:rPr>
          <w:rFonts w:hint="eastAsia"/>
        </w:rPr>
        <w:t>s</w:t>
      </w:r>
      <w:proofErr w:type="spellEnd"/>
      <w:r w:rsidRPr="007B45DA">
        <w:rPr>
          <w:rFonts w:hint="eastAsia"/>
        </w:rPr>
        <w:t xml:space="preserve"> multiple comparisons test </w:t>
      </w:r>
      <w:r w:rsidR="00BA6D74" w:rsidRPr="00BA6D74">
        <w:t>in</w:t>
      </w:r>
      <w:r w:rsidR="00BA6D74">
        <w:rPr>
          <w:b/>
          <w:bCs/>
        </w:rPr>
        <w:t xml:space="preserve"> </w:t>
      </w:r>
      <w:r>
        <w:rPr>
          <w:b/>
          <w:bCs/>
        </w:rPr>
        <w:t>A</w:t>
      </w:r>
      <w:r w:rsidRPr="00367710">
        <w:rPr>
          <w:b/>
          <w:bCs/>
        </w:rPr>
        <w:t>-</w:t>
      </w:r>
      <w:r>
        <w:rPr>
          <w:b/>
          <w:bCs/>
        </w:rPr>
        <w:t>F</w:t>
      </w:r>
      <w:r w:rsidRPr="007B45DA">
        <w:rPr>
          <w:rFonts w:hint="eastAsia"/>
        </w:rPr>
        <w:t>.</w:t>
      </w:r>
      <w:r w:rsidR="000D1A48">
        <w:t xml:space="preserve"> </w:t>
      </w:r>
      <w:r w:rsidR="000D1A48" w:rsidRPr="004C025B">
        <w:t>3CSRTT, three-choice serial reaction time task</w:t>
      </w:r>
      <w:r w:rsidR="000D1A48">
        <w:t>.</w:t>
      </w:r>
    </w:p>
    <w:p w14:paraId="125A9D47" w14:textId="77777777" w:rsidR="00EA6005" w:rsidRPr="00C60AD5" w:rsidRDefault="00EA6005" w:rsidP="00C13400">
      <w:pPr>
        <w:spacing w:line="480" w:lineRule="auto"/>
      </w:pPr>
    </w:p>
    <w:p w14:paraId="3B5B83D8" w14:textId="77777777" w:rsidR="00EA6005" w:rsidRDefault="00EA6005">
      <w:pPr>
        <w:widowControl/>
        <w:jc w:val="left"/>
      </w:pPr>
      <w:r>
        <w:br w:type="page"/>
      </w:r>
    </w:p>
    <w:p w14:paraId="546217BE" w14:textId="52007DFD" w:rsidR="00E378C4" w:rsidRDefault="00A66339" w:rsidP="00E378C4">
      <w:pPr>
        <w:rPr>
          <w:b/>
          <w:bCs/>
        </w:rPr>
      </w:pPr>
      <w:r>
        <w:rPr>
          <w:rFonts w:hint="eastAsia"/>
          <w:b/>
          <w:bCs/>
          <w:noProof/>
        </w:rPr>
        <w:lastRenderedPageBreak/>
        <w:drawing>
          <wp:inline distT="0" distB="0" distL="0" distR="0" wp14:anchorId="77EE3BCF" wp14:editId="78579A81">
            <wp:extent cx="5274310" cy="2907665"/>
            <wp:effectExtent l="0" t="0" r="2540" b="6985"/>
            <wp:docPr id="5069073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07391" name="图片 506907391"/>
                    <pic:cNvPicPr/>
                  </pic:nvPicPr>
                  <pic:blipFill>
                    <a:blip r:embed="rId8"/>
                    <a:stretch>
                      <a:fillRect/>
                    </a:stretch>
                  </pic:blipFill>
                  <pic:spPr>
                    <a:xfrm>
                      <a:off x="0" y="0"/>
                      <a:ext cx="5274310" cy="2907665"/>
                    </a:xfrm>
                    <a:prstGeom prst="rect">
                      <a:avLst/>
                    </a:prstGeom>
                  </pic:spPr>
                </pic:pic>
              </a:graphicData>
            </a:graphic>
          </wp:inline>
        </w:drawing>
      </w:r>
    </w:p>
    <w:p w14:paraId="2D6465EE" w14:textId="26284450" w:rsidR="000D1A48" w:rsidRPr="00427DCA" w:rsidRDefault="00E378C4" w:rsidP="000D1A48">
      <w:pPr>
        <w:spacing w:line="480" w:lineRule="auto"/>
      </w:pPr>
      <w:r w:rsidRPr="00C13400">
        <w:rPr>
          <w:b/>
          <w:bCs/>
        </w:rPr>
        <w:t>Fig</w:t>
      </w:r>
      <w:r w:rsidR="00A66339">
        <w:rPr>
          <w:b/>
          <w:bCs/>
        </w:rPr>
        <w:t>.</w:t>
      </w:r>
      <w:r w:rsidRPr="00C13400">
        <w:rPr>
          <w:b/>
          <w:bCs/>
        </w:rPr>
        <w:t xml:space="preserve"> </w:t>
      </w:r>
      <w:r w:rsidR="00BA6D74">
        <w:rPr>
          <w:b/>
          <w:bCs/>
        </w:rPr>
        <w:t>S</w:t>
      </w:r>
      <w:r w:rsidR="00C60AD5">
        <w:rPr>
          <w:b/>
          <w:bCs/>
        </w:rPr>
        <w:t>3</w:t>
      </w:r>
      <w:r w:rsidRPr="00C13400">
        <w:rPr>
          <w:b/>
          <w:bCs/>
        </w:rPr>
        <w:t>:</w:t>
      </w:r>
      <w:r>
        <w:t xml:space="preserve"> </w:t>
      </w:r>
      <w:bookmarkStart w:id="2" w:name="_Hlk133258548"/>
      <w:r w:rsidRPr="00C13400">
        <w:rPr>
          <w:b/>
          <w:bCs/>
        </w:rPr>
        <w:t>Intraplantar injection of saline ha</w:t>
      </w:r>
      <w:r>
        <w:rPr>
          <w:b/>
          <w:bCs/>
        </w:rPr>
        <w:t>s</w:t>
      </w:r>
      <w:r w:rsidRPr="00C13400">
        <w:rPr>
          <w:b/>
          <w:bCs/>
        </w:rPr>
        <w:t xml:space="preserve"> no significant effect on performance of 3CSRTT</w:t>
      </w:r>
      <w:r>
        <w:rPr>
          <w:b/>
          <w:bCs/>
        </w:rPr>
        <w:t>.</w:t>
      </w:r>
      <w:bookmarkEnd w:id="2"/>
      <w:r>
        <w:rPr>
          <w:b/>
          <w:bCs/>
        </w:rPr>
        <w:t xml:space="preserve"> </w:t>
      </w:r>
      <w:proofErr w:type="gramStart"/>
      <w:r w:rsidR="00BA6D74">
        <w:rPr>
          <w:b/>
          <w:bCs/>
        </w:rPr>
        <w:t>A</w:t>
      </w:r>
      <w:proofErr w:type="gramEnd"/>
      <w:r w:rsidR="000B29ED" w:rsidRPr="000B29ED">
        <w:t xml:space="preserve"> </w:t>
      </w:r>
      <w:bookmarkStart w:id="3" w:name="_Hlk132117914"/>
      <w:r w:rsidR="000B29ED" w:rsidRPr="000B29ED">
        <w:t>Experimental design.</w:t>
      </w:r>
      <w:r w:rsidR="000B29ED">
        <w:t xml:space="preserve"> </w:t>
      </w:r>
      <w:r w:rsidR="000B29ED" w:rsidRPr="000B29ED">
        <w:t>3CSRTT was performed immediately without any treatment</w:t>
      </w:r>
      <w:r w:rsidR="000B29ED">
        <w:t xml:space="preserve"> or </w:t>
      </w:r>
      <w:r w:rsidR="000B29ED" w:rsidRPr="000B29ED">
        <w:t xml:space="preserve">after </w:t>
      </w:r>
      <w:r w:rsidR="000B29ED">
        <w:t>saline</w:t>
      </w:r>
      <w:r w:rsidR="000B29ED" w:rsidRPr="000B29ED">
        <w:t xml:space="preserve"> injection for 60 min</w:t>
      </w:r>
      <w:r w:rsidR="000B29ED">
        <w:t>.</w:t>
      </w:r>
      <w:bookmarkEnd w:id="3"/>
      <w:r w:rsidR="000B29ED">
        <w:t xml:space="preserve"> </w:t>
      </w:r>
      <w:r>
        <w:rPr>
          <w:rFonts w:hint="eastAsia"/>
          <w:b/>
          <w:bCs/>
        </w:rPr>
        <w:t>B</w:t>
      </w:r>
      <w:r w:rsidRPr="00C13400">
        <w:rPr>
          <w:b/>
          <w:bCs/>
        </w:rPr>
        <w:t xml:space="preserve">-E </w:t>
      </w:r>
      <w:r w:rsidRPr="00C13400">
        <w:t>Effects of saline injection on correct</w:t>
      </w:r>
      <w:r w:rsidR="000D7EAE">
        <w:t>,</w:t>
      </w:r>
      <w:r w:rsidRPr="00C13400">
        <w:t xml:space="preserve"> omission, incorrect</w:t>
      </w:r>
      <w:r>
        <w:t xml:space="preserve"> </w:t>
      </w:r>
      <w:r>
        <w:rPr>
          <w:rFonts w:hint="eastAsia"/>
        </w:rPr>
        <w:t>and</w:t>
      </w:r>
      <w:r>
        <w:t xml:space="preserve"> </w:t>
      </w:r>
      <w:r w:rsidRPr="00C13400">
        <w:t>premature</w:t>
      </w:r>
      <w:r w:rsidR="000D7EAE">
        <w:t xml:space="preserve"> </w:t>
      </w:r>
      <w:r w:rsidRPr="00C13400">
        <w:t>in the 3CSRTT during the 60-min testing period compared with naïve group. Data points were displayed in 5-min time bins.</w:t>
      </w:r>
      <w:r w:rsidR="000B29ED">
        <w:t xml:space="preserve"> </w:t>
      </w:r>
      <w:r w:rsidR="000B29ED" w:rsidRPr="000B29ED">
        <w:rPr>
          <w:b/>
          <w:bCs/>
        </w:rPr>
        <w:t>F, G</w:t>
      </w:r>
      <w:r w:rsidR="000B29ED">
        <w:rPr>
          <w:b/>
          <w:bCs/>
        </w:rPr>
        <w:t xml:space="preserve"> </w:t>
      </w:r>
      <w:r w:rsidR="009B1B00" w:rsidRPr="009B1B00">
        <w:t>Effects of saline injection on reward latency and correct response latency in the 3CSRTT</w:t>
      </w:r>
      <w:r w:rsidR="009B1B00">
        <w:t xml:space="preserve"> </w:t>
      </w:r>
      <w:r w:rsidR="009B1B00" w:rsidRPr="009B1B00">
        <w:t>during the 60-min testing period compared with naïve group</w:t>
      </w:r>
      <w:r w:rsidR="00367710">
        <w:t xml:space="preserve"> (n = 4 per group)</w:t>
      </w:r>
      <w:r w:rsidR="009B1B00" w:rsidRPr="009B1B00">
        <w:t>.</w:t>
      </w:r>
      <w:r w:rsidR="00367710">
        <w:t xml:space="preserve"> </w:t>
      </w:r>
      <w:bookmarkStart w:id="4" w:name="OLE_LINK1"/>
      <w:r w:rsidR="00367710" w:rsidRPr="007B45DA">
        <w:rPr>
          <w:rFonts w:hint="eastAsia"/>
        </w:rPr>
        <w:t xml:space="preserve">Data are mean </w:t>
      </w:r>
      <w:r w:rsidR="00367710" w:rsidRPr="007630F1">
        <w:rPr>
          <w:rFonts w:cs="Times New Roman"/>
        </w:rPr>
        <w:t xml:space="preserve">± </w:t>
      </w:r>
      <w:r w:rsidR="00367710" w:rsidRPr="007B45DA">
        <w:rPr>
          <w:rFonts w:hint="eastAsia"/>
        </w:rPr>
        <w:t xml:space="preserve">SEM. </w:t>
      </w:r>
      <w:bookmarkStart w:id="5" w:name="_Hlk132497083"/>
      <w:r w:rsidR="00367710">
        <w:t>T</w:t>
      </w:r>
      <w:r w:rsidR="00367710" w:rsidRPr="007B45DA">
        <w:rPr>
          <w:rFonts w:hint="eastAsia"/>
        </w:rPr>
        <w:t xml:space="preserve">wo-way analysis of variance followed by the </w:t>
      </w:r>
      <w:proofErr w:type="spellStart"/>
      <w:r w:rsidR="00367710" w:rsidRPr="007B45DA">
        <w:rPr>
          <w:rFonts w:hint="eastAsia"/>
        </w:rPr>
        <w:t>Sidak</w:t>
      </w:r>
      <w:r w:rsidR="00367710">
        <w:t>’</w:t>
      </w:r>
      <w:r w:rsidR="00367710" w:rsidRPr="007B45DA">
        <w:rPr>
          <w:rFonts w:hint="eastAsia"/>
        </w:rPr>
        <w:t>s</w:t>
      </w:r>
      <w:proofErr w:type="spellEnd"/>
      <w:r w:rsidR="00367710" w:rsidRPr="007B45DA">
        <w:rPr>
          <w:rFonts w:hint="eastAsia"/>
        </w:rPr>
        <w:t xml:space="preserve"> multiple comparisons test </w:t>
      </w:r>
      <w:r w:rsidR="00BA6D74">
        <w:t xml:space="preserve">in </w:t>
      </w:r>
      <w:r w:rsidR="00367710" w:rsidRPr="00367710">
        <w:rPr>
          <w:b/>
          <w:bCs/>
        </w:rPr>
        <w:t>B-E</w:t>
      </w:r>
      <w:r w:rsidR="00367710" w:rsidRPr="007B45DA">
        <w:rPr>
          <w:rFonts w:hint="eastAsia"/>
        </w:rPr>
        <w:t>.</w:t>
      </w:r>
      <w:r w:rsidR="00367710">
        <w:t xml:space="preserve"> </w:t>
      </w:r>
      <w:bookmarkEnd w:id="5"/>
      <w:r w:rsidR="00367710" w:rsidRPr="007B45DA">
        <w:rPr>
          <w:rFonts w:hint="eastAsia"/>
        </w:rPr>
        <w:t xml:space="preserve">Two-tailed unpaired t test </w:t>
      </w:r>
      <w:r w:rsidR="00BA6D74">
        <w:t xml:space="preserve">in </w:t>
      </w:r>
      <w:r w:rsidR="00367710" w:rsidRPr="00367710">
        <w:rPr>
          <w:b/>
          <w:bCs/>
        </w:rPr>
        <w:t>F</w:t>
      </w:r>
      <w:r w:rsidR="00BA6D74">
        <w:rPr>
          <w:b/>
          <w:bCs/>
        </w:rPr>
        <w:t xml:space="preserve"> and</w:t>
      </w:r>
      <w:r w:rsidR="00367710" w:rsidRPr="00367710">
        <w:rPr>
          <w:b/>
          <w:bCs/>
        </w:rPr>
        <w:t xml:space="preserve"> G</w:t>
      </w:r>
      <w:r w:rsidR="00367710">
        <w:t>.</w:t>
      </w:r>
      <w:bookmarkEnd w:id="4"/>
      <w:r w:rsidR="000D1A48">
        <w:t xml:space="preserve"> </w:t>
      </w:r>
      <w:r w:rsidR="000D1A48" w:rsidRPr="004C025B">
        <w:t>3CSRTT, three-choice serial reaction time task</w:t>
      </w:r>
      <w:r w:rsidR="000D1A48">
        <w:t>.</w:t>
      </w:r>
    </w:p>
    <w:p w14:paraId="77265826" w14:textId="53CF3B27" w:rsidR="00C60AD5" w:rsidRDefault="00C60AD5">
      <w:pPr>
        <w:widowControl/>
        <w:jc w:val="left"/>
      </w:pPr>
    </w:p>
    <w:p w14:paraId="46BF9738" w14:textId="2DEE07D1" w:rsidR="00C60AD5" w:rsidRDefault="00BA6D74" w:rsidP="00C60AD5">
      <w:pPr>
        <w:rPr>
          <w:b/>
          <w:bCs/>
        </w:rPr>
      </w:pPr>
      <w:r>
        <w:rPr>
          <w:b/>
          <w:bCs/>
          <w:noProof/>
        </w:rPr>
        <w:lastRenderedPageBreak/>
        <w:drawing>
          <wp:inline distT="0" distB="0" distL="0" distR="0" wp14:anchorId="1FAEB9D7" wp14:editId="73C2DED7">
            <wp:extent cx="5274310" cy="4846320"/>
            <wp:effectExtent l="0" t="0" r="2540" b="0"/>
            <wp:docPr id="10954824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82421" name="图片 1095482421"/>
                    <pic:cNvPicPr/>
                  </pic:nvPicPr>
                  <pic:blipFill>
                    <a:blip r:embed="rId9"/>
                    <a:stretch>
                      <a:fillRect/>
                    </a:stretch>
                  </pic:blipFill>
                  <pic:spPr>
                    <a:xfrm>
                      <a:off x="0" y="0"/>
                      <a:ext cx="5274310" cy="4846320"/>
                    </a:xfrm>
                    <a:prstGeom prst="rect">
                      <a:avLst/>
                    </a:prstGeom>
                  </pic:spPr>
                </pic:pic>
              </a:graphicData>
            </a:graphic>
          </wp:inline>
        </w:drawing>
      </w:r>
    </w:p>
    <w:p w14:paraId="3F191909" w14:textId="78CF88D3" w:rsidR="00C60AD5" w:rsidRPr="000D1A48" w:rsidRDefault="00C60AD5" w:rsidP="00C60AD5">
      <w:pPr>
        <w:spacing w:line="480" w:lineRule="auto"/>
      </w:pPr>
      <w:r w:rsidRPr="00C13400">
        <w:rPr>
          <w:b/>
          <w:bCs/>
        </w:rPr>
        <w:t>Fig</w:t>
      </w:r>
      <w:r w:rsidR="00BA6D74">
        <w:rPr>
          <w:b/>
          <w:bCs/>
        </w:rPr>
        <w:t>.</w:t>
      </w:r>
      <w:r w:rsidRPr="00C13400">
        <w:rPr>
          <w:b/>
          <w:bCs/>
        </w:rPr>
        <w:t xml:space="preserve"> </w:t>
      </w:r>
      <w:r w:rsidR="00BA6D74">
        <w:rPr>
          <w:b/>
          <w:bCs/>
        </w:rPr>
        <w:t>S</w:t>
      </w:r>
      <w:r>
        <w:rPr>
          <w:b/>
          <w:bCs/>
        </w:rPr>
        <w:t>4</w:t>
      </w:r>
      <w:r w:rsidRPr="00C13400">
        <w:rPr>
          <w:b/>
          <w:bCs/>
        </w:rPr>
        <w:t>:</w:t>
      </w:r>
      <w:r>
        <w:rPr>
          <w:b/>
          <w:bCs/>
        </w:rPr>
        <w:t xml:space="preserve"> </w:t>
      </w:r>
      <w:bookmarkStart w:id="6" w:name="_Hlk133258575"/>
      <w:r w:rsidRPr="00C13400">
        <w:rPr>
          <w:b/>
          <w:bCs/>
        </w:rPr>
        <w:t>Intraplantar injection of saline ha</w:t>
      </w:r>
      <w:r>
        <w:rPr>
          <w:b/>
          <w:bCs/>
        </w:rPr>
        <w:t>s</w:t>
      </w:r>
      <w:r w:rsidRPr="00C13400">
        <w:rPr>
          <w:b/>
          <w:bCs/>
        </w:rPr>
        <w:t xml:space="preserve"> no significant effect on performance of 3CSRTT</w:t>
      </w:r>
      <w:r>
        <w:rPr>
          <w:b/>
          <w:bCs/>
        </w:rPr>
        <w:t>.</w:t>
      </w:r>
      <w:bookmarkEnd w:id="6"/>
      <w:r>
        <w:rPr>
          <w:b/>
          <w:bCs/>
        </w:rPr>
        <w:t xml:space="preserve"> A</w:t>
      </w:r>
      <w:bookmarkStart w:id="7" w:name="_Hlk132120260"/>
      <w:r>
        <w:rPr>
          <w:b/>
          <w:bCs/>
        </w:rPr>
        <w:t xml:space="preserve"> </w:t>
      </w:r>
      <w:r w:rsidRPr="00740C15">
        <w:t>Schematic of</w:t>
      </w:r>
      <w:bookmarkEnd w:id="7"/>
      <w:r>
        <w:t xml:space="preserve"> </w:t>
      </w:r>
      <w:r w:rsidRPr="00E27688">
        <w:t>Spontaneous Alternation test</w:t>
      </w:r>
      <w:r>
        <w:t xml:space="preserve"> for spatial working memory. T</w:t>
      </w:r>
      <w:r w:rsidRPr="00E27688">
        <w:t>he test mouse was placed at the end of one arm and was allowed to explore freely for 5 minutes while spontaneous alternation behaviors were recorded and analyzed.</w:t>
      </w:r>
      <w:r>
        <w:t xml:space="preserve"> </w:t>
      </w:r>
      <w:r>
        <w:rPr>
          <w:b/>
          <w:bCs/>
        </w:rPr>
        <w:t>B</w:t>
      </w:r>
      <w:r w:rsidRPr="00114A90">
        <w:rPr>
          <w:b/>
          <w:bCs/>
        </w:rPr>
        <w:t xml:space="preserve">, </w:t>
      </w:r>
      <w:r>
        <w:rPr>
          <w:b/>
          <w:bCs/>
        </w:rPr>
        <w:t>C</w:t>
      </w:r>
      <w:r>
        <w:t xml:space="preserve"> </w:t>
      </w:r>
      <w:bookmarkStart w:id="8" w:name="_Hlk132121232"/>
      <w:r w:rsidRPr="00114A90">
        <w:t>Effects of saline or formalin injection on alternation</w:t>
      </w:r>
      <w:r>
        <w:t xml:space="preserve"> in phase 1 (n = 7 per group) and phase 2 (n = 7 per group)</w:t>
      </w:r>
      <w:r w:rsidRPr="00114A90">
        <w:t>.</w:t>
      </w:r>
      <w:bookmarkEnd w:id="8"/>
      <w:r w:rsidRPr="00E27688">
        <w:rPr>
          <w:b/>
          <w:bCs/>
        </w:rPr>
        <w:t xml:space="preserve"> </w:t>
      </w:r>
      <w:r>
        <w:rPr>
          <w:b/>
          <w:bCs/>
        </w:rPr>
        <w:t xml:space="preserve">D </w:t>
      </w:r>
      <w:r w:rsidRPr="00E27688">
        <w:t>Schematic of</w:t>
      </w:r>
      <w:r>
        <w:t xml:space="preserve"> </w:t>
      </w:r>
      <w:r w:rsidRPr="00BA7D6D">
        <w:t>Blocked Arm test</w:t>
      </w:r>
      <w:r>
        <w:t xml:space="preserve"> for short-term spatial memory. O</w:t>
      </w:r>
      <w:r w:rsidRPr="00BA7D6D">
        <w:t xml:space="preserve">ne of the three arms was blocked, the test mouse was allowed to explore the 2 unblocked arms for 5 min followed by rest for </w:t>
      </w:r>
      <w:r>
        <w:t xml:space="preserve">5 </w:t>
      </w:r>
      <w:r w:rsidRPr="00BA7D6D">
        <w:t>min. The test mouse was returned to the maze with all 3 arms open and allowed to explore for another 5 min</w:t>
      </w:r>
      <w:r>
        <w:t xml:space="preserve"> and time spent in new arm was recorded</w:t>
      </w:r>
      <w:r w:rsidRPr="00BA7D6D">
        <w:t>.</w:t>
      </w:r>
      <w:r>
        <w:t xml:space="preserve"> </w:t>
      </w:r>
      <w:r w:rsidRPr="00114A90">
        <w:rPr>
          <w:b/>
          <w:bCs/>
        </w:rPr>
        <w:t>E, F</w:t>
      </w:r>
      <w:r>
        <w:rPr>
          <w:b/>
          <w:bCs/>
        </w:rPr>
        <w:t xml:space="preserve"> </w:t>
      </w:r>
      <w:r w:rsidRPr="00114A90">
        <w:t xml:space="preserve">Effects of saline or formalin injection on </w:t>
      </w:r>
      <w:bookmarkStart w:id="9" w:name="_Hlk132121383"/>
      <w:r w:rsidRPr="00114A90">
        <w:t xml:space="preserve">time spent in </w:t>
      </w:r>
      <w:r w:rsidRPr="00114A90">
        <w:lastRenderedPageBreak/>
        <w:t xml:space="preserve">new arm </w:t>
      </w:r>
      <w:bookmarkEnd w:id="9"/>
      <w:r w:rsidRPr="00114A90">
        <w:t>in phase 1</w:t>
      </w:r>
      <w:r>
        <w:t xml:space="preserve"> (n = 6 for saline group;</w:t>
      </w:r>
      <w:r w:rsidRPr="006E36BB">
        <w:t xml:space="preserve"> </w:t>
      </w:r>
      <w:r>
        <w:t>n = 8 for formalin group)</w:t>
      </w:r>
      <w:r w:rsidRPr="00114A90">
        <w:t xml:space="preserve"> and phase 2</w:t>
      </w:r>
      <w:r>
        <w:t xml:space="preserve"> </w:t>
      </w:r>
      <w:bookmarkStart w:id="10" w:name="_Hlk132497261"/>
      <w:r>
        <w:t>(n = 7 per group)</w:t>
      </w:r>
      <w:bookmarkEnd w:id="10"/>
      <w:r w:rsidRPr="00114A90">
        <w:t>.</w:t>
      </w:r>
      <w:r>
        <w:t xml:space="preserve"> </w:t>
      </w:r>
      <w:r w:rsidRPr="00114A90">
        <w:rPr>
          <w:b/>
          <w:bCs/>
        </w:rPr>
        <w:t>G</w:t>
      </w:r>
      <w:r>
        <w:t xml:space="preserve"> </w:t>
      </w:r>
      <w:r w:rsidRPr="00114A90">
        <w:t xml:space="preserve">Effects of saline or </w:t>
      </w:r>
      <w:r>
        <w:t>CFA</w:t>
      </w:r>
      <w:r w:rsidRPr="00114A90">
        <w:t xml:space="preserve"> injection on alternation</w:t>
      </w:r>
      <w:r>
        <w:t xml:space="preserve"> (n = 8 per group) and</w:t>
      </w:r>
      <w:r w:rsidRPr="00114A90">
        <w:t xml:space="preserve"> </w:t>
      </w:r>
      <w:r w:rsidRPr="00114A90">
        <w:rPr>
          <w:b/>
          <w:bCs/>
        </w:rPr>
        <w:t>(H)</w:t>
      </w:r>
      <w:r>
        <w:t xml:space="preserve"> </w:t>
      </w:r>
      <w:r w:rsidRPr="00114A90">
        <w:t xml:space="preserve">time spent in new arm </w:t>
      </w:r>
      <w:bookmarkStart w:id="11" w:name="_Hlk132497826"/>
      <w:r>
        <w:t xml:space="preserve">(n = 8 per group) </w:t>
      </w:r>
      <w:bookmarkEnd w:id="11"/>
      <w:r>
        <w:t>on the day immediately after injection as well as at 1 d, 3 d, 7 d, 14 d and 21 d post injection</w:t>
      </w:r>
      <w:r w:rsidRPr="00114A90">
        <w:t>.</w:t>
      </w:r>
      <w:r>
        <w:t xml:space="preserve"> </w:t>
      </w:r>
      <w:r w:rsidRPr="007B45DA">
        <w:rPr>
          <w:rFonts w:hint="eastAsia"/>
        </w:rPr>
        <w:t xml:space="preserve">Data are mean </w:t>
      </w:r>
      <w:r w:rsidRPr="007630F1">
        <w:rPr>
          <w:rFonts w:cs="Times New Roman"/>
        </w:rPr>
        <w:t xml:space="preserve">± </w:t>
      </w:r>
      <w:r w:rsidRPr="007B45DA">
        <w:rPr>
          <w:rFonts w:hint="eastAsia"/>
        </w:rPr>
        <w:t xml:space="preserve">SEM. Two-tailed unpaired t test </w:t>
      </w:r>
      <w:r w:rsidR="00BA6D74" w:rsidRPr="00BA6D74">
        <w:t>in</w:t>
      </w:r>
      <w:r w:rsidR="00BA6D74">
        <w:rPr>
          <w:b/>
          <w:bCs/>
        </w:rPr>
        <w:t xml:space="preserve"> </w:t>
      </w:r>
      <w:r>
        <w:rPr>
          <w:b/>
          <w:bCs/>
        </w:rPr>
        <w:t>C-F</w:t>
      </w:r>
      <w:r>
        <w:t>. T</w:t>
      </w:r>
      <w:r w:rsidRPr="007B45DA">
        <w:rPr>
          <w:rFonts w:hint="eastAsia"/>
        </w:rPr>
        <w:t xml:space="preserve">wo-way analysis of variance followed by the </w:t>
      </w:r>
      <w:proofErr w:type="spellStart"/>
      <w:r w:rsidRPr="007B45DA">
        <w:rPr>
          <w:rFonts w:hint="eastAsia"/>
        </w:rPr>
        <w:t>Sidak</w:t>
      </w:r>
      <w:r>
        <w:t>’</w:t>
      </w:r>
      <w:r w:rsidRPr="007B45DA">
        <w:rPr>
          <w:rFonts w:hint="eastAsia"/>
        </w:rPr>
        <w:t>s</w:t>
      </w:r>
      <w:proofErr w:type="spellEnd"/>
      <w:r w:rsidRPr="007B45DA">
        <w:rPr>
          <w:rFonts w:hint="eastAsia"/>
        </w:rPr>
        <w:t xml:space="preserve"> multiple comparisons test </w:t>
      </w:r>
      <w:r w:rsidR="00BA6D74">
        <w:t>in</w:t>
      </w:r>
      <w:r w:rsidR="00BA6D74">
        <w:rPr>
          <w:b/>
          <w:bCs/>
        </w:rPr>
        <w:t xml:space="preserve"> </w:t>
      </w:r>
      <w:r>
        <w:rPr>
          <w:b/>
          <w:bCs/>
        </w:rPr>
        <w:t>G</w:t>
      </w:r>
      <w:r w:rsidR="00BA6D74">
        <w:rPr>
          <w:b/>
          <w:bCs/>
        </w:rPr>
        <w:t xml:space="preserve"> and</w:t>
      </w:r>
      <w:r>
        <w:rPr>
          <w:b/>
          <w:bCs/>
        </w:rPr>
        <w:t xml:space="preserve"> H</w:t>
      </w:r>
      <w:r w:rsidRPr="007B45DA">
        <w:rPr>
          <w:rFonts w:hint="eastAsia"/>
        </w:rPr>
        <w:t>.</w:t>
      </w:r>
      <w:r>
        <w:t xml:space="preserve"> </w:t>
      </w:r>
      <w:r w:rsidR="000D1A48">
        <w:t xml:space="preserve">CFA, </w:t>
      </w:r>
      <w:r w:rsidR="000D1A48" w:rsidRPr="000D1A48">
        <w:t>complete Freund's adjuvant</w:t>
      </w:r>
      <w:r w:rsidR="000D1A48">
        <w:t>.</w:t>
      </w:r>
    </w:p>
    <w:p w14:paraId="72711AC0" w14:textId="48D5D926" w:rsidR="00C13400" w:rsidRDefault="00C13400">
      <w:pPr>
        <w:widowControl/>
        <w:jc w:val="left"/>
      </w:pPr>
    </w:p>
    <w:p w14:paraId="35F04CF5" w14:textId="43098FAB" w:rsidR="002B2BCB" w:rsidRDefault="00BA6D74" w:rsidP="000D1A48">
      <w:pPr>
        <w:spacing w:line="480" w:lineRule="auto"/>
        <w:rPr>
          <w:b/>
          <w:bCs/>
        </w:rPr>
      </w:pPr>
      <w:r>
        <w:rPr>
          <w:b/>
          <w:bCs/>
          <w:noProof/>
        </w:rPr>
        <w:drawing>
          <wp:inline distT="0" distB="0" distL="0" distR="0" wp14:anchorId="60D95F2C" wp14:editId="12D271A4">
            <wp:extent cx="5274310" cy="3101975"/>
            <wp:effectExtent l="0" t="0" r="2540" b="3175"/>
            <wp:docPr id="116157478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74788" name="图片 1161574788"/>
                    <pic:cNvPicPr/>
                  </pic:nvPicPr>
                  <pic:blipFill>
                    <a:blip r:embed="rId10"/>
                    <a:stretch>
                      <a:fillRect/>
                    </a:stretch>
                  </pic:blipFill>
                  <pic:spPr>
                    <a:xfrm>
                      <a:off x="0" y="0"/>
                      <a:ext cx="5274310" cy="3101975"/>
                    </a:xfrm>
                    <a:prstGeom prst="rect">
                      <a:avLst/>
                    </a:prstGeom>
                  </pic:spPr>
                </pic:pic>
              </a:graphicData>
            </a:graphic>
          </wp:inline>
        </w:drawing>
      </w:r>
    </w:p>
    <w:p w14:paraId="780D703D" w14:textId="17F1D31D" w:rsidR="000D1A48" w:rsidRPr="00427DCA" w:rsidRDefault="00C13400" w:rsidP="000D1A48">
      <w:pPr>
        <w:spacing w:line="480" w:lineRule="auto"/>
      </w:pPr>
      <w:r w:rsidRPr="00C13400">
        <w:rPr>
          <w:b/>
          <w:bCs/>
        </w:rPr>
        <w:t>Fig</w:t>
      </w:r>
      <w:r w:rsidR="00BA6D74">
        <w:rPr>
          <w:b/>
          <w:bCs/>
        </w:rPr>
        <w:t>.</w:t>
      </w:r>
      <w:r w:rsidRPr="00C13400">
        <w:rPr>
          <w:b/>
          <w:bCs/>
        </w:rPr>
        <w:t xml:space="preserve"> </w:t>
      </w:r>
      <w:r w:rsidR="00BA6D74">
        <w:rPr>
          <w:b/>
          <w:bCs/>
        </w:rPr>
        <w:t>S</w:t>
      </w:r>
      <w:r w:rsidR="00C60AD5">
        <w:rPr>
          <w:b/>
          <w:bCs/>
        </w:rPr>
        <w:t>5</w:t>
      </w:r>
      <w:r w:rsidRPr="00C13400">
        <w:rPr>
          <w:b/>
          <w:bCs/>
        </w:rPr>
        <w:t>:</w:t>
      </w:r>
      <w:r w:rsidR="00B417A1">
        <w:rPr>
          <w:b/>
          <w:bCs/>
        </w:rPr>
        <w:t xml:space="preserve"> </w:t>
      </w:r>
      <w:bookmarkStart w:id="12" w:name="_Hlk133258598"/>
      <w:r w:rsidR="003E6106">
        <w:rPr>
          <w:b/>
          <w:bCs/>
        </w:rPr>
        <w:t xml:space="preserve">Lidocaine injection into </w:t>
      </w:r>
      <w:r w:rsidR="003E6106" w:rsidRPr="003E6106">
        <w:rPr>
          <w:b/>
          <w:bCs/>
        </w:rPr>
        <w:t>popliteal space</w:t>
      </w:r>
      <w:r w:rsidRPr="00C13400">
        <w:rPr>
          <w:b/>
          <w:bCs/>
        </w:rPr>
        <w:t xml:space="preserve"> ha</w:t>
      </w:r>
      <w:r>
        <w:rPr>
          <w:b/>
          <w:bCs/>
        </w:rPr>
        <w:t>s</w:t>
      </w:r>
      <w:r w:rsidRPr="00C13400">
        <w:rPr>
          <w:b/>
          <w:bCs/>
        </w:rPr>
        <w:t xml:space="preserve"> no significant effect on performance of 3CSRTT</w:t>
      </w:r>
      <w:r>
        <w:rPr>
          <w:b/>
          <w:bCs/>
        </w:rPr>
        <w:t>.</w:t>
      </w:r>
      <w:bookmarkEnd w:id="12"/>
      <w:r>
        <w:rPr>
          <w:b/>
          <w:bCs/>
        </w:rPr>
        <w:t xml:space="preserve"> </w:t>
      </w:r>
      <w:proofErr w:type="gramStart"/>
      <w:r>
        <w:rPr>
          <w:b/>
          <w:bCs/>
        </w:rPr>
        <w:t>A</w:t>
      </w:r>
      <w:proofErr w:type="gramEnd"/>
      <w:r>
        <w:rPr>
          <w:b/>
          <w:bCs/>
        </w:rPr>
        <w:t xml:space="preserve"> </w:t>
      </w:r>
      <w:r w:rsidR="009B1B00" w:rsidRPr="009B1B00">
        <w:t xml:space="preserve">Experimental design. 3CSRTT was performed immediately </w:t>
      </w:r>
      <w:r w:rsidR="009B1B00">
        <w:t xml:space="preserve">after </w:t>
      </w:r>
      <w:r w:rsidR="009B1B00" w:rsidRPr="009B1B00">
        <w:t>either saline or lidocaine into the popliteal space for 60 min.</w:t>
      </w:r>
      <w:r w:rsidR="009B1B00" w:rsidRPr="009B1B00">
        <w:rPr>
          <w:b/>
          <w:bCs/>
        </w:rPr>
        <w:t xml:space="preserve"> </w:t>
      </w:r>
      <w:r>
        <w:rPr>
          <w:rFonts w:hint="eastAsia"/>
          <w:b/>
          <w:bCs/>
        </w:rPr>
        <w:t>B</w:t>
      </w:r>
      <w:r w:rsidRPr="00C13400">
        <w:rPr>
          <w:b/>
          <w:bCs/>
        </w:rPr>
        <w:t xml:space="preserve">-E </w:t>
      </w:r>
      <w:r w:rsidRPr="00C13400">
        <w:t>Effects of saline</w:t>
      </w:r>
      <w:r w:rsidR="009B1B00">
        <w:t xml:space="preserve"> or lidocaine</w:t>
      </w:r>
      <w:r w:rsidRPr="00C13400">
        <w:t xml:space="preserve"> injection into the popliteal space on correct, omission, incorrect</w:t>
      </w:r>
      <w:r>
        <w:t xml:space="preserve"> </w:t>
      </w:r>
      <w:r>
        <w:rPr>
          <w:rFonts w:hint="eastAsia"/>
        </w:rPr>
        <w:t>and</w:t>
      </w:r>
      <w:r>
        <w:t xml:space="preserve"> </w:t>
      </w:r>
      <w:r w:rsidRPr="00C13400">
        <w:t>premature</w:t>
      </w:r>
      <w:r>
        <w:t xml:space="preserve"> </w:t>
      </w:r>
      <w:r w:rsidRPr="00C13400">
        <w:t>in the 3CSRTT during the 60-min testing period. Data points were displayed in 5-min time bins.</w:t>
      </w:r>
      <w:r w:rsidR="009B1B00">
        <w:t xml:space="preserve"> </w:t>
      </w:r>
      <w:r w:rsidR="009B1B00" w:rsidRPr="000B29ED">
        <w:rPr>
          <w:b/>
          <w:bCs/>
        </w:rPr>
        <w:t>F, G</w:t>
      </w:r>
      <w:r w:rsidR="009B1B00">
        <w:rPr>
          <w:b/>
          <w:bCs/>
        </w:rPr>
        <w:t xml:space="preserve"> </w:t>
      </w:r>
      <w:r w:rsidR="009B1B00" w:rsidRPr="009B1B00">
        <w:t xml:space="preserve">Effects of saline </w:t>
      </w:r>
      <w:r w:rsidR="009B1B00">
        <w:t xml:space="preserve">or lidocaine </w:t>
      </w:r>
      <w:r w:rsidR="009B1B00" w:rsidRPr="009B1B00">
        <w:t>injection on reward latency and correct response latency in the 3CSRTT</w:t>
      </w:r>
      <w:r w:rsidR="009B1B00">
        <w:t xml:space="preserve"> </w:t>
      </w:r>
      <w:r w:rsidR="009B1B00" w:rsidRPr="009B1B00">
        <w:t>during the 60-min testing period.</w:t>
      </w:r>
      <w:r w:rsidR="00367710" w:rsidRPr="00367710">
        <w:rPr>
          <w:rFonts w:hint="eastAsia"/>
        </w:rPr>
        <w:t xml:space="preserve"> </w:t>
      </w:r>
      <w:bookmarkStart w:id="13" w:name="_Hlk132502442"/>
      <w:bookmarkStart w:id="14" w:name="_Hlk132489786"/>
      <w:r w:rsidR="00367710" w:rsidRPr="007B45DA">
        <w:rPr>
          <w:rFonts w:hint="eastAsia"/>
        </w:rPr>
        <w:t xml:space="preserve">Data are mean </w:t>
      </w:r>
      <w:r w:rsidR="00367710" w:rsidRPr="007630F1">
        <w:rPr>
          <w:rFonts w:cs="Times New Roman"/>
        </w:rPr>
        <w:t xml:space="preserve">± </w:t>
      </w:r>
      <w:r w:rsidR="00367710" w:rsidRPr="007B45DA">
        <w:rPr>
          <w:rFonts w:hint="eastAsia"/>
        </w:rPr>
        <w:t xml:space="preserve">SEM. </w:t>
      </w:r>
      <w:r w:rsidR="00367710">
        <w:t>T</w:t>
      </w:r>
      <w:r w:rsidR="00367710" w:rsidRPr="007B45DA">
        <w:rPr>
          <w:rFonts w:hint="eastAsia"/>
        </w:rPr>
        <w:t xml:space="preserve">wo-way analysis of variance followed by the </w:t>
      </w:r>
      <w:proofErr w:type="spellStart"/>
      <w:r w:rsidR="00367710" w:rsidRPr="007B45DA">
        <w:rPr>
          <w:rFonts w:hint="eastAsia"/>
        </w:rPr>
        <w:t>Sidak</w:t>
      </w:r>
      <w:r w:rsidR="00367710">
        <w:t>’</w:t>
      </w:r>
      <w:r w:rsidR="00367710" w:rsidRPr="007B45DA">
        <w:rPr>
          <w:rFonts w:hint="eastAsia"/>
        </w:rPr>
        <w:t>s</w:t>
      </w:r>
      <w:proofErr w:type="spellEnd"/>
      <w:r w:rsidR="00367710" w:rsidRPr="007B45DA">
        <w:rPr>
          <w:rFonts w:hint="eastAsia"/>
        </w:rPr>
        <w:t xml:space="preserve"> </w:t>
      </w:r>
      <w:r w:rsidR="00367710" w:rsidRPr="007B45DA">
        <w:rPr>
          <w:rFonts w:hint="eastAsia"/>
        </w:rPr>
        <w:lastRenderedPageBreak/>
        <w:t xml:space="preserve">multiple comparisons test </w:t>
      </w:r>
      <w:r w:rsidR="00BA6D74" w:rsidRPr="00BA6D74">
        <w:t>in</w:t>
      </w:r>
      <w:r w:rsidR="00BA6D74">
        <w:rPr>
          <w:b/>
          <w:bCs/>
        </w:rPr>
        <w:t xml:space="preserve"> </w:t>
      </w:r>
      <w:r w:rsidR="00367710" w:rsidRPr="00367710">
        <w:rPr>
          <w:b/>
          <w:bCs/>
        </w:rPr>
        <w:t>B-E</w:t>
      </w:r>
      <w:r w:rsidR="00367710" w:rsidRPr="007B45DA">
        <w:rPr>
          <w:rFonts w:hint="eastAsia"/>
        </w:rPr>
        <w:t>.</w:t>
      </w:r>
      <w:r w:rsidR="00367710">
        <w:t xml:space="preserve"> </w:t>
      </w:r>
      <w:bookmarkEnd w:id="13"/>
      <w:r w:rsidR="00367710" w:rsidRPr="007B45DA">
        <w:rPr>
          <w:rFonts w:hint="eastAsia"/>
        </w:rPr>
        <w:t xml:space="preserve">Two-tailed unpaired t test </w:t>
      </w:r>
      <w:r w:rsidR="00BA6D74" w:rsidRPr="00BA6D74">
        <w:t>in</w:t>
      </w:r>
      <w:r w:rsidR="00BA6D74">
        <w:rPr>
          <w:b/>
          <w:bCs/>
        </w:rPr>
        <w:t xml:space="preserve"> </w:t>
      </w:r>
      <w:r w:rsidR="00367710" w:rsidRPr="00367710">
        <w:rPr>
          <w:b/>
          <w:bCs/>
        </w:rPr>
        <w:t>F</w:t>
      </w:r>
      <w:r w:rsidR="00BA6D74">
        <w:rPr>
          <w:b/>
          <w:bCs/>
        </w:rPr>
        <w:t xml:space="preserve"> and</w:t>
      </w:r>
      <w:r w:rsidR="00367710" w:rsidRPr="00367710">
        <w:rPr>
          <w:b/>
          <w:bCs/>
        </w:rPr>
        <w:t xml:space="preserve"> G</w:t>
      </w:r>
      <w:r w:rsidR="00367710">
        <w:t>.</w:t>
      </w:r>
      <w:bookmarkEnd w:id="14"/>
      <w:r w:rsidR="000D1A48">
        <w:t xml:space="preserve"> </w:t>
      </w:r>
      <w:r w:rsidR="000D1A48" w:rsidRPr="004C025B">
        <w:t>3CSRTT, three-choice serial reaction time task</w:t>
      </w:r>
      <w:r w:rsidR="000D1A48">
        <w:t>.</w:t>
      </w:r>
    </w:p>
    <w:p w14:paraId="355B60A5" w14:textId="333CB855" w:rsidR="00444379" w:rsidRDefault="00444379">
      <w:pPr>
        <w:widowControl/>
        <w:jc w:val="left"/>
      </w:pPr>
    </w:p>
    <w:p w14:paraId="290DEFC9" w14:textId="5BDA510E" w:rsidR="00777F2D" w:rsidRDefault="00BA6D74" w:rsidP="009C5D2A">
      <w:pPr>
        <w:spacing w:line="480" w:lineRule="auto"/>
        <w:rPr>
          <w:b/>
          <w:bCs/>
        </w:rPr>
      </w:pPr>
      <w:bookmarkStart w:id="15" w:name="_Hlk132494923"/>
      <w:r>
        <w:rPr>
          <w:b/>
          <w:bCs/>
          <w:noProof/>
        </w:rPr>
        <w:drawing>
          <wp:inline distT="0" distB="0" distL="0" distR="0" wp14:anchorId="61646458" wp14:editId="39109CF5">
            <wp:extent cx="5274310" cy="1551940"/>
            <wp:effectExtent l="0" t="0" r="2540" b="0"/>
            <wp:docPr id="112123088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30884" name="图片 1121230884"/>
                    <pic:cNvPicPr/>
                  </pic:nvPicPr>
                  <pic:blipFill>
                    <a:blip r:embed="rId11"/>
                    <a:stretch>
                      <a:fillRect/>
                    </a:stretch>
                  </pic:blipFill>
                  <pic:spPr>
                    <a:xfrm>
                      <a:off x="0" y="0"/>
                      <a:ext cx="5274310" cy="1551940"/>
                    </a:xfrm>
                    <a:prstGeom prst="rect">
                      <a:avLst/>
                    </a:prstGeom>
                  </pic:spPr>
                </pic:pic>
              </a:graphicData>
            </a:graphic>
          </wp:inline>
        </w:drawing>
      </w:r>
    </w:p>
    <w:p w14:paraId="032654ED" w14:textId="7D5EB141" w:rsidR="000D1A48" w:rsidRPr="00427DCA" w:rsidRDefault="00444379" w:rsidP="000D1A48">
      <w:pPr>
        <w:spacing w:line="480" w:lineRule="auto"/>
      </w:pPr>
      <w:r w:rsidRPr="00C13400">
        <w:rPr>
          <w:b/>
          <w:bCs/>
        </w:rPr>
        <w:t>Fig</w:t>
      </w:r>
      <w:r w:rsidR="00BA6D74">
        <w:rPr>
          <w:b/>
          <w:bCs/>
        </w:rPr>
        <w:t>.</w:t>
      </w:r>
      <w:r w:rsidRPr="00C13400">
        <w:rPr>
          <w:b/>
          <w:bCs/>
        </w:rPr>
        <w:t xml:space="preserve"> </w:t>
      </w:r>
      <w:r w:rsidR="00BA6D74">
        <w:rPr>
          <w:b/>
          <w:bCs/>
        </w:rPr>
        <w:t>S</w:t>
      </w:r>
      <w:r w:rsidR="00C60AD5">
        <w:rPr>
          <w:b/>
          <w:bCs/>
        </w:rPr>
        <w:t>6</w:t>
      </w:r>
      <w:r w:rsidRPr="00C13400">
        <w:rPr>
          <w:b/>
          <w:bCs/>
        </w:rPr>
        <w:t>:</w:t>
      </w:r>
      <w:r>
        <w:t xml:space="preserve"> </w:t>
      </w:r>
      <w:bookmarkStart w:id="16" w:name="_Hlk133258626"/>
      <w:r w:rsidR="003E6106">
        <w:rPr>
          <w:b/>
          <w:bCs/>
        </w:rPr>
        <w:t>L</w:t>
      </w:r>
      <w:r w:rsidR="003E6106" w:rsidRPr="003E6106">
        <w:rPr>
          <w:b/>
          <w:bCs/>
        </w:rPr>
        <w:t xml:space="preserve">idocaine-induced sciatic nerve blockade </w:t>
      </w:r>
      <w:r w:rsidR="003E6106">
        <w:rPr>
          <w:b/>
          <w:bCs/>
        </w:rPr>
        <w:t>increases</w:t>
      </w:r>
      <w:r w:rsidR="003E6106" w:rsidRPr="003E6106">
        <w:rPr>
          <w:b/>
          <w:bCs/>
        </w:rPr>
        <w:t xml:space="preserve"> </w:t>
      </w:r>
      <w:bookmarkStart w:id="17" w:name="_Hlk132503413"/>
      <w:r w:rsidR="009C5D2A">
        <w:rPr>
          <w:b/>
          <w:bCs/>
        </w:rPr>
        <w:t xml:space="preserve">incorrect and premature </w:t>
      </w:r>
      <w:r w:rsidR="00662D5D">
        <w:rPr>
          <w:b/>
          <w:bCs/>
        </w:rPr>
        <w:t>in the 3CSRTT following formalin injection</w:t>
      </w:r>
      <w:bookmarkEnd w:id="17"/>
      <w:r w:rsidR="003E6106" w:rsidRPr="003E6106">
        <w:rPr>
          <w:b/>
          <w:bCs/>
        </w:rPr>
        <w:t>.</w:t>
      </w:r>
      <w:r w:rsidR="002E2DCA">
        <w:rPr>
          <w:b/>
          <w:bCs/>
        </w:rPr>
        <w:t xml:space="preserve"> </w:t>
      </w:r>
      <w:bookmarkStart w:id="18" w:name="_Hlk131894073"/>
      <w:bookmarkEnd w:id="16"/>
      <w:r w:rsidR="009C5D2A">
        <w:rPr>
          <w:b/>
          <w:bCs/>
        </w:rPr>
        <w:t xml:space="preserve">A, B </w:t>
      </w:r>
      <w:r w:rsidR="00662D5D">
        <w:t>Inc</w:t>
      </w:r>
      <w:r w:rsidR="009C5D2A" w:rsidRPr="00CB7399">
        <w:t xml:space="preserve">orrect and </w:t>
      </w:r>
      <w:r w:rsidR="00662D5D">
        <w:t>premature</w:t>
      </w:r>
      <w:r w:rsidR="009C5D2A">
        <w:t xml:space="preserve"> </w:t>
      </w:r>
      <w:r w:rsidR="009C5D2A" w:rsidRPr="00CB7399">
        <w:t xml:space="preserve">in the 3CSRTT testing of </w:t>
      </w:r>
      <w:r w:rsidR="00955EC2" w:rsidRPr="00CB7399">
        <w:t>saline / formalin</w:t>
      </w:r>
      <w:r w:rsidR="00955EC2">
        <w:t xml:space="preserve"> group and </w:t>
      </w:r>
      <w:r w:rsidR="00955EC2" w:rsidRPr="00CB7399">
        <w:t>lidocaine</w:t>
      </w:r>
      <w:r w:rsidR="00955EC2">
        <w:t xml:space="preserve"> / </w:t>
      </w:r>
      <w:r w:rsidR="00955EC2" w:rsidRPr="00CB7399">
        <w:t>formalin</w:t>
      </w:r>
      <w:r w:rsidR="00955EC2">
        <w:t xml:space="preserve"> group</w:t>
      </w:r>
      <w:r w:rsidR="009C5D2A" w:rsidRPr="00CB7399">
        <w:t xml:space="preserve"> </w:t>
      </w:r>
      <w:r w:rsidR="009C5D2A">
        <w:t>over</w:t>
      </w:r>
      <w:r w:rsidR="009C5D2A" w:rsidRPr="00CB7399">
        <w:t xml:space="preserve"> the 60-min testing period. Data points were displayed in 5-min time bins</w:t>
      </w:r>
      <w:r w:rsidR="00955EC2">
        <w:t xml:space="preserve"> (n = 7 per group)</w:t>
      </w:r>
      <w:r w:rsidR="009C5D2A" w:rsidRPr="00CB7399">
        <w:t>.</w:t>
      </w:r>
      <w:r w:rsidR="009C5D2A">
        <w:t xml:space="preserve"> </w:t>
      </w:r>
      <w:bookmarkStart w:id="19" w:name="_Hlk132503508"/>
      <w:r w:rsidR="009C5D2A" w:rsidRPr="007B45DA">
        <w:rPr>
          <w:rFonts w:hint="eastAsia"/>
        </w:rPr>
        <w:t xml:space="preserve">Data are mean </w:t>
      </w:r>
      <w:r w:rsidR="009C5D2A" w:rsidRPr="007630F1">
        <w:rPr>
          <w:rFonts w:cs="Times New Roman"/>
        </w:rPr>
        <w:t xml:space="preserve">± </w:t>
      </w:r>
      <w:r w:rsidR="009C5D2A" w:rsidRPr="007B45DA">
        <w:rPr>
          <w:rFonts w:hint="eastAsia"/>
        </w:rPr>
        <w:t xml:space="preserve">SEM. </w:t>
      </w:r>
      <w:r w:rsidR="00662D5D" w:rsidRPr="00CF3342">
        <w:rPr>
          <w:rFonts w:hint="eastAsia"/>
        </w:rPr>
        <w:t>*</w:t>
      </w:r>
      <w:r w:rsidR="00662D5D" w:rsidRPr="00CF3342">
        <w:rPr>
          <w:rFonts w:hint="eastAsia"/>
          <w:i/>
          <w:iCs/>
        </w:rPr>
        <w:t>p</w:t>
      </w:r>
      <w:r w:rsidR="00662D5D" w:rsidRPr="00CF3342">
        <w:rPr>
          <w:rFonts w:hint="eastAsia"/>
        </w:rPr>
        <w:t xml:space="preserve"> &lt; </w:t>
      </w:r>
      <w:r w:rsidR="00461BB1">
        <w:t>0</w:t>
      </w:r>
      <w:r w:rsidR="00662D5D" w:rsidRPr="00CF3342">
        <w:rPr>
          <w:rFonts w:hint="eastAsia"/>
        </w:rPr>
        <w:t>.05</w:t>
      </w:r>
      <w:r w:rsidR="00662D5D">
        <w:t xml:space="preserve">. </w:t>
      </w:r>
      <w:r w:rsidR="009C5D2A">
        <w:t>T</w:t>
      </w:r>
      <w:r w:rsidR="009C5D2A" w:rsidRPr="007B45DA">
        <w:rPr>
          <w:rFonts w:hint="eastAsia"/>
        </w:rPr>
        <w:t xml:space="preserve">wo-way analysis of variance followed by the </w:t>
      </w:r>
      <w:proofErr w:type="spellStart"/>
      <w:r w:rsidR="009C5D2A" w:rsidRPr="007B45DA">
        <w:rPr>
          <w:rFonts w:hint="eastAsia"/>
        </w:rPr>
        <w:t>Sidak</w:t>
      </w:r>
      <w:r w:rsidR="009C5D2A">
        <w:t>’</w:t>
      </w:r>
      <w:r w:rsidR="009C5D2A" w:rsidRPr="007B45DA">
        <w:rPr>
          <w:rFonts w:hint="eastAsia"/>
        </w:rPr>
        <w:t>s</w:t>
      </w:r>
      <w:proofErr w:type="spellEnd"/>
      <w:r w:rsidR="009C5D2A" w:rsidRPr="007B45DA">
        <w:rPr>
          <w:rFonts w:hint="eastAsia"/>
        </w:rPr>
        <w:t xml:space="preserve"> multiple comparisons test </w:t>
      </w:r>
      <w:r w:rsidR="00BA6D74" w:rsidRPr="00BA6D74">
        <w:t>in</w:t>
      </w:r>
      <w:r w:rsidR="00BA6D74">
        <w:rPr>
          <w:b/>
          <w:bCs/>
        </w:rPr>
        <w:t xml:space="preserve"> </w:t>
      </w:r>
      <w:r w:rsidR="009C5D2A">
        <w:rPr>
          <w:b/>
          <w:bCs/>
        </w:rPr>
        <w:t>A</w:t>
      </w:r>
      <w:r w:rsidR="00BA6D74">
        <w:rPr>
          <w:b/>
          <w:bCs/>
        </w:rPr>
        <w:t xml:space="preserve"> and</w:t>
      </w:r>
      <w:r w:rsidR="009C5D2A">
        <w:rPr>
          <w:b/>
          <w:bCs/>
        </w:rPr>
        <w:t xml:space="preserve"> B</w:t>
      </w:r>
      <w:r w:rsidR="009C5D2A" w:rsidRPr="007B45DA">
        <w:rPr>
          <w:rFonts w:hint="eastAsia"/>
        </w:rPr>
        <w:t>.</w:t>
      </w:r>
      <w:r w:rsidR="000D1A48">
        <w:t xml:space="preserve"> </w:t>
      </w:r>
      <w:r w:rsidR="000D1A48" w:rsidRPr="004C025B">
        <w:t>3CSRTT, three-choice serial reaction time task</w:t>
      </w:r>
      <w:r w:rsidR="000D1A48">
        <w:t>.</w:t>
      </w:r>
    </w:p>
    <w:bookmarkEnd w:id="15"/>
    <w:bookmarkEnd w:id="19"/>
    <w:p w14:paraId="0996D58A" w14:textId="5C62BBE2" w:rsidR="00224787" w:rsidRDefault="00224787">
      <w:pPr>
        <w:widowControl/>
        <w:jc w:val="left"/>
      </w:pPr>
    </w:p>
    <w:p w14:paraId="6E0A960E" w14:textId="6559103B" w:rsidR="00777F2D" w:rsidRDefault="00BA6D74" w:rsidP="00C60AD5">
      <w:pPr>
        <w:spacing w:line="480" w:lineRule="auto"/>
        <w:rPr>
          <w:b/>
          <w:bCs/>
        </w:rPr>
      </w:pPr>
      <w:r>
        <w:rPr>
          <w:b/>
          <w:bCs/>
          <w:noProof/>
        </w:rPr>
        <w:drawing>
          <wp:inline distT="0" distB="0" distL="0" distR="0" wp14:anchorId="24D08852" wp14:editId="51EA0599">
            <wp:extent cx="5274310" cy="1551940"/>
            <wp:effectExtent l="0" t="0" r="2540" b="0"/>
            <wp:docPr id="124440077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00772" name="图片 1244400772"/>
                    <pic:cNvPicPr/>
                  </pic:nvPicPr>
                  <pic:blipFill>
                    <a:blip r:embed="rId12"/>
                    <a:stretch>
                      <a:fillRect/>
                    </a:stretch>
                  </pic:blipFill>
                  <pic:spPr>
                    <a:xfrm>
                      <a:off x="0" y="0"/>
                      <a:ext cx="5274310" cy="1551940"/>
                    </a:xfrm>
                    <a:prstGeom prst="rect">
                      <a:avLst/>
                    </a:prstGeom>
                  </pic:spPr>
                </pic:pic>
              </a:graphicData>
            </a:graphic>
          </wp:inline>
        </w:drawing>
      </w:r>
    </w:p>
    <w:p w14:paraId="6AF3C502" w14:textId="6F24E3F2" w:rsidR="000D1A48" w:rsidRPr="00427DCA" w:rsidRDefault="00C60AD5" w:rsidP="000D1A48">
      <w:pPr>
        <w:spacing w:line="480" w:lineRule="auto"/>
      </w:pPr>
      <w:r w:rsidRPr="00C13400">
        <w:rPr>
          <w:b/>
          <w:bCs/>
        </w:rPr>
        <w:t>Fig</w:t>
      </w:r>
      <w:r w:rsidR="00BA6D74">
        <w:rPr>
          <w:b/>
          <w:bCs/>
        </w:rPr>
        <w:t>.</w:t>
      </w:r>
      <w:r w:rsidRPr="00C13400">
        <w:rPr>
          <w:b/>
          <w:bCs/>
        </w:rPr>
        <w:t xml:space="preserve"> </w:t>
      </w:r>
      <w:r w:rsidR="00BA6D74">
        <w:rPr>
          <w:b/>
          <w:bCs/>
        </w:rPr>
        <w:t>S</w:t>
      </w:r>
      <w:r>
        <w:rPr>
          <w:b/>
          <w:bCs/>
        </w:rPr>
        <w:t>7</w:t>
      </w:r>
      <w:r w:rsidRPr="00C13400">
        <w:rPr>
          <w:b/>
          <w:bCs/>
        </w:rPr>
        <w:t>:</w:t>
      </w:r>
      <w:r>
        <w:t xml:space="preserve"> </w:t>
      </w:r>
      <w:bookmarkStart w:id="20" w:name="_Hlk133258678"/>
      <w:r w:rsidRPr="002E2DCA">
        <w:rPr>
          <w:b/>
          <w:bCs/>
        </w:rPr>
        <w:t>Chemogenetic inhibition of LPBN CaMKII</w:t>
      </w:r>
      <w:r w:rsidRPr="002E2DCA">
        <w:rPr>
          <w:rFonts w:ascii="Symbol" w:hAnsi="Symbol"/>
          <w:b/>
          <w:bCs/>
        </w:rPr>
        <w:t></w:t>
      </w:r>
      <w:r w:rsidRPr="002E2DCA">
        <w:rPr>
          <w:b/>
          <w:bCs/>
        </w:rPr>
        <w:t xml:space="preserve"> neurons </w:t>
      </w:r>
      <w:proofErr w:type="gramStart"/>
      <w:r w:rsidRPr="002E2DCA">
        <w:rPr>
          <w:b/>
          <w:bCs/>
        </w:rPr>
        <w:t>has</w:t>
      </w:r>
      <w:proofErr w:type="gramEnd"/>
      <w:r w:rsidRPr="002E2DCA">
        <w:rPr>
          <w:b/>
          <w:bCs/>
        </w:rPr>
        <w:t xml:space="preserve"> no effect on </w:t>
      </w:r>
      <w:r>
        <w:rPr>
          <w:b/>
          <w:bCs/>
        </w:rPr>
        <w:t>incorrect and premature in the 3CSRTT following formalin injection</w:t>
      </w:r>
      <w:r w:rsidRPr="002E2DCA">
        <w:rPr>
          <w:b/>
          <w:bCs/>
        </w:rPr>
        <w:t>.</w:t>
      </w:r>
      <w:bookmarkEnd w:id="20"/>
      <w:r>
        <w:rPr>
          <w:b/>
          <w:bCs/>
        </w:rPr>
        <w:t xml:space="preserve"> </w:t>
      </w:r>
      <w:r w:rsidRPr="00955EC2">
        <w:rPr>
          <w:b/>
          <w:bCs/>
        </w:rPr>
        <w:t>A, B</w:t>
      </w:r>
      <w:r w:rsidRPr="00E06416">
        <w:t xml:space="preserve"> </w:t>
      </w:r>
      <w:r>
        <w:t>Inc</w:t>
      </w:r>
      <w:r w:rsidRPr="00E06416">
        <w:t xml:space="preserve">orrect and </w:t>
      </w:r>
      <w:r>
        <w:t>premature</w:t>
      </w:r>
      <w:r w:rsidRPr="00E06416">
        <w:t xml:space="preserve"> </w:t>
      </w:r>
      <w:r>
        <w:t>over</w:t>
      </w:r>
      <w:r w:rsidRPr="00E06416">
        <w:t xml:space="preserve"> the 60-min testing period in </w:t>
      </w:r>
      <w:proofErr w:type="spellStart"/>
      <w:r w:rsidRPr="00E06416">
        <w:t>CaMKII</w:t>
      </w:r>
      <w:r w:rsidRPr="00AB6263">
        <w:rPr>
          <w:rFonts w:ascii="Symbol" w:hAnsi="Symbol"/>
        </w:rPr>
        <w:t></w:t>
      </w:r>
      <w:r w:rsidRPr="00E06416">
        <w:rPr>
          <w:vertAlign w:val="superscript"/>
        </w:rPr>
        <w:t>mCherry</w:t>
      </w:r>
      <w:proofErr w:type="spellEnd"/>
      <w:r w:rsidRPr="00E06416">
        <w:t xml:space="preserve"> and CaMKII</w:t>
      </w:r>
      <w:r w:rsidRPr="00AB6263">
        <w:rPr>
          <w:rFonts w:ascii="Symbol" w:hAnsi="Symbol"/>
        </w:rPr>
        <w:t></w:t>
      </w:r>
      <w:r w:rsidRPr="00E06416">
        <w:rPr>
          <w:vertAlign w:val="superscript"/>
        </w:rPr>
        <w:t>hM4Di</w:t>
      </w:r>
      <w:r w:rsidRPr="00E06416">
        <w:t xml:space="preserve"> mice</w:t>
      </w:r>
      <w:r>
        <w:t xml:space="preserve"> (n = 8 per group)</w:t>
      </w:r>
      <w:r w:rsidRPr="00E06416">
        <w:t>. Data points were displayed in 5-min time bins.</w:t>
      </w:r>
      <w:r>
        <w:t xml:space="preserve"> </w:t>
      </w:r>
      <w:r w:rsidRPr="007B45DA">
        <w:rPr>
          <w:rFonts w:hint="eastAsia"/>
        </w:rPr>
        <w:lastRenderedPageBreak/>
        <w:t xml:space="preserve">Data are mean </w:t>
      </w:r>
      <w:r w:rsidRPr="007630F1">
        <w:rPr>
          <w:rFonts w:cs="Times New Roman"/>
        </w:rPr>
        <w:t xml:space="preserve">± </w:t>
      </w:r>
      <w:r w:rsidRPr="007B45DA">
        <w:rPr>
          <w:rFonts w:hint="eastAsia"/>
        </w:rPr>
        <w:t xml:space="preserve">SEM. </w:t>
      </w:r>
      <w:r w:rsidRPr="00CF3342">
        <w:rPr>
          <w:rFonts w:hint="eastAsia"/>
        </w:rPr>
        <w:t>*</w:t>
      </w:r>
      <w:r w:rsidRPr="00CF3342">
        <w:rPr>
          <w:rFonts w:hint="eastAsia"/>
          <w:i/>
          <w:iCs/>
        </w:rPr>
        <w:t>p</w:t>
      </w:r>
      <w:r w:rsidRPr="00CF3342">
        <w:rPr>
          <w:rFonts w:hint="eastAsia"/>
        </w:rPr>
        <w:t xml:space="preserve"> &lt; </w:t>
      </w:r>
      <w:r w:rsidR="00461BB1">
        <w:t>0</w:t>
      </w:r>
      <w:r w:rsidRPr="00CF3342">
        <w:rPr>
          <w:rFonts w:hint="eastAsia"/>
        </w:rPr>
        <w:t>.05</w:t>
      </w:r>
      <w:r>
        <w:t>. T</w:t>
      </w:r>
      <w:r w:rsidRPr="007B45DA">
        <w:rPr>
          <w:rFonts w:hint="eastAsia"/>
        </w:rPr>
        <w:t xml:space="preserve">wo-way analysis of variance followed by the </w:t>
      </w:r>
      <w:proofErr w:type="spellStart"/>
      <w:r w:rsidRPr="007B45DA">
        <w:rPr>
          <w:rFonts w:hint="eastAsia"/>
        </w:rPr>
        <w:t>Sidak</w:t>
      </w:r>
      <w:r>
        <w:t>’</w:t>
      </w:r>
      <w:r w:rsidRPr="007B45DA">
        <w:rPr>
          <w:rFonts w:hint="eastAsia"/>
        </w:rPr>
        <w:t>s</w:t>
      </w:r>
      <w:proofErr w:type="spellEnd"/>
      <w:r w:rsidRPr="007B45DA">
        <w:rPr>
          <w:rFonts w:hint="eastAsia"/>
        </w:rPr>
        <w:t xml:space="preserve"> multiple comparisons test </w:t>
      </w:r>
      <w:r w:rsidR="00BA6D74">
        <w:t>in</w:t>
      </w:r>
      <w:r w:rsidR="00BA6D74">
        <w:rPr>
          <w:b/>
          <w:bCs/>
        </w:rPr>
        <w:t xml:space="preserve"> </w:t>
      </w:r>
      <w:r>
        <w:rPr>
          <w:b/>
          <w:bCs/>
        </w:rPr>
        <w:t>A</w:t>
      </w:r>
      <w:r w:rsidR="00BA6D74">
        <w:rPr>
          <w:b/>
          <w:bCs/>
        </w:rPr>
        <w:t xml:space="preserve"> and</w:t>
      </w:r>
      <w:r>
        <w:rPr>
          <w:b/>
          <w:bCs/>
        </w:rPr>
        <w:t xml:space="preserve"> B</w:t>
      </w:r>
      <w:r w:rsidRPr="007B45DA">
        <w:rPr>
          <w:rFonts w:hint="eastAsia"/>
        </w:rPr>
        <w:t>.</w:t>
      </w:r>
      <w:r w:rsidR="000D1A48">
        <w:t xml:space="preserve"> </w:t>
      </w:r>
      <w:bookmarkStart w:id="21" w:name="_Hlk132818977"/>
      <w:bookmarkStart w:id="22" w:name="_Hlk132814873"/>
      <w:r w:rsidR="000D1A48" w:rsidRPr="004C025B">
        <w:t>3CSRTT, three-choice serial reaction time task</w:t>
      </w:r>
      <w:r w:rsidR="000D1A48">
        <w:t xml:space="preserve">; </w:t>
      </w:r>
      <w:r w:rsidR="000D1A48" w:rsidRPr="0057545E">
        <w:rPr>
          <w:rFonts w:cs="Times New Roman"/>
          <w:szCs w:val="24"/>
        </w:rPr>
        <w:t>CaMKII</w:t>
      </w:r>
      <w:r w:rsidR="000D1A48" w:rsidRPr="0057545E">
        <w:rPr>
          <w:rFonts w:ascii="Symbol" w:hAnsi="Symbol" w:cs="Times New Roman"/>
          <w:szCs w:val="24"/>
        </w:rPr>
        <w:t></w:t>
      </w:r>
      <w:r w:rsidR="000D1A48">
        <w:rPr>
          <w:rFonts w:ascii="Symbol" w:hAnsi="Symbol" w:cs="Times New Roman" w:hint="eastAsia"/>
          <w:szCs w:val="24"/>
        </w:rPr>
        <w:t>,</w:t>
      </w:r>
      <w:r w:rsidR="000D1A48">
        <w:rPr>
          <w:rFonts w:ascii="Symbol" w:hAnsi="Symbol" w:cs="Times New Roman"/>
          <w:szCs w:val="24"/>
        </w:rPr>
        <w:t xml:space="preserve"> </w:t>
      </w:r>
      <w:r w:rsidR="000D1A48" w:rsidRPr="00CB1AA7">
        <w:t>Ca</w:t>
      </w:r>
      <w:r w:rsidR="000D1A48" w:rsidRPr="00CB1AA7">
        <w:rPr>
          <w:vertAlign w:val="superscript"/>
        </w:rPr>
        <w:t>2+</w:t>
      </w:r>
      <w:r w:rsidR="000D1A48" w:rsidRPr="00CB1AA7">
        <w:t>/calmodulin-dependent protein kinase IIα</w:t>
      </w:r>
      <w:bookmarkEnd w:id="21"/>
      <w:r w:rsidR="000D1A48">
        <w:rPr>
          <w:rFonts w:cs="Times New Roman"/>
          <w:szCs w:val="24"/>
        </w:rPr>
        <w:t>.</w:t>
      </w:r>
    </w:p>
    <w:bookmarkEnd w:id="18"/>
    <w:bookmarkEnd w:id="22"/>
    <w:p w14:paraId="7D12B65B" w14:textId="7549B8A4" w:rsidR="00662D5D" w:rsidRDefault="00662D5D">
      <w:pPr>
        <w:widowControl/>
        <w:jc w:val="left"/>
      </w:pPr>
    </w:p>
    <w:p w14:paraId="35FEC987" w14:textId="53CA194D" w:rsidR="00777F2D" w:rsidRDefault="004D0E4F" w:rsidP="00C60AD5">
      <w:pPr>
        <w:spacing w:line="480" w:lineRule="auto"/>
        <w:rPr>
          <w:b/>
          <w:bCs/>
        </w:rPr>
      </w:pPr>
      <w:bookmarkStart w:id="23" w:name="_Hlk132503336"/>
      <w:r>
        <w:rPr>
          <w:b/>
          <w:bCs/>
          <w:noProof/>
        </w:rPr>
        <w:drawing>
          <wp:inline distT="0" distB="0" distL="0" distR="0" wp14:anchorId="0B3971B2" wp14:editId="762BB474">
            <wp:extent cx="5274310" cy="2907665"/>
            <wp:effectExtent l="0" t="0" r="2540" b="6985"/>
            <wp:docPr id="138156895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68951" name="图片 1381568951"/>
                    <pic:cNvPicPr/>
                  </pic:nvPicPr>
                  <pic:blipFill>
                    <a:blip r:embed="rId13"/>
                    <a:stretch>
                      <a:fillRect/>
                    </a:stretch>
                  </pic:blipFill>
                  <pic:spPr>
                    <a:xfrm>
                      <a:off x="0" y="0"/>
                      <a:ext cx="5274310" cy="2907665"/>
                    </a:xfrm>
                    <a:prstGeom prst="rect">
                      <a:avLst/>
                    </a:prstGeom>
                  </pic:spPr>
                </pic:pic>
              </a:graphicData>
            </a:graphic>
          </wp:inline>
        </w:drawing>
      </w:r>
    </w:p>
    <w:p w14:paraId="3EC544F3" w14:textId="77777777" w:rsidR="008F0AA5" w:rsidRPr="00427DCA" w:rsidRDefault="00C60AD5" w:rsidP="008F0AA5">
      <w:pPr>
        <w:spacing w:line="480" w:lineRule="auto"/>
      </w:pPr>
      <w:r w:rsidRPr="00C13400">
        <w:rPr>
          <w:b/>
          <w:bCs/>
        </w:rPr>
        <w:t>Fig</w:t>
      </w:r>
      <w:r w:rsidR="00BA6D74">
        <w:rPr>
          <w:b/>
          <w:bCs/>
        </w:rPr>
        <w:t>.</w:t>
      </w:r>
      <w:r w:rsidRPr="00C13400">
        <w:rPr>
          <w:b/>
          <w:bCs/>
        </w:rPr>
        <w:t xml:space="preserve"> </w:t>
      </w:r>
      <w:r>
        <w:rPr>
          <w:b/>
          <w:bCs/>
        </w:rPr>
        <w:t>8</w:t>
      </w:r>
      <w:r w:rsidRPr="00C13400">
        <w:rPr>
          <w:b/>
          <w:bCs/>
        </w:rPr>
        <w:t>:</w:t>
      </w:r>
      <w:r>
        <w:t xml:space="preserve"> </w:t>
      </w:r>
      <w:bookmarkStart w:id="24" w:name="_Hlk133258712"/>
      <w:r w:rsidRPr="002E2DCA">
        <w:rPr>
          <w:b/>
          <w:bCs/>
        </w:rPr>
        <w:t>Chemogenetic inhibition of LPBN CaMKII</w:t>
      </w:r>
      <w:r w:rsidRPr="002E2DCA">
        <w:rPr>
          <w:rFonts w:ascii="Symbol" w:hAnsi="Symbol"/>
          <w:b/>
          <w:bCs/>
        </w:rPr>
        <w:t></w:t>
      </w:r>
      <w:r w:rsidRPr="002E2DCA">
        <w:rPr>
          <w:b/>
          <w:bCs/>
        </w:rPr>
        <w:t xml:space="preserve"> neurons </w:t>
      </w:r>
      <w:proofErr w:type="gramStart"/>
      <w:r w:rsidRPr="002E2DCA">
        <w:rPr>
          <w:b/>
          <w:bCs/>
        </w:rPr>
        <w:t>has</w:t>
      </w:r>
      <w:proofErr w:type="gramEnd"/>
      <w:r w:rsidRPr="002E2DCA">
        <w:rPr>
          <w:b/>
          <w:bCs/>
        </w:rPr>
        <w:t xml:space="preserve"> no effect on 3CSRTT performance in the normal state.</w:t>
      </w:r>
      <w:bookmarkEnd w:id="24"/>
      <w:r>
        <w:rPr>
          <w:b/>
          <w:bCs/>
        </w:rPr>
        <w:t xml:space="preserve"> </w:t>
      </w:r>
      <w:bookmarkEnd w:id="23"/>
      <w:r>
        <w:rPr>
          <w:b/>
          <w:bCs/>
        </w:rPr>
        <w:t xml:space="preserve">A-F </w:t>
      </w:r>
      <w:r w:rsidRPr="00224787">
        <w:t xml:space="preserve">Effects of saline or </w:t>
      </w:r>
      <w:r>
        <w:t>CNO</w:t>
      </w:r>
      <w:r w:rsidRPr="00224787">
        <w:t xml:space="preserve"> injection on correct, omission, incorrect, premature, correct response latency </w:t>
      </w:r>
      <w:r>
        <w:t xml:space="preserve">and </w:t>
      </w:r>
      <w:r w:rsidRPr="00224787">
        <w:t>reward latency in the 3CSRTT</w:t>
      </w:r>
      <w:r>
        <w:t xml:space="preserve"> in </w:t>
      </w:r>
      <w:r w:rsidRPr="00E06416">
        <w:t>CaMKII</w:t>
      </w:r>
      <w:r w:rsidRPr="00AB6263">
        <w:rPr>
          <w:rFonts w:ascii="Symbol" w:hAnsi="Symbol"/>
        </w:rPr>
        <w:t></w:t>
      </w:r>
      <w:r w:rsidRPr="00E06416">
        <w:rPr>
          <w:vertAlign w:val="superscript"/>
        </w:rPr>
        <w:t>hM4Di</w:t>
      </w:r>
      <w:r w:rsidRPr="00E06416">
        <w:t xml:space="preserve"> mice</w:t>
      </w:r>
      <w:r>
        <w:t xml:space="preserve"> (n = 6)</w:t>
      </w:r>
      <w:r w:rsidRPr="00E06416">
        <w:t xml:space="preserve">. </w:t>
      </w:r>
      <w:r w:rsidRPr="007B45DA">
        <w:rPr>
          <w:rFonts w:hint="eastAsia"/>
        </w:rPr>
        <w:t xml:space="preserve">Data are mean </w:t>
      </w:r>
      <w:r w:rsidRPr="007630F1">
        <w:rPr>
          <w:rFonts w:cs="Times New Roman"/>
        </w:rPr>
        <w:t xml:space="preserve">± </w:t>
      </w:r>
      <w:r w:rsidRPr="007B45DA">
        <w:rPr>
          <w:rFonts w:hint="eastAsia"/>
        </w:rPr>
        <w:t>SEM. Two-tailed paired t test</w:t>
      </w:r>
      <w:r w:rsidRPr="00BA6D74">
        <w:rPr>
          <w:rFonts w:hint="eastAsia"/>
        </w:rPr>
        <w:t xml:space="preserve"> </w:t>
      </w:r>
      <w:r w:rsidR="00BA6D74" w:rsidRPr="00BA6D74">
        <w:t>in</w:t>
      </w:r>
      <w:r w:rsidR="00BA6D74">
        <w:rPr>
          <w:b/>
          <w:bCs/>
        </w:rPr>
        <w:t xml:space="preserve"> </w:t>
      </w:r>
      <w:r w:rsidRPr="00224787">
        <w:rPr>
          <w:b/>
          <w:bCs/>
        </w:rPr>
        <w:t>A</w:t>
      </w:r>
      <w:r w:rsidRPr="00224787">
        <w:rPr>
          <w:rFonts w:hint="eastAsia"/>
          <w:b/>
          <w:bCs/>
        </w:rPr>
        <w:t>-</w:t>
      </w:r>
      <w:r w:rsidRPr="00224787">
        <w:rPr>
          <w:b/>
          <w:bCs/>
        </w:rPr>
        <w:t>F</w:t>
      </w:r>
      <w:r>
        <w:t>.</w:t>
      </w:r>
      <w:r w:rsidR="008F0AA5">
        <w:t xml:space="preserve"> </w:t>
      </w:r>
      <w:r w:rsidR="008F0AA5" w:rsidRPr="004C025B">
        <w:t>3CSRTT, three-choice serial reaction time task</w:t>
      </w:r>
      <w:r w:rsidR="008F0AA5">
        <w:t xml:space="preserve">; </w:t>
      </w:r>
      <w:r w:rsidR="008F0AA5" w:rsidRPr="0057545E">
        <w:rPr>
          <w:rFonts w:cs="Times New Roman"/>
          <w:szCs w:val="24"/>
        </w:rPr>
        <w:t>CaMKII</w:t>
      </w:r>
      <w:r w:rsidR="008F0AA5" w:rsidRPr="0057545E">
        <w:rPr>
          <w:rFonts w:ascii="Symbol" w:hAnsi="Symbol" w:cs="Times New Roman"/>
          <w:szCs w:val="24"/>
        </w:rPr>
        <w:t></w:t>
      </w:r>
      <w:r w:rsidR="008F0AA5">
        <w:rPr>
          <w:rFonts w:ascii="Symbol" w:hAnsi="Symbol" w:cs="Times New Roman" w:hint="eastAsia"/>
          <w:szCs w:val="24"/>
        </w:rPr>
        <w:t>,</w:t>
      </w:r>
      <w:r w:rsidR="008F0AA5">
        <w:rPr>
          <w:rFonts w:ascii="Symbol" w:hAnsi="Symbol" w:cs="Times New Roman"/>
          <w:szCs w:val="24"/>
        </w:rPr>
        <w:t xml:space="preserve"> </w:t>
      </w:r>
      <w:r w:rsidR="008F0AA5" w:rsidRPr="00CB1AA7">
        <w:t>Ca</w:t>
      </w:r>
      <w:r w:rsidR="008F0AA5" w:rsidRPr="00CB1AA7">
        <w:rPr>
          <w:vertAlign w:val="superscript"/>
        </w:rPr>
        <w:t>2+</w:t>
      </w:r>
      <w:r w:rsidR="008F0AA5" w:rsidRPr="00CB1AA7">
        <w:t>/calmodulin-dependent protein kinase IIα</w:t>
      </w:r>
      <w:r w:rsidR="008F0AA5">
        <w:rPr>
          <w:rFonts w:cs="Times New Roman"/>
          <w:szCs w:val="24"/>
        </w:rPr>
        <w:t>.</w:t>
      </w:r>
    </w:p>
    <w:p w14:paraId="3E62B45C" w14:textId="05B6B976" w:rsidR="00444379" w:rsidRDefault="00444379">
      <w:pPr>
        <w:widowControl/>
        <w:jc w:val="left"/>
      </w:pPr>
    </w:p>
    <w:p w14:paraId="192B7669" w14:textId="264F7D4D" w:rsidR="00777F2D" w:rsidRDefault="00235D25" w:rsidP="005C0B53">
      <w:pPr>
        <w:spacing w:line="480" w:lineRule="auto"/>
        <w:rPr>
          <w:rFonts w:cs="Times New Roman"/>
          <w:b/>
          <w:bCs/>
        </w:rPr>
      </w:pPr>
      <w:r>
        <w:rPr>
          <w:rFonts w:cs="Times New Roman"/>
          <w:b/>
          <w:bCs/>
          <w:noProof/>
        </w:rPr>
        <w:lastRenderedPageBreak/>
        <w:drawing>
          <wp:inline distT="0" distB="0" distL="0" distR="0" wp14:anchorId="5286AC71" wp14:editId="0F5DC51C">
            <wp:extent cx="5274310" cy="4265930"/>
            <wp:effectExtent l="0" t="0" r="2540" b="1270"/>
            <wp:docPr id="89576487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764877" name="图片 895764877"/>
                    <pic:cNvPicPr/>
                  </pic:nvPicPr>
                  <pic:blipFill>
                    <a:blip r:embed="rId14"/>
                    <a:stretch>
                      <a:fillRect/>
                    </a:stretch>
                  </pic:blipFill>
                  <pic:spPr>
                    <a:xfrm>
                      <a:off x="0" y="0"/>
                      <a:ext cx="5274310" cy="4265930"/>
                    </a:xfrm>
                    <a:prstGeom prst="rect">
                      <a:avLst/>
                    </a:prstGeom>
                  </pic:spPr>
                </pic:pic>
              </a:graphicData>
            </a:graphic>
          </wp:inline>
        </w:drawing>
      </w:r>
    </w:p>
    <w:p w14:paraId="37C1A7E0" w14:textId="50F0E2CF" w:rsidR="008F0AA5" w:rsidRPr="00427DCA" w:rsidRDefault="00444379" w:rsidP="008F0AA5">
      <w:pPr>
        <w:spacing w:line="480" w:lineRule="auto"/>
      </w:pPr>
      <w:bookmarkStart w:id="25" w:name="_Hlk132818020"/>
      <w:r w:rsidRPr="00444379">
        <w:rPr>
          <w:rFonts w:cs="Times New Roman"/>
          <w:b/>
          <w:bCs/>
        </w:rPr>
        <w:t>Fig</w:t>
      </w:r>
      <w:r w:rsidR="004D0E4F">
        <w:rPr>
          <w:rFonts w:cs="Times New Roman"/>
          <w:b/>
          <w:bCs/>
        </w:rPr>
        <w:t>.</w:t>
      </w:r>
      <w:r w:rsidRPr="00444379">
        <w:rPr>
          <w:rFonts w:cs="Times New Roman"/>
          <w:b/>
          <w:bCs/>
        </w:rPr>
        <w:t xml:space="preserve"> </w:t>
      </w:r>
      <w:r w:rsidR="00662D5D">
        <w:rPr>
          <w:rFonts w:cs="Times New Roman"/>
          <w:b/>
          <w:bCs/>
        </w:rPr>
        <w:t>9</w:t>
      </w:r>
      <w:bookmarkEnd w:id="25"/>
      <w:r w:rsidRPr="00444379">
        <w:rPr>
          <w:rFonts w:cs="Times New Roman"/>
          <w:b/>
          <w:bCs/>
        </w:rPr>
        <w:t>:</w:t>
      </w:r>
      <w:r w:rsidR="005819A2">
        <w:rPr>
          <w:rFonts w:cs="Times New Roman"/>
          <w:b/>
          <w:bCs/>
        </w:rPr>
        <w:t xml:space="preserve"> </w:t>
      </w:r>
      <w:bookmarkStart w:id="26" w:name="_Hlk133258739"/>
      <w:r w:rsidR="005C0B53" w:rsidRPr="005C0B53">
        <w:rPr>
          <w:rFonts w:cs="Times New Roman"/>
          <w:b/>
          <w:bCs/>
        </w:rPr>
        <w:t>Intraperitoneal injection of lithium chloride (LiCl) impairs 3CSRTT performance</w:t>
      </w:r>
      <w:r w:rsidR="005C0B53">
        <w:rPr>
          <w:rFonts w:cs="Times New Roman" w:hint="eastAsia"/>
          <w:b/>
          <w:bCs/>
        </w:rPr>
        <w:t>.</w:t>
      </w:r>
      <w:bookmarkEnd w:id="26"/>
      <w:r w:rsidR="005C0B53">
        <w:rPr>
          <w:rFonts w:cs="Times New Roman"/>
          <w:b/>
          <w:bCs/>
        </w:rPr>
        <w:t xml:space="preserve"> </w:t>
      </w:r>
      <w:r w:rsidR="005C0B53" w:rsidRPr="00CE793B">
        <w:rPr>
          <w:rFonts w:cs="Times New Roman"/>
          <w:b/>
          <w:bCs/>
        </w:rPr>
        <w:t xml:space="preserve">A </w:t>
      </w:r>
      <w:r w:rsidR="005C0B53" w:rsidRPr="005C0B53">
        <w:rPr>
          <w:rFonts w:cs="Times New Roman"/>
        </w:rPr>
        <w:t>Representative images and graphs depicting quantification of c-Fos</w:t>
      </w:r>
      <w:r w:rsidR="005C0B53" w:rsidRPr="005C0B53">
        <w:rPr>
          <w:rFonts w:cs="Times New Roman"/>
          <w:vertAlign w:val="superscript"/>
        </w:rPr>
        <w:t>+</w:t>
      </w:r>
      <w:r w:rsidR="005C0B53" w:rsidRPr="005C0B53">
        <w:rPr>
          <w:rFonts w:cs="Times New Roman"/>
        </w:rPr>
        <w:t xml:space="preserve"> neurons </w:t>
      </w:r>
      <w:r w:rsidR="00CE793B" w:rsidRPr="00CE793B">
        <w:rPr>
          <w:rFonts w:cs="Times New Roman"/>
          <w:b/>
          <w:bCs/>
        </w:rPr>
        <w:t>(B)</w:t>
      </w:r>
      <w:r w:rsidR="00CE793B">
        <w:rPr>
          <w:rFonts w:cs="Times New Roman"/>
        </w:rPr>
        <w:t xml:space="preserve"> </w:t>
      </w:r>
      <w:r w:rsidR="005C0B53" w:rsidRPr="005C0B53">
        <w:rPr>
          <w:rFonts w:cs="Times New Roman"/>
        </w:rPr>
        <w:t>in the LPBN 1.5 h after saline or LiCl injection (n = 9 sections from 3 mice per group).</w:t>
      </w:r>
      <w:r w:rsidR="005C0B53">
        <w:rPr>
          <w:rFonts w:cs="Times New Roman" w:hint="eastAsia"/>
          <w:b/>
          <w:bCs/>
        </w:rPr>
        <w:t xml:space="preserve"> </w:t>
      </w:r>
      <w:r w:rsidR="00CE793B" w:rsidRPr="00CE793B">
        <w:rPr>
          <w:rFonts w:cs="Times New Roman"/>
          <w:b/>
          <w:bCs/>
        </w:rPr>
        <w:t>C</w:t>
      </w:r>
      <w:r w:rsidR="005C0B53" w:rsidRPr="005C0B53">
        <w:rPr>
          <w:rFonts w:cs="Times New Roman"/>
        </w:rPr>
        <w:t xml:space="preserve"> Experimental design. 3CSRTT was performed immediately after saline or LiCl injection for 60 min.</w:t>
      </w:r>
      <w:r w:rsidR="005C0B53">
        <w:rPr>
          <w:rFonts w:cs="Times New Roman" w:hint="eastAsia"/>
          <w:b/>
          <w:bCs/>
        </w:rPr>
        <w:t xml:space="preserve"> </w:t>
      </w:r>
      <w:r w:rsidR="00CE793B" w:rsidRPr="00CE793B">
        <w:rPr>
          <w:rFonts w:cs="Times New Roman"/>
          <w:b/>
          <w:bCs/>
        </w:rPr>
        <w:t>D</w:t>
      </w:r>
      <w:r w:rsidR="005C0B53" w:rsidRPr="00CE793B">
        <w:rPr>
          <w:rFonts w:cs="Times New Roman"/>
          <w:b/>
          <w:bCs/>
        </w:rPr>
        <w:t>-</w:t>
      </w:r>
      <w:r w:rsidR="00CE793B" w:rsidRPr="00CE793B">
        <w:rPr>
          <w:rFonts w:cs="Times New Roman"/>
          <w:b/>
          <w:bCs/>
        </w:rPr>
        <w:t>G</w:t>
      </w:r>
      <w:r w:rsidR="005C0B53" w:rsidRPr="005C0B53">
        <w:rPr>
          <w:rFonts w:cs="Times New Roman"/>
        </w:rPr>
        <w:t xml:space="preserve"> Effects of saline or LiCl injection on correct, omission, incorrect, and premature in the 3CSRTT during the 60-min testing period. Data points were displayed in 5-min time bins.</w:t>
      </w:r>
      <w:r w:rsidR="005C0B53">
        <w:rPr>
          <w:rFonts w:cs="Times New Roman"/>
        </w:rPr>
        <w:t xml:space="preserve"> </w:t>
      </w:r>
      <w:r w:rsidR="00CE793B" w:rsidRPr="00CE793B">
        <w:rPr>
          <w:rFonts w:cs="Times New Roman"/>
          <w:b/>
          <w:bCs/>
        </w:rPr>
        <w:t>H</w:t>
      </w:r>
      <w:r w:rsidR="00CE793B" w:rsidRPr="005C0B53">
        <w:rPr>
          <w:rFonts w:cs="Times New Roman"/>
          <w:b/>
          <w:bCs/>
        </w:rPr>
        <w:t xml:space="preserve">, </w:t>
      </w:r>
      <w:r w:rsidR="00CE793B" w:rsidRPr="00CE793B">
        <w:rPr>
          <w:rFonts w:cs="Times New Roman"/>
          <w:b/>
          <w:bCs/>
        </w:rPr>
        <w:t>I</w:t>
      </w:r>
      <w:r w:rsidR="00CE793B" w:rsidRPr="005C0B53">
        <w:rPr>
          <w:rFonts w:cs="Times New Roman"/>
          <w:b/>
          <w:bCs/>
        </w:rPr>
        <w:t xml:space="preserve"> </w:t>
      </w:r>
      <w:r w:rsidR="00CE793B" w:rsidRPr="005C0B53">
        <w:rPr>
          <w:rFonts w:cs="Times New Roman"/>
        </w:rPr>
        <w:t>Effects of saline or LiCl injection on reward latency and correct response latency in the 3CSRTT</w:t>
      </w:r>
      <w:r w:rsidR="00A465D2">
        <w:rPr>
          <w:rFonts w:cs="Times New Roman"/>
        </w:rPr>
        <w:t xml:space="preserve"> </w:t>
      </w:r>
      <w:r w:rsidR="00A465D2" w:rsidRPr="005C0B53">
        <w:rPr>
          <w:rFonts w:cs="Times New Roman"/>
        </w:rPr>
        <w:t xml:space="preserve">(n = </w:t>
      </w:r>
      <w:r w:rsidR="00A465D2">
        <w:rPr>
          <w:rFonts w:cs="Times New Roman"/>
        </w:rPr>
        <w:t>6</w:t>
      </w:r>
      <w:r w:rsidR="00A465D2" w:rsidRPr="005C0B53">
        <w:rPr>
          <w:rFonts w:cs="Times New Roman"/>
        </w:rPr>
        <w:t xml:space="preserve"> per group)</w:t>
      </w:r>
      <w:r w:rsidR="00CE793B" w:rsidRPr="005C0B53">
        <w:rPr>
          <w:rFonts w:cs="Times New Roman"/>
        </w:rPr>
        <w:t>.</w:t>
      </w:r>
      <w:r w:rsidR="00CE793B">
        <w:rPr>
          <w:rFonts w:cs="Times New Roman"/>
        </w:rPr>
        <w:t xml:space="preserve"> </w:t>
      </w:r>
      <w:r w:rsidR="005C0B53" w:rsidRPr="007B45DA">
        <w:rPr>
          <w:rFonts w:hint="eastAsia"/>
        </w:rPr>
        <w:t xml:space="preserve">Data are mean </w:t>
      </w:r>
      <w:r w:rsidR="005C0B53" w:rsidRPr="007630F1">
        <w:rPr>
          <w:rFonts w:cs="Times New Roman"/>
        </w:rPr>
        <w:t xml:space="preserve">± </w:t>
      </w:r>
      <w:r w:rsidR="005C0B53" w:rsidRPr="007B45DA">
        <w:rPr>
          <w:rFonts w:hint="eastAsia"/>
        </w:rPr>
        <w:t xml:space="preserve">SEM. </w:t>
      </w:r>
      <w:r w:rsidR="005C0B53">
        <w:t>T</w:t>
      </w:r>
      <w:r w:rsidR="005C0B53" w:rsidRPr="007B45DA">
        <w:rPr>
          <w:rFonts w:hint="eastAsia"/>
        </w:rPr>
        <w:t xml:space="preserve">wo-way analysis of variance followed by the </w:t>
      </w:r>
      <w:proofErr w:type="spellStart"/>
      <w:r w:rsidR="005C0B53" w:rsidRPr="007B45DA">
        <w:rPr>
          <w:rFonts w:hint="eastAsia"/>
        </w:rPr>
        <w:t>Sidak</w:t>
      </w:r>
      <w:r w:rsidR="005C0B53">
        <w:t>’</w:t>
      </w:r>
      <w:r w:rsidR="005C0B53" w:rsidRPr="007B45DA">
        <w:rPr>
          <w:rFonts w:hint="eastAsia"/>
        </w:rPr>
        <w:t>s</w:t>
      </w:r>
      <w:proofErr w:type="spellEnd"/>
      <w:r w:rsidR="005C0B53" w:rsidRPr="007B45DA">
        <w:rPr>
          <w:rFonts w:hint="eastAsia"/>
        </w:rPr>
        <w:t xml:space="preserve"> multiple comparisons test </w:t>
      </w:r>
      <w:r w:rsidR="004D0E4F" w:rsidRPr="004D0E4F">
        <w:t>in</w:t>
      </w:r>
      <w:r w:rsidR="004D0E4F">
        <w:rPr>
          <w:b/>
          <w:bCs/>
        </w:rPr>
        <w:t xml:space="preserve"> </w:t>
      </w:r>
      <w:r w:rsidR="005C0B53">
        <w:rPr>
          <w:b/>
          <w:bCs/>
        </w:rPr>
        <w:t>D</w:t>
      </w:r>
      <w:r w:rsidR="005C0B53" w:rsidRPr="00367710">
        <w:rPr>
          <w:b/>
          <w:bCs/>
        </w:rPr>
        <w:t>-</w:t>
      </w:r>
      <w:r w:rsidR="005C0B53">
        <w:rPr>
          <w:b/>
          <w:bCs/>
        </w:rPr>
        <w:t>G</w:t>
      </w:r>
      <w:r w:rsidR="005C0B53" w:rsidRPr="007B45DA">
        <w:rPr>
          <w:rFonts w:hint="eastAsia"/>
        </w:rPr>
        <w:t>.</w:t>
      </w:r>
      <w:r w:rsidR="005C0B53">
        <w:t xml:space="preserve"> </w:t>
      </w:r>
      <w:r w:rsidR="005C0B53" w:rsidRPr="007B45DA">
        <w:rPr>
          <w:rFonts w:hint="eastAsia"/>
        </w:rPr>
        <w:t xml:space="preserve">Two-tailed unpaired t test </w:t>
      </w:r>
      <w:r w:rsidR="004D0E4F">
        <w:t xml:space="preserve">in </w:t>
      </w:r>
      <w:r w:rsidR="005C0B53">
        <w:rPr>
          <w:b/>
          <w:bCs/>
        </w:rPr>
        <w:t>B</w:t>
      </w:r>
      <w:r w:rsidR="005C0B53" w:rsidRPr="00367710">
        <w:rPr>
          <w:b/>
          <w:bCs/>
        </w:rPr>
        <w:t xml:space="preserve">, </w:t>
      </w:r>
      <w:r w:rsidR="005C0B53">
        <w:rPr>
          <w:b/>
          <w:bCs/>
        </w:rPr>
        <w:t>H</w:t>
      </w:r>
      <w:r w:rsidR="004D0E4F">
        <w:rPr>
          <w:b/>
          <w:bCs/>
        </w:rPr>
        <w:t xml:space="preserve"> and </w:t>
      </w:r>
      <w:r w:rsidR="005C0B53">
        <w:rPr>
          <w:b/>
          <w:bCs/>
        </w:rPr>
        <w:t>I</w:t>
      </w:r>
      <w:r w:rsidR="005C0B53">
        <w:t>.</w:t>
      </w:r>
      <w:r w:rsidR="008F0AA5">
        <w:t xml:space="preserve"> </w:t>
      </w:r>
      <w:r w:rsidR="008F0AA5" w:rsidRPr="004C025B">
        <w:t>3CSRTT, three-choice serial reaction time task</w:t>
      </w:r>
      <w:r w:rsidR="008F0AA5">
        <w:t xml:space="preserve">; </w:t>
      </w:r>
      <w:r w:rsidR="008F0AA5" w:rsidRPr="0057545E">
        <w:rPr>
          <w:rFonts w:cs="Times New Roman"/>
          <w:szCs w:val="24"/>
        </w:rPr>
        <w:t>CaMKII</w:t>
      </w:r>
      <w:r w:rsidR="008F0AA5" w:rsidRPr="0057545E">
        <w:rPr>
          <w:rFonts w:ascii="Symbol" w:hAnsi="Symbol" w:cs="Times New Roman"/>
          <w:szCs w:val="24"/>
        </w:rPr>
        <w:t></w:t>
      </w:r>
      <w:r w:rsidR="008F0AA5">
        <w:rPr>
          <w:rFonts w:ascii="Symbol" w:hAnsi="Symbol" w:cs="Times New Roman" w:hint="eastAsia"/>
          <w:szCs w:val="24"/>
        </w:rPr>
        <w:t>,</w:t>
      </w:r>
      <w:r w:rsidR="008F0AA5">
        <w:rPr>
          <w:rFonts w:ascii="Symbol" w:hAnsi="Symbol" w:cs="Times New Roman"/>
          <w:szCs w:val="24"/>
        </w:rPr>
        <w:t xml:space="preserve"> </w:t>
      </w:r>
      <w:r w:rsidR="008F0AA5" w:rsidRPr="00CB1AA7">
        <w:t>Ca</w:t>
      </w:r>
      <w:r w:rsidR="008F0AA5" w:rsidRPr="00CB1AA7">
        <w:rPr>
          <w:vertAlign w:val="superscript"/>
        </w:rPr>
        <w:t>2+</w:t>
      </w:r>
      <w:r w:rsidR="008F0AA5" w:rsidRPr="00CB1AA7">
        <w:t>/calmodulin-dependent protein kinase IIα</w:t>
      </w:r>
      <w:r w:rsidR="008F0AA5">
        <w:rPr>
          <w:rFonts w:cs="Times New Roman"/>
          <w:szCs w:val="24"/>
        </w:rPr>
        <w:t xml:space="preserve">; SCP, </w:t>
      </w:r>
      <w:r w:rsidR="008F0AA5" w:rsidRPr="008F0AA5">
        <w:rPr>
          <w:rFonts w:cs="Times New Roman"/>
          <w:szCs w:val="24"/>
        </w:rPr>
        <w:lastRenderedPageBreak/>
        <w:t>superior cerebellar peduncle</w:t>
      </w:r>
      <w:r w:rsidR="008F0AA5">
        <w:rPr>
          <w:rFonts w:cs="Times New Roman"/>
          <w:szCs w:val="24"/>
        </w:rPr>
        <w:t>.</w:t>
      </w:r>
    </w:p>
    <w:p w14:paraId="0A3B1ED6" w14:textId="1B520967" w:rsidR="00502E3C" w:rsidRPr="008F0AA5" w:rsidRDefault="00502E3C" w:rsidP="004D0E4F">
      <w:pPr>
        <w:spacing w:line="480" w:lineRule="auto"/>
        <w:rPr>
          <w:rFonts w:cs="Times New Roman"/>
          <w:b/>
          <w:bCs/>
        </w:rPr>
      </w:pPr>
    </w:p>
    <w:sectPr w:rsidR="00502E3C" w:rsidRPr="008F0AA5">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EE699" w14:textId="77777777" w:rsidR="005B05C6" w:rsidRDefault="005B05C6" w:rsidP="00EA6005">
      <w:r>
        <w:separator/>
      </w:r>
    </w:p>
  </w:endnote>
  <w:endnote w:type="continuationSeparator" w:id="0">
    <w:p w14:paraId="5FC86358" w14:textId="77777777" w:rsidR="005B05C6" w:rsidRDefault="005B05C6" w:rsidP="00EA6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8915018"/>
      <w:docPartObj>
        <w:docPartGallery w:val="Page Numbers (Bottom of Page)"/>
        <w:docPartUnique/>
      </w:docPartObj>
    </w:sdtPr>
    <w:sdtEndPr>
      <w:rPr>
        <w:sz w:val="20"/>
        <w:szCs w:val="20"/>
      </w:rPr>
    </w:sdtEndPr>
    <w:sdtContent>
      <w:p w14:paraId="397FD0D3" w14:textId="432A5C2A" w:rsidR="00741707" w:rsidRPr="002A7D22" w:rsidRDefault="00741707">
        <w:pPr>
          <w:pStyle w:val="a5"/>
          <w:jc w:val="center"/>
          <w:rPr>
            <w:sz w:val="20"/>
            <w:szCs w:val="20"/>
          </w:rPr>
        </w:pPr>
        <w:r w:rsidRPr="002A7D22">
          <w:rPr>
            <w:sz w:val="20"/>
            <w:szCs w:val="20"/>
          </w:rPr>
          <w:fldChar w:fldCharType="begin"/>
        </w:r>
        <w:r w:rsidRPr="002A7D22">
          <w:rPr>
            <w:sz w:val="20"/>
            <w:szCs w:val="20"/>
          </w:rPr>
          <w:instrText>PAGE   \* MERGEFORMAT</w:instrText>
        </w:r>
        <w:r w:rsidRPr="002A7D22">
          <w:rPr>
            <w:sz w:val="20"/>
            <w:szCs w:val="20"/>
          </w:rPr>
          <w:fldChar w:fldCharType="separate"/>
        </w:r>
        <w:r w:rsidRPr="002A7D22">
          <w:rPr>
            <w:sz w:val="20"/>
            <w:szCs w:val="20"/>
            <w:lang w:val="zh-CN"/>
          </w:rPr>
          <w:t>2</w:t>
        </w:r>
        <w:r w:rsidRPr="002A7D22">
          <w:rPr>
            <w:sz w:val="20"/>
            <w:szCs w:val="20"/>
          </w:rPr>
          <w:fldChar w:fldCharType="end"/>
        </w:r>
      </w:p>
    </w:sdtContent>
  </w:sdt>
  <w:p w14:paraId="0D8606BF" w14:textId="77777777" w:rsidR="00741707" w:rsidRDefault="0074170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6449F" w14:textId="77777777" w:rsidR="005B05C6" w:rsidRDefault="005B05C6" w:rsidP="00EA6005">
      <w:r>
        <w:separator/>
      </w:r>
    </w:p>
  </w:footnote>
  <w:footnote w:type="continuationSeparator" w:id="0">
    <w:p w14:paraId="43E5FF54" w14:textId="77777777" w:rsidR="005B05C6" w:rsidRDefault="005B05C6" w:rsidP="00EA60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iological Psychiatr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xtxpdwbwd59ge9ven5xvtk9ttp5rz2d2sx&quot;&gt;My EndNote Library&lt;record-ids&gt;&lt;item&gt;2322&lt;/item&gt;&lt;item&gt;2796&lt;/item&gt;&lt;item&gt;3010&lt;/item&gt;&lt;item&gt;3101&lt;/item&gt;&lt;/record-ids&gt;&lt;/item&gt;&lt;/Libraries&gt;"/>
  </w:docVars>
  <w:rsids>
    <w:rsidRoot w:val="00D43EBB"/>
    <w:rsid w:val="00040E26"/>
    <w:rsid w:val="000B29ED"/>
    <w:rsid w:val="000B42B3"/>
    <w:rsid w:val="000D1A48"/>
    <w:rsid w:val="000D7EAE"/>
    <w:rsid w:val="00114A90"/>
    <w:rsid w:val="00126CBF"/>
    <w:rsid w:val="00165445"/>
    <w:rsid w:val="001C6B2B"/>
    <w:rsid w:val="0021447A"/>
    <w:rsid w:val="00224787"/>
    <w:rsid w:val="00235D25"/>
    <w:rsid w:val="00244DE8"/>
    <w:rsid w:val="002A7D22"/>
    <w:rsid w:val="002B2BCB"/>
    <w:rsid w:val="002B650B"/>
    <w:rsid w:val="002E2DCA"/>
    <w:rsid w:val="002E33BF"/>
    <w:rsid w:val="00302EE9"/>
    <w:rsid w:val="0033314E"/>
    <w:rsid w:val="00367710"/>
    <w:rsid w:val="003B40DA"/>
    <w:rsid w:val="003C4395"/>
    <w:rsid w:val="003E6106"/>
    <w:rsid w:val="00403888"/>
    <w:rsid w:val="00415048"/>
    <w:rsid w:val="004362CD"/>
    <w:rsid w:val="00444379"/>
    <w:rsid w:val="00461BB1"/>
    <w:rsid w:val="00476AD0"/>
    <w:rsid w:val="004A7D9E"/>
    <w:rsid w:val="004B33E0"/>
    <w:rsid w:val="004D0E4F"/>
    <w:rsid w:val="00502E3C"/>
    <w:rsid w:val="00521950"/>
    <w:rsid w:val="00541684"/>
    <w:rsid w:val="00541B4A"/>
    <w:rsid w:val="005819A2"/>
    <w:rsid w:val="00590857"/>
    <w:rsid w:val="005B05C6"/>
    <w:rsid w:val="005C0B53"/>
    <w:rsid w:val="005D357D"/>
    <w:rsid w:val="00640CCE"/>
    <w:rsid w:val="00654E6D"/>
    <w:rsid w:val="00662D5D"/>
    <w:rsid w:val="006B58F2"/>
    <w:rsid w:val="006E36BB"/>
    <w:rsid w:val="00712E1F"/>
    <w:rsid w:val="00740C15"/>
    <w:rsid w:val="00741707"/>
    <w:rsid w:val="00752549"/>
    <w:rsid w:val="00777F2D"/>
    <w:rsid w:val="007B59C0"/>
    <w:rsid w:val="0080107E"/>
    <w:rsid w:val="00884748"/>
    <w:rsid w:val="00891746"/>
    <w:rsid w:val="008962D2"/>
    <w:rsid w:val="008F072C"/>
    <w:rsid w:val="008F0AA5"/>
    <w:rsid w:val="008F3157"/>
    <w:rsid w:val="00917183"/>
    <w:rsid w:val="00926527"/>
    <w:rsid w:val="00955EC2"/>
    <w:rsid w:val="009A0E4C"/>
    <w:rsid w:val="009A4712"/>
    <w:rsid w:val="009A4B4C"/>
    <w:rsid w:val="009B1B00"/>
    <w:rsid w:val="009C5D2A"/>
    <w:rsid w:val="009C7AFA"/>
    <w:rsid w:val="00A06269"/>
    <w:rsid w:val="00A156EE"/>
    <w:rsid w:val="00A465D2"/>
    <w:rsid w:val="00A66339"/>
    <w:rsid w:val="00A85992"/>
    <w:rsid w:val="00AA7DB2"/>
    <w:rsid w:val="00AE3B6F"/>
    <w:rsid w:val="00B00F61"/>
    <w:rsid w:val="00B36A85"/>
    <w:rsid w:val="00B417A1"/>
    <w:rsid w:val="00B53043"/>
    <w:rsid w:val="00B80387"/>
    <w:rsid w:val="00B8302E"/>
    <w:rsid w:val="00B9196B"/>
    <w:rsid w:val="00BA6B0E"/>
    <w:rsid w:val="00BA6D74"/>
    <w:rsid w:val="00BA7D6D"/>
    <w:rsid w:val="00BC4E60"/>
    <w:rsid w:val="00C13400"/>
    <w:rsid w:val="00C244E9"/>
    <w:rsid w:val="00C56FE5"/>
    <w:rsid w:val="00C60AD5"/>
    <w:rsid w:val="00C650FD"/>
    <w:rsid w:val="00C71298"/>
    <w:rsid w:val="00CE793B"/>
    <w:rsid w:val="00CF7A87"/>
    <w:rsid w:val="00D43EBB"/>
    <w:rsid w:val="00D66B30"/>
    <w:rsid w:val="00DA53F3"/>
    <w:rsid w:val="00DB0124"/>
    <w:rsid w:val="00E27688"/>
    <w:rsid w:val="00E378C4"/>
    <w:rsid w:val="00E719BB"/>
    <w:rsid w:val="00E76937"/>
    <w:rsid w:val="00E874D3"/>
    <w:rsid w:val="00EA6005"/>
    <w:rsid w:val="00EE009E"/>
    <w:rsid w:val="00F04F44"/>
    <w:rsid w:val="00F22C3C"/>
    <w:rsid w:val="00F27409"/>
    <w:rsid w:val="00F51587"/>
    <w:rsid w:val="00F769EE"/>
    <w:rsid w:val="00F923A9"/>
    <w:rsid w:val="00FA2530"/>
    <w:rsid w:val="00FA4F08"/>
    <w:rsid w:val="00FD4A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0EFC22"/>
  <w14:defaultImageDpi w14:val="330"/>
  <w15:chartTrackingRefBased/>
  <w15:docId w15:val="{6FB805B9-7B5E-4210-AD50-C251A906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0AA5"/>
    <w:pPr>
      <w:widowControl w:val="0"/>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600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A6005"/>
    <w:rPr>
      <w:rFonts w:ascii="Times New Roman" w:eastAsia="宋体" w:hAnsi="Times New Roman"/>
      <w:sz w:val="18"/>
      <w:szCs w:val="18"/>
    </w:rPr>
  </w:style>
  <w:style w:type="paragraph" w:styleId="a5">
    <w:name w:val="footer"/>
    <w:basedOn w:val="a"/>
    <w:link w:val="a6"/>
    <w:uiPriority w:val="99"/>
    <w:unhideWhenUsed/>
    <w:rsid w:val="00EA6005"/>
    <w:pPr>
      <w:tabs>
        <w:tab w:val="center" w:pos="4153"/>
        <w:tab w:val="right" w:pos="8306"/>
      </w:tabs>
      <w:snapToGrid w:val="0"/>
      <w:jc w:val="left"/>
    </w:pPr>
    <w:rPr>
      <w:sz w:val="18"/>
      <w:szCs w:val="18"/>
    </w:rPr>
  </w:style>
  <w:style w:type="character" w:customStyle="1" w:styleId="a6">
    <w:name w:val="页脚 字符"/>
    <w:basedOn w:val="a0"/>
    <w:link w:val="a5"/>
    <w:uiPriority w:val="99"/>
    <w:rsid w:val="00EA6005"/>
    <w:rPr>
      <w:rFonts w:ascii="Times New Roman" w:eastAsia="宋体" w:hAnsi="Times New Roman"/>
      <w:sz w:val="18"/>
      <w:szCs w:val="18"/>
    </w:rPr>
  </w:style>
  <w:style w:type="character" w:styleId="a7">
    <w:name w:val="annotation reference"/>
    <w:basedOn w:val="a0"/>
    <w:uiPriority w:val="99"/>
    <w:semiHidden/>
    <w:unhideWhenUsed/>
    <w:rsid w:val="00AA7DB2"/>
    <w:rPr>
      <w:sz w:val="21"/>
      <w:szCs w:val="21"/>
    </w:rPr>
  </w:style>
  <w:style w:type="paragraph" w:styleId="a8">
    <w:name w:val="annotation text"/>
    <w:basedOn w:val="a"/>
    <w:link w:val="a9"/>
    <w:uiPriority w:val="99"/>
    <w:semiHidden/>
    <w:unhideWhenUsed/>
    <w:rsid w:val="00AA7DB2"/>
    <w:pPr>
      <w:jc w:val="left"/>
    </w:pPr>
  </w:style>
  <w:style w:type="character" w:customStyle="1" w:styleId="a9">
    <w:name w:val="批注文字 字符"/>
    <w:basedOn w:val="a0"/>
    <w:link w:val="a8"/>
    <w:uiPriority w:val="99"/>
    <w:semiHidden/>
    <w:rsid w:val="00AA7DB2"/>
    <w:rPr>
      <w:rFonts w:ascii="Times New Roman" w:eastAsia="宋体" w:hAnsi="Times New Roman"/>
      <w:sz w:val="24"/>
    </w:rPr>
  </w:style>
  <w:style w:type="paragraph" w:styleId="aa">
    <w:name w:val="annotation subject"/>
    <w:basedOn w:val="a8"/>
    <w:next w:val="a8"/>
    <w:link w:val="ab"/>
    <w:uiPriority w:val="99"/>
    <w:semiHidden/>
    <w:unhideWhenUsed/>
    <w:rsid w:val="00AA7DB2"/>
    <w:rPr>
      <w:b/>
      <w:bCs/>
    </w:rPr>
  </w:style>
  <w:style w:type="character" w:customStyle="1" w:styleId="ab">
    <w:name w:val="批注主题 字符"/>
    <w:basedOn w:val="a9"/>
    <w:link w:val="aa"/>
    <w:uiPriority w:val="99"/>
    <w:semiHidden/>
    <w:rsid w:val="00AA7DB2"/>
    <w:rPr>
      <w:rFonts w:ascii="Times New Roman" w:eastAsia="宋体" w:hAnsi="Times New Roman"/>
      <w:b/>
      <w:bCs/>
      <w:sz w:val="24"/>
    </w:rPr>
  </w:style>
  <w:style w:type="paragraph" w:styleId="ac">
    <w:name w:val="Balloon Text"/>
    <w:basedOn w:val="a"/>
    <w:link w:val="ad"/>
    <w:uiPriority w:val="99"/>
    <w:semiHidden/>
    <w:unhideWhenUsed/>
    <w:rsid w:val="00AA7DB2"/>
    <w:rPr>
      <w:sz w:val="18"/>
      <w:szCs w:val="18"/>
    </w:rPr>
  </w:style>
  <w:style w:type="character" w:customStyle="1" w:styleId="ad">
    <w:name w:val="批注框文本 字符"/>
    <w:basedOn w:val="a0"/>
    <w:link w:val="ac"/>
    <w:uiPriority w:val="99"/>
    <w:semiHidden/>
    <w:rsid w:val="00AA7DB2"/>
    <w:rPr>
      <w:rFonts w:ascii="Times New Roman" w:eastAsia="宋体" w:hAnsi="Times New Roman"/>
      <w:sz w:val="18"/>
      <w:szCs w:val="18"/>
    </w:rPr>
  </w:style>
  <w:style w:type="paragraph" w:styleId="ae">
    <w:name w:val="Revision"/>
    <w:hidden/>
    <w:uiPriority w:val="99"/>
    <w:semiHidden/>
    <w:rsid w:val="002A7D22"/>
    <w:rPr>
      <w:rFonts w:ascii="Times New Roman" w:eastAsia="宋体" w:hAnsi="Times New Roman"/>
      <w:sz w:val="24"/>
    </w:rPr>
  </w:style>
  <w:style w:type="paragraph" w:customStyle="1" w:styleId="EndNoteBibliographyTitle">
    <w:name w:val="EndNote Bibliography Title"/>
    <w:basedOn w:val="a"/>
    <w:link w:val="EndNoteBibliographyTitle0"/>
    <w:rsid w:val="002A7D22"/>
    <w:pPr>
      <w:jc w:val="center"/>
    </w:pPr>
    <w:rPr>
      <w:rFonts w:cs="Times New Roman"/>
      <w:noProof/>
    </w:rPr>
  </w:style>
  <w:style w:type="character" w:customStyle="1" w:styleId="EndNoteBibliographyTitle0">
    <w:name w:val="EndNote Bibliography Title 字符"/>
    <w:basedOn w:val="a0"/>
    <w:link w:val="EndNoteBibliographyTitle"/>
    <w:rsid w:val="002A7D22"/>
    <w:rPr>
      <w:rFonts w:ascii="Times New Roman" w:eastAsia="宋体" w:hAnsi="Times New Roman" w:cs="Times New Roman"/>
      <w:noProof/>
      <w:sz w:val="24"/>
    </w:rPr>
  </w:style>
  <w:style w:type="paragraph" w:customStyle="1" w:styleId="EndNoteBibliography">
    <w:name w:val="EndNote Bibliography"/>
    <w:basedOn w:val="a"/>
    <w:link w:val="EndNoteBibliography0"/>
    <w:rsid w:val="002A7D22"/>
    <w:pPr>
      <w:jc w:val="left"/>
    </w:pPr>
    <w:rPr>
      <w:rFonts w:cs="Times New Roman"/>
      <w:noProof/>
    </w:rPr>
  </w:style>
  <w:style w:type="character" w:customStyle="1" w:styleId="EndNoteBibliography0">
    <w:name w:val="EndNote Bibliography 字符"/>
    <w:basedOn w:val="a0"/>
    <w:link w:val="EndNoteBibliography"/>
    <w:rsid w:val="002A7D22"/>
    <w:rPr>
      <w:rFonts w:ascii="Times New Roman" w:eastAsia="宋体" w:hAnsi="Times New Roman" w:cs="Times New Roman"/>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969730">
      <w:bodyDiv w:val="1"/>
      <w:marLeft w:val="0"/>
      <w:marRight w:val="0"/>
      <w:marTop w:val="0"/>
      <w:marBottom w:val="0"/>
      <w:divBdr>
        <w:top w:val="none" w:sz="0" w:space="0" w:color="auto"/>
        <w:left w:val="none" w:sz="0" w:space="0" w:color="auto"/>
        <w:bottom w:val="none" w:sz="0" w:space="0" w:color="auto"/>
        <w:right w:val="none" w:sz="0" w:space="0" w:color="auto"/>
      </w:divBdr>
    </w:div>
    <w:div w:id="213956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tif"/><Relationship Id="rId3" Type="http://schemas.openxmlformats.org/officeDocument/2006/relationships/webSettings" Target="webSettings.xml"/><Relationship Id="rId7" Type="http://schemas.openxmlformats.org/officeDocument/2006/relationships/image" Target="media/image2.tif"/><Relationship Id="rId12" Type="http://schemas.openxmlformats.org/officeDocument/2006/relationships/image" Target="media/image7.ti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image" Target="media/image6.tif"/><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tif"/><Relationship Id="rId4" Type="http://schemas.openxmlformats.org/officeDocument/2006/relationships/footnotes" Target="footnotes.xml"/><Relationship Id="rId9" Type="http://schemas.openxmlformats.org/officeDocument/2006/relationships/image" Target="media/image4.tif"/><Relationship Id="rId14" Type="http://schemas.openxmlformats.org/officeDocument/2006/relationships/image" Target="media/image9.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1</Pages>
  <Words>987</Words>
  <Characters>5626</Characters>
  <Application>Microsoft Office Word</Application>
  <DocSecurity>0</DocSecurity>
  <Lines>46</Lines>
  <Paragraphs>13</Paragraphs>
  <ScaleCrop>false</ScaleCrop>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c:creator>
  <cp:keywords/>
  <dc:description/>
  <cp:lastModifiedBy>HY</cp:lastModifiedBy>
  <cp:revision>39</cp:revision>
  <dcterms:created xsi:type="dcterms:W3CDTF">2023-04-18T04:11:00Z</dcterms:created>
  <dcterms:modified xsi:type="dcterms:W3CDTF">2023-04-24T18:40:00Z</dcterms:modified>
</cp:coreProperties>
</file>