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E966A" w14:textId="77777777" w:rsidR="00C82E4A" w:rsidRDefault="00C82E4A" w:rsidP="00C82E4A">
      <w:pPr>
        <w:spacing w:after="0" w:line="360" w:lineRule="auto"/>
        <w:jc w:val="both"/>
        <w:rPr>
          <w:rFonts w:ascii="Calibri" w:hAnsi="Calibri"/>
          <w:b/>
          <w:sz w:val="28"/>
        </w:rPr>
      </w:pPr>
      <w:r w:rsidRPr="004E15C1">
        <w:rPr>
          <w:rFonts w:ascii="Calibri" w:hAnsi="Calibri"/>
          <w:b/>
          <w:sz w:val="28"/>
        </w:rPr>
        <w:t>Appendix</w:t>
      </w:r>
    </w:p>
    <w:p w14:paraId="67DD3F4A" w14:textId="77777777" w:rsidR="00C82E4A" w:rsidRPr="004E15C1" w:rsidRDefault="00C82E4A" w:rsidP="00C82E4A">
      <w:pPr>
        <w:spacing w:after="0" w:line="360" w:lineRule="auto"/>
        <w:jc w:val="both"/>
        <w:rPr>
          <w:rFonts w:ascii="Calibri" w:hAnsi="Calibri"/>
          <w:b/>
          <w:sz w:val="28"/>
        </w:rPr>
      </w:pPr>
    </w:p>
    <w:p w14:paraId="2DD1F178" w14:textId="77777777" w:rsidR="00C82E4A" w:rsidRDefault="00C82E4A" w:rsidP="00C82E4A">
      <w:pPr>
        <w:spacing w:after="0" w:line="360" w:lineRule="auto"/>
        <w:rPr>
          <w:rFonts w:ascii="Calibri" w:eastAsia="Times New Roman" w:hAnsi="Calibri" w:cs="Calibri"/>
        </w:rPr>
      </w:pPr>
      <w:r w:rsidRPr="1DA14E6A">
        <w:rPr>
          <w:rFonts w:ascii="Calibri" w:eastAsia="Times New Roman" w:hAnsi="Calibri" w:cs="Calibri"/>
        </w:rPr>
        <w:t xml:space="preserve">To simulate data for the three FS components </w:t>
      </w:r>
      <w:r>
        <w:rPr>
          <w:rFonts w:ascii="Calibri" w:eastAsia="Times New Roman" w:hAnsi="Calibri" w:cs="Calibri"/>
        </w:rPr>
        <w:t>(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</w:rPr>
              <m:t>di</m:t>
            </m:r>
          </m:sub>
        </m:sSub>
      </m:oMath>
      <w:r>
        <w:rPr>
          <w:rFonts w:ascii="Calibri" w:eastAsia="Times New Roman" w:hAnsi="Calibri" w:cs="Calibri"/>
          <w:iCs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</w:rPr>
              <m:t>hi</m:t>
            </m:r>
          </m:sub>
        </m:sSub>
      </m:oMath>
      <w:r>
        <w:rPr>
          <w:rFonts w:ascii="Calibri" w:eastAsia="Times New Roman" w:hAnsi="Calibri" w:cs="Calibri"/>
          <w:iCs/>
        </w:rPr>
        <w:t>,</w:t>
      </w:r>
      <w:r w:rsidRPr="00C011A8">
        <w:rPr>
          <w:rFonts w:ascii="Cambria Math" w:eastAsia="Times New Roman" w:hAnsi="Cambria Math" w:cs="Calibri"/>
          <w:i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K</m:t>
            </m:r>
          </m:e>
          <m:sub>
            <m:r>
              <w:rPr>
                <w:rFonts w:ascii="Cambria Math" w:eastAsia="Times New Roman" w:hAnsi="Cambria Math" w:cs="Calibri"/>
              </w:rPr>
              <m:t>i</m:t>
            </m:r>
          </m:sub>
        </m:sSub>
      </m:oMath>
      <w:r>
        <w:rPr>
          <w:rFonts w:ascii="Calibri" w:eastAsia="Times New Roman" w:hAnsi="Calibri" w:cs="Calibri"/>
        </w:rPr>
        <w:t>)</w:t>
      </w:r>
      <w:r w:rsidRPr="1DA14E6A">
        <w:rPr>
          <w:rFonts w:ascii="Calibri" w:eastAsia="Times New Roman" w:hAnsi="Calibri" w:cs="Calibri"/>
        </w:rPr>
        <w:t xml:space="preserve"> and incorporate between-component correlations at the same time, the following data simulation approach was used. For each subject </w:t>
      </w:r>
      <m:oMath>
        <m:r>
          <w:rPr>
            <w:rFonts w:ascii="Cambria Math" w:eastAsia="Times New Roman" w:hAnsi="Cambria Math" w:cs="Calibri"/>
          </w:rPr>
          <m:t>i</m:t>
        </m:r>
      </m:oMath>
      <w:r w:rsidRPr="1DA14E6A">
        <w:rPr>
          <w:rFonts w:ascii="Calibri" w:eastAsia="Times New Roman" w:hAnsi="Calibri" w:cs="Calibri"/>
        </w:rPr>
        <w:t xml:space="preserve">, we first drew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Calibri"/>
              </w:rPr>
              <m:t>X</m:t>
            </m:r>
          </m:e>
          <m:sub>
            <m:r>
              <w:rPr>
                <w:rFonts w:ascii="Cambria Math" w:eastAsia="Times New Roman" w:hAnsi="Cambria Math" w:cs="Calibri"/>
              </w:rPr>
              <m:t>i</m:t>
            </m:r>
          </m:sub>
        </m:sSub>
        <m:r>
          <w:rPr>
            <w:rFonts w:ascii="Cambria Math" w:eastAsia="Times New Roman" w:hAnsi="Cambria Math" w:cs="Calibri"/>
          </w:rPr>
          <m:t>=</m:t>
        </m:r>
        <m:sSup>
          <m:sSupPr>
            <m:ctrlPr>
              <w:rPr>
                <w:rFonts w:ascii="Cambria Math" w:eastAsia="Times New Roman" w:hAnsi="Cambria Math" w:cs="Calibri"/>
                <w:i/>
                <w:iCs/>
              </w:rPr>
            </m:ctrlPr>
          </m:sSupPr>
          <m:e>
            <m:r>
              <w:rPr>
                <w:rFonts w:ascii="Cambria Math" w:eastAsia="Times New Roman" w:hAnsi="Cambria Math" w:cs="Calibri"/>
              </w:rPr>
              <m:t>(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i1</m:t>
                </m:r>
              </m:sub>
            </m:sSub>
            <m:r>
              <w:rPr>
                <w:rFonts w:ascii="Cambria Math" w:eastAsia="Times New Roman" w:hAnsi="Cambria Math" w:cs="Calibri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i2</m:t>
                </m:r>
              </m:sub>
            </m:sSub>
            <m:r>
              <w:rPr>
                <w:rFonts w:ascii="Cambria Math" w:eastAsia="Times New Roman" w:hAnsi="Cambria Math" w:cs="Calibri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i3</m:t>
                </m:r>
              </m:sub>
            </m:sSub>
            <m:r>
              <w:rPr>
                <w:rFonts w:ascii="Cambria Math" w:eastAsia="Times New Roman" w:hAnsi="Cambria Math" w:cs="Calibri"/>
              </w:rPr>
              <m:t>)</m:t>
            </m:r>
          </m:e>
          <m:sup>
            <m:r>
              <w:rPr>
                <w:rFonts w:ascii="Cambria Math" w:eastAsia="Times New Roman" w:hAnsi="Cambria Math" w:cs="Calibri"/>
              </w:rPr>
              <m:t>'</m:t>
            </m:r>
          </m:sup>
        </m:sSup>
      </m:oMath>
      <w:r w:rsidRPr="1DA14E6A">
        <w:rPr>
          <w:rFonts w:ascii="Calibri" w:eastAsia="Times New Roman" w:hAnsi="Calibri" w:cs="Calibri"/>
        </w:rPr>
        <w:t xml:space="preserve"> from a multivariate normal distribution</w:t>
      </w:r>
      <w:r>
        <w:rPr>
          <w:rFonts w:ascii="Calibri" w:eastAsia="Times New Roman" w:hAnsi="Calibri" w:cs="Calibri"/>
        </w:rPr>
        <w:t>,</w:t>
      </w:r>
      <w:r w:rsidRPr="1DA14E6A">
        <w:rPr>
          <w:rFonts w:ascii="Calibri" w:eastAsia="Times New Roman" w:hAnsi="Calibri" w:cs="Calibri"/>
        </w:rPr>
        <w:t xml:space="preserve"> </w:t>
      </w:r>
      <m:oMath>
        <m:r>
          <w:rPr>
            <w:rFonts w:ascii="Cambria Math" w:eastAsia="Times New Roman" w:hAnsi="Cambria Math" w:cs="Calibri"/>
          </w:rPr>
          <m:t>MVN(</m:t>
        </m:r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Calibri"/>
              </w:rPr>
              <m:t>μ</m:t>
            </m:r>
          </m:e>
          <m:sub>
            <m:r>
              <w:rPr>
                <w:rFonts w:ascii="Cambria Math" w:eastAsia="Times New Roman" w:hAnsi="Cambria Math" w:cs="Calibri"/>
              </w:rPr>
              <m:t>X</m:t>
            </m:r>
          </m:sub>
        </m:sSub>
        <m:r>
          <w:rPr>
            <w:rFonts w:ascii="Cambria Math" w:eastAsia="Times New Roman" w:hAnsi="Cambria Math" w:cs="Calibri"/>
          </w:rPr>
          <m:t>,</m:t>
        </m:r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Calibri"/>
              </w:rPr>
              <m:t>Σ</m:t>
            </m:r>
          </m:e>
          <m:sub>
            <m:r>
              <w:rPr>
                <w:rFonts w:ascii="Cambria Math" w:eastAsia="Times New Roman" w:hAnsi="Cambria Math" w:cs="Calibri"/>
              </w:rPr>
              <m:t>X</m:t>
            </m:r>
          </m:sub>
        </m:sSub>
        <m:r>
          <w:rPr>
            <w:rFonts w:ascii="Cambria Math" w:eastAsia="Times New Roman" w:hAnsi="Cambria Math" w:cs="Calibri"/>
          </w:rPr>
          <m:t>)</m:t>
        </m:r>
      </m:oMath>
      <w:r>
        <w:rPr>
          <w:rFonts w:ascii="Calibri" w:eastAsia="Times New Roman" w:hAnsi="Calibri" w:cs="Calibri"/>
          <w:iCs/>
        </w:rPr>
        <w:t>,</w:t>
      </w:r>
      <w:r w:rsidRPr="1DA14E6A">
        <w:rPr>
          <w:rFonts w:ascii="Calibri" w:eastAsia="Times New Roman" w:hAnsi="Calibri" w:cs="Calibri"/>
        </w:rPr>
        <w:t xml:space="preserve"> with mean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Calibri"/>
              </w:rPr>
              <m:t>μ</m:t>
            </m:r>
          </m:e>
          <m:sub>
            <m:r>
              <w:rPr>
                <w:rFonts w:ascii="Cambria Math" w:eastAsia="Times New Roman" w:hAnsi="Cambria Math" w:cs="Calibri"/>
              </w:rPr>
              <m:t>X</m:t>
            </m:r>
          </m:sub>
        </m:sSub>
        <m:r>
          <w:rPr>
            <w:rFonts w:ascii="Cambria Math" w:eastAsia="Times New Roman" w:hAnsi="Cambria Math" w:cs="Calibri"/>
          </w:rPr>
          <m:t>=</m:t>
        </m:r>
        <m:sSup>
          <m:sSupPr>
            <m:ctrlPr>
              <w:rPr>
                <w:rFonts w:ascii="Cambria Math" w:eastAsia="Times New Roman" w:hAnsi="Cambria Math" w:cs="Calibri"/>
                <w:i/>
                <w:iCs/>
              </w:rPr>
            </m:ctrlPr>
          </m:sSupPr>
          <m:e>
            <m:r>
              <w:rPr>
                <w:rFonts w:ascii="Cambria Math" w:eastAsia="Times New Roman" w:hAnsi="Cambria Math" w:cs="Calibri"/>
              </w:rPr>
              <m:t>(0, 0,0)</m:t>
            </m:r>
          </m:e>
          <m:sup>
            <m:r>
              <w:rPr>
                <w:rFonts w:ascii="Cambria Math" w:eastAsia="Times New Roman" w:hAnsi="Cambria Math" w:cs="Calibri"/>
              </w:rPr>
              <m:t>'</m:t>
            </m:r>
          </m:sup>
        </m:sSup>
      </m:oMath>
      <w:r>
        <w:rPr>
          <w:rFonts w:ascii="Calibri" w:eastAsia="Times New Roman" w:hAnsi="Calibri" w:cs="Calibri"/>
          <w:iCs/>
        </w:rPr>
        <w:t xml:space="preserve"> </w:t>
      </w:r>
      <w:r w:rsidRPr="1DA14E6A">
        <w:rPr>
          <w:rFonts w:ascii="Calibri" w:eastAsia="Times New Roman" w:hAnsi="Calibri" w:cs="Calibri"/>
        </w:rPr>
        <w:t xml:space="preserve">and variance-covariance matrix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Calibri"/>
              </w:rPr>
              <m:t>Σ</m:t>
            </m:r>
          </m:e>
          <m:sub>
            <m:r>
              <w:rPr>
                <w:rFonts w:ascii="Cambria Math" w:eastAsia="Times New Roman" w:hAnsi="Cambria Math" w:cs="Calibri"/>
              </w:rPr>
              <m:t>X</m:t>
            </m:r>
          </m:sub>
        </m:sSub>
      </m:oMath>
      <w:r>
        <w:rPr>
          <w:rFonts w:ascii="Calibri" w:eastAsia="Times New Roman" w:hAnsi="Calibri" w:cs="Calibri"/>
        </w:rPr>
        <w:t xml:space="preserve">. </w:t>
      </w:r>
      <w:r w:rsidRPr="1DA14E6A">
        <w:rPr>
          <w:rFonts w:ascii="Calibri" w:eastAsia="Times New Roman" w:hAnsi="Calibri" w:cs="Calibri"/>
        </w:rPr>
        <w:t>For simplicity</w:t>
      </w:r>
      <w:r>
        <w:rPr>
          <w:rFonts w:ascii="Calibri" w:eastAsia="Times New Roman" w:hAnsi="Calibri" w:cs="Calibri"/>
        </w:rPr>
        <w:t xml:space="preserve">, we also assumed the compound symmetric structure for the covariance matrix with the variance </w:t>
      </w:r>
      <m:oMath>
        <m:r>
          <w:rPr>
            <w:rFonts w:ascii="Cambria Math" w:eastAsia="Times New Roman" w:hAnsi="Cambria Math" w:cs="Calibri"/>
          </w:rPr>
          <m:t>1</m:t>
        </m:r>
      </m:oMath>
      <w:r>
        <w:rPr>
          <w:rFonts w:ascii="Calibri" w:eastAsia="Times New Roman" w:hAnsi="Calibri" w:cs="Calibri"/>
        </w:rPr>
        <w:t xml:space="preserve"> for all observations</w:t>
      </w:r>
      <w:r w:rsidRPr="004244BD">
        <w:rPr>
          <w:rFonts w:ascii="Calibri" w:eastAsia="Times New Roman" w:hAnsi="Calibri" w:cs="Calibri"/>
        </w:rPr>
        <w:t xml:space="preserve"> </w:t>
      </w:r>
      <w:r w:rsidRPr="00D219BE">
        <w:rPr>
          <w:rFonts w:ascii="Calibri" w:eastAsia="Times New Roman" w:hAnsi="Calibri" w:cs="Calibri"/>
        </w:rPr>
        <w:t>on the same subject</w:t>
      </w:r>
      <w:r>
        <w:rPr>
          <w:rFonts w:ascii="Calibri" w:eastAsia="Times New Roman" w:hAnsi="Calibri" w:cs="Calibri"/>
        </w:rPr>
        <w:t xml:space="preserve"> </w:t>
      </w:r>
      <m:oMath>
        <m:r>
          <w:rPr>
            <w:rFonts w:ascii="Cambria Math" w:eastAsia="Times New Roman" w:hAnsi="Cambria Math" w:cs="Calibri"/>
          </w:rPr>
          <m:t>i</m:t>
        </m:r>
      </m:oMath>
      <w:r>
        <w:rPr>
          <w:rFonts w:ascii="Calibri" w:eastAsia="Times New Roman" w:hAnsi="Calibri" w:cs="Calibri"/>
        </w:rPr>
        <w:t xml:space="preserve"> and with the correlation, </w:t>
      </w:r>
      <m:oMath>
        <m:r>
          <w:rPr>
            <w:rFonts w:ascii="Cambria Math" w:eastAsia="Times New Roman" w:hAnsi="Cambria Math" w:cs="Calibri"/>
          </w:rPr>
          <m:t>ρ</m:t>
        </m:r>
      </m:oMath>
      <w:r>
        <w:rPr>
          <w:rFonts w:ascii="Calibri" w:eastAsia="Times New Roman" w:hAnsi="Calibri" w:cs="Calibri"/>
        </w:rPr>
        <w:t xml:space="preserve">, </w:t>
      </w:r>
      <w:r w:rsidRPr="00D219BE">
        <w:rPr>
          <w:rFonts w:ascii="Calibri" w:eastAsia="Times New Roman" w:hAnsi="Calibri" w:cs="Calibri"/>
        </w:rPr>
        <w:t>for all</w:t>
      </w:r>
      <w:r>
        <w:rPr>
          <w:rFonts w:ascii="Calibri" w:eastAsia="Times New Roman" w:hAnsi="Calibri" w:cs="Calibri"/>
        </w:rPr>
        <w:t xml:space="preserve"> </w:t>
      </w:r>
      <w:r w:rsidRPr="00D219BE">
        <w:rPr>
          <w:rFonts w:ascii="Calibri" w:eastAsia="Times New Roman" w:hAnsi="Calibri" w:cs="Calibri"/>
        </w:rPr>
        <w:t>pairs of observations</w:t>
      </w:r>
      <w:r>
        <w:rPr>
          <w:rFonts w:ascii="Calibri" w:eastAsia="Times New Roman" w:hAnsi="Calibri" w:cs="Calibri"/>
        </w:rPr>
        <w:t>,</w:t>
      </w:r>
      <w:r w:rsidRPr="00D219BE">
        <w:rPr>
          <w:rFonts w:ascii="Calibri" w:eastAsia="Times New Roman" w:hAnsi="Calibri" w:cs="Calibri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X</m:t>
            </m:r>
          </m:e>
          <m:sub>
            <m:r>
              <w:rPr>
                <w:rFonts w:ascii="Cambria Math" w:eastAsia="Times New Roman" w:hAnsi="Cambria Math" w:cs="Calibri"/>
              </w:rPr>
              <m:t>ij</m:t>
            </m:r>
          </m:sub>
        </m:sSub>
      </m:oMath>
      <w:r>
        <w:rPr>
          <w:rFonts w:ascii="Calibri" w:eastAsia="Times New Roman" w:hAnsi="Calibri" w:cs="Calibri"/>
          <w:iCs/>
        </w:rPr>
        <w:t xml:space="preserve">and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X</m:t>
            </m:r>
          </m:e>
          <m:sub>
            <m:r>
              <w:rPr>
                <w:rFonts w:ascii="Cambria Math" w:eastAsia="Times New Roman" w:hAnsi="Cambria Math" w:cs="Calibri"/>
              </w:rPr>
              <m:t>ik</m:t>
            </m:r>
          </m:sub>
        </m:sSub>
      </m:oMath>
      <w:r>
        <w:rPr>
          <w:rFonts w:ascii="Calibri" w:eastAsia="Times New Roman" w:hAnsi="Calibri" w:cs="Calibri"/>
          <w:iCs/>
        </w:rPr>
        <w:t xml:space="preserve"> (</w:t>
      </w:r>
      <m:oMath>
        <m:r>
          <w:rPr>
            <w:rFonts w:ascii="Cambria Math" w:eastAsia="Times New Roman" w:hAnsi="Cambria Math" w:cs="Calibri"/>
          </w:rPr>
          <m:t>j≠k</m:t>
        </m:r>
      </m:oMath>
      <w:r>
        <w:rPr>
          <w:rFonts w:ascii="Calibri" w:eastAsia="Times New Roman" w:hAnsi="Calibri" w:cs="Calibri"/>
          <w:iCs/>
        </w:rPr>
        <w:t xml:space="preserve">), </w:t>
      </w:r>
      <w:r w:rsidRPr="00D219BE">
        <w:rPr>
          <w:rFonts w:ascii="Calibri" w:eastAsia="Times New Roman" w:hAnsi="Calibri" w:cs="Calibri"/>
        </w:rPr>
        <w:t>on the same subject</w:t>
      </w:r>
      <w:r>
        <w:rPr>
          <w:rFonts w:ascii="Calibri" w:eastAsia="Times New Roman" w:hAnsi="Calibri" w:cs="Calibri"/>
        </w:rPr>
        <w:t xml:space="preserve"> </w:t>
      </w:r>
      <m:oMath>
        <m:r>
          <w:rPr>
            <w:rFonts w:ascii="Cambria Math" w:eastAsia="Times New Roman" w:hAnsi="Cambria Math" w:cs="Calibri"/>
          </w:rPr>
          <m:t>i</m:t>
        </m:r>
      </m:oMath>
      <w:r>
        <w:rPr>
          <w:rFonts w:ascii="Calibri" w:eastAsia="Times New Roman" w:hAnsi="Calibri" w:cs="Calibri"/>
        </w:rPr>
        <w:t>.</w:t>
      </w:r>
    </w:p>
    <w:p w14:paraId="6A295E89" w14:textId="77777777" w:rsidR="00C82E4A" w:rsidRDefault="00C82E4A" w:rsidP="00C82E4A">
      <w:pPr>
        <w:spacing w:after="0" w:line="360" w:lineRule="auto"/>
        <w:rPr>
          <w:rFonts w:ascii="Calibri" w:eastAsia="Times New Roman" w:hAnsi="Calibri" w:cs="Calibri"/>
        </w:rPr>
      </w:pPr>
    </w:p>
    <w:p w14:paraId="501C94B8" w14:textId="77777777" w:rsidR="00C82E4A" w:rsidRDefault="00C82E4A" w:rsidP="00C82E4A">
      <w:pPr>
        <w:spacing w:after="0" w:line="360" w:lineRule="auto"/>
        <w:ind w:firstLine="360"/>
        <w:rPr>
          <w:rFonts w:ascii="Calibri" w:eastAsia="Times New Roman" w:hAnsi="Calibri" w:cs="Calibri"/>
        </w:rPr>
      </w:pPr>
      <w:r w:rsidRPr="1DA14E6A">
        <w:rPr>
          <w:rFonts w:ascii="Calibri" w:eastAsia="Times New Roman" w:hAnsi="Calibri" w:cs="Calibri"/>
        </w:rPr>
        <w:t xml:space="preserve">Then through specific data transformation,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X</m:t>
            </m:r>
          </m:e>
          <m:sub>
            <m:r>
              <w:rPr>
                <w:rFonts w:ascii="Cambria Math" w:eastAsia="Times New Roman" w:hAnsi="Cambria Math" w:cs="Calibri"/>
              </w:rPr>
              <m:t>i1</m:t>
            </m:r>
          </m:sub>
        </m:sSub>
      </m:oMath>
      <w:r w:rsidRPr="1DA14E6A">
        <w:rPr>
          <w:rFonts w:ascii="Calibri" w:eastAsia="Times New Roman" w:hAnsi="Calibri" w:cs="Calibri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X</m:t>
            </m:r>
          </m:e>
          <m:sub>
            <m:r>
              <w:rPr>
                <w:rFonts w:ascii="Cambria Math" w:eastAsia="Times New Roman" w:hAnsi="Cambria Math" w:cs="Calibri"/>
              </w:rPr>
              <m:t>i2</m:t>
            </m:r>
          </m:sub>
        </m:sSub>
      </m:oMath>
      <w:r w:rsidRPr="1DA14E6A">
        <w:rPr>
          <w:rFonts w:ascii="Calibri" w:eastAsia="Times New Roman" w:hAnsi="Calibri" w:cs="Calibri"/>
        </w:rPr>
        <w:t xml:space="preserve">, and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X</m:t>
            </m:r>
          </m:e>
          <m:sub>
            <m:r>
              <w:rPr>
                <w:rFonts w:ascii="Cambria Math" w:eastAsia="Times New Roman" w:hAnsi="Cambria Math" w:cs="Calibri"/>
              </w:rPr>
              <m:t>i3</m:t>
            </m:r>
          </m:sub>
        </m:sSub>
      </m:oMath>
      <w:r w:rsidRPr="1DA14E6A">
        <w:rPr>
          <w:rFonts w:ascii="Calibri" w:eastAsia="Times New Roman" w:hAnsi="Calibri" w:cs="Calibri"/>
        </w:rPr>
        <w:t xml:space="preserve"> were marginally converted to the uniform random variables via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U</m:t>
            </m:r>
          </m:e>
          <m:sub>
            <m:r>
              <w:rPr>
                <w:rFonts w:ascii="Cambria Math" w:eastAsia="Times New Roman" w:hAnsi="Cambria Math" w:cs="Calibri"/>
              </w:rPr>
              <m:t>ij</m:t>
            </m:r>
          </m:sub>
        </m:sSub>
        <m:r>
          <w:rPr>
            <w:rFonts w:ascii="Cambria Math" w:eastAsia="Times New Roman" w:hAnsi="Cambria Math" w:cs="Calibri"/>
          </w:rPr>
          <m:t>~</m:t>
        </m:r>
        <m:sSup>
          <m:sSupPr>
            <m:ctrlPr>
              <w:rPr>
                <w:rFonts w:ascii="Cambria Math" w:eastAsia="Times New Roman" w:hAnsi="Cambria Math" w:cs="Calibri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libri"/>
              </w:rPr>
              <m:t>Φ</m:t>
            </m:r>
          </m:e>
          <m:sup>
            <m:r>
              <w:rPr>
                <w:rFonts w:ascii="Cambria Math" w:eastAsia="Times New Roman" w:hAnsi="Cambria Math" w:cs="Calibri"/>
              </w:rPr>
              <m:t>-1</m:t>
            </m:r>
          </m:sup>
        </m:sSup>
        <m:r>
          <w:rPr>
            <w:rFonts w:ascii="Cambria Math" w:eastAsia="Times New Roman" w:hAnsi="Cambria Math" w:cs="Calibri"/>
          </w:rPr>
          <m:t>(</m:t>
        </m:r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X</m:t>
            </m:r>
          </m:e>
          <m:sub>
            <m:r>
              <w:rPr>
                <w:rFonts w:ascii="Cambria Math" w:eastAsia="Times New Roman" w:hAnsi="Cambria Math" w:cs="Calibri"/>
              </w:rPr>
              <m:t>ij</m:t>
            </m:r>
          </m:sub>
        </m:sSub>
        <m:r>
          <w:rPr>
            <w:rFonts w:ascii="Cambria Math" w:eastAsia="Times New Roman" w:hAnsi="Cambria Math" w:cs="Calibri"/>
          </w:rPr>
          <m:t>)</m:t>
        </m:r>
      </m:oMath>
      <w:r w:rsidRPr="1DA14E6A">
        <w:rPr>
          <w:rFonts w:ascii="Calibri" w:eastAsia="Times New Roman" w:hAnsi="Calibri" w:cs="Calibri"/>
        </w:rPr>
        <w:t xml:space="preserve"> for </w:t>
      </w:r>
      <m:oMath>
        <m:r>
          <w:rPr>
            <w:rFonts w:ascii="Cambria Math" w:eastAsia="Times New Roman" w:hAnsi="Cambria Math" w:cs="Calibri"/>
          </w:rPr>
          <m:t>j=1</m:t>
        </m:r>
      </m:oMath>
      <w:r w:rsidRPr="1DA14E6A">
        <w:rPr>
          <w:rFonts w:ascii="Calibri" w:eastAsia="Times New Roman" w:hAnsi="Calibri" w:cs="Calibri"/>
        </w:rPr>
        <w:t xml:space="preserve"> and </w:t>
      </w:r>
      <m:oMath>
        <m:r>
          <w:rPr>
            <w:rFonts w:ascii="Cambria Math" w:eastAsia="Times New Roman" w:hAnsi="Cambria Math" w:cs="Calibri"/>
          </w:rPr>
          <m:t>2</m:t>
        </m:r>
      </m:oMath>
      <w:r w:rsidRPr="1DA14E6A">
        <w:rPr>
          <w:rFonts w:ascii="Calibri" w:eastAsia="Times New Roman" w:hAnsi="Calibri" w:cs="Calibri"/>
        </w:rPr>
        <w:t xml:space="preserve"> where </w:t>
      </w:r>
      <m:oMath>
        <m:sSup>
          <m:sSupPr>
            <m:ctrlPr>
              <w:rPr>
                <w:rFonts w:ascii="Cambria Math" w:eastAsia="Times New Roman" w:hAnsi="Cambria Math" w:cs="Calibri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libri"/>
              </w:rPr>
              <m:t>Φ</m:t>
            </m:r>
          </m:e>
          <m:sup>
            <m:r>
              <w:rPr>
                <w:rFonts w:ascii="Cambria Math" w:eastAsia="Times New Roman" w:hAnsi="Cambria Math" w:cs="Calibri"/>
              </w:rPr>
              <m:t>-1</m:t>
            </m:r>
          </m:sup>
        </m:sSup>
        <m:r>
          <w:rPr>
            <w:rFonts w:ascii="Cambria Math" w:eastAsia="Times New Roman" w:hAnsi="Cambria Math" w:cs="Calibri"/>
          </w:rPr>
          <m:t>(∙)</m:t>
        </m:r>
      </m:oMath>
      <w:r w:rsidRPr="1DA14E6A">
        <w:rPr>
          <w:rFonts w:ascii="Calibri" w:eastAsia="Times New Roman" w:hAnsi="Calibri" w:cs="Calibri"/>
        </w:rPr>
        <w:t xml:space="preserve"> is the inverse cumulative distribution function of the standard normal distribution. </w:t>
      </w:r>
      <w:r>
        <w:rPr>
          <w:rFonts w:ascii="Calibri" w:eastAsia="Times New Roman" w:hAnsi="Calibri" w:cs="Calibri"/>
        </w:rPr>
        <w:t xml:space="preserve"> </w:t>
      </w:r>
      <w:r w:rsidRPr="1DA14E6A">
        <w:rPr>
          <w:rFonts w:ascii="Calibri" w:eastAsia="Times New Roman" w:hAnsi="Calibri" w:cs="Calibri"/>
        </w:rPr>
        <w:t xml:space="preserve">Suppose the subject </w:t>
      </w:r>
      <m:oMath>
        <m:r>
          <w:rPr>
            <w:rFonts w:ascii="Cambria Math" w:eastAsia="Times New Roman" w:hAnsi="Cambria Math" w:cs="Calibri"/>
          </w:rPr>
          <m:t>i</m:t>
        </m:r>
      </m:oMath>
      <w:r w:rsidRPr="1DA14E6A">
        <w:rPr>
          <w:rFonts w:ascii="Calibri" w:eastAsia="Times New Roman" w:hAnsi="Calibri" w:cs="Calibri"/>
        </w:rPr>
        <w:t xml:space="preserve"> was randomized to the test arm, then the data of the subject </w:t>
      </w:r>
      <m:oMath>
        <m:r>
          <w:rPr>
            <w:rFonts w:ascii="Cambria Math" w:eastAsia="Times New Roman" w:hAnsi="Cambria Math" w:cs="Calibri"/>
          </w:rPr>
          <m:t>i</m:t>
        </m:r>
      </m:oMath>
      <w:r w:rsidRPr="1DA14E6A">
        <w:rPr>
          <w:rFonts w:ascii="Calibri" w:eastAsia="Times New Roman" w:hAnsi="Calibri" w:cs="Calibri"/>
        </w:rPr>
        <w:t xml:space="preserve"> were generated as following. </w:t>
      </w:r>
      <w:r>
        <w:rPr>
          <w:rFonts w:ascii="Calibri" w:eastAsia="Times New Roman" w:hAnsi="Calibri" w:cs="Calibri"/>
        </w:rPr>
        <w:t xml:space="preserve"> </w:t>
      </w:r>
      <w:r w:rsidRPr="1DA14E6A">
        <w:rPr>
          <w:rFonts w:ascii="Calibri" w:eastAsia="Times New Roman" w:hAnsi="Calibri" w:cs="Calibri"/>
        </w:rPr>
        <w:t xml:space="preserve">First, the true time to all-cause death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</w:rPr>
              <m:t>di</m:t>
            </m:r>
          </m:sub>
        </m:sSub>
      </m:oMath>
      <w:r w:rsidRPr="1DA14E6A">
        <w:rPr>
          <w:rFonts w:ascii="Calibri" w:eastAsia="Times New Roman" w:hAnsi="Calibri" w:cs="Calibri"/>
        </w:rPr>
        <w:t xml:space="preserve"> followed </w:t>
      </w:r>
      <w:r>
        <w:rPr>
          <w:rFonts w:ascii="Calibri" w:eastAsia="Times New Roman" w:hAnsi="Calibri" w:cs="Calibri"/>
        </w:rPr>
        <w:t>an exponential distribution,</w:t>
      </w:r>
      <w:r w:rsidRPr="1DA14E6A">
        <w:rPr>
          <w:rFonts w:ascii="Calibri" w:eastAsia="Times New Roman" w:hAnsi="Calibri" w:cs="Calibri"/>
        </w:rPr>
        <w:t xml:space="preserve"> </w:t>
      </w:r>
      <m:oMath>
        <m:r>
          <w:rPr>
            <w:rFonts w:ascii="Cambria Math" w:eastAsia="Times New Roman" w:hAnsi="Cambria Math" w:cs="Calibri"/>
          </w:rPr>
          <m:t>Exp</m:t>
        </m:r>
        <m:d>
          <m:dPr>
            <m:ctrlPr>
              <w:rPr>
                <w:rFonts w:ascii="Cambria Math" w:eastAsia="Times New Roman" w:hAnsi="Cambria Math" w:cs="Calibri"/>
                <w:i/>
              </w:rPr>
            </m:ctrlPr>
          </m:dPr>
          <m:e>
            <m:r>
              <w:rPr>
                <w:rFonts w:ascii="Cambria Math" w:eastAsia="Times New Roman" w:hAnsi="Cambria Math" w:cs="Calibri"/>
              </w:rPr>
              <m:t>-log(1-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t</m:t>
                </m:r>
              </m:sub>
            </m:sSub>
            <m:r>
              <w:rPr>
                <w:rFonts w:ascii="Cambria Math" w:eastAsia="Times New Roman" w:hAnsi="Cambria Math" w:cs="Calibri"/>
              </w:rPr>
              <m:t>)</m:t>
            </m:r>
          </m:e>
        </m:d>
      </m:oMath>
      <w:r>
        <w:rPr>
          <w:rFonts w:ascii="Calibri" w:eastAsia="Times New Roman" w:hAnsi="Calibri" w:cs="Calibri"/>
        </w:rPr>
        <w:t>,</w:t>
      </w:r>
      <w:r w:rsidRPr="1DA14E6A">
        <w:rPr>
          <w:rFonts w:ascii="Calibri" w:eastAsia="Times New Roman" w:hAnsi="Calibri" w:cs="Calibri"/>
        </w:rPr>
        <w:t xml:space="preserve"> which was drawn from </w:t>
      </w:r>
      <m:oMath>
        <m:r>
          <w:rPr>
            <w:rFonts w:ascii="Cambria Math" w:eastAsia="Times New Roman" w:hAnsi="Cambria Math" w:cs="Calibri"/>
          </w:rPr>
          <m:t>(-log(1-</m:t>
        </m:r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U</m:t>
            </m:r>
          </m:e>
          <m:sub>
            <m:r>
              <w:rPr>
                <w:rFonts w:ascii="Cambria Math" w:eastAsia="Times New Roman" w:hAnsi="Cambria Math" w:cs="Calibri"/>
              </w:rPr>
              <m:t>i1</m:t>
            </m:r>
          </m:sub>
        </m:sSub>
        <m:r>
          <w:rPr>
            <w:rFonts w:ascii="Cambria Math" w:eastAsia="Times New Roman" w:hAnsi="Cambria Math" w:cs="Calibri"/>
          </w:rPr>
          <m:t>))/(-log(1-</m:t>
        </m:r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d</m:t>
            </m:r>
          </m:e>
          <m:sub>
            <m:r>
              <w:rPr>
                <w:rFonts w:ascii="Cambria Math" w:eastAsia="Times New Roman" w:hAnsi="Cambria Math" w:cs="Calibri"/>
              </w:rPr>
              <m:t>t</m:t>
            </m:r>
          </m:sub>
        </m:sSub>
        <m:r>
          <w:rPr>
            <w:rFonts w:ascii="Cambria Math" w:eastAsia="Times New Roman" w:hAnsi="Cambria Math" w:cs="Calibri"/>
          </w:rPr>
          <m:t>))</m:t>
        </m:r>
      </m:oMath>
      <w:r w:rsidRPr="1DA14E6A">
        <w:rPr>
          <w:rFonts w:ascii="Calibri" w:eastAsia="Times New Roman" w:hAnsi="Calibri" w:cs="Calibri"/>
        </w:rPr>
        <w:t xml:space="preserve">.  Second, the true time to HF hospitalization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</w:rPr>
              <m:t>hi</m:t>
            </m:r>
          </m:sub>
        </m:sSub>
      </m:oMath>
      <w:r>
        <w:rPr>
          <w:rFonts w:ascii="Calibri" w:eastAsia="Times New Roman" w:hAnsi="Calibri" w:cs="Calibri"/>
          <w:iCs/>
        </w:rPr>
        <w:t xml:space="preserve"> also </w:t>
      </w:r>
      <w:r w:rsidRPr="1DA14E6A">
        <w:rPr>
          <w:rFonts w:ascii="Calibri" w:eastAsia="Times New Roman" w:hAnsi="Calibri" w:cs="Calibri"/>
        </w:rPr>
        <w:t xml:space="preserve">followed </w:t>
      </w:r>
      <w:r>
        <w:rPr>
          <w:rFonts w:ascii="Calibri" w:eastAsia="Times New Roman" w:hAnsi="Calibri" w:cs="Calibri"/>
        </w:rPr>
        <w:t>an exponential distribution,</w:t>
      </w:r>
      <w:r w:rsidRPr="1DA14E6A">
        <w:rPr>
          <w:rFonts w:ascii="Calibri" w:eastAsia="Times New Roman" w:hAnsi="Calibri" w:cs="Calibri"/>
        </w:rPr>
        <w:t xml:space="preserve"> </w:t>
      </w:r>
      <m:oMath>
        <m:r>
          <w:rPr>
            <w:rFonts w:ascii="Cambria Math" w:eastAsia="Times New Roman" w:hAnsi="Cambria Math" w:cs="Calibri"/>
          </w:rPr>
          <m:t>Exp</m:t>
        </m:r>
        <m:d>
          <m:dPr>
            <m:ctrlPr>
              <w:rPr>
                <w:rFonts w:ascii="Cambria Math" w:eastAsia="Times New Roman" w:hAnsi="Cambria Math" w:cs="Calibri"/>
                <w:i/>
              </w:rPr>
            </m:ctrlPr>
          </m:dPr>
          <m:e>
            <m:r>
              <w:rPr>
                <w:rFonts w:ascii="Cambria Math" w:eastAsia="Times New Roman" w:hAnsi="Cambria Math" w:cs="Calibri"/>
              </w:rPr>
              <m:t>-log(1-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t</m:t>
                </m:r>
              </m:sub>
            </m:sSub>
            <m:r>
              <w:rPr>
                <w:rFonts w:ascii="Cambria Math" w:eastAsia="Times New Roman" w:hAnsi="Cambria Math" w:cs="Calibri"/>
              </w:rPr>
              <m:t>)</m:t>
            </m:r>
          </m:e>
        </m:d>
      </m:oMath>
      <w:r>
        <w:rPr>
          <w:rFonts w:ascii="Calibri" w:eastAsia="Times New Roman" w:hAnsi="Calibri" w:cs="Calibri"/>
        </w:rPr>
        <w:t xml:space="preserve">, </w:t>
      </w:r>
      <w:r w:rsidRPr="1DA14E6A">
        <w:rPr>
          <w:rFonts w:ascii="Calibri" w:eastAsia="Times New Roman" w:hAnsi="Calibri" w:cs="Calibri"/>
        </w:rPr>
        <w:t xml:space="preserve">which was drawn from </w:t>
      </w:r>
      <m:oMath>
        <m:r>
          <w:rPr>
            <w:rFonts w:ascii="Cambria Math" w:eastAsia="Times New Roman" w:hAnsi="Cambria Math" w:cs="Calibri"/>
          </w:rPr>
          <m:t>(-log(1-</m:t>
        </m:r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U</m:t>
            </m:r>
          </m:e>
          <m:sub>
            <m:r>
              <w:rPr>
                <w:rFonts w:ascii="Cambria Math" w:eastAsia="Times New Roman" w:hAnsi="Cambria Math" w:cs="Calibri"/>
              </w:rPr>
              <m:t>i2</m:t>
            </m:r>
          </m:sub>
        </m:sSub>
        <m:r>
          <w:rPr>
            <w:rFonts w:ascii="Cambria Math" w:eastAsia="Times New Roman" w:hAnsi="Cambria Math" w:cs="Calibri"/>
          </w:rPr>
          <m:t>))/(-log(1-</m:t>
        </m:r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h</m:t>
            </m:r>
          </m:e>
          <m:sub>
            <m:r>
              <w:rPr>
                <w:rFonts w:ascii="Cambria Math" w:eastAsia="Times New Roman" w:hAnsi="Cambria Math" w:cs="Calibri"/>
              </w:rPr>
              <m:t>t</m:t>
            </m:r>
          </m:sub>
        </m:sSub>
        <m:r>
          <w:rPr>
            <w:rFonts w:ascii="Cambria Math" w:eastAsia="Times New Roman" w:hAnsi="Cambria Math" w:cs="Calibri"/>
          </w:rPr>
          <m:t>))</m:t>
        </m:r>
      </m:oMath>
      <w:r w:rsidRPr="1DA14E6A" w:rsidDel="00BB0240">
        <w:rPr>
          <w:rFonts w:ascii="Calibri" w:eastAsia="Times New Roman" w:hAnsi="Calibri" w:cs="Calibri"/>
        </w:rPr>
        <w:t xml:space="preserve"> </w:t>
      </w:r>
      <w:r w:rsidRPr="1DA14E6A">
        <w:rPr>
          <w:rFonts w:ascii="Calibri" w:eastAsia="Times New Roman" w:hAnsi="Calibri" w:cs="Calibri"/>
        </w:rPr>
        <w:t xml:space="preserve">. Third, the true KCCQ change </w:t>
      </w:r>
      <m:oMath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K</m:t>
            </m:r>
          </m:e>
          <m:sub>
            <m:r>
              <w:rPr>
                <w:rFonts w:ascii="Cambria Math" w:eastAsia="Times New Roman" w:hAnsi="Cambria Math" w:cs="Calibri"/>
              </w:rPr>
              <m:t>i</m:t>
            </m:r>
          </m:sub>
        </m:sSub>
      </m:oMath>
      <w:r>
        <w:rPr>
          <w:rFonts w:ascii="Calibri" w:eastAsia="Times New Roman" w:hAnsi="Calibri" w:cs="Calibri"/>
        </w:rPr>
        <w:t xml:space="preserve"> </w:t>
      </w:r>
      <w:r w:rsidRPr="1DA14E6A">
        <w:rPr>
          <w:rFonts w:ascii="Calibri" w:eastAsia="Times New Roman" w:hAnsi="Calibri" w:cs="Calibri"/>
        </w:rPr>
        <w:t xml:space="preserve">followed </w:t>
      </w:r>
      <w:r>
        <w:rPr>
          <w:rFonts w:ascii="Calibri" w:eastAsia="Times New Roman" w:hAnsi="Calibri" w:cs="Calibri"/>
        </w:rPr>
        <w:t xml:space="preserve">a normal distribution, </w:t>
      </w:r>
      <m:oMath>
        <m:r>
          <w:rPr>
            <w:rFonts w:ascii="Cambria Math" w:eastAsia="Times New Roman" w:hAnsi="Cambria Math" w:cs="Calibri"/>
          </w:rPr>
          <m:t>N</m:t>
        </m:r>
        <m:d>
          <m:dPr>
            <m:ctrlPr>
              <w:rPr>
                <w:rFonts w:ascii="Cambria Math" w:eastAsia="Times New Roman" w:hAnsi="Cambria Math" w:cs="Calibri"/>
                <w:i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Calibri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</w:rPr>
                  <m:t>mk</m:t>
                </m:r>
              </m:e>
              <m:sub>
                <m:r>
                  <w:rPr>
                    <w:rFonts w:ascii="Cambria Math" w:eastAsia="Times New Roman" w:hAnsi="Cambria Math" w:cs="Calibri"/>
                  </w:rPr>
                  <m:t>t</m:t>
                </m:r>
              </m:sub>
            </m:sSub>
            <m:r>
              <w:rPr>
                <w:rFonts w:ascii="Cambria Math" w:eastAsia="Times New Roman" w:hAnsi="Cambria Math" w:cs="Calibri"/>
              </w:rPr>
              <m:t>,</m:t>
            </m:r>
            <m:sSup>
              <m:sSupPr>
                <m:ctrlPr>
                  <w:rPr>
                    <w:rFonts w:ascii="Cambria Math" w:eastAsia="Times New Roman" w:hAnsi="Cambria Math" w:cs="Calibri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 w:cs="Calibri"/>
                  </w:rPr>
                  <m:t>20</m:t>
                </m:r>
              </m:e>
              <m:sup>
                <m:r>
                  <w:rPr>
                    <w:rFonts w:ascii="Cambria Math" w:eastAsia="Times New Roman" w:hAnsi="Cambria Math" w:cs="Calibri"/>
                  </w:rPr>
                  <m:t>2</m:t>
                </m:r>
              </m:sup>
            </m:sSup>
          </m:e>
        </m:d>
      </m:oMath>
      <w:r>
        <w:rPr>
          <w:rFonts w:ascii="Calibri" w:eastAsia="Times New Roman" w:hAnsi="Calibri" w:cs="Calibri"/>
        </w:rPr>
        <w:t>,</w:t>
      </w:r>
      <w:r w:rsidRPr="1DA14E6A">
        <w:rPr>
          <w:rFonts w:ascii="Calibri" w:eastAsia="Times New Roman" w:hAnsi="Calibri" w:cs="Calibri"/>
        </w:rPr>
        <w:t xml:space="preserve"> which was drawn from </w:t>
      </w:r>
      <m:oMath>
        <m:r>
          <w:rPr>
            <w:rFonts w:ascii="Cambria Math" w:eastAsia="Times New Roman" w:hAnsi="Cambria Math" w:cs="Calibri"/>
          </w:rPr>
          <m:t>20×</m:t>
        </m:r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X</m:t>
            </m:r>
          </m:e>
          <m:sub>
            <m:r>
              <w:rPr>
                <w:rFonts w:ascii="Cambria Math" w:eastAsia="Times New Roman" w:hAnsi="Cambria Math" w:cs="Calibri"/>
              </w:rPr>
              <m:t>i3</m:t>
            </m:r>
          </m:sub>
        </m:sSub>
        <m:r>
          <w:rPr>
            <w:rFonts w:ascii="Cambria Math" w:eastAsia="Times New Roman" w:hAnsi="Cambria Math" w:cs="Calibri"/>
          </w:rPr>
          <m:t>+</m:t>
        </m:r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mk</m:t>
            </m:r>
          </m:e>
          <m:sub>
            <m:r>
              <w:rPr>
                <w:rFonts w:ascii="Cambria Math" w:eastAsia="Times New Roman" w:hAnsi="Cambria Math" w:cs="Calibri"/>
              </w:rPr>
              <m:t>t</m:t>
            </m:r>
          </m:sub>
        </m:sSub>
      </m:oMath>
      <w:r w:rsidRPr="1DA14E6A">
        <w:rPr>
          <w:rFonts w:ascii="Calibri" w:eastAsia="Times New Roman" w:hAnsi="Calibri" w:cs="Calibri"/>
        </w:rPr>
        <w:t xml:space="preserve"> (i.e., standard deviation sd=20). Finally, the true censoring time </w:t>
      </w:r>
      <m:oMath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C</m:t>
            </m:r>
          </m:e>
          <m:sub>
            <m:r>
              <w:rPr>
                <w:rFonts w:ascii="Cambria Math" w:eastAsia="Times New Roman" w:hAnsi="Cambria Math" w:cs="Calibri"/>
              </w:rPr>
              <m:t>i</m:t>
            </m:r>
          </m:sub>
        </m:sSub>
      </m:oMath>
      <w:r w:rsidRPr="1DA14E6A">
        <w:rPr>
          <w:rFonts w:ascii="Calibri" w:eastAsia="Times New Roman" w:hAnsi="Calibri" w:cs="Calibri"/>
        </w:rPr>
        <w:t xml:space="preserve"> followed an exponential distribution with 1-year censoring rate of 20% which was drawn from the exponential distribution function independently. Hence, the observed time to all-cause death and the observed time to HF hospitalization for each subject were set to be </w:t>
      </w:r>
      <m:oMath>
        <m:r>
          <w:rPr>
            <w:rFonts w:ascii="Cambria Math" w:eastAsia="Times New Roman" w:hAnsi="Cambria Math" w:cs="Calibri"/>
          </w:rPr>
          <m:t>min(</m:t>
        </m:r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</w:rPr>
              <m:t>di</m:t>
            </m:r>
          </m:sub>
        </m:sSub>
        <m:r>
          <w:rPr>
            <w:rFonts w:ascii="Cambria Math" w:eastAsia="Times New Roman" w:hAnsi="Cambria Math" w:cs="Calibri"/>
          </w:rPr>
          <m:t>,</m:t>
        </m:r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C</m:t>
            </m:r>
          </m:e>
          <m:sub>
            <m:r>
              <w:rPr>
                <w:rFonts w:ascii="Cambria Math" w:eastAsia="Times New Roman" w:hAnsi="Cambria Math" w:cs="Calibri"/>
              </w:rPr>
              <m:t>i</m:t>
            </m:r>
          </m:sub>
        </m:sSub>
        <m:r>
          <w:rPr>
            <w:rFonts w:ascii="Cambria Math" w:eastAsia="Times New Roman" w:hAnsi="Cambria Math" w:cs="Calibri"/>
          </w:rPr>
          <m:t>)</m:t>
        </m:r>
      </m:oMath>
      <w:r w:rsidRPr="1DA14E6A">
        <w:rPr>
          <w:rFonts w:ascii="Calibri" w:eastAsia="Times New Roman" w:hAnsi="Calibri" w:cs="Calibri"/>
        </w:rPr>
        <w:t xml:space="preserve"> and </w:t>
      </w:r>
      <m:oMath>
        <m:r>
          <w:rPr>
            <w:rFonts w:ascii="Cambria Math" w:eastAsia="Times New Roman" w:hAnsi="Cambria Math" w:cs="Calibri"/>
          </w:rPr>
          <m:t>min(</m:t>
        </m:r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</w:rPr>
              <m:t>hi</m:t>
            </m:r>
          </m:sub>
        </m:sSub>
        <m:r>
          <w:rPr>
            <w:rFonts w:ascii="Cambria Math" w:eastAsia="Times New Roman" w:hAnsi="Cambria Math" w:cs="Calibri"/>
          </w:rPr>
          <m:t>,</m:t>
        </m:r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C</m:t>
            </m:r>
          </m:e>
          <m:sub>
            <m:r>
              <w:rPr>
                <w:rFonts w:ascii="Cambria Math" w:eastAsia="Times New Roman" w:hAnsi="Cambria Math" w:cs="Calibri"/>
              </w:rPr>
              <m:t>i</m:t>
            </m:r>
          </m:sub>
        </m:sSub>
        <m:r>
          <w:rPr>
            <w:rFonts w:ascii="Cambria Math" w:eastAsia="Times New Roman" w:hAnsi="Cambria Math" w:cs="Calibri"/>
          </w:rPr>
          <m:t>)</m:t>
        </m:r>
      </m:oMath>
      <w:r w:rsidRPr="1DA14E6A">
        <w:rPr>
          <w:rFonts w:ascii="Calibri" w:eastAsia="Times New Roman" w:hAnsi="Calibri" w:cs="Calibri"/>
        </w:rPr>
        <w:t xml:space="preserve">, respectively. </w:t>
      </w:r>
      <w:r>
        <w:rPr>
          <w:rFonts w:ascii="Calibri" w:eastAsia="Times New Roman" w:hAnsi="Calibri" w:cs="Calibri"/>
        </w:rPr>
        <w:t xml:space="preserve"> </w:t>
      </w:r>
      <w:r w:rsidRPr="1DA14E6A">
        <w:rPr>
          <w:rFonts w:ascii="Calibri" w:eastAsia="Times New Roman" w:hAnsi="Calibri" w:cs="Calibri"/>
        </w:rPr>
        <w:t xml:space="preserve">Similarly, the data for the control subjects were generated with the parameters </w:t>
      </w:r>
      <m:oMath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d</m:t>
            </m:r>
          </m:e>
          <m:sub>
            <m:r>
              <w:rPr>
                <w:rFonts w:ascii="Cambria Math" w:eastAsia="Times New Roman" w:hAnsi="Cambria Math" w:cs="Calibri"/>
              </w:rPr>
              <m:t>c</m:t>
            </m:r>
          </m:sub>
        </m:sSub>
      </m:oMath>
      <w:r w:rsidRPr="1DA14E6A">
        <w:rPr>
          <w:rFonts w:ascii="Calibri" w:eastAsia="Times New Roman" w:hAnsi="Calibri" w:cs="Calibri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h</m:t>
            </m:r>
          </m:e>
          <m:sub>
            <m:r>
              <w:rPr>
                <w:rFonts w:ascii="Cambria Math" w:eastAsia="Times New Roman" w:hAnsi="Cambria Math" w:cs="Calibri"/>
              </w:rPr>
              <m:t>c</m:t>
            </m:r>
          </m:sub>
        </m:sSub>
      </m:oMath>
      <w:r w:rsidRPr="1DA14E6A">
        <w:rPr>
          <w:rFonts w:ascii="Calibri" w:eastAsia="Times New Roman" w:hAnsi="Calibri" w:cs="Calibri"/>
        </w:rPr>
        <w:t xml:space="preserve">, and </w:t>
      </w:r>
      <m:oMath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mk</m:t>
            </m:r>
          </m:e>
          <m:sub>
            <m:r>
              <w:rPr>
                <w:rFonts w:ascii="Cambria Math" w:eastAsia="Times New Roman" w:hAnsi="Cambria Math" w:cs="Calibri"/>
              </w:rPr>
              <m:t>c</m:t>
            </m:r>
          </m:sub>
        </m:sSub>
      </m:oMath>
      <w:r w:rsidRPr="1DA14E6A">
        <w:rPr>
          <w:rFonts w:ascii="Calibri" w:eastAsia="Times New Roman" w:hAnsi="Calibri" w:cs="Calibri"/>
        </w:rPr>
        <w:t xml:space="preserve"> by replacing the parameters </w:t>
      </w:r>
      <m:oMath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d</m:t>
            </m:r>
          </m:e>
          <m:sub>
            <m:r>
              <w:rPr>
                <w:rFonts w:ascii="Cambria Math" w:eastAsia="Times New Roman" w:hAnsi="Cambria Math" w:cs="Calibri"/>
              </w:rPr>
              <m:t>t</m:t>
            </m:r>
          </m:sub>
        </m:sSub>
      </m:oMath>
      <w:r w:rsidRPr="1DA14E6A">
        <w:rPr>
          <w:rFonts w:ascii="Calibri" w:eastAsia="Times New Roman" w:hAnsi="Calibri" w:cs="Calibri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h</m:t>
            </m:r>
          </m:e>
          <m:sub>
            <m:r>
              <w:rPr>
                <w:rFonts w:ascii="Cambria Math" w:eastAsia="Times New Roman" w:hAnsi="Cambria Math" w:cs="Calibri"/>
              </w:rPr>
              <m:t>t</m:t>
            </m:r>
          </m:sub>
        </m:sSub>
      </m:oMath>
      <w:r w:rsidRPr="1DA14E6A">
        <w:rPr>
          <w:rFonts w:ascii="Calibri" w:eastAsia="Times New Roman" w:hAnsi="Calibri" w:cs="Calibri"/>
        </w:rPr>
        <w:t xml:space="preserve">, and </w:t>
      </w:r>
      <m:oMath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mk</m:t>
            </m:r>
          </m:e>
          <m:sub>
            <m:r>
              <w:rPr>
                <w:rFonts w:ascii="Cambria Math" w:eastAsia="Times New Roman" w:hAnsi="Cambria Math" w:cs="Calibri"/>
              </w:rPr>
              <m:t>t</m:t>
            </m:r>
          </m:sub>
        </m:sSub>
      </m:oMath>
      <w:r w:rsidRPr="1DA14E6A">
        <w:rPr>
          <w:rFonts w:ascii="Calibri" w:eastAsia="Times New Roman" w:hAnsi="Calibri" w:cs="Calibri"/>
        </w:rPr>
        <w:t>, aforementioned.</w:t>
      </w:r>
    </w:p>
    <w:p w14:paraId="738246B5" w14:textId="77777777" w:rsidR="00C82E4A" w:rsidRDefault="00C82E4A" w:rsidP="00C82E4A">
      <w:pPr>
        <w:spacing w:after="0" w:line="360" w:lineRule="auto"/>
        <w:ind w:firstLine="360"/>
        <w:rPr>
          <w:rFonts w:ascii="Calibri" w:eastAsia="Times New Roman" w:hAnsi="Calibri" w:cs="Calibri"/>
        </w:rPr>
      </w:pPr>
    </w:p>
    <w:p w14:paraId="67DF9539" w14:textId="1B0B41E6" w:rsidR="00C82E4A" w:rsidRDefault="00C82E4A" w:rsidP="00C82E4A">
      <w:pPr>
        <w:spacing w:after="0" w:line="360" w:lineRule="auto"/>
        <w:ind w:firstLine="360"/>
        <w:rPr>
          <w:rFonts w:ascii="Calibri" w:hAnsi="Calibri"/>
        </w:rPr>
      </w:pPr>
      <w:r w:rsidRPr="1DA14E6A">
        <w:rPr>
          <w:rFonts w:ascii="Calibri" w:eastAsia="Times New Roman" w:hAnsi="Calibri" w:cs="Calibri"/>
        </w:rPr>
        <w:t xml:space="preserve">With this approach, the correlations </w:t>
      </w:r>
      <m:oMath>
        <m:r>
          <w:rPr>
            <w:rFonts w:ascii="Cambria Math" w:eastAsia="Times New Roman" w:hAnsi="Cambria Math" w:cs="Calibri"/>
          </w:rPr>
          <m:t>ρ</m:t>
        </m:r>
      </m:oMath>
      <w:r>
        <w:rPr>
          <w:rFonts w:ascii="Calibri" w:eastAsia="Times New Roman" w:hAnsi="Calibri" w:cs="Calibri"/>
        </w:rPr>
        <w:t xml:space="preserve"> </w:t>
      </w:r>
      <w:r w:rsidRPr="1DA14E6A">
        <w:rPr>
          <w:rFonts w:ascii="Calibri" w:eastAsia="Times New Roman" w:hAnsi="Calibri" w:cs="Calibri"/>
        </w:rPr>
        <w:t xml:space="preserve">were integrated into the data simulation through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Calibri"/>
              </w:rPr>
              <m:t>Σ</m:t>
            </m:r>
          </m:e>
          <m:sub>
            <m:r>
              <w:rPr>
                <w:rFonts w:ascii="Cambria Math" w:eastAsia="Times New Roman" w:hAnsi="Cambria Math" w:cs="Calibri"/>
              </w:rPr>
              <m:t>X</m:t>
            </m:r>
          </m:sub>
        </m:sSub>
      </m:oMath>
      <w:r w:rsidRPr="1DA14E6A">
        <w:rPr>
          <w:rFonts w:ascii="Calibri" w:eastAsia="Times New Roman" w:hAnsi="Calibri" w:cs="Calibri"/>
        </w:rPr>
        <w:t xml:space="preserve">. </w:t>
      </w:r>
      <w:r>
        <w:rPr>
          <w:rFonts w:ascii="Calibri" w:eastAsia="Times New Roman" w:hAnsi="Calibri" w:cs="Calibri"/>
        </w:rPr>
        <w:t xml:space="preserve">The correlation </w:t>
      </w:r>
      <m:oMath>
        <m:r>
          <w:rPr>
            <w:rFonts w:ascii="Cambria Math" w:eastAsia="Times New Roman" w:hAnsi="Cambria Math" w:cs="Calibri"/>
          </w:rPr>
          <m:t>ρ</m:t>
        </m:r>
      </m:oMath>
      <w:r w:rsidRPr="1DA14E6A">
        <w:rPr>
          <w:rFonts w:ascii="Calibri" w:eastAsia="Times New Roman" w:hAnsi="Calibri" w:cs="Calibri"/>
        </w:rPr>
        <w:t xml:space="preserve"> ranged from 0 to 0.95 to represent different levels of correlations between any pair of components (Table </w:t>
      </w:r>
      <w:r>
        <w:rPr>
          <w:rFonts w:ascii="Calibri" w:eastAsia="Times New Roman" w:hAnsi="Calibri" w:cs="Calibri"/>
        </w:rPr>
        <w:t>5</w:t>
      </w:r>
      <w:r w:rsidRPr="1DA14E6A">
        <w:rPr>
          <w:rFonts w:ascii="Calibri" w:eastAsia="Times New Roman" w:hAnsi="Calibri" w:cs="Calibri"/>
        </w:rPr>
        <w:t xml:space="preserve">).  Since the data transformations used to generate the two survival times were not linear, the correlation structure, </w:t>
      </w:r>
      <m:oMath>
        <m:sSub>
          <m:sSubPr>
            <m:ctrlPr>
              <w:rPr>
                <w:rFonts w:ascii="Cambria Math" w:eastAsia="Times New Roman" w:hAnsi="Cambria Math" w:cs="Calibri"/>
                <w:b/>
                <w:bCs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Calibri"/>
              </w:rPr>
              <m:t>Σ</m:t>
            </m:r>
          </m:e>
          <m:sub>
            <m:r>
              <w:rPr>
                <w:rFonts w:ascii="Cambria Math" w:eastAsia="Times New Roman" w:hAnsi="Cambria Math" w:cs="Calibri"/>
              </w:rPr>
              <m:t>FS</m:t>
            </m:r>
          </m:sub>
        </m:sSub>
      </m:oMath>
      <w:r w:rsidRPr="00C0412B">
        <w:rPr>
          <w:rFonts w:ascii="Calibri" w:eastAsia="Times New Roman" w:hAnsi="Calibri" w:cs="Calibri"/>
          <w:bCs/>
        </w:rPr>
        <w:t>,</w:t>
      </w:r>
      <w:r w:rsidRPr="1DA14E6A">
        <w:rPr>
          <w:rFonts w:ascii="Calibri" w:eastAsia="Times New Roman" w:hAnsi="Calibri" w:cs="Calibri"/>
        </w:rPr>
        <w:t xml:space="preserve"> for the FS endpoint</w:t>
      </w:r>
      <w:r>
        <w:rPr>
          <w:rFonts w:ascii="Calibri" w:eastAsia="Times New Roman" w:hAnsi="Calibri" w:cs="Calibri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</w:rPr>
              <m:t>di</m:t>
            </m:r>
          </m:sub>
        </m:sSub>
      </m:oMath>
      <w:r>
        <w:rPr>
          <w:rFonts w:ascii="Calibri" w:eastAsia="Times New Roman" w:hAnsi="Calibri" w:cs="Calibri"/>
          <w:iCs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</w:rPr>
              <m:t>hi</m:t>
            </m:r>
          </m:sub>
        </m:sSub>
      </m:oMath>
      <w:r>
        <w:rPr>
          <w:rFonts w:ascii="Calibri" w:eastAsia="Times New Roman" w:hAnsi="Calibri" w:cs="Calibri"/>
          <w:iCs/>
        </w:rPr>
        <w:t>,</w:t>
      </w:r>
      <w:r w:rsidRPr="00C011A8">
        <w:rPr>
          <w:rFonts w:ascii="Cambria Math" w:eastAsia="Times New Roman" w:hAnsi="Cambria Math" w:cs="Calibri"/>
          <w:i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i/>
              </w:rPr>
            </m:ctrlPr>
          </m:sSubPr>
          <m:e>
            <m:r>
              <w:rPr>
                <w:rFonts w:ascii="Cambria Math" w:eastAsia="Times New Roman" w:hAnsi="Cambria Math" w:cs="Calibri"/>
              </w:rPr>
              <m:t>K</m:t>
            </m:r>
          </m:e>
          <m:sub>
            <m:r>
              <w:rPr>
                <w:rFonts w:ascii="Cambria Math" w:eastAsia="Times New Roman" w:hAnsi="Cambria Math" w:cs="Calibri"/>
              </w:rPr>
              <m:t>i</m:t>
            </m:r>
          </m:sub>
        </m:sSub>
      </m:oMath>
      <w:r>
        <w:rPr>
          <w:rFonts w:ascii="Calibri" w:eastAsia="Times New Roman" w:hAnsi="Calibri" w:cs="Calibri"/>
        </w:rPr>
        <w:t>)</w:t>
      </w:r>
      <w:r w:rsidRPr="00E3751A">
        <w:rPr>
          <w:rFonts w:ascii="Calibri" w:hAnsi="Calibri"/>
        </w:rPr>
        <w:t xml:space="preserve"> </w:t>
      </w:r>
      <w:r w:rsidRPr="1DA14E6A">
        <w:rPr>
          <w:rFonts w:ascii="Calibri" w:eastAsia="Times New Roman" w:hAnsi="Calibri" w:cs="Calibri"/>
        </w:rPr>
        <w:t xml:space="preserve">was different from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Calibri"/>
              </w:rPr>
              <m:t>Σ</m:t>
            </m:r>
          </m:e>
          <m:sub>
            <m:r>
              <w:rPr>
                <w:rFonts w:ascii="Cambria Math" w:eastAsia="Times New Roman" w:hAnsi="Cambria Math" w:cs="Calibri"/>
              </w:rPr>
              <m:t>X</m:t>
            </m:r>
          </m:sub>
        </m:sSub>
      </m:oMath>
      <w:r w:rsidRPr="1DA14E6A">
        <w:rPr>
          <w:rFonts w:ascii="Calibri" w:eastAsia="Times New Roman" w:hAnsi="Calibri" w:cs="Calibri"/>
        </w:rPr>
        <w:t>.</w:t>
      </w:r>
      <w:r>
        <w:rPr>
          <w:rFonts w:ascii="Calibri" w:eastAsia="Times New Roman" w:hAnsi="Calibri" w:cs="Calibri"/>
        </w:rPr>
        <w:t xml:space="preserve"> </w:t>
      </w:r>
      <w:r w:rsidRPr="1DA14E6A">
        <w:rPr>
          <w:rFonts w:ascii="Calibri" w:eastAsia="Times New Roman" w:hAnsi="Calibri" w:cs="Calibri"/>
        </w:rPr>
        <w:t xml:space="preserve"> We evaluated </w:t>
      </w:r>
      <m:oMath>
        <m:sSub>
          <m:sSubPr>
            <m:ctrlPr>
              <w:rPr>
                <w:rFonts w:ascii="Cambria Math" w:eastAsia="Times New Roman" w:hAnsi="Cambria Math" w:cs="Calibri"/>
                <w:b/>
                <w:bCs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Calibri"/>
              </w:rPr>
              <m:t>Σ</m:t>
            </m:r>
          </m:e>
          <m:sub>
            <m:r>
              <w:rPr>
                <w:rFonts w:ascii="Cambria Math" w:eastAsia="Times New Roman" w:hAnsi="Cambria Math" w:cs="Calibri"/>
              </w:rPr>
              <m:t>FS</m:t>
            </m:r>
          </m:sub>
        </m:sSub>
      </m:oMath>
      <w:r w:rsidRPr="1DA14E6A">
        <w:rPr>
          <w:rFonts w:ascii="Calibri" w:eastAsia="Times New Roman" w:hAnsi="Calibri" w:cs="Calibri"/>
        </w:rPr>
        <w:t xml:space="preserve"> under the following simulation settings (Table </w:t>
      </w:r>
      <w:r>
        <w:rPr>
          <w:rFonts w:ascii="Calibri" w:eastAsia="Times New Roman" w:hAnsi="Calibri" w:cs="Calibri"/>
        </w:rPr>
        <w:t>5</w:t>
      </w:r>
      <w:r w:rsidRPr="1DA14E6A">
        <w:rPr>
          <w:rFonts w:ascii="Calibri" w:eastAsia="Times New Roman" w:hAnsi="Calibri" w:cs="Calibri"/>
        </w:rPr>
        <w:t xml:space="preserve">) and it appeared that </w:t>
      </w:r>
      <w:r>
        <w:rPr>
          <w:rFonts w:ascii="Calibri" w:eastAsia="Times New Roman" w:hAnsi="Calibri" w:cs="Calibri"/>
        </w:rPr>
        <w:t xml:space="preserve">the </w:t>
      </w:r>
      <w:r w:rsidRPr="1DA14E6A">
        <w:rPr>
          <w:rFonts w:ascii="Calibri" w:hAnsi="Calibri"/>
        </w:rPr>
        <w:t xml:space="preserve">levels of correlations were generally retained </w:t>
      </w:r>
      <w:r>
        <w:rPr>
          <w:rFonts w:ascii="Calibri" w:hAnsi="Calibri"/>
        </w:rPr>
        <w:t xml:space="preserve">for </w:t>
      </w:r>
      <w:r>
        <w:rPr>
          <w:rFonts w:ascii="Calibri" w:eastAsia="Times New Roman" w:hAnsi="Calibri" w:cs="Calibri"/>
        </w:rPr>
        <w:t xml:space="preserve">each </w:t>
      </w:r>
      <w:r w:rsidRPr="00D219BE">
        <w:rPr>
          <w:rFonts w:ascii="Calibri" w:eastAsia="Times New Roman" w:hAnsi="Calibri" w:cs="Calibri"/>
        </w:rPr>
        <w:t xml:space="preserve">pair of </w:t>
      </w:r>
      <w:r>
        <w:rPr>
          <w:rFonts w:ascii="Calibri" w:eastAsia="Times New Roman" w:hAnsi="Calibri" w:cs="Calibri"/>
        </w:rPr>
        <w:t>endpoint component</w:t>
      </w:r>
      <w:r w:rsidRPr="00D219BE">
        <w:rPr>
          <w:rFonts w:ascii="Calibri" w:eastAsia="Times New Roman" w:hAnsi="Calibri" w:cs="Calibri"/>
        </w:rPr>
        <w:t>s</w:t>
      </w:r>
      <w:r w:rsidRPr="1DA14E6A">
        <w:rPr>
          <w:rFonts w:ascii="Calibri" w:hAnsi="Calibri"/>
        </w:rPr>
        <w:t xml:space="preserve"> after data transformation.</w:t>
      </w:r>
    </w:p>
    <w:p w14:paraId="073ECC5B" w14:textId="77777777" w:rsidR="00C82E4A" w:rsidRDefault="00C82E4A" w:rsidP="00C82E4A">
      <w:pPr>
        <w:spacing w:after="0" w:line="360" w:lineRule="auto"/>
        <w:jc w:val="both"/>
        <w:rPr>
          <w:b/>
          <w:bCs/>
        </w:rPr>
      </w:pPr>
    </w:p>
    <w:p w14:paraId="05C1A872" w14:textId="306E0190" w:rsidR="00C82E4A" w:rsidRDefault="00C82E4A" w:rsidP="00C82E4A">
      <w:pPr>
        <w:spacing w:after="0" w:line="360" w:lineRule="auto"/>
        <w:jc w:val="both"/>
        <w:rPr>
          <w:rFonts w:ascii="Calibri" w:eastAsia="Times New Roman" w:hAnsi="Calibri" w:cs="Calibri"/>
        </w:rPr>
      </w:pPr>
      <w:r w:rsidRPr="00C0412B">
        <w:rPr>
          <w:b/>
          <w:bCs/>
        </w:rPr>
        <w:lastRenderedPageBreak/>
        <w:t xml:space="preserve">Table </w:t>
      </w:r>
      <w:r>
        <w:rPr>
          <w:b/>
          <w:bCs/>
        </w:rPr>
        <w:t>5</w:t>
      </w:r>
      <w:r w:rsidRPr="00C0412B">
        <w:rPr>
          <w:b/>
          <w:bCs/>
        </w:rPr>
        <w:t>.</w:t>
      </w:r>
      <w:r>
        <w:t xml:space="preserve"> The correlation </w:t>
      </w:r>
      <m:oMath>
        <m:r>
          <w:rPr>
            <w:rFonts w:ascii="Cambria Math" w:eastAsia="Times New Roman" w:hAnsi="Cambria Math" w:cs="Calibri"/>
          </w:rPr>
          <m:t>ρ</m:t>
        </m:r>
      </m:oMath>
      <w:r>
        <w:t xml:space="preserve"> and the corresponding correlation level of FS endpoint.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0"/>
        <w:gridCol w:w="2970"/>
      </w:tblGrid>
      <w:tr w:rsidR="00C82E4A" w14:paraId="4068C10A" w14:textId="77777777" w:rsidTr="00F44184">
        <w:tc>
          <w:tcPr>
            <w:tcW w:w="1800" w:type="dxa"/>
            <w:vAlign w:val="center"/>
          </w:tcPr>
          <w:p w14:paraId="7167BFA7" w14:textId="77777777" w:rsidR="00C82E4A" w:rsidRPr="00E3751A" w:rsidRDefault="00C82E4A" w:rsidP="00F44184">
            <w:pPr>
              <w:jc w:val="center"/>
              <w:rPr>
                <w:rFonts w:ascii="Calibri" w:hAnsi="Calibri"/>
                <w:b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</w:rPr>
                <m:t>ρ</m:t>
              </m:r>
            </m:oMath>
            <w:r w:rsidRPr="00FB7832">
              <w:rPr>
                <w:rFonts w:ascii="Calibri" w:eastAsia="Times New Roman" w:hAnsi="Calibri" w:cs="Calibri"/>
                <w:b/>
                <w:bCs/>
              </w:rPr>
              <w:t xml:space="preserve"> in 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b/>
                      <w:bCs/>
                      <w:i/>
                      <w:iCs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</w:rPr>
                    <m:t>Σ</m:t>
                  </m:r>
                </m:e>
                <m:sub>
                  <m:r>
                    <w:rPr>
                      <w:rFonts w:ascii="Cambria Math" w:eastAsia="Times New Roman" w:hAnsi="Cambria Math" w:cs="Calibri"/>
                    </w:rPr>
                    <m:t>X</m:t>
                  </m:r>
                </m:sub>
              </m:sSub>
            </m:oMath>
          </w:p>
        </w:tc>
        <w:tc>
          <w:tcPr>
            <w:tcW w:w="2970" w:type="dxa"/>
            <w:vAlign w:val="center"/>
          </w:tcPr>
          <w:p w14:paraId="34306A3F" w14:textId="77777777" w:rsidR="00C82E4A" w:rsidRDefault="00C82E4A" w:rsidP="00F44184">
            <w:pPr>
              <w:jc w:val="center"/>
              <w:rPr>
                <w:rFonts w:ascii="Calibri" w:eastAsia="Times New Roman" w:hAnsi="Calibri" w:cs="Calibri"/>
              </w:rPr>
            </w:pPr>
            <w:r w:rsidRPr="00C0412B">
              <w:rPr>
                <w:b/>
                <w:bCs/>
              </w:rPr>
              <w:t>Correlation level</w:t>
            </w:r>
            <w:r w:rsidRPr="00C0412B">
              <w:rPr>
                <w:rFonts w:ascii="Calibri" w:eastAsia="Times New Roman" w:hAnsi="Calibri" w:cs="Calibri"/>
                <w:b/>
                <w:bCs/>
              </w:rPr>
              <w:t xml:space="preserve"> in 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b/>
                      <w:bCs/>
                      <w:i/>
                      <w:iCs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Calibri"/>
                    </w:rPr>
                    <m:t>Σ</m:t>
                  </m:r>
                </m:e>
                <m:sub>
                  <m:r>
                    <w:rPr>
                      <w:rFonts w:ascii="Cambria Math" w:eastAsia="Times New Roman" w:hAnsi="Cambria Math" w:cs="Calibri"/>
                    </w:rPr>
                    <m:t>FS</m:t>
                  </m:r>
                </m:sub>
              </m:sSub>
            </m:oMath>
          </w:p>
        </w:tc>
      </w:tr>
      <w:tr w:rsidR="00C82E4A" w14:paraId="6AF7AB99" w14:textId="77777777" w:rsidTr="00F44184">
        <w:tc>
          <w:tcPr>
            <w:tcW w:w="1800" w:type="dxa"/>
            <w:vAlign w:val="center"/>
          </w:tcPr>
          <w:p w14:paraId="0DC2616C" w14:textId="77777777" w:rsidR="00C82E4A" w:rsidRDefault="00C82E4A" w:rsidP="00F44184">
            <w:pPr>
              <w:jc w:val="center"/>
              <w:rPr>
                <w:rFonts w:ascii="Calibri" w:eastAsia="Times New Roman" w:hAnsi="Calibri" w:cs="Calibri"/>
              </w:rPr>
            </w:pPr>
            <w:r w:rsidRPr="197EA189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2970" w:type="dxa"/>
            <w:vAlign w:val="center"/>
          </w:tcPr>
          <w:p w14:paraId="752015F7" w14:textId="77777777" w:rsidR="00C82E4A" w:rsidRDefault="00C82E4A" w:rsidP="00F44184">
            <w:pPr>
              <w:jc w:val="center"/>
              <w:rPr>
                <w:rFonts w:ascii="Calibri" w:eastAsia="Times New Roman" w:hAnsi="Calibri" w:cs="Calibri"/>
              </w:rPr>
            </w:pPr>
            <w:r w:rsidRPr="197EA189">
              <w:rPr>
                <w:rFonts w:ascii="Calibri" w:eastAsia="Times New Roman" w:hAnsi="Calibri" w:cs="Calibri"/>
              </w:rPr>
              <w:t>Independent</w:t>
            </w:r>
          </w:p>
        </w:tc>
      </w:tr>
      <w:tr w:rsidR="00C82E4A" w14:paraId="3065EE30" w14:textId="77777777" w:rsidTr="00F44184">
        <w:tc>
          <w:tcPr>
            <w:tcW w:w="1800" w:type="dxa"/>
            <w:vAlign w:val="center"/>
          </w:tcPr>
          <w:p w14:paraId="3A7F0AFD" w14:textId="77777777" w:rsidR="00C82E4A" w:rsidRDefault="00C82E4A" w:rsidP="00F44184">
            <w:pPr>
              <w:jc w:val="center"/>
              <w:rPr>
                <w:rFonts w:ascii="Calibri" w:eastAsia="Times New Roman" w:hAnsi="Calibri" w:cs="Calibri"/>
              </w:rPr>
            </w:pPr>
            <w:r w:rsidRPr="197EA189">
              <w:rPr>
                <w:rFonts w:ascii="Calibri" w:eastAsia="Times New Roman" w:hAnsi="Calibri" w:cs="Calibri"/>
              </w:rPr>
              <w:t>0.25</w:t>
            </w:r>
          </w:p>
        </w:tc>
        <w:tc>
          <w:tcPr>
            <w:tcW w:w="2970" w:type="dxa"/>
            <w:vAlign w:val="center"/>
          </w:tcPr>
          <w:p w14:paraId="36D54FDF" w14:textId="77777777" w:rsidR="00C82E4A" w:rsidRDefault="00C82E4A" w:rsidP="00F44184">
            <w:pPr>
              <w:jc w:val="center"/>
              <w:rPr>
                <w:rFonts w:ascii="Calibri" w:eastAsia="Times New Roman" w:hAnsi="Calibri" w:cs="Calibri"/>
              </w:rPr>
            </w:pPr>
            <w:r w:rsidRPr="197EA189">
              <w:rPr>
                <w:rFonts w:ascii="Calibri" w:eastAsia="Times New Roman" w:hAnsi="Calibri" w:cs="Calibri"/>
              </w:rPr>
              <w:t>Mild</w:t>
            </w:r>
          </w:p>
        </w:tc>
      </w:tr>
      <w:tr w:rsidR="00C82E4A" w14:paraId="4906F8B3" w14:textId="77777777" w:rsidTr="00F44184">
        <w:tc>
          <w:tcPr>
            <w:tcW w:w="1800" w:type="dxa"/>
            <w:vAlign w:val="center"/>
          </w:tcPr>
          <w:p w14:paraId="516F688D" w14:textId="77777777" w:rsidR="00C82E4A" w:rsidRDefault="00C82E4A" w:rsidP="00F44184">
            <w:pPr>
              <w:jc w:val="center"/>
              <w:rPr>
                <w:rFonts w:ascii="Calibri" w:eastAsia="Times New Roman" w:hAnsi="Calibri" w:cs="Calibri"/>
              </w:rPr>
            </w:pPr>
            <w:r w:rsidRPr="197EA189">
              <w:rPr>
                <w:rFonts w:ascii="Calibri" w:eastAsia="Times New Roman" w:hAnsi="Calibri" w:cs="Calibri"/>
              </w:rPr>
              <w:t>0.5</w:t>
            </w:r>
          </w:p>
        </w:tc>
        <w:tc>
          <w:tcPr>
            <w:tcW w:w="2970" w:type="dxa"/>
            <w:vAlign w:val="center"/>
          </w:tcPr>
          <w:p w14:paraId="3A0ABD25" w14:textId="77777777" w:rsidR="00C82E4A" w:rsidRDefault="00C82E4A" w:rsidP="00F44184">
            <w:pPr>
              <w:jc w:val="center"/>
              <w:rPr>
                <w:rFonts w:ascii="Calibri" w:eastAsia="Times New Roman" w:hAnsi="Calibri" w:cs="Calibri"/>
              </w:rPr>
            </w:pPr>
            <w:r w:rsidRPr="197EA189">
              <w:rPr>
                <w:rFonts w:ascii="Calibri" w:eastAsia="Times New Roman" w:hAnsi="Calibri" w:cs="Calibri"/>
              </w:rPr>
              <w:t>Moderate</w:t>
            </w:r>
          </w:p>
        </w:tc>
      </w:tr>
      <w:tr w:rsidR="00C82E4A" w14:paraId="35F6889C" w14:textId="77777777" w:rsidTr="00F44184">
        <w:tc>
          <w:tcPr>
            <w:tcW w:w="1800" w:type="dxa"/>
            <w:vAlign w:val="center"/>
          </w:tcPr>
          <w:p w14:paraId="2B7FD713" w14:textId="77777777" w:rsidR="00C82E4A" w:rsidRDefault="00C82E4A" w:rsidP="00F44184">
            <w:pPr>
              <w:jc w:val="center"/>
              <w:rPr>
                <w:rFonts w:ascii="Calibri" w:eastAsia="Times New Roman" w:hAnsi="Calibri" w:cs="Calibri"/>
              </w:rPr>
            </w:pPr>
            <w:r w:rsidRPr="197EA189">
              <w:rPr>
                <w:rFonts w:ascii="Calibri" w:eastAsia="Times New Roman" w:hAnsi="Calibri" w:cs="Calibri"/>
              </w:rPr>
              <w:t>0.75</w:t>
            </w:r>
          </w:p>
        </w:tc>
        <w:tc>
          <w:tcPr>
            <w:tcW w:w="2970" w:type="dxa"/>
            <w:vAlign w:val="center"/>
          </w:tcPr>
          <w:p w14:paraId="626ACAE4" w14:textId="77777777" w:rsidR="00C82E4A" w:rsidRDefault="00C82E4A" w:rsidP="00F44184">
            <w:pPr>
              <w:jc w:val="center"/>
              <w:rPr>
                <w:rFonts w:ascii="Calibri" w:eastAsia="Times New Roman" w:hAnsi="Calibri" w:cs="Calibri"/>
              </w:rPr>
            </w:pPr>
            <w:r w:rsidRPr="197EA189">
              <w:rPr>
                <w:rFonts w:ascii="Calibri" w:eastAsia="Times New Roman" w:hAnsi="Calibri" w:cs="Calibri"/>
              </w:rPr>
              <w:t>Moderately high</w:t>
            </w:r>
          </w:p>
        </w:tc>
      </w:tr>
      <w:tr w:rsidR="00C82E4A" w14:paraId="5D2DC0CB" w14:textId="77777777" w:rsidTr="00F44184">
        <w:tc>
          <w:tcPr>
            <w:tcW w:w="1800" w:type="dxa"/>
            <w:vAlign w:val="center"/>
          </w:tcPr>
          <w:p w14:paraId="4DE3A535" w14:textId="77777777" w:rsidR="00C82E4A" w:rsidRDefault="00C82E4A" w:rsidP="00F44184">
            <w:pPr>
              <w:jc w:val="center"/>
              <w:rPr>
                <w:rFonts w:ascii="Calibri" w:eastAsia="Times New Roman" w:hAnsi="Calibri" w:cs="Calibri"/>
              </w:rPr>
            </w:pPr>
            <w:r w:rsidRPr="197EA189">
              <w:rPr>
                <w:rFonts w:ascii="Calibri" w:eastAsia="Times New Roman" w:hAnsi="Calibri" w:cs="Calibri"/>
              </w:rPr>
              <w:t>0.9</w:t>
            </w:r>
          </w:p>
        </w:tc>
        <w:tc>
          <w:tcPr>
            <w:tcW w:w="2970" w:type="dxa"/>
            <w:vAlign w:val="center"/>
          </w:tcPr>
          <w:p w14:paraId="3145C89B" w14:textId="77777777" w:rsidR="00C82E4A" w:rsidRDefault="00C82E4A" w:rsidP="00F44184">
            <w:pPr>
              <w:jc w:val="center"/>
              <w:rPr>
                <w:rFonts w:ascii="Calibri" w:eastAsia="Times New Roman" w:hAnsi="Calibri" w:cs="Calibri"/>
              </w:rPr>
            </w:pPr>
            <w:r w:rsidRPr="197EA189">
              <w:rPr>
                <w:rFonts w:ascii="Calibri" w:eastAsia="Times New Roman" w:hAnsi="Calibri" w:cs="Calibri"/>
              </w:rPr>
              <w:t>High</w:t>
            </w:r>
          </w:p>
        </w:tc>
      </w:tr>
    </w:tbl>
    <w:p w14:paraId="3F4A0775" w14:textId="77777777" w:rsidR="00C82E4A" w:rsidRDefault="00C82E4A" w:rsidP="00C82E4A">
      <w:pPr>
        <w:spacing w:after="0" w:line="240" w:lineRule="auto"/>
        <w:jc w:val="both"/>
        <w:rPr>
          <w:rFonts w:ascii="Calibri" w:hAnsi="Calibri"/>
        </w:rPr>
      </w:pPr>
    </w:p>
    <w:p w14:paraId="19EBCA6E" w14:textId="77777777" w:rsidR="00C82E4A" w:rsidRDefault="00C82E4A" w:rsidP="00C82E4A">
      <w:pPr>
        <w:spacing w:after="0" w:line="360" w:lineRule="auto"/>
        <w:ind w:firstLine="360"/>
        <w:rPr>
          <w:rFonts w:ascii="Calibri" w:hAnsi="Calibri"/>
        </w:rPr>
      </w:pPr>
    </w:p>
    <w:p w14:paraId="076C9523" w14:textId="77777777" w:rsidR="00C82E4A" w:rsidRDefault="00C82E4A" w:rsidP="00C82E4A">
      <w:pPr>
        <w:spacing w:after="0" w:line="360" w:lineRule="auto"/>
        <w:ind w:firstLine="360"/>
        <w:rPr>
          <w:rFonts w:ascii="Calibri" w:hAnsi="Calibri"/>
        </w:rPr>
      </w:pPr>
    </w:p>
    <w:p w14:paraId="6BA202A1" w14:textId="77777777" w:rsidR="00C82E4A" w:rsidRDefault="00C82E4A" w:rsidP="00C82E4A">
      <w:pPr>
        <w:spacing w:after="0" w:line="360" w:lineRule="auto"/>
        <w:jc w:val="center"/>
        <w:textAlignment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[[ Table 5 about here. ]]</w:t>
      </w:r>
    </w:p>
    <w:p w14:paraId="414BCD0E" w14:textId="77777777" w:rsidR="00C82E4A" w:rsidRDefault="00C82E4A" w:rsidP="00C82E4A">
      <w:pPr>
        <w:spacing w:after="0" w:line="360" w:lineRule="auto"/>
        <w:ind w:firstLine="360"/>
        <w:rPr>
          <w:rFonts w:ascii="Calibri" w:eastAsia="Times New Roman" w:hAnsi="Calibri" w:cs="Calibri"/>
        </w:rPr>
      </w:pPr>
    </w:p>
    <w:p w14:paraId="14066196" w14:textId="77777777" w:rsidR="00C82E4A" w:rsidRDefault="00C82E4A" w:rsidP="00C82E4A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br w:type="page"/>
      </w:r>
    </w:p>
    <w:p w14:paraId="154C9BFF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4A"/>
    <w:rsid w:val="000D4074"/>
    <w:rsid w:val="001E4B73"/>
    <w:rsid w:val="005314AC"/>
    <w:rsid w:val="009B53F0"/>
    <w:rsid w:val="00C8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7A842"/>
  <w15:chartTrackingRefBased/>
  <w15:docId w15:val="{A5407B56-A129-49AE-BB6E-C64104AA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2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457</Words>
  <Characters>2610</Characters>
  <Application>Microsoft Office Word</Application>
  <DocSecurity>0</DocSecurity>
  <Lines>21</Lines>
  <Paragraphs>6</Paragraphs>
  <ScaleCrop>false</ScaleCrop>
  <Company>Springer Nature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2023-05-10T08:30:00Z</dcterms:created>
  <dcterms:modified xsi:type="dcterms:W3CDTF">2023-05-10T08:31:00Z</dcterms:modified>
</cp:coreProperties>
</file>