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AC1" w:rsidRPr="00812AC1" w:rsidRDefault="00812AC1" w:rsidP="00812AC1">
      <w:pPr>
        <w:spacing w:line="360" w:lineRule="auto"/>
        <w:jc w:val="both"/>
        <w:rPr>
          <w:rFonts w:ascii="Times New Roman" w:hAnsi="Times New Roman" w:cs="Times New Roman"/>
          <w:sz w:val="24"/>
          <w:szCs w:val="24"/>
        </w:rPr>
      </w:pPr>
      <w:bookmarkStart w:id="0" w:name="_GoBack"/>
      <w:bookmarkEnd w:id="0"/>
      <w:r w:rsidRPr="00812AC1">
        <w:rPr>
          <w:rFonts w:ascii="Times New Roman" w:hAnsi="Times New Roman" w:cs="Times New Roman"/>
          <w:sz w:val="24"/>
          <w:szCs w:val="24"/>
        </w:rPr>
        <w:t>Urban agriculture is an important activity to enhance food security, job creation, and urban greenery. However, the study bout the practice and it's implication for socio economic improvement of urban dwellers is limited. Thus, this paper will have contribution for the scientific community in providing information on this issue.</w:t>
      </w:r>
    </w:p>
    <w:p w:rsidR="0024610D" w:rsidRDefault="003A3ABC" w:rsidP="00812AC1">
      <w:pPr>
        <w:pStyle w:val="ListParagraph"/>
      </w:pPr>
    </w:p>
    <w:sectPr w:rsidR="002461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51AFD"/>
    <w:multiLevelType w:val="hybridMultilevel"/>
    <w:tmpl w:val="FDE60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5A"/>
    <w:rsid w:val="000F1A60"/>
    <w:rsid w:val="003A3ABC"/>
    <w:rsid w:val="00812AC1"/>
    <w:rsid w:val="008B0A7E"/>
    <w:rsid w:val="00C6125A"/>
    <w:rsid w:val="00D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2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selam</dc:creator>
  <cp:lastModifiedBy>HP</cp:lastModifiedBy>
  <cp:revision>2</cp:revision>
  <dcterms:created xsi:type="dcterms:W3CDTF">2023-04-30T10:44:00Z</dcterms:created>
  <dcterms:modified xsi:type="dcterms:W3CDTF">2023-04-30T10:44:00Z</dcterms:modified>
</cp:coreProperties>
</file>