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684" w:rsidRPr="002024ED" w:rsidRDefault="00094684" w:rsidP="00094684">
      <w:pPr>
        <w:pStyle w:val="Ttulo1"/>
        <w:spacing w:before="0" w:line="360" w:lineRule="auto"/>
        <w:ind w:left="720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  <w:bookmarkStart w:id="0" w:name="_Toc100523920"/>
      <w:r w:rsidRPr="002024ED">
        <w:rPr>
          <w:rFonts w:ascii="Times New Roman" w:hAnsi="Times New Roman"/>
          <w:color w:val="auto"/>
          <w:sz w:val="24"/>
          <w:szCs w:val="24"/>
          <w:lang w:val="en-US"/>
        </w:rPr>
        <w:t>SUPPLEMENTARY INFORMATION</w:t>
      </w:r>
      <w:bookmarkEnd w:id="0"/>
    </w:p>
    <w:p w:rsidR="00094684" w:rsidRPr="002024ED" w:rsidRDefault="00094684" w:rsidP="00094684">
      <w:pPr>
        <w:spacing w:before="240" w:after="240" w:line="360" w:lineRule="auto"/>
        <w:ind w:hanging="2"/>
        <w:jc w:val="both"/>
        <w:rPr>
          <w:rFonts w:ascii="Times New Roman" w:eastAsia="Arial" w:hAnsi="Times New Roman"/>
          <w:sz w:val="24"/>
          <w:szCs w:val="24"/>
          <w:lang w:val="en-US"/>
        </w:rPr>
      </w:pPr>
      <w:r w:rsidRPr="002024ED">
        <w:rPr>
          <w:rFonts w:ascii="Times New Roman" w:eastAsia="Arial" w:hAnsi="Times New Roman"/>
          <w:b/>
          <w:sz w:val="24"/>
          <w:szCs w:val="24"/>
          <w:lang w:val="en-US"/>
        </w:rPr>
        <w:t xml:space="preserve">Figure S.1. </w:t>
      </w:r>
      <w:r w:rsidRPr="002024ED">
        <w:rPr>
          <w:rFonts w:ascii="Times New Roman" w:eastAsia="Arial" w:hAnsi="Times New Roman"/>
          <w:sz w:val="24"/>
          <w:szCs w:val="24"/>
          <w:lang w:val="en-US"/>
        </w:rPr>
        <w:t>A) Experimental apparatus used for analysis of droplet size and velocity measurement by the PDPA technique; B) Measurement of the sizes and velocity of the emulsion droplets atomized in the air in real time; C) Two Channel Nozzle atomizer of the spray dryer used in the tests.</w:t>
      </w:r>
    </w:p>
    <w:p w:rsidR="00094684" w:rsidRPr="00343F20" w:rsidRDefault="00094684" w:rsidP="00094684">
      <w:pPr>
        <w:spacing w:before="240" w:after="240" w:line="360" w:lineRule="auto"/>
        <w:ind w:hanging="2"/>
        <w:jc w:val="both"/>
        <w:rPr>
          <w:rFonts w:ascii="Times New Roman" w:eastAsia="Arial" w:hAnsi="Times New Roman"/>
          <w:b/>
          <w:sz w:val="24"/>
          <w:szCs w:val="24"/>
        </w:rPr>
      </w:pPr>
      <w:proofErr w:type="gramStart"/>
      <w:r w:rsidRPr="00343F20">
        <w:rPr>
          <w:rFonts w:ascii="Times New Roman" w:eastAsia="Arial" w:hAnsi="Times New Roman"/>
          <w:b/>
          <w:sz w:val="24"/>
          <w:szCs w:val="24"/>
        </w:rPr>
        <w:t>A)</w:t>
      </w:r>
      <w:proofErr w:type="gramEnd"/>
    </w:p>
    <w:p w:rsidR="00094684" w:rsidRDefault="00094684" w:rsidP="00094684">
      <w:pPr>
        <w:spacing w:before="240" w:after="240" w:line="360" w:lineRule="auto"/>
        <w:ind w:hanging="2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  <w:lang w:eastAsia="pt-BR"/>
        </w:rPr>
        <w:drawing>
          <wp:inline distT="114300" distB="114300" distL="114300" distR="114300" wp14:anchorId="450BECE9" wp14:editId="758C7817">
            <wp:extent cx="4690540" cy="2652846"/>
            <wp:effectExtent l="0" t="0" r="0" b="0"/>
            <wp:docPr id="1102" name="image3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0540" cy="26528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94684" w:rsidRPr="00343F20" w:rsidRDefault="00094684" w:rsidP="00094684">
      <w:pPr>
        <w:spacing w:before="240" w:after="240" w:line="360" w:lineRule="auto"/>
        <w:ind w:hanging="2"/>
        <w:rPr>
          <w:rFonts w:ascii="Times New Roman" w:eastAsia="Arial" w:hAnsi="Times New Roman"/>
          <w:b/>
          <w:sz w:val="24"/>
          <w:szCs w:val="24"/>
        </w:rPr>
      </w:pPr>
      <w:proofErr w:type="gramStart"/>
      <w:r w:rsidRPr="00343F20">
        <w:rPr>
          <w:rFonts w:ascii="Times New Roman" w:eastAsia="Arial" w:hAnsi="Times New Roman"/>
          <w:b/>
          <w:sz w:val="24"/>
          <w:szCs w:val="24"/>
        </w:rPr>
        <w:t>B)</w:t>
      </w:r>
      <w:proofErr w:type="gramEnd"/>
    </w:p>
    <w:p w:rsidR="00094684" w:rsidRDefault="00094684" w:rsidP="00094684">
      <w:pPr>
        <w:spacing w:before="240" w:after="240" w:line="360" w:lineRule="auto"/>
        <w:ind w:hanging="2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  <w:lang w:eastAsia="pt-BR"/>
        </w:rPr>
        <w:drawing>
          <wp:inline distT="114300" distB="114300" distL="114300" distR="114300" wp14:anchorId="28E7F534" wp14:editId="65B6A67A">
            <wp:extent cx="4718697" cy="2870136"/>
            <wp:effectExtent l="0" t="0" r="0" b="0"/>
            <wp:docPr id="1094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8697" cy="287013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sz w:val="24"/>
          <w:szCs w:val="24"/>
        </w:rPr>
        <w:t xml:space="preserve">  </w:t>
      </w:r>
    </w:p>
    <w:p w:rsidR="0036578C" w:rsidRDefault="0036578C" w:rsidP="00094684">
      <w:pPr>
        <w:spacing w:before="240" w:after="240" w:line="360" w:lineRule="auto"/>
        <w:ind w:hanging="2"/>
        <w:rPr>
          <w:rFonts w:ascii="Times New Roman" w:eastAsia="Arial" w:hAnsi="Times New Roman"/>
          <w:b/>
          <w:sz w:val="24"/>
          <w:szCs w:val="24"/>
        </w:rPr>
      </w:pPr>
    </w:p>
    <w:p w:rsidR="00094684" w:rsidRPr="001100E6" w:rsidRDefault="00094684" w:rsidP="00094684">
      <w:pPr>
        <w:spacing w:before="240" w:after="240" w:line="360" w:lineRule="auto"/>
        <w:ind w:hanging="2"/>
        <w:rPr>
          <w:rFonts w:ascii="Times New Roman" w:eastAsia="Arial" w:hAnsi="Times New Roman"/>
          <w:b/>
          <w:sz w:val="24"/>
          <w:szCs w:val="24"/>
        </w:rPr>
      </w:pPr>
      <w:bookmarkStart w:id="1" w:name="_GoBack"/>
      <w:bookmarkEnd w:id="1"/>
      <w:r w:rsidRPr="001100E6">
        <w:rPr>
          <w:rFonts w:ascii="Times New Roman" w:eastAsia="Arial" w:hAnsi="Times New Roman"/>
          <w:b/>
          <w:sz w:val="24"/>
          <w:szCs w:val="24"/>
        </w:rPr>
        <w:lastRenderedPageBreak/>
        <w:t xml:space="preserve">C) </w:t>
      </w:r>
    </w:p>
    <w:p w:rsidR="00094684" w:rsidRDefault="00094684" w:rsidP="00094684">
      <w:pPr>
        <w:spacing w:before="240" w:after="240" w:line="360" w:lineRule="auto"/>
        <w:ind w:hanging="2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  <w:lang w:eastAsia="pt-BR"/>
        </w:rPr>
        <w:drawing>
          <wp:inline distT="114300" distB="114300" distL="114300" distR="114300" wp14:anchorId="2B1D8750" wp14:editId="26DCDE9B">
            <wp:extent cx="1886845" cy="3100410"/>
            <wp:effectExtent l="0" t="0" r="0" b="0"/>
            <wp:docPr id="1140" name="image5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6845" cy="31004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94684" w:rsidRPr="008419DE" w:rsidRDefault="00094684" w:rsidP="00094684">
      <w:pPr>
        <w:spacing w:line="360" w:lineRule="auto"/>
        <w:jc w:val="both"/>
        <w:rPr>
          <w:rFonts w:ascii="Times New Roman" w:hAnsi="Times New Roman"/>
          <w:sz w:val="24"/>
          <w:szCs w:val="24"/>
          <w:lang w:eastAsia="x-none"/>
        </w:rPr>
      </w:pPr>
    </w:p>
    <w:p w:rsidR="0036578C" w:rsidRPr="003C5C12" w:rsidRDefault="0036578C" w:rsidP="0036578C">
      <w:pPr>
        <w:spacing w:before="240" w:after="240" w:line="360" w:lineRule="auto"/>
        <w:ind w:hanging="2"/>
        <w:rPr>
          <w:rFonts w:ascii="Times New Roman" w:eastAsia="Arial" w:hAnsi="Times New Roman"/>
          <w:b/>
          <w:sz w:val="20"/>
          <w:szCs w:val="20"/>
        </w:rPr>
        <w:sectPr w:rsidR="0036578C" w:rsidRPr="003C5C12" w:rsidSect="00E929F8">
          <w:headerReference w:type="default" r:id="rId8"/>
          <w:headerReference w:type="first" r:id="rId9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:rsidR="0036578C" w:rsidRPr="003C5C12" w:rsidRDefault="0036578C" w:rsidP="0036578C">
      <w:pPr>
        <w:spacing w:before="240" w:after="240" w:line="360" w:lineRule="auto"/>
        <w:ind w:hanging="2"/>
        <w:rPr>
          <w:rFonts w:ascii="Times New Roman" w:eastAsia="Arial" w:hAnsi="Times New Roman"/>
          <w:sz w:val="20"/>
          <w:szCs w:val="20"/>
        </w:rPr>
      </w:pPr>
      <w:r w:rsidRPr="003C5C12">
        <w:rPr>
          <w:rFonts w:ascii="Times New Roman" w:eastAsia="Arial" w:hAnsi="Times New Roman"/>
          <w:b/>
          <w:sz w:val="20"/>
          <w:szCs w:val="20"/>
          <w:lang w:val="en-US"/>
        </w:rPr>
        <w:lastRenderedPageBreak/>
        <w:t xml:space="preserve">Table S.1. </w:t>
      </w:r>
      <w:proofErr w:type="gramStart"/>
      <w:r w:rsidRPr="003C5C12">
        <w:rPr>
          <w:rFonts w:ascii="Times New Roman" w:eastAsia="Arial" w:hAnsi="Times New Roman"/>
          <w:sz w:val="20"/>
          <w:szCs w:val="20"/>
          <w:lang w:val="en-US"/>
        </w:rPr>
        <w:t>Comparison of mode (μm) and volume (%) for initial and reconstituted emulsion.</w:t>
      </w:r>
      <w:proofErr w:type="gramEnd"/>
    </w:p>
    <w:tbl>
      <w:tblPr>
        <w:tblW w:w="104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80"/>
        <w:gridCol w:w="1900"/>
        <w:gridCol w:w="1580"/>
        <w:gridCol w:w="1440"/>
        <w:gridCol w:w="1720"/>
        <w:gridCol w:w="2020"/>
      </w:tblGrid>
      <w:tr w:rsidR="0036578C" w:rsidRPr="003C5C12" w:rsidTr="00DA29F7">
        <w:trPr>
          <w:trHeight w:val="300"/>
        </w:trPr>
        <w:tc>
          <w:tcPr>
            <w:tcW w:w="17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3C5C1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Formulation</w:t>
            </w:r>
            <w:proofErr w:type="spellEnd"/>
          </w:p>
        </w:tc>
        <w:tc>
          <w:tcPr>
            <w:tcW w:w="348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3C5C1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Initial</w:t>
            </w:r>
            <w:proofErr w:type="spellEnd"/>
            <w:r w:rsidRPr="003C5C1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3C5C1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Emulsion</w:t>
            </w:r>
            <w:proofErr w:type="spellEnd"/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74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3C5C1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Reconstituted</w:t>
            </w:r>
            <w:proofErr w:type="spellEnd"/>
            <w:r w:rsidRPr="003C5C1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3C5C1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Emulsion</w:t>
            </w:r>
            <w:proofErr w:type="spellEnd"/>
          </w:p>
        </w:tc>
      </w:tr>
      <w:tr w:rsidR="0036578C" w:rsidRPr="003C5C12" w:rsidTr="00DA29F7">
        <w:trPr>
          <w:trHeight w:val="330"/>
        </w:trPr>
        <w:tc>
          <w:tcPr>
            <w:tcW w:w="17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3C5C1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Mode</w:t>
            </w:r>
            <w:proofErr w:type="spellEnd"/>
            <w:r w:rsidRPr="003C5C1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(µm)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Volume (%)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3C5C1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Mode</w:t>
            </w:r>
            <w:proofErr w:type="spellEnd"/>
            <w:r w:rsidRPr="003C5C1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(µm)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Volume (%)</w:t>
            </w:r>
          </w:p>
        </w:tc>
      </w:tr>
      <w:tr w:rsidR="0036578C" w:rsidRPr="003C5C12" w:rsidTr="00DA29F7">
        <w:trPr>
          <w:trHeight w:val="37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C10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2.76 ± 0.21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bAB</w:t>
            </w:r>
            <w:proofErr w:type="gram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6.07 ± 0.25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cE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1.59 ± 0.12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abBC</w:t>
            </w:r>
            <w:proofErr w:type="gram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8.96 ± 0.36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bcBC</w:t>
            </w:r>
            <w:proofErr w:type="gramEnd"/>
          </w:p>
        </w:tc>
      </w:tr>
      <w:tr w:rsidR="0036578C" w:rsidRPr="003C5C12" w:rsidTr="00DA29F7">
        <w:trPr>
          <w:trHeight w:val="37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C20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1.00 ± 0.08</w:t>
            </w: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cC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7.14 ± 0.21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bD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1.26 ± 0.00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bC</w:t>
            </w:r>
            <w:proofErr w:type="gram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11.28 ± 0.34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aA</w:t>
            </w:r>
            <w:proofErr w:type="gramEnd"/>
          </w:p>
        </w:tc>
      </w:tr>
      <w:tr w:rsidR="0036578C" w:rsidRPr="003C5C12" w:rsidTr="00DA29F7">
        <w:trPr>
          <w:trHeight w:val="69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C30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0.95 ± 0.00</w:t>
            </w: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cC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7.08 ± 0.13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bD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1.26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± 0.00</w:t>
            </w: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bC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9.66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± 0.24</w:t>
            </w: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bB</w:t>
            </w:r>
          </w:p>
        </w:tc>
      </w:tr>
      <w:tr w:rsidR="0036578C" w:rsidRPr="003C5C12" w:rsidTr="00DA29F7">
        <w:trPr>
          <w:trHeight w:val="37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O40 – 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3.31 ± 0.00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abA</w:t>
            </w:r>
            <w:proofErr w:type="gram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9.28 ± 0.50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aB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1.10 ± 0.00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bC</w:t>
            </w:r>
            <w:proofErr w:type="gram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8.30 ± 0.14</w:t>
            </w: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cC</w:t>
            </w:r>
          </w:p>
        </w:tc>
      </w:tr>
      <w:tr w:rsidR="0036578C" w:rsidRPr="003C5C12" w:rsidTr="00DA29F7">
        <w:trPr>
          <w:trHeight w:val="69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O50 – 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3.83 ± 0.53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aA</w:t>
            </w:r>
            <w:proofErr w:type="gram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9.26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± 0.37</w:t>
            </w: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aB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1.10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± 0.00</w:t>
            </w: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bC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8.85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± 0.12</w:t>
            </w: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cBC</w:t>
            </w:r>
          </w:p>
        </w:tc>
      </w:tr>
      <w:tr w:rsidR="0036578C" w:rsidRPr="003C5C12" w:rsidTr="00DA29F7">
        <w:trPr>
          <w:trHeight w:val="390"/>
        </w:trPr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O50 – 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0.95 ± 0.00</w:t>
            </w: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cC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9.49 ± 0.34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aB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3.14 ± 1.65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aA</w:t>
            </w:r>
            <w:proofErr w:type="gram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6578C" w:rsidRPr="003C5C12" w:rsidRDefault="0036578C" w:rsidP="00DA29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4.56 ± 0.25</w:t>
            </w:r>
            <w:proofErr w:type="gramStart"/>
            <w:r w:rsidRPr="003C5C12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dF</w:t>
            </w:r>
            <w:proofErr w:type="gramEnd"/>
          </w:p>
        </w:tc>
      </w:tr>
    </w:tbl>
    <w:p w:rsidR="0036578C" w:rsidRPr="003C5C12" w:rsidRDefault="0036578C" w:rsidP="0036578C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x-none"/>
        </w:rPr>
      </w:pPr>
      <w:r w:rsidRPr="003C5C12">
        <w:rPr>
          <w:rFonts w:ascii="Times New Roman" w:eastAsia="Arial" w:hAnsi="Times New Roman"/>
          <w:bCs/>
          <w:sz w:val="20"/>
          <w:szCs w:val="20"/>
          <w:lang w:val="en-US"/>
        </w:rPr>
        <w:t xml:space="preserve">Values are expressed as mean ± standard deviation. </w:t>
      </w:r>
      <w:r w:rsidRPr="003C5C12">
        <w:rPr>
          <w:rFonts w:ascii="Times New Roman" w:eastAsia="Arial" w:hAnsi="Times New Roman"/>
          <w:sz w:val="20"/>
          <w:szCs w:val="20"/>
          <w:lang w:val="en-US"/>
        </w:rPr>
        <w:t>Lower case and capital different letters correspond to statistically different values (p &lt; 0.05) to each column and line, respectively.</w:t>
      </w:r>
    </w:p>
    <w:p w:rsidR="0036578C" w:rsidRPr="003C5C12" w:rsidRDefault="0036578C" w:rsidP="0036578C">
      <w:pPr>
        <w:tabs>
          <w:tab w:val="left" w:pos="8025"/>
        </w:tabs>
        <w:rPr>
          <w:rFonts w:ascii="Times New Roman" w:hAnsi="Times New Roman"/>
          <w:sz w:val="20"/>
          <w:szCs w:val="20"/>
          <w:lang w:eastAsia="x-none"/>
        </w:rPr>
      </w:pPr>
    </w:p>
    <w:p w:rsidR="0036578C" w:rsidRPr="003C5C12" w:rsidRDefault="0036578C" w:rsidP="0036578C">
      <w:pPr>
        <w:rPr>
          <w:rFonts w:ascii="Times New Roman" w:hAnsi="Times New Roman"/>
          <w:sz w:val="20"/>
          <w:szCs w:val="20"/>
        </w:rPr>
      </w:pPr>
    </w:p>
    <w:p w:rsidR="006B2DFB" w:rsidRDefault="0036578C"/>
    <w:sectPr w:rsidR="006B2DFB" w:rsidSect="0036578C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1247346"/>
      <w:docPartObj>
        <w:docPartGallery w:val="Page Numbers (Top of Page)"/>
        <w:docPartUnique/>
      </w:docPartObj>
    </w:sdtPr>
    <w:sdtEndPr/>
    <w:sdtContent>
      <w:p w:rsidR="00C31C6E" w:rsidRDefault="0036578C">
        <w:pPr>
          <w:pStyle w:val="Cabealho"/>
          <w:jc w:val="right"/>
        </w:pPr>
        <w:r>
          <w:fldChar w:fldCharType="begin"/>
        </w:r>
        <w:r>
          <w:instrText xml:space="preserve">PAGE   </w:instrText>
        </w:r>
        <w:r>
          <w:instrText>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C31C6E" w:rsidRDefault="0036578C" w:rsidP="00E929F8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27141038"/>
      <w:docPartObj>
        <w:docPartGallery w:val="Page Numbers (Top of Page)"/>
        <w:docPartUnique/>
      </w:docPartObj>
    </w:sdtPr>
    <w:sdtEndPr/>
    <w:sdtContent>
      <w:p w:rsidR="00C31C6E" w:rsidRDefault="0036578C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10</w:t>
        </w:r>
        <w:r>
          <w:fldChar w:fldCharType="end"/>
        </w:r>
      </w:p>
    </w:sdtContent>
  </w:sdt>
  <w:p w:rsidR="00C31C6E" w:rsidRDefault="0036578C">
    <w:pPr>
      <w:pStyle w:val="Cabealh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684"/>
    <w:rsid w:val="0009067F"/>
    <w:rsid w:val="00094684"/>
    <w:rsid w:val="0036578C"/>
    <w:rsid w:val="003935F7"/>
    <w:rsid w:val="007B670F"/>
    <w:rsid w:val="00C92DFE"/>
    <w:rsid w:val="00CA1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684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094684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94684"/>
    <w:rPr>
      <w:rFonts w:ascii="Cambria" w:eastAsia="Times New Roman" w:hAnsi="Cambria" w:cs="Times New Roman"/>
      <w:b/>
      <w:bCs/>
      <w:color w:val="365F91"/>
      <w:sz w:val="28"/>
      <w:szCs w:val="28"/>
      <w:lang w:val="x-none" w:eastAsia="x-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94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4684"/>
    <w:rPr>
      <w:rFonts w:ascii="Tahoma" w:eastAsia="Calibri" w:hAnsi="Tahoma" w:cs="Tahoma"/>
      <w:sz w:val="16"/>
      <w:szCs w:val="16"/>
    </w:rPr>
  </w:style>
  <w:style w:type="paragraph" w:styleId="Cabealho">
    <w:name w:val="header"/>
    <w:aliases w:val="Chapter header"/>
    <w:basedOn w:val="Normal"/>
    <w:link w:val="CabealhoChar"/>
    <w:uiPriority w:val="99"/>
    <w:unhideWhenUsed/>
    <w:rsid w:val="003657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hapter header Char"/>
    <w:basedOn w:val="Fontepargpadro"/>
    <w:link w:val="Cabealho"/>
    <w:uiPriority w:val="99"/>
    <w:rsid w:val="0036578C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684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094684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94684"/>
    <w:rPr>
      <w:rFonts w:ascii="Cambria" w:eastAsia="Times New Roman" w:hAnsi="Cambria" w:cs="Times New Roman"/>
      <w:b/>
      <w:bCs/>
      <w:color w:val="365F91"/>
      <w:sz w:val="28"/>
      <w:szCs w:val="28"/>
      <w:lang w:val="x-none" w:eastAsia="x-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94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4684"/>
    <w:rPr>
      <w:rFonts w:ascii="Tahoma" w:eastAsia="Calibri" w:hAnsi="Tahoma" w:cs="Tahoma"/>
      <w:sz w:val="16"/>
      <w:szCs w:val="16"/>
    </w:rPr>
  </w:style>
  <w:style w:type="paragraph" w:styleId="Cabealho">
    <w:name w:val="header"/>
    <w:aliases w:val="Chapter header"/>
    <w:basedOn w:val="Normal"/>
    <w:link w:val="CabealhoChar"/>
    <w:uiPriority w:val="99"/>
    <w:unhideWhenUsed/>
    <w:rsid w:val="003657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hapter header Char"/>
    <w:basedOn w:val="Fontepargpadro"/>
    <w:link w:val="Cabealho"/>
    <w:uiPriority w:val="99"/>
    <w:rsid w:val="0036578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174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Aluno</dc:creator>
  <cp:lastModifiedBy>Aluno</cp:lastModifiedBy>
  <cp:revision>2</cp:revision>
  <dcterms:created xsi:type="dcterms:W3CDTF">2022-09-15T14:47:00Z</dcterms:created>
  <dcterms:modified xsi:type="dcterms:W3CDTF">2023-04-24T13:09:00Z</dcterms:modified>
</cp:coreProperties>
</file>