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A6BFD" w14:textId="77777777" w:rsidR="00EB56B7" w:rsidRPr="00EB56B7" w:rsidRDefault="00EB56B7" w:rsidP="00EB56B7">
      <w:pPr>
        <w:spacing w:line="480" w:lineRule="auto"/>
        <w:rPr>
          <w:lang w:val="en-US"/>
        </w:rPr>
      </w:pPr>
      <w:r w:rsidRPr="00EB56B7">
        <w:rPr>
          <w:lang w:val="en-US"/>
        </w:rPr>
        <w:t xml:space="preserve">Appendix 1. Description of the Dutch care and support system during the first thousand days </w:t>
      </w:r>
    </w:p>
    <w:p w14:paraId="285B54A4" w14:textId="5140B557" w:rsidR="00EB56B7" w:rsidRDefault="00EB56B7" w:rsidP="00EB56B7">
      <w:pPr>
        <w:spacing w:line="480" w:lineRule="auto"/>
        <w:rPr>
          <w:lang w:val="en-US"/>
        </w:rPr>
      </w:pPr>
      <w:r>
        <w:rPr>
          <w:lang w:val="en-US"/>
        </w:rPr>
        <w:t>In the Netherlands, (future) parents and children generally receive care and support from different service providers, depending on the (expected) health risks and need for support. During pregnancy, women without medical risk factors are generally seen by primary care midwives and they can choose to give birth at home or in an outpatient clinic. In case of increased medical risks or complications, women are referred to general hospitals (secondary care), or, in case of severe morbidity, to academic hospitals (tertiary care).</w:t>
      </w:r>
      <w:r>
        <w:rPr>
          <w:lang w:val="en-US"/>
        </w:rPr>
        <w:fldChar w:fldCharType="begin"/>
      </w:r>
      <w:r>
        <w:rPr>
          <w:lang w:val="en-US"/>
        </w:rPr>
        <w:instrText xml:space="preserve"> ADDIN EN.CITE &lt;EndNote&gt;&lt;Cite&gt;&lt;Author&gt;Amelink-Verburg&lt;/Author&gt;&lt;Year&gt;2010&lt;/Year&gt;&lt;RecNum&gt;129&lt;/RecNum&gt;&lt;DisplayText&gt;(1)&lt;/DisplayText&gt;&lt;record&gt;&lt;rec-number&gt;129&lt;/rec-number&gt;&lt;foreign-keys&gt;&lt;key app="EN" db-id="atxarw25dtddvzes9da5t2pde0ass5wzrxpz" timestamp="1654503224"&gt;129&lt;/key&gt;&lt;/foreign-keys&gt;&lt;ref-type name="Journal Article"&gt;17&lt;/ref-type&gt;&lt;contributors&gt;&lt;authors&gt;&lt;author&gt;Amelink-Verburg, Marianne P&lt;/author&gt;&lt;author&gt;Buitendijk, Simone E&lt;/author&gt;&lt;/authors&gt;&lt;/contributors&gt;&lt;titles&gt;&lt;title&gt;Pregnancy and labour in the Dutch maternity care system: what is normal? The role division between midwives and obstetricians&lt;/title&gt;&lt;secondary-title&gt;Journal of midwifery &amp;amp; women&amp;apos;s health&lt;/secondary-title&gt;&lt;/titles&gt;&lt;pages&gt;216-225&lt;/pages&gt;&lt;volume&gt;55&lt;/volume&gt;&lt;number&gt;3&lt;/number&gt;&lt;dates&gt;&lt;year&gt;2010&lt;/year&gt;&lt;/dates&gt;&lt;isbn&gt;1526-9523&lt;/isbn&gt;&lt;urls&gt;&lt;/urls&gt;&lt;/record&gt;&lt;/Cite&gt;&lt;/EndNote&gt;</w:instrText>
      </w:r>
      <w:r>
        <w:rPr>
          <w:lang w:val="en-US"/>
        </w:rPr>
        <w:fldChar w:fldCharType="separate"/>
      </w:r>
      <w:r>
        <w:rPr>
          <w:noProof/>
          <w:lang w:val="en-US"/>
        </w:rPr>
        <w:t>(1)</w:t>
      </w:r>
      <w:r>
        <w:rPr>
          <w:lang w:val="en-US"/>
        </w:rPr>
        <w:fldChar w:fldCharType="end"/>
      </w:r>
      <w:r>
        <w:rPr>
          <w:lang w:val="en-US"/>
        </w:rPr>
        <w:t xml:space="preserve"> </w:t>
      </w:r>
      <w:r w:rsidRPr="003C67EC">
        <w:rPr>
          <w:lang w:val="en-US"/>
        </w:rPr>
        <w:t>Obstetricians, hospital-based midwives, obstetric nurses, and pediatricians provide care in the hospital.</w:t>
      </w:r>
      <w:r>
        <w:rPr>
          <w:lang w:val="en-US"/>
        </w:rPr>
        <w:t xml:space="preserve"> After birth, maternity care assistants provide postnatal care to mother and baby at home or in a maternity hotel. Children receive youth healthcare services by </w:t>
      </w:r>
      <w:r w:rsidRPr="008D65B8">
        <w:rPr>
          <w:lang w:val="en-US"/>
        </w:rPr>
        <w:t>youth doctors, youth nurses and assistants</w:t>
      </w:r>
      <w:r>
        <w:rPr>
          <w:lang w:val="en-US"/>
        </w:rPr>
        <w:t xml:space="preserve"> till the age of 18. </w:t>
      </w:r>
      <w:r w:rsidRPr="00B517B6">
        <w:rPr>
          <w:lang w:val="en-US"/>
        </w:rPr>
        <w:t xml:space="preserve">Youth healthcare services also provide prenatal home visits to pregnant women and families in a vulnerable situation, following a </w:t>
      </w:r>
      <w:r>
        <w:rPr>
          <w:lang w:val="en-US"/>
        </w:rPr>
        <w:t>change</w:t>
      </w:r>
      <w:r w:rsidRPr="00B517B6">
        <w:rPr>
          <w:lang w:val="en-US"/>
        </w:rPr>
        <w:t xml:space="preserve"> in the Public Health Act</w:t>
      </w:r>
      <w:r>
        <w:rPr>
          <w:lang w:val="en-US"/>
        </w:rPr>
        <w:t xml:space="preserve"> in July 2022 as part of the Solid Start program</w:t>
      </w:r>
      <w:r w:rsidRPr="00B517B6">
        <w:rPr>
          <w:lang w:val="en-US"/>
        </w:rPr>
        <w:t>.</w:t>
      </w:r>
      <w:r w:rsidRPr="00B517B6">
        <w:rPr>
          <w:lang w:val="en-US"/>
        </w:rPr>
        <w:fldChar w:fldCharType="begin"/>
      </w:r>
      <w:r>
        <w:rPr>
          <w:lang w:val="en-US"/>
        </w:rPr>
        <w:instrText xml:space="preserve"> ADDIN EN.CITE &lt;EndNote&gt;&lt;Cite&gt;&lt;Author&gt;Nederlands Centrum Jeugdgezondheid&lt;/Author&gt;&lt;Year&gt;2022&lt;/Year&gt;&lt;RecNum&gt;130&lt;/RecNum&gt;&lt;DisplayText&gt;(2, 3)&lt;/DisplayText&gt;&lt;record&gt;&lt;rec-number&gt;130&lt;/rec-number&gt;&lt;foreign-keys&gt;&lt;key app="EN" db-id="atxarw25dtddvzes9da5t2pde0ass5wzrxpz" timestamp="1654504415"&gt;130&lt;/key&gt;&lt;/foreign-keys&gt;&lt;ref-type name="Report"&gt;27&lt;/ref-type&gt;&lt;contributors&gt;&lt;authors&gt;&lt;author&gt;Nederlands Centrum Jeugdgezondheid,&lt;/author&gt;&lt;/authors&gt;&lt;/contributors&gt;&lt;titles&gt;&lt;title&gt;Handreiking prenataal huisbezoek door de JGZ. Voor zwangeren en/of gezinnen in een kwetsbare situatie. [Guide for prenatal home visits by Youth Health Care (JGZ) for pregnant women and/or families in a vulnerable situation]&lt;/title&gt;&lt;/titles&gt;&lt;dates&gt;&lt;year&gt;2022&lt;/year&gt;&lt;/dates&gt;&lt;pub-location&gt;Utrecht&lt;/pub-location&gt;&lt;urls&gt;&lt;related-urls&gt;&lt;url&gt;https://assets.ncj.nl/docs/39a45143-cd40-4fe7-a5de-dde1ed64f84b.pdf&lt;/url&gt;&lt;/related-urls&gt;&lt;/urls&gt;&lt;/record&gt;&lt;/Cite&gt;&lt;Cite&gt;&lt;Author&gt;Ministerie van Volksgezondheid Welzijn en Sport&lt;/Author&gt;&lt;Year&gt;2020&lt;/Year&gt;&lt;RecNum&gt;213&lt;/RecNum&gt;&lt;record&gt;&lt;rec-number&gt;213&lt;/rec-number&gt;&lt;foreign-keys&gt;&lt;key app="EN" db-id="atxarw25dtddvzes9da5t2pde0ass5wzrxpz" timestamp="1680787422"&gt;213&lt;/key&gt;&lt;/foreign-keys&gt;&lt;ref-type name="Report"&gt;27&lt;/ref-type&gt;&lt;contributors&gt;&lt;authors&gt;&lt;author&gt;Ministerie van Volksgezondheid Welzijn en Sport,&lt;/author&gt;&lt;/authors&gt;&lt;/contributors&gt;&lt;titles&gt;&lt;title&gt;Wijziging van de Wet publieke gezondheid vanwege het opnemen daarin van een gemeentelijke taak om prenataal huisbezoek te verrichten (Kamerstuk 35593). [Amendment of the Public Health Act to include a municipal task of conducting prenatal home visits]&lt;/title&gt;&lt;secondary-title&gt;35593&lt;/secondary-title&gt;&lt;/titles&gt;&lt;dates&gt;&lt;year&gt;2020&lt;/year&gt;&lt;/dates&gt;&lt;urls&gt;&lt;/urls&gt;&lt;/record&gt;&lt;/Cite&gt;&lt;/EndNote&gt;</w:instrText>
      </w:r>
      <w:r w:rsidRPr="00B517B6">
        <w:rPr>
          <w:lang w:val="en-US"/>
        </w:rPr>
        <w:fldChar w:fldCharType="separate"/>
      </w:r>
      <w:r>
        <w:rPr>
          <w:noProof/>
          <w:lang w:val="en-US"/>
        </w:rPr>
        <w:t>(2, 3)</w:t>
      </w:r>
      <w:r w:rsidRPr="00B517B6">
        <w:rPr>
          <w:lang w:val="en-US"/>
        </w:rPr>
        <w:fldChar w:fldCharType="end"/>
      </w:r>
      <w:r>
        <w:rPr>
          <w:lang w:val="en-US"/>
        </w:rPr>
        <w:t xml:space="preserve"> Furthermore, depending on the (future) parents’ circumstances and need for support, they can be referred to service providers or organizations in the social domain or youth care, e.g. a municipal housing official for help related to housing, a dept counsellor for support with financial issues, or a social worker or Safe Home to intervene in cases of domestic violence.</w:t>
      </w:r>
      <w:r>
        <w:rPr>
          <w:lang w:val="en-US"/>
        </w:rPr>
        <w:fldChar w:fldCharType="begin"/>
      </w:r>
      <w:r>
        <w:rPr>
          <w:lang w:val="en-US"/>
        </w:rPr>
        <w:instrText xml:space="preserve"> ADDIN EN.CITE &lt;EndNote&gt;&lt;Cite&gt;&lt;Author&gt;Kroneman&lt;/Author&gt;&lt;Year&gt;2016&lt;/Year&gt;&lt;RecNum&gt;128&lt;/RecNum&gt;&lt;DisplayText&gt;(4, 5)&lt;/DisplayText&gt;&lt;record&gt;&lt;rec-number&gt;128&lt;/rec-number&gt;&lt;foreign-keys&gt;&lt;key app="EN" db-id="atxarw25dtddvzes9da5t2pde0ass5wzrxpz" timestamp="1654503098"&gt;128&lt;/key&gt;&lt;/foreign-keys&gt;&lt;ref-type name="Journal Article"&gt;17&lt;/ref-type&gt;&lt;contributors&gt;&lt;authors&gt;&lt;author&gt;Kroneman, Madelon&lt;/author&gt;&lt;author&gt;Boerma, Wienke&lt;/author&gt;&lt;author&gt;van den Berg, Michael&lt;/author&gt;&lt;author&gt;Groenewegen, Peter&lt;/author&gt;&lt;author&gt;de Jong, Judith&lt;/author&gt;&lt;author&gt;van Ginneken, Ewout&lt;/author&gt;&lt;author&gt;World Health Organization&lt;/author&gt;&lt;/authors&gt;&lt;/contributors&gt;&lt;titles&gt;&lt;title&gt;Netherlands: health system review&lt;/title&gt;&lt;/titles&gt;&lt;dates&gt;&lt;year&gt;2016&lt;/year&gt;&lt;/dates&gt;&lt;isbn&gt;1817-6127&lt;/isbn&gt;&lt;urls&gt;&lt;/urls&gt;&lt;/record&gt;&lt;/Cite&gt;&lt;Cite&gt;&lt;Author&gt;Schreiber&lt;/Author&gt;&lt;Year&gt;2022&lt;/Year&gt;&lt;RecNum&gt;131&lt;/RecNum&gt;&lt;record&gt;&lt;rec-number&gt;131&lt;/rec-number&gt;&lt;foreign-keys&gt;&lt;key app="EN" db-id="atxarw25dtddvzes9da5t2pde0ass5wzrxpz" timestamp="1654505431"&gt;131&lt;/key&gt;&lt;/foreign-keys&gt;&lt;ref-type name="Report"&gt;27&lt;/ref-type&gt;&lt;contributors&gt;&lt;authors&gt;&lt;author&gt;Leon Schreiber&lt;/author&gt;&lt;/authors&gt;&lt;/contributors&gt;&lt;titles&gt;&lt;title&gt;A solid start for every child: the Netherlands integrates medical and social care, 2009 - 2022&lt;/title&gt;&lt;secondary-title&gt;Innovations for Successful Societies&lt;/secondary-title&gt;&lt;/titles&gt;&lt;dates&gt;&lt;year&gt;2022&lt;/year&gt;&lt;/dates&gt;&lt;publisher&gt;Princeton University&lt;/publisher&gt;&lt;urls&gt;&lt;related-urls&gt;&lt;url&gt;https://successfulsocieties.princeton.edu/sites/successfulsocieties/files/LS_Netherlands_ECD_Formatted_4.29.22_0.pdf&lt;/url&gt;&lt;/related-urls&gt;&lt;/urls&gt;&lt;/record&gt;&lt;/Cite&gt;&lt;/EndNote&gt;</w:instrText>
      </w:r>
      <w:r>
        <w:rPr>
          <w:lang w:val="en-US"/>
        </w:rPr>
        <w:fldChar w:fldCharType="separate"/>
      </w:r>
      <w:r>
        <w:rPr>
          <w:noProof/>
          <w:lang w:val="en-US"/>
        </w:rPr>
        <w:t>(4, 5)</w:t>
      </w:r>
      <w:r>
        <w:rPr>
          <w:lang w:val="en-US"/>
        </w:rPr>
        <w:fldChar w:fldCharType="end"/>
      </w:r>
      <w:r>
        <w:rPr>
          <w:lang w:val="en-US"/>
        </w:rPr>
        <w:t xml:space="preserve"> Within each municipality, the type of support that is available to parents can differ. Social support services are paid by municipalities under the Social Support Act (In Dutch: </w:t>
      </w:r>
      <w:r w:rsidRPr="00514F6C">
        <w:rPr>
          <w:lang w:val="en-US"/>
        </w:rPr>
        <w:t xml:space="preserve">Wet </w:t>
      </w:r>
      <w:proofErr w:type="spellStart"/>
      <w:r w:rsidRPr="00514F6C">
        <w:rPr>
          <w:lang w:val="en-US"/>
        </w:rPr>
        <w:t>Maatschappelijke</w:t>
      </w:r>
      <w:proofErr w:type="spellEnd"/>
      <w:r w:rsidRPr="00514F6C">
        <w:rPr>
          <w:lang w:val="en-US"/>
        </w:rPr>
        <w:t xml:space="preserve"> </w:t>
      </w:r>
      <w:proofErr w:type="spellStart"/>
      <w:r w:rsidRPr="00514F6C">
        <w:rPr>
          <w:lang w:val="en-US"/>
        </w:rPr>
        <w:t>Ondersteuning</w:t>
      </w:r>
      <w:proofErr w:type="spellEnd"/>
      <w:r w:rsidRPr="00514F6C">
        <w:rPr>
          <w:lang w:val="en-US"/>
        </w:rPr>
        <w:t xml:space="preserve">, </w:t>
      </w:r>
      <w:proofErr w:type="spellStart"/>
      <w:r>
        <w:rPr>
          <w:lang w:val="en-US"/>
        </w:rPr>
        <w:t>Wmo</w:t>
      </w:r>
      <w:proofErr w:type="spellEnd"/>
      <w:r>
        <w:rPr>
          <w:lang w:val="en-US"/>
        </w:rPr>
        <w:t xml:space="preserve">) and medical services are reimbursed, mostly on a fee-for-service base, through health insurance companies under the Healthcare Insurance Act (In Dutch: </w:t>
      </w:r>
      <w:proofErr w:type="spellStart"/>
      <w:r>
        <w:rPr>
          <w:lang w:val="en-US"/>
        </w:rPr>
        <w:t>Zorgverzekeringswet</w:t>
      </w:r>
      <w:proofErr w:type="spellEnd"/>
      <w:r>
        <w:rPr>
          <w:lang w:val="en-US"/>
        </w:rPr>
        <w:t xml:space="preserve">, </w:t>
      </w:r>
      <w:proofErr w:type="spellStart"/>
      <w:r>
        <w:rPr>
          <w:lang w:val="en-US"/>
        </w:rPr>
        <w:t>Zvw</w:t>
      </w:r>
      <w:proofErr w:type="spellEnd"/>
      <w:r>
        <w:rPr>
          <w:lang w:val="en-US"/>
        </w:rPr>
        <w:t>).</w:t>
      </w:r>
      <w:r>
        <w:rPr>
          <w:lang w:val="en-US"/>
        </w:rPr>
        <w:fldChar w:fldCharType="begin"/>
      </w:r>
      <w:r>
        <w:rPr>
          <w:lang w:val="en-US"/>
        </w:rPr>
        <w:instrText xml:space="preserve"> ADDIN EN.CITE &lt;EndNote&gt;&lt;Cite&gt;&lt;Author&gt;Kroneman&lt;/Author&gt;&lt;Year&gt;2016&lt;/Year&gt;&lt;RecNum&gt;128&lt;/RecNum&gt;&lt;DisplayText&gt;(4)&lt;/DisplayText&gt;&lt;record&gt;&lt;rec-number&gt;128&lt;/rec-number&gt;&lt;foreign-keys&gt;&lt;key app="EN" db-id="atxarw25dtddvzes9da5t2pde0ass5wzrxpz" timestamp="1654503098"&gt;128&lt;/key&gt;&lt;/foreign-keys&gt;&lt;ref-type name="Journal Article"&gt;17&lt;/ref-type&gt;&lt;contributors&gt;&lt;authors&gt;&lt;author&gt;Kroneman, Madelon&lt;/author&gt;&lt;author&gt;Boerma, Wienke&lt;/author&gt;&lt;author&gt;van den Berg, Michael&lt;/author&gt;&lt;author&gt;Groenewegen, Peter&lt;/author&gt;&lt;author&gt;de Jong, Judith&lt;/author&gt;&lt;author&gt;van Ginneken, Ewout&lt;/author&gt;&lt;author&gt;World Health Organization&lt;/author&gt;&lt;/authors&gt;&lt;/contributors&gt;&lt;titles&gt;&lt;title&gt;Netherlands: health system review&lt;/title&gt;&lt;/titles&gt;&lt;dates&gt;&lt;year&gt;2016&lt;/year&gt;&lt;/dates&gt;&lt;isbn&gt;1817-6127&lt;/isbn&gt;&lt;urls&gt;&lt;/urls&gt;&lt;/record&gt;&lt;/Cite&gt;&lt;/EndNote&gt;</w:instrText>
      </w:r>
      <w:r>
        <w:rPr>
          <w:lang w:val="en-US"/>
        </w:rPr>
        <w:fldChar w:fldCharType="separate"/>
      </w:r>
      <w:r>
        <w:rPr>
          <w:noProof/>
          <w:lang w:val="en-US"/>
        </w:rPr>
        <w:t>(4)</w:t>
      </w:r>
      <w:r>
        <w:rPr>
          <w:lang w:val="en-US"/>
        </w:rPr>
        <w:fldChar w:fldCharType="end"/>
      </w:r>
      <w:r w:rsidRPr="00A17852">
        <w:rPr>
          <w:lang w:val="en-US"/>
        </w:rPr>
        <w:t xml:space="preserve"> </w:t>
      </w:r>
      <w:r>
        <w:rPr>
          <w:lang w:val="en-US"/>
        </w:rPr>
        <w:br w:type="page"/>
      </w:r>
    </w:p>
    <w:p w14:paraId="4EEFD87A" w14:textId="499D087C" w:rsidR="007F56B6" w:rsidRPr="00A15808" w:rsidRDefault="00DB03FC" w:rsidP="00EB56B7">
      <w:pPr>
        <w:spacing w:line="480" w:lineRule="auto"/>
        <w:rPr>
          <w:b/>
          <w:lang w:val="en-US"/>
        </w:rPr>
      </w:pPr>
      <w:r w:rsidRPr="00A15808">
        <w:rPr>
          <w:b/>
          <w:lang w:val="en-US"/>
        </w:rPr>
        <w:lastRenderedPageBreak/>
        <w:t xml:space="preserve">References </w:t>
      </w:r>
    </w:p>
    <w:p w14:paraId="65FE4C0C" w14:textId="77777777" w:rsidR="00EB56B7" w:rsidRPr="00AF4D8E" w:rsidRDefault="007F56B6" w:rsidP="00EB56B7">
      <w:pPr>
        <w:pStyle w:val="EndNoteBibliography"/>
        <w:spacing w:after="0" w:line="480" w:lineRule="auto"/>
        <w:rPr>
          <w:lang w:val="nl-NL"/>
        </w:rPr>
      </w:pPr>
      <w:r w:rsidRPr="00EB56B7">
        <w:rPr>
          <w:noProof w:val="0"/>
        </w:rPr>
        <w:fldChar w:fldCharType="begin"/>
      </w:r>
      <w:r w:rsidRPr="00EB56B7">
        <w:instrText xml:space="preserve"> ADDIN EN.REFLIST </w:instrText>
      </w:r>
      <w:r w:rsidRPr="00EB56B7">
        <w:rPr>
          <w:noProof w:val="0"/>
        </w:rPr>
        <w:fldChar w:fldCharType="separate"/>
      </w:r>
      <w:r w:rsidR="00EB56B7" w:rsidRPr="00EB56B7">
        <w:t>1.</w:t>
      </w:r>
      <w:r w:rsidR="00EB56B7" w:rsidRPr="00EB56B7">
        <w:tab/>
        <w:t xml:space="preserve">Amelink-Verburg MP, Buitendijk SE. Pregnancy and labour in the Dutch maternity care system: what is normal? The role division between midwives and obstetricians. Journal of midwifery &amp; women's health. </w:t>
      </w:r>
      <w:r w:rsidR="00EB56B7" w:rsidRPr="00AF4D8E">
        <w:rPr>
          <w:lang w:val="nl-NL"/>
        </w:rPr>
        <w:t>2010;55(3):216-25.</w:t>
      </w:r>
    </w:p>
    <w:p w14:paraId="40E288A4" w14:textId="77777777" w:rsidR="00EB56B7" w:rsidRPr="00AF4D8E" w:rsidRDefault="00EB56B7" w:rsidP="00EB56B7">
      <w:pPr>
        <w:pStyle w:val="EndNoteBibliography"/>
        <w:spacing w:after="0" w:line="480" w:lineRule="auto"/>
        <w:rPr>
          <w:lang w:val="nl-NL"/>
        </w:rPr>
      </w:pPr>
      <w:r w:rsidRPr="00AF4D8E">
        <w:rPr>
          <w:lang w:val="nl-NL"/>
        </w:rPr>
        <w:t>2.</w:t>
      </w:r>
      <w:r w:rsidRPr="00AF4D8E">
        <w:rPr>
          <w:lang w:val="nl-NL"/>
        </w:rPr>
        <w:tab/>
        <w:t xml:space="preserve">Nederlands Centrum Jeugdgezondheid. Handreiking prenataal huisbezoek door de JGZ. Voor zwangeren en/of gezinnen in een kwetsbare situatie. </w:t>
      </w:r>
      <w:r w:rsidRPr="00EB56B7">
        <w:t xml:space="preserve">[Guide for prenatal home visits by Youth Health Care (JGZ) for pregnant women and/or families in a vulnerable situation]. </w:t>
      </w:r>
      <w:r w:rsidRPr="00AF4D8E">
        <w:rPr>
          <w:lang w:val="nl-NL"/>
        </w:rPr>
        <w:t>Utrecht; 2022.</w:t>
      </w:r>
    </w:p>
    <w:p w14:paraId="01E887A2" w14:textId="42C85777" w:rsidR="00EB56B7" w:rsidRPr="00AF4D8E" w:rsidRDefault="00EB56B7" w:rsidP="00EB56B7">
      <w:pPr>
        <w:pStyle w:val="EndNoteBibliography"/>
        <w:spacing w:after="0" w:line="480" w:lineRule="auto"/>
        <w:rPr>
          <w:lang w:val="nl-NL"/>
        </w:rPr>
      </w:pPr>
      <w:r w:rsidRPr="00AF4D8E">
        <w:rPr>
          <w:lang w:val="nl-NL"/>
        </w:rPr>
        <w:t>3.</w:t>
      </w:r>
      <w:r w:rsidRPr="00AF4D8E">
        <w:rPr>
          <w:lang w:val="nl-NL"/>
        </w:rPr>
        <w:tab/>
        <w:t>Ministerie van Volksgezondheid</w:t>
      </w:r>
      <w:r w:rsidR="00AF4D8E">
        <w:rPr>
          <w:lang w:val="nl-NL"/>
        </w:rPr>
        <w:t>,</w:t>
      </w:r>
      <w:r w:rsidRPr="00AF4D8E">
        <w:rPr>
          <w:lang w:val="nl-NL"/>
        </w:rPr>
        <w:t xml:space="preserve"> Welzijn en Sport. Wijziging van de Wet publieke gezondheid vanwege het opnemen daarin van een gemeentelijke taak om prenataal huisbezoek te verrichten (Kamerstuk 35593). </w:t>
      </w:r>
      <w:r w:rsidRPr="00EB56B7">
        <w:t xml:space="preserve">[Amendment of the Public Health Act to include a municipal task of conducting prenatal home visits]. </w:t>
      </w:r>
      <w:r w:rsidRPr="00AF4D8E">
        <w:rPr>
          <w:lang w:val="nl-NL"/>
        </w:rPr>
        <w:t>2020.</w:t>
      </w:r>
    </w:p>
    <w:p w14:paraId="5AD8428E" w14:textId="77777777" w:rsidR="00EB56B7" w:rsidRPr="00EB56B7" w:rsidRDefault="00EB56B7" w:rsidP="00EB56B7">
      <w:pPr>
        <w:pStyle w:val="EndNoteBibliography"/>
        <w:spacing w:after="0" w:line="480" w:lineRule="auto"/>
      </w:pPr>
      <w:r w:rsidRPr="00AF4D8E">
        <w:rPr>
          <w:lang w:val="nl-NL"/>
        </w:rPr>
        <w:t>4.</w:t>
      </w:r>
      <w:r w:rsidRPr="00AF4D8E">
        <w:rPr>
          <w:lang w:val="nl-NL"/>
        </w:rPr>
        <w:tab/>
        <w:t xml:space="preserve">Kroneman M, Boerma W, van den Berg M, Groenewegen P, de Jong J, van Ginneken E, et al. </w:t>
      </w:r>
      <w:r w:rsidRPr="00EB56B7">
        <w:t>Netherlands: health system review. 2016.</w:t>
      </w:r>
    </w:p>
    <w:p w14:paraId="0E89AA4A" w14:textId="77777777" w:rsidR="00EB56B7" w:rsidRPr="00EB56B7" w:rsidRDefault="00EB56B7" w:rsidP="00EB56B7">
      <w:pPr>
        <w:pStyle w:val="EndNoteBibliography"/>
        <w:spacing w:line="480" w:lineRule="auto"/>
      </w:pPr>
      <w:r w:rsidRPr="00EB56B7">
        <w:t>5.</w:t>
      </w:r>
      <w:r w:rsidRPr="00EB56B7">
        <w:tab/>
        <w:t>Schreiber L. A solid start for every child: the Netherlands integrates medical and social care, 2009 - 2022. Princeton University; 2022.</w:t>
      </w:r>
    </w:p>
    <w:p w14:paraId="15C400C1" w14:textId="6FC24AFD" w:rsidR="00E77ED6" w:rsidRPr="00F76813" w:rsidRDefault="007F56B6" w:rsidP="00EB56B7">
      <w:pPr>
        <w:spacing w:line="480" w:lineRule="auto"/>
        <w:rPr>
          <w:lang w:val="en-US"/>
        </w:rPr>
      </w:pPr>
      <w:r w:rsidRPr="00EB56B7">
        <w:rPr>
          <w:lang w:val="en-US"/>
        </w:rPr>
        <w:fldChar w:fldCharType="end"/>
      </w:r>
    </w:p>
    <w:sectPr w:rsidR="00E77ED6" w:rsidRPr="00F76813" w:rsidSect="005933F2">
      <w:footerReference w:type="default" r:id="rId11"/>
      <w:type w:val="continuous"/>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33D4D" w14:textId="77777777" w:rsidR="00337DCF" w:rsidRDefault="00337DCF" w:rsidP="00BA1A68">
      <w:pPr>
        <w:spacing w:after="0" w:line="240" w:lineRule="auto"/>
      </w:pPr>
      <w:r>
        <w:separator/>
      </w:r>
    </w:p>
  </w:endnote>
  <w:endnote w:type="continuationSeparator" w:id="0">
    <w:p w14:paraId="69413BA2" w14:textId="77777777" w:rsidR="00337DCF" w:rsidRDefault="00337DCF" w:rsidP="00BA1A68">
      <w:pPr>
        <w:spacing w:after="0" w:line="240" w:lineRule="auto"/>
      </w:pPr>
      <w:r>
        <w:continuationSeparator/>
      </w:r>
    </w:p>
  </w:endnote>
  <w:endnote w:type="continuationNotice" w:id="1">
    <w:p w14:paraId="4F6625BA" w14:textId="77777777" w:rsidR="00337DCF" w:rsidRDefault="00337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RijksoverheidSansText">
    <w:panose1 w:val="020B0503040202060203"/>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593876"/>
      <w:docPartObj>
        <w:docPartGallery w:val="Page Numbers (Bottom of Page)"/>
        <w:docPartUnique/>
      </w:docPartObj>
    </w:sdtPr>
    <w:sdtEndPr/>
    <w:sdtContent>
      <w:p w14:paraId="2ACF8766" w14:textId="29828485" w:rsidR="00BA1A68" w:rsidRPr="00362D56" w:rsidRDefault="00BA1A68">
        <w:pPr>
          <w:pStyle w:val="Footer"/>
          <w:jc w:val="right"/>
        </w:pPr>
        <w:r>
          <w:fldChar w:fldCharType="begin"/>
        </w:r>
        <w:r>
          <w:instrText>PAGE   \* MERGEFORMAT</w:instrText>
        </w:r>
        <w:r>
          <w:fldChar w:fldCharType="separate"/>
        </w:r>
        <w:r w:rsidRPr="00B378D0">
          <w:rPr>
            <w:lang w:val="en-US"/>
            <w:rPrChange w:id="0" w:author="Joyce Molenaar" w:date="2023-03-23T11:23:00Z">
              <w:rPr/>
            </w:rPrChange>
          </w:rPr>
          <w:t>2</w:t>
        </w:r>
        <w:r>
          <w:fldChar w:fldCharType="end"/>
        </w:r>
      </w:p>
    </w:sdtContent>
  </w:sdt>
  <w:p w14:paraId="4741384C" w14:textId="5E4739B9" w:rsidR="00BA1A68" w:rsidRPr="00362D56" w:rsidRDefault="00BA1A68" w:rsidP="00FD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F5BDC" w14:textId="77777777" w:rsidR="00337DCF" w:rsidRDefault="00337DCF" w:rsidP="00BA1A68">
      <w:pPr>
        <w:spacing w:after="0" w:line="240" w:lineRule="auto"/>
      </w:pPr>
      <w:r>
        <w:separator/>
      </w:r>
    </w:p>
  </w:footnote>
  <w:footnote w:type="continuationSeparator" w:id="0">
    <w:p w14:paraId="118F5F22" w14:textId="77777777" w:rsidR="00337DCF" w:rsidRDefault="00337DCF" w:rsidP="00BA1A68">
      <w:pPr>
        <w:spacing w:after="0" w:line="240" w:lineRule="auto"/>
      </w:pPr>
      <w:r>
        <w:continuationSeparator/>
      </w:r>
    </w:p>
  </w:footnote>
  <w:footnote w:type="continuationNotice" w:id="1">
    <w:p w14:paraId="1B8D8941" w14:textId="77777777" w:rsidR="00337DCF" w:rsidRDefault="00337D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1C2D"/>
    <w:multiLevelType w:val="hybridMultilevel"/>
    <w:tmpl w:val="BB486266"/>
    <w:lvl w:ilvl="0" w:tplc="96A6F41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A26649"/>
    <w:multiLevelType w:val="hybridMultilevel"/>
    <w:tmpl w:val="78FA90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860E51"/>
    <w:multiLevelType w:val="hybridMultilevel"/>
    <w:tmpl w:val="94BA36B8"/>
    <w:lvl w:ilvl="0" w:tplc="19AAFEDA">
      <w:start w:val="1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444D42"/>
    <w:multiLevelType w:val="hybridMultilevel"/>
    <w:tmpl w:val="51BCE9B4"/>
    <w:lvl w:ilvl="0" w:tplc="D374B07E">
      <w:start w:val="5"/>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49A0843"/>
    <w:multiLevelType w:val="multilevel"/>
    <w:tmpl w:val="41FE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FC1A34"/>
    <w:multiLevelType w:val="hybridMultilevel"/>
    <w:tmpl w:val="34DEAC06"/>
    <w:lvl w:ilvl="0" w:tplc="20A480E4">
      <w:start w:val="1"/>
      <w:numFmt w:val="decimal"/>
      <w:lvlText w:val="%1)"/>
      <w:lvlJc w:val="left"/>
      <w:pPr>
        <w:ind w:left="720" w:hanging="360"/>
      </w:pPr>
      <w:rPr>
        <w:rFonts w:asciiTheme="minorHAnsi" w:hAnsiTheme="minorHAns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330BC0"/>
    <w:multiLevelType w:val="hybridMultilevel"/>
    <w:tmpl w:val="D8945AEE"/>
    <w:lvl w:ilvl="0" w:tplc="098A63B6">
      <w:start w:val="10"/>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4272ECF"/>
    <w:multiLevelType w:val="multilevel"/>
    <w:tmpl w:val="E384B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75792E"/>
    <w:multiLevelType w:val="hybridMultilevel"/>
    <w:tmpl w:val="E3CC9788"/>
    <w:lvl w:ilvl="0" w:tplc="25741528">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1301FF"/>
    <w:multiLevelType w:val="hybridMultilevel"/>
    <w:tmpl w:val="916A39D8"/>
    <w:lvl w:ilvl="0" w:tplc="098A63B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647262"/>
    <w:multiLevelType w:val="hybridMultilevel"/>
    <w:tmpl w:val="B59CD39A"/>
    <w:lvl w:ilvl="0" w:tplc="27A8A93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383D09"/>
    <w:multiLevelType w:val="hybridMultilevel"/>
    <w:tmpl w:val="1B1E8F7E"/>
    <w:lvl w:ilvl="0" w:tplc="3034941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797299"/>
    <w:multiLevelType w:val="hybridMultilevel"/>
    <w:tmpl w:val="EBC0E2D4"/>
    <w:lvl w:ilvl="0" w:tplc="6F7693CE">
      <w:start w:val="5"/>
      <w:numFmt w:val="bullet"/>
      <w:lvlText w:val="-"/>
      <w:lvlJc w:val="left"/>
      <w:pPr>
        <w:ind w:left="720" w:hanging="360"/>
      </w:pPr>
      <w:rPr>
        <w:rFonts w:ascii="Calibri" w:eastAsiaTheme="minorHAnsi" w:hAnsi="Calibri" w:cs="Calibri" w:hint="default"/>
        <w:b/>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8F7DBE"/>
    <w:multiLevelType w:val="hybridMultilevel"/>
    <w:tmpl w:val="C87CEBFA"/>
    <w:lvl w:ilvl="0" w:tplc="9F201158">
      <w:start w:val="1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8E3319"/>
    <w:multiLevelType w:val="hybridMultilevel"/>
    <w:tmpl w:val="177421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840CBA"/>
    <w:multiLevelType w:val="hybridMultilevel"/>
    <w:tmpl w:val="34CE1318"/>
    <w:lvl w:ilvl="0" w:tplc="883A99B4">
      <w:start w:val="1"/>
      <w:numFmt w:val="bullet"/>
      <w:lvlText w:val=""/>
      <w:lvlJc w:val="left"/>
      <w:pPr>
        <w:ind w:left="720" w:hanging="360"/>
      </w:pPr>
      <w:rPr>
        <w:rFonts w:ascii="Wingdings" w:eastAsiaTheme="minorHAnsi" w:hAnsi="Wingdings" w:cstheme="minorBidi" w:hint="default"/>
        <w:color w:val="2E2E2E"/>
        <w:sz w:val="2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5DB791A"/>
    <w:multiLevelType w:val="hybridMultilevel"/>
    <w:tmpl w:val="4352FEB2"/>
    <w:lvl w:ilvl="0" w:tplc="D374B07E">
      <w:start w:val="5"/>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722775A"/>
    <w:multiLevelType w:val="hybridMultilevel"/>
    <w:tmpl w:val="451EEA76"/>
    <w:lvl w:ilvl="0" w:tplc="1890D43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A215C54"/>
    <w:multiLevelType w:val="hybridMultilevel"/>
    <w:tmpl w:val="5380B742"/>
    <w:lvl w:ilvl="0" w:tplc="31F28C78">
      <w:start w:val="1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260540"/>
    <w:multiLevelType w:val="hybridMultilevel"/>
    <w:tmpl w:val="813C68D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3CC5D60"/>
    <w:multiLevelType w:val="hybridMultilevel"/>
    <w:tmpl w:val="C58640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47C2900"/>
    <w:multiLevelType w:val="hybridMultilevel"/>
    <w:tmpl w:val="26BC44C2"/>
    <w:lvl w:ilvl="0" w:tplc="517A1A5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6CC76EA"/>
    <w:multiLevelType w:val="hybridMultilevel"/>
    <w:tmpl w:val="D24E943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2656B6"/>
    <w:multiLevelType w:val="hybridMultilevel"/>
    <w:tmpl w:val="D182DE18"/>
    <w:lvl w:ilvl="0" w:tplc="F3E09BF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6100D8"/>
    <w:multiLevelType w:val="hybridMultilevel"/>
    <w:tmpl w:val="FC3E6FD2"/>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E102CAA"/>
    <w:multiLevelType w:val="hybridMultilevel"/>
    <w:tmpl w:val="71229A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A0140D"/>
    <w:multiLevelType w:val="hybridMultilevel"/>
    <w:tmpl w:val="F1A26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EA54B4D"/>
    <w:multiLevelType w:val="hybridMultilevel"/>
    <w:tmpl w:val="404035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1"/>
  </w:num>
  <w:num w:numId="3">
    <w:abstractNumId w:val="22"/>
  </w:num>
  <w:num w:numId="4">
    <w:abstractNumId w:val="8"/>
  </w:num>
  <w:num w:numId="5">
    <w:abstractNumId w:val="24"/>
  </w:num>
  <w:num w:numId="6">
    <w:abstractNumId w:val="1"/>
  </w:num>
  <w:num w:numId="7">
    <w:abstractNumId w:val="26"/>
  </w:num>
  <w:num w:numId="8">
    <w:abstractNumId w:val="2"/>
  </w:num>
  <w:num w:numId="9">
    <w:abstractNumId w:val="7"/>
  </w:num>
  <w:num w:numId="10">
    <w:abstractNumId w:val="13"/>
  </w:num>
  <w:num w:numId="11">
    <w:abstractNumId w:val="18"/>
  </w:num>
  <w:num w:numId="12">
    <w:abstractNumId w:val="19"/>
  </w:num>
  <w:num w:numId="13">
    <w:abstractNumId w:val="5"/>
  </w:num>
  <w:num w:numId="14">
    <w:abstractNumId w:val="20"/>
  </w:num>
  <w:num w:numId="15">
    <w:abstractNumId w:val="15"/>
  </w:num>
  <w:num w:numId="16">
    <w:abstractNumId w:val="27"/>
  </w:num>
  <w:num w:numId="17">
    <w:abstractNumId w:val="6"/>
  </w:num>
  <w:num w:numId="18">
    <w:abstractNumId w:val="9"/>
  </w:num>
  <w:num w:numId="19">
    <w:abstractNumId w:val="21"/>
  </w:num>
  <w:num w:numId="20">
    <w:abstractNumId w:val="17"/>
  </w:num>
  <w:num w:numId="21">
    <w:abstractNumId w:val="14"/>
  </w:num>
  <w:num w:numId="22">
    <w:abstractNumId w:val="12"/>
  </w:num>
  <w:num w:numId="23">
    <w:abstractNumId w:val="10"/>
  </w:num>
  <w:num w:numId="24">
    <w:abstractNumId w:val="0"/>
  </w:num>
  <w:num w:numId="25">
    <w:abstractNumId w:val="23"/>
  </w:num>
  <w:num w:numId="26">
    <w:abstractNumId w:val="4"/>
  </w:num>
  <w:num w:numId="27">
    <w:abstractNumId w:val="25"/>
  </w:num>
  <w:num w:numId="28">
    <w:abstractNumId w:val="1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yce Molenaar">
    <w15:presenceInfo w15:providerId="AD" w15:userId="S::joyce.molenaar@rivm.nl::9d377526-b1b0-4582-81d1-b282738624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xarw25dtddvzes9da5t2pde0ass5wzrxpz&quot;&gt;Kansrijke Start - kwetsbaarheid&lt;record-ids&gt;&lt;item&gt;128&lt;/item&gt;&lt;item&gt;129&lt;/item&gt;&lt;item&gt;130&lt;/item&gt;&lt;item&gt;131&lt;/item&gt;&lt;item&gt;213&lt;/item&gt;&lt;/record-ids&gt;&lt;/item&gt;&lt;/Libraries&gt;"/>
  </w:docVars>
  <w:rsids>
    <w:rsidRoot w:val="00D86D6B"/>
    <w:rsid w:val="000004C9"/>
    <w:rsid w:val="00000AC7"/>
    <w:rsid w:val="00001B8C"/>
    <w:rsid w:val="000032F8"/>
    <w:rsid w:val="000046C0"/>
    <w:rsid w:val="000061FC"/>
    <w:rsid w:val="00006576"/>
    <w:rsid w:val="0000724D"/>
    <w:rsid w:val="00007FBB"/>
    <w:rsid w:val="0001150B"/>
    <w:rsid w:val="00013340"/>
    <w:rsid w:val="000139F4"/>
    <w:rsid w:val="000152AE"/>
    <w:rsid w:val="000174BD"/>
    <w:rsid w:val="000237BC"/>
    <w:rsid w:val="00024B2E"/>
    <w:rsid w:val="00025EAC"/>
    <w:rsid w:val="0002629E"/>
    <w:rsid w:val="0002656B"/>
    <w:rsid w:val="00027631"/>
    <w:rsid w:val="00027C65"/>
    <w:rsid w:val="000320C7"/>
    <w:rsid w:val="00033754"/>
    <w:rsid w:val="00034F39"/>
    <w:rsid w:val="00036318"/>
    <w:rsid w:val="0003671C"/>
    <w:rsid w:val="00036AE9"/>
    <w:rsid w:val="000373CD"/>
    <w:rsid w:val="00037D17"/>
    <w:rsid w:val="00041A09"/>
    <w:rsid w:val="00041FCD"/>
    <w:rsid w:val="000422D8"/>
    <w:rsid w:val="000427C1"/>
    <w:rsid w:val="0004307E"/>
    <w:rsid w:val="00044E31"/>
    <w:rsid w:val="0004578D"/>
    <w:rsid w:val="00045A70"/>
    <w:rsid w:val="00046087"/>
    <w:rsid w:val="000470E8"/>
    <w:rsid w:val="00047CC9"/>
    <w:rsid w:val="00047DED"/>
    <w:rsid w:val="00051BBF"/>
    <w:rsid w:val="00052BE1"/>
    <w:rsid w:val="000534B5"/>
    <w:rsid w:val="0005432D"/>
    <w:rsid w:val="000568ED"/>
    <w:rsid w:val="00057701"/>
    <w:rsid w:val="000613EB"/>
    <w:rsid w:val="00061A3A"/>
    <w:rsid w:val="000624ED"/>
    <w:rsid w:val="00063B39"/>
    <w:rsid w:val="000650BF"/>
    <w:rsid w:val="0006566C"/>
    <w:rsid w:val="0006689C"/>
    <w:rsid w:val="0006742D"/>
    <w:rsid w:val="000674AD"/>
    <w:rsid w:val="00070D2C"/>
    <w:rsid w:val="00070EFF"/>
    <w:rsid w:val="000738E1"/>
    <w:rsid w:val="00074375"/>
    <w:rsid w:val="00074ED6"/>
    <w:rsid w:val="00074FD9"/>
    <w:rsid w:val="00076172"/>
    <w:rsid w:val="000767B4"/>
    <w:rsid w:val="000767BD"/>
    <w:rsid w:val="00076905"/>
    <w:rsid w:val="00080AA7"/>
    <w:rsid w:val="000820C2"/>
    <w:rsid w:val="00083374"/>
    <w:rsid w:val="00083B74"/>
    <w:rsid w:val="00084212"/>
    <w:rsid w:val="00086916"/>
    <w:rsid w:val="00086D96"/>
    <w:rsid w:val="0008732B"/>
    <w:rsid w:val="00087452"/>
    <w:rsid w:val="000878BC"/>
    <w:rsid w:val="000902D2"/>
    <w:rsid w:val="00090F56"/>
    <w:rsid w:val="00091468"/>
    <w:rsid w:val="00092001"/>
    <w:rsid w:val="000932AB"/>
    <w:rsid w:val="00093487"/>
    <w:rsid w:val="000949F8"/>
    <w:rsid w:val="00095DA7"/>
    <w:rsid w:val="00096433"/>
    <w:rsid w:val="00096777"/>
    <w:rsid w:val="00096A53"/>
    <w:rsid w:val="00096BFA"/>
    <w:rsid w:val="00097251"/>
    <w:rsid w:val="000A103F"/>
    <w:rsid w:val="000A3D20"/>
    <w:rsid w:val="000A7E7D"/>
    <w:rsid w:val="000B049D"/>
    <w:rsid w:val="000B13FC"/>
    <w:rsid w:val="000B17CD"/>
    <w:rsid w:val="000B1888"/>
    <w:rsid w:val="000B1C73"/>
    <w:rsid w:val="000B2904"/>
    <w:rsid w:val="000B2A1E"/>
    <w:rsid w:val="000B2E4E"/>
    <w:rsid w:val="000B3A7F"/>
    <w:rsid w:val="000B3FFA"/>
    <w:rsid w:val="000B40AE"/>
    <w:rsid w:val="000B431F"/>
    <w:rsid w:val="000B4A52"/>
    <w:rsid w:val="000B5BB3"/>
    <w:rsid w:val="000B6420"/>
    <w:rsid w:val="000B6618"/>
    <w:rsid w:val="000B7B38"/>
    <w:rsid w:val="000B7F08"/>
    <w:rsid w:val="000C1402"/>
    <w:rsid w:val="000C1448"/>
    <w:rsid w:val="000C20C1"/>
    <w:rsid w:val="000C50B5"/>
    <w:rsid w:val="000C607E"/>
    <w:rsid w:val="000D188D"/>
    <w:rsid w:val="000D1C36"/>
    <w:rsid w:val="000D1D59"/>
    <w:rsid w:val="000D6136"/>
    <w:rsid w:val="000D656C"/>
    <w:rsid w:val="000D663B"/>
    <w:rsid w:val="000D6BE5"/>
    <w:rsid w:val="000D7187"/>
    <w:rsid w:val="000D71A3"/>
    <w:rsid w:val="000D72A5"/>
    <w:rsid w:val="000D7E7D"/>
    <w:rsid w:val="000E23D8"/>
    <w:rsid w:val="000E261F"/>
    <w:rsid w:val="000E2D82"/>
    <w:rsid w:val="000E2F21"/>
    <w:rsid w:val="000E36C2"/>
    <w:rsid w:val="000E391F"/>
    <w:rsid w:val="000F00D1"/>
    <w:rsid w:val="000F0924"/>
    <w:rsid w:val="000F2749"/>
    <w:rsid w:val="000F3195"/>
    <w:rsid w:val="000F5907"/>
    <w:rsid w:val="000F5A90"/>
    <w:rsid w:val="00100C87"/>
    <w:rsid w:val="00101CA3"/>
    <w:rsid w:val="00101E40"/>
    <w:rsid w:val="00101EC7"/>
    <w:rsid w:val="00101F44"/>
    <w:rsid w:val="00102497"/>
    <w:rsid w:val="00105D19"/>
    <w:rsid w:val="00107048"/>
    <w:rsid w:val="0011130D"/>
    <w:rsid w:val="001113F2"/>
    <w:rsid w:val="0011285A"/>
    <w:rsid w:val="00113664"/>
    <w:rsid w:val="001157ED"/>
    <w:rsid w:val="00117715"/>
    <w:rsid w:val="00117B1C"/>
    <w:rsid w:val="00120313"/>
    <w:rsid w:val="0012072D"/>
    <w:rsid w:val="00120AFE"/>
    <w:rsid w:val="00120F34"/>
    <w:rsid w:val="00121C43"/>
    <w:rsid w:val="00124372"/>
    <w:rsid w:val="0012471E"/>
    <w:rsid w:val="00124D30"/>
    <w:rsid w:val="00124FD7"/>
    <w:rsid w:val="00126A7C"/>
    <w:rsid w:val="00126F91"/>
    <w:rsid w:val="00127536"/>
    <w:rsid w:val="001319CF"/>
    <w:rsid w:val="00132044"/>
    <w:rsid w:val="001325F2"/>
    <w:rsid w:val="00132E57"/>
    <w:rsid w:val="00132F72"/>
    <w:rsid w:val="00134A3F"/>
    <w:rsid w:val="0013699B"/>
    <w:rsid w:val="00136D8D"/>
    <w:rsid w:val="00140C9E"/>
    <w:rsid w:val="00140CC3"/>
    <w:rsid w:val="00141D3A"/>
    <w:rsid w:val="00142D9A"/>
    <w:rsid w:val="0015039D"/>
    <w:rsid w:val="0015142D"/>
    <w:rsid w:val="00151D00"/>
    <w:rsid w:val="00151FBE"/>
    <w:rsid w:val="001520B3"/>
    <w:rsid w:val="00153AE6"/>
    <w:rsid w:val="0015507F"/>
    <w:rsid w:val="00155680"/>
    <w:rsid w:val="00155701"/>
    <w:rsid w:val="00157C10"/>
    <w:rsid w:val="00157E73"/>
    <w:rsid w:val="00162B32"/>
    <w:rsid w:val="00162E3E"/>
    <w:rsid w:val="001635F1"/>
    <w:rsid w:val="0016488A"/>
    <w:rsid w:val="00167CB4"/>
    <w:rsid w:val="001700FE"/>
    <w:rsid w:val="00172E8F"/>
    <w:rsid w:val="001731EE"/>
    <w:rsid w:val="00174E02"/>
    <w:rsid w:val="00175E35"/>
    <w:rsid w:val="00176050"/>
    <w:rsid w:val="0017670A"/>
    <w:rsid w:val="00176F33"/>
    <w:rsid w:val="00177104"/>
    <w:rsid w:val="00177164"/>
    <w:rsid w:val="001811F0"/>
    <w:rsid w:val="00182E11"/>
    <w:rsid w:val="00183730"/>
    <w:rsid w:val="00183979"/>
    <w:rsid w:val="00184BA0"/>
    <w:rsid w:val="00185311"/>
    <w:rsid w:val="001909C1"/>
    <w:rsid w:val="00190F31"/>
    <w:rsid w:val="00191611"/>
    <w:rsid w:val="00193ED7"/>
    <w:rsid w:val="00194F7F"/>
    <w:rsid w:val="00195889"/>
    <w:rsid w:val="00195E9A"/>
    <w:rsid w:val="001963BD"/>
    <w:rsid w:val="00196849"/>
    <w:rsid w:val="00197E4F"/>
    <w:rsid w:val="001A0535"/>
    <w:rsid w:val="001A180E"/>
    <w:rsid w:val="001A1958"/>
    <w:rsid w:val="001A258B"/>
    <w:rsid w:val="001A2FB1"/>
    <w:rsid w:val="001A4903"/>
    <w:rsid w:val="001A5DA4"/>
    <w:rsid w:val="001A613F"/>
    <w:rsid w:val="001A6B32"/>
    <w:rsid w:val="001A6BF3"/>
    <w:rsid w:val="001A6C17"/>
    <w:rsid w:val="001A788A"/>
    <w:rsid w:val="001B04FC"/>
    <w:rsid w:val="001B25C6"/>
    <w:rsid w:val="001B5A93"/>
    <w:rsid w:val="001B6845"/>
    <w:rsid w:val="001B686B"/>
    <w:rsid w:val="001C1CE1"/>
    <w:rsid w:val="001C2536"/>
    <w:rsid w:val="001C2E3E"/>
    <w:rsid w:val="001C2E5E"/>
    <w:rsid w:val="001C3DE2"/>
    <w:rsid w:val="001C418B"/>
    <w:rsid w:val="001C48BD"/>
    <w:rsid w:val="001D0103"/>
    <w:rsid w:val="001D0482"/>
    <w:rsid w:val="001D073A"/>
    <w:rsid w:val="001D0EA0"/>
    <w:rsid w:val="001D1B62"/>
    <w:rsid w:val="001D2508"/>
    <w:rsid w:val="001D326B"/>
    <w:rsid w:val="001D36E8"/>
    <w:rsid w:val="001D535F"/>
    <w:rsid w:val="001D7120"/>
    <w:rsid w:val="001D74E6"/>
    <w:rsid w:val="001E0079"/>
    <w:rsid w:val="001E0497"/>
    <w:rsid w:val="001E2BF8"/>
    <w:rsid w:val="001E2E3B"/>
    <w:rsid w:val="001E38C6"/>
    <w:rsid w:val="001E470D"/>
    <w:rsid w:val="001E4FB3"/>
    <w:rsid w:val="001E5BA2"/>
    <w:rsid w:val="001E681B"/>
    <w:rsid w:val="001F1E07"/>
    <w:rsid w:val="001F1E28"/>
    <w:rsid w:val="001F2B0D"/>
    <w:rsid w:val="001F4B78"/>
    <w:rsid w:val="001F761E"/>
    <w:rsid w:val="00201F96"/>
    <w:rsid w:val="0020211D"/>
    <w:rsid w:val="002023CD"/>
    <w:rsid w:val="00203291"/>
    <w:rsid w:val="0020334F"/>
    <w:rsid w:val="00203AE0"/>
    <w:rsid w:val="00204FBA"/>
    <w:rsid w:val="002053A9"/>
    <w:rsid w:val="0020680E"/>
    <w:rsid w:val="0020697F"/>
    <w:rsid w:val="00206E6E"/>
    <w:rsid w:val="00207280"/>
    <w:rsid w:val="00207EB8"/>
    <w:rsid w:val="00210799"/>
    <w:rsid w:val="0021157D"/>
    <w:rsid w:val="002133F1"/>
    <w:rsid w:val="00213822"/>
    <w:rsid w:val="00213CE0"/>
    <w:rsid w:val="00214458"/>
    <w:rsid w:val="00214EF3"/>
    <w:rsid w:val="00216EF8"/>
    <w:rsid w:val="00216F88"/>
    <w:rsid w:val="0022071C"/>
    <w:rsid w:val="002220BA"/>
    <w:rsid w:val="00222A17"/>
    <w:rsid w:val="0022369B"/>
    <w:rsid w:val="00223974"/>
    <w:rsid w:val="002243A0"/>
    <w:rsid w:val="00225A19"/>
    <w:rsid w:val="002262C2"/>
    <w:rsid w:val="0022708C"/>
    <w:rsid w:val="0022718B"/>
    <w:rsid w:val="00227B10"/>
    <w:rsid w:val="00227FE4"/>
    <w:rsid w:val="002304A7"/>
    <w:rsid w:val="002311F5"/>
    <w:rsid w:val="00231440"/>
    <w:rsid w:val="0023238B"/>
    <w:rsid w:val="0023310F"/>
    <w:rsid w:val="00233666"/>
    <w:rsid w:val="00233B18"/>
    <w:rsid w:val="00233C2D"/>
    <w:rsid w:val="00235EDB"/>
    <w:rsid w:val="002362DD"/>
    <w:rsid w:val="0023723B"/>
    <w:rsid w:val="002376D4"/>
    <w:rsid w:val="0023783F"/>
    <w:rsid w:val="00240F0B"/>
    <w:rsid w:val="0024259A"/>
    <w:rsid w:val="002427CE"/>
    <w:rsid w:val="00242AC2"/>
    <w:rsid w:val="00242E51"/>
    <w:rsid w:val="00242F0B"/>
    <w:rsid w:val="00244153"/>
    <w:rsid w:val="00244457"/>
    <w:rsid w:val="00244ADE"/>
    <w:rsid w:val="00251AC3"/>
    <w:rsid w:val="00251BDE"/>
    <w:rsid w:val="00251D1F"/>
    <w:rsid w:val="002526FA"/>
    <w:rsid w:val="00252CFC"/>
    <w:rsid w:val="00253CD9"/>
    <w:rsid w:val="002560A5"/>
    <w:rsid w:val="00256104"/>
    <w:rsid w:val="00256A03"/>
    <w:rsid w:val="00257CC8"/>
    <w:rsid w:val="00261835"/>
    <w:rsid w:val="00261849"/>
    <w:rsid w:val="00262215"/>
    <w:rsid w:val="00263621"/>
    <w:rsid w:val="002637EF"/>
    <w:rsid w:val="00265F9E"/>
    <w:rsid w:val="00266437"/>
    <w:rsid w:val="00266564"/>
    <w:rsid w:val="00267D48"/>
    <w:rsid w:val="00270A30"/>
    <w:rsid w:val="00272DAC"/>
    <w:rsid w:val="002739F7"/>
    <w:rsid w:val="00273D06"/>
    <w:rsid w:val="0027490A"/>
    <w:rsid w:val="00276145"/>
    <w:rsid w:val="00277F8F"/>
    <w:rsid w:val="00280113"/>
    <w:rsid w:val="002802C8"/>
    <w:rsid w:val="00280BAD"/>
    <w:rsid w:val="00281C13"/>
    <w:rsid w:val="00282139"/>
    <w:rsid w:val="00283651"/>
    <w:rsid w:val="00284CE5"/>
    <w:rsid w:val="00285B36"/>
    <w:rsid w:val="00285E37"/>
    <w:rsid w:val="00286109"/>
    <w:rsid w:val="00286881"/>
    <w:rsid w:val="00286CE5"/>
    <w:rsid w:val="00286D47"/>
    <w:rsid w:val="00291B17"/>
    <w:rsid w:val="00293960"/>
    <w:rsid w:val="002939D7"/>
    <w:rsid w:val="002977CF"/>
    <w:rsid w:val="002A0392"/>
    <w:rsid w:val="002A0916"/>
    <w:rsid w:val="002A0E53"/>
    <w:rsid w:val="002A1385"/>
    <w:rsid w:val="002A13BC"/>
    <w:rsid w:val="002A1442"/>
    <w:rsid w:val="002A295F"/>
    <w:rsid w:val="002A326F"/>
    <w:rsid w:val="002A5950"/>
    <w:rsid w:val="002A5FB8"/>
    <w:rsid w:val="002A6C4C"/>
    <w:rsid w:val="002B09F2"/>
    <w:rsid w:val="002B0E60"/>
    <w:rsid w:val="002B109F"/>
    <w:rsid w:val="002B1869"/>
    <w:rsid w:val="002B265B"/>
    <w:rsid w:val="002B27BC"/>
    <w:rsid w:val="002B3825"/>
    <w:rsid w:val="002B3D01"/>
    <w:rsid w:val="002B40D0"/>
    <w:rsid w:val="002B451D"/>
    <w:rsid w:val="002B4631"/>
    <w:rsid w:val="002B560B"/>
    <w:rsid w:val="002B5BA9"/>
    <w:rsid w:val="002B62EF"/>
    <w:rsid w:val="002C0253"/>
    <w:rsid w:val="002C103E"/>
    <w:rsid w:val="002C1FEE"/>
    <w:rsid w:val="002C2ADB"/>
    <w:rsid w:val="002C4967"/>
    <w:rsid w:val="002C4E15"/>
    <w:rsid w:val="002C705A"/>
    <w:rsid w:val="002D1918"/>
    <w:rsid w:val="002D1994"/>
    <w:rsid w:val="002D20E8"/>
    <w:rsid w:val="002D3706"/>
    <w:rsid w:val="002D4F6F"/>
    <w:rsid w:val="002D510B"/>
    <w:rsid w:val="002D52C7"/>
    <w:rsid w:val="002D622A"/>
    <w:rsid w:val="002D6AFC"/>
    <w:rsid w:val="002D74D8"/>
    <w:rsid w:val="002E0DA1"/>
    <w:rsid w:val="002E1E16"/>
    <w:rsid w:val="002E2F22"/>
    <w:rsid w:val="002E3920"/>
    <w:rsid w:val="002E3E53"/>
    <w:rsid w:val="002E4D85"/>
    <w:rsid w:val="002E4F1D"/>
    <w:rsid w:val="002E50FA"/>
    <w:rsid w:val="002E6A26"/>
    <w:rsid w:val="002F1A80"/>
    <w:rsid w:val="002F1D3B"/>
    <w:rsid w:val="002F210D"/>
    <w:rsid w:val="002F27AC"/>
    <w:rsid w:val="002F3442"/>
    <w:rsid w:val="002F3C2D"/>
    <w:rsid w:val="002F4786"/>
    <w:rsid w:val="002F56AA"/>
    <w:rsid w:val="002F7892"/>
    <w:rsid w:val="00300E37"/>
    <w:rsid w:val="003020A2"/>
    <w:rsid w:val="00303D56"/>
    <w:rsid w:val="00304141"/>
    <w:rsid w:val="003053E9"/>
    <w:rsid w:val="00305413"/>
    <w:rsid w:val="00306AF9"/>
    <w:rsid w:val="00307796"/>
    <w:rsid w:val="003079E6"/>
    <w:rsid w:val="0031012B"/>
    <w:rsid w:val="00310B22"/>
    <w:rsid w:val="003110D0"/>
    <w:rsid w:val="00312A54"/>
    <w:rsid w:val="00312B77"/>
    <w:rsid w:val="00314DD1"/>
    <w:rsid w:val="00315C81"/>
    <w:rsid w:val="00317C3A"/>
    <w:rsid w:val="003208A1"/>
    <w:rsid w:val="00321545"/>
    <w:rsid w:val="00322BFF"/>
    <w:rsid w:val="00324653"/>
    <w:rsid w:val="00325042"/>
    <w:rsid w:val="00327DDB"/>
    <w:rsid w:val="0033062E"/>
    <w:rsid w:val="003308B7"/>
    <w:rsid w:val="003321E2"/>
    <w:rsid w:val="0033439F"/>
    <w:rsid w:val="00334718"/>
    <w:rsid w:val="00334C67"/>
    <w:rsid w:val="00334F4D"/>
    <w:rsid w:val="003358B3"/>
    <w:rsid w:val="00335F72"/>
    <w:rsid w:val="003364A2"/>
    <w:rsid w:val="00336EC9"/>
    <w:rsid w:val="00337DCF"/>
    <w:rsid w:val="003407D0"/>
    <w:rsid w:val="00341869"/>
    <w:rsid w:val="00343018"/>
    <w:rsid w:val="0034514F"/>
    <w:rsid w:val="00347980"/>
    <w:rsid w:val="00350BF5"/>
    <w:rsid w:val="0035138B"/>
    <w:rsid w:val="0035236B"/>
    <w:rsid w:val="0035287B"/>
    <w:rsid w:val="00353255"/>
    <w:rsid w:val="00353436"/>
    <w:rsid w:val="003542B3"/>
    <w:rsid w:val="003545F0"/>
    <w:rsid w:val="00354795"/>
    <w:rsid w:val="00355221"/>
    <w:rsid w:val="00355BA2"/>
    <w:rsid w:val="003565B8"/>
    <w:rsid w:val="00357190"/>
    <w:rsid w:val="00357506"/>
    <w:rsid w:val="0036087A"/>
    <w:rsid w:val="00362935"/>
    <w:rsid w:val="00362D56"/>
    <w:rsid w:val="00363E74"/>
    <w:rsid w:val="003650C9"/>
    <w:rsid w:val="003656F4"/>
    <w:rsid w:val="00365CDA"/>
    <w:rsid w:val="00366BA1"/>
    <w:rsid w:val="00366E63"/>
    <w:rsid w:val="00370602"/>
    <w:rsid w:val="00370E07"/>
    <w:rsid w:val="0037170E"/>
    <w:rsid w:val="00371A89"/>
    <w:rsid w:val="00377C8E"/>
    <w:rsid w:val="00377E16"/>
    <w:rsid w:val="00377E28"/>
    <w:rsid w:val="0038285E"/>
    <w:rsid w:val="00382CF4"/>
    <w:rsid w:val="00383984"/>
    <w:rsid w:val="00383F85"/>
    <w:rsid w:val="0038428F"/>
    <w:rsid w:val="003862B4"/>
    <w:rsid w:val="00387A95"/>
    <w:rsid w:val="003915A6"/>
    <w:rsid w:val="00391BCD"/>
    <w:rsid w:val="00392A30"/>
    <w:rsid w:val="00393E23"/>
    <w:rsid w:val="00394AF7"/>
    <w:rsid w:val="00395378"/>
    <w:rsid w:val="003958A8"/>
    <w:rsid w:val="00395CF5"/>
    <w:rsid w:val="00397476"/>
    <w:rsid w:val="003A043C"/>
    <w:rsid w:val="003A0628"/>
    <w:rsid w:val="003A1B2B"/>
    <w:rsid w:val="003A2158"/>
    <w:rsid w:val="003A272C"/>
    <w:rsid w:val="003A2D3F"/>
    <w:rsid w:val="003A31D9"/>
    <w:rsid w:val="003A4C94"/>
    <w:rsid w:val="003A5AA7"/>
    <w:rsid w:val="003A6691"/>
    <w:rsid w:val="003A707B"/>
    <w:rsid w:val="003A7186"/>
    <w:rsid w:val="003A79BE"/>
    <w:rsid w:val="003B21AA"/>
    <w:rsid w:val="003B3EBB"/>
    <w:rsid w:val="003B3F08"/>
    <w:rsid w:val="003B471C"/>
    <w:rsid w:val="003B7FE9"/>
    <w:rsid w:val="003C0283"/>
    <w:rsid w:val="003C12D9"/>
    <w:rsid w:val="003C235C"/>
    <w:rsid w:val="003C2429"/>
    <w:rsid w:val="003C2F17"/>
    <w:rsid w:val="003C42DB"/>
    <w:rsid w:val="003C49B2"/>
    <w:rsid w:val="003C67EC"/>
    <w:rsid w:val="003D1053"/>
    <w:rsid w:val="003D1E5E"/>
    <w:rsid w:val="003D27DD"/>
    <w:rsid w:val="003D2E05"/>
    <w:rsid w:val="003D3408"/>
    <w:rsid w:val="003D57F1"/>
    <w:rsid w:val="003D7385"/>
    <w:rsid w:val="003E2D71"/>
    <w:rsid w:val="003E3C26"/>
    <w:rsid w:val="003E692B"/>
    <w:rsid w:val="003E7BAE"/>
    <w:rsid w:val="003F06CC"/>
    <w:rsid w:val="003F1997"/>
    <w:rsid w:val="003F2469"/>
    <w:rsid w:val="003F3808"/>
    <w:rsid w:val="003F3A3B"/>
    <w:rsid w:val="003F3BE6"/>
    <w:rsid w:val="003F414D"/>
    <w:rsid w:val="003F43AD"/>
    <w:rsid w:val="003F4536"/>
    <w:rsid w:val="003F5197"/>
    <w:rsid w:val="003F58B7"/>
    <w:rsid w:val="003F6183"/>
    <w:rsid w:val="003F6590"/>
    <w:rsid w:val="003F6862"/>
    <w:rsid w:val="003F7B1E"/>
    <w:rsid w:val="004008EE"/>
    <w:rsid w:val="00400D10"/>
    <w:rsid w:val="00400EE5"/>
    <w:rsid w:val="00402500"/>
    <w:rsid w:val="00402D49"/>
    <w:rsid w:val="0040739C"/>
    <w:rsid w:val="00407C11"/>
    <w:rsid w:val="004108BD"/>
    <w:rsid w:val="00410C24"/>
    <w:rsid w:val="00411513"/>
    <w:rsid w:val="004135A2"/>
    <w:rsid w:val="0041408A"/>
    <w:rsid w:val="004149F1"/>
    <w:rsid w:val="00415EA7"/>
    <w:rsid w:val="00416563"/>
    <w:rsid w:val="0042072C"/>
    <w:rsid w:val="004210C2"/>
    <w:rsid w:val="0042349C"/>
    <w:rsid w:val="004249C6"/>
    <w:rsid w:val="00424B47"/>
    <w:rsid w:val="0042724F"/>
    <w:rsid w:val="00430C4A"/>
    <w:rsid w:val="0043199A"/>
    <w:rsid w:val="00432130"/>
    <w:rsid w:val="004328E1"/>
    <w:rsid w:val="00433071"/>
    <w:rsid w:val="0043365E"/>
    <w:rsid w:val="00436314"/>
    <w:rsid w:val="00440AE3"/>
    <w:rsid w:val="00442730"/>
    <w:rsid w:val="0044321F"/>
    <w:rsid w:val="00443486"/>
    <w:rsid w:val="00444D66"/>
    <w:rsid w:val="004450F6"/>
    <w:rsid w:val="00445163"/>
    <w:rsid w:val="00447028"/>
    <w:rsid w:val="004475FB"/>
    <w:rsid w:val="0044785D"/>
    <w:rsid w:val="00450632"/>
    <w:rsid w:val="00450CEE"/>
    <w:rsid w:val="00451F74"/>
    <w:rsid w:val="004524E5"/>
    <w:rsid w:val="00453E3F"/>
    <w:rsid w:val="00456BB3"/>
    <w:rsid w:val="004572EA"/>
    <w:rsid w:val="0046014D"/>
    <w:rsid w:val="00460DE7"/>
    <w:rsid w:val="00461F37"/>
    <w:rsid w:val="00462BD1"/>
    <w:rsid w:val="004642C0"/>
    <w:rsid w:val="00464C5A"/>
    <w:rsid w:val="004653C0"/>
    <w:rsid w:val="0046582A"/>
    <w:rsid w:val="00466EA9"/>
    <w:rsid w:val="00467445"/>
    <w:rsid w:val="00471144"/>
    <w:rsid w:val="00473359"/>
    <w:rsid w:val="004734A8"/>
    <w:rsid w:val="00474660"/>
    <w:rsid w:val="004747CF"/>
    <w:rsid w:val="0047635E"/>
    <w:rsid w:val="004763D5"/>
    <w:rsid w:val="00476D41"/>
    <w:rsid w:val="00477D82"/>
    <w:rsid w:val="00482669"/>
    <w:rsid w:val="00482EA5"/>
    <w:rsid w:val="00485BB3"/>
    <w:rsid w:val="0048676A"/>
    <w:rsid w:val="00486A89"/>
    <w:rsid w:val="00487581"/>
    <w:rsid w:val="00490C72"/>
    <w:rsid w:val="0049254E"/>
    <w:rsid w:val="00492B34"/>
    <w:rsid w:val="00492EC4"/>
    <w:rsid w:val="004931FD"/>
    <w:rsid w:val="00496767"/>
    <w:rsid w:val="00496DE2"/>
    <w:rsid w:val="004970DE"/>
    <w:rsid w:val="00497C2D"/>
    <w:rsid w:val="004A1EF9"/>
    <w:rsid w:val="004A265D"/>
    <w:rsid w:val="004A26AC"/>
    <w:rsid w:val="004A2972"/>
    <w:rsid w:val="004A31A4"/>
    <w:rsid w:val="004A3B5D"/>
    <w:rsid w:val="004A4052"/>
    <w:rsid w:val="004A4320"/>
    <w:rsid w:val="004A52E8"/>
    <w:rsid w:val="004A5508"/>
    <w:rsid w:val="004A610C"/>
    <w:rsid w:val="004A66D9"/>
    <w:rsid w:val="004A702C"/>
    <w:rsid w:val="004B11D6"/>
    <w:rsid w:val="004B2604"/>
    <w:rsid w:val="004B2F33"/>
    <w:rsid w:val="004B3149"/>
    <w:rsid w:val="004B314A"/>
    <w:rsid w:val="004B3F1C"/>
    <w:rsid w:val="004B56FE"/>
    <w:rsid w:val="004B5DBC"/>
    <w:rsid w:val="004B6955"/>
    <w:rsid w:val="004B6C60"/>
    <w:rsid w:val="004C11DA"/>
    <w:rsid w:val="004C150C"/>
    <w:rsid w:val="004C25C9"/>
    <w:rsid w:val="004C66F9"/>
    <w:rsid w:val="004C7EE8"/>
    <w:rsid w:val="004D0A40"/>
    <w:rsid w:val="004D0C62"/>
    <w:rsid w:val="004D2B02"/>
    <w:rsid w:val="004D335D"/>
    <w:rsid w:val="004D4F7C"/>
    <w:rsid w:val="004D6F70"/>
    <w:rsid w:val="004D74C6"/>
    <w:rsid w:val="004E4052"/>
    <w:rsid w:val="004E45A4"/>
    <w:rsid w:val="004E4BDB"/>
    <w:rsid w:val="004E508A"/>
    <w:rsid w:val="004E5688"/>
    <w:rsid w:val="004E6B20"/>
    <w:rsid w:val="004E6E47"/>
    <w:rsid w:val="004E7640"/>
    <w:rsid w:val="004F09CC"/>
    <w:rsid w:val="004F23D3"/>
    <w:rsid w:val="004F3282"/>
    <w:rsid w:val="004F494A"/>
    <w:rsid w:val="004F61A7"/>
    <w:rsid w:val="004F63EF"/>
    <w:rsid w:val="00502AD1"/>
    <w:rsid w:val="0050471D"/>
    <w:rsid w:val="00505141"/>
    <w:rsid w:val="0050566A"/>
    <w:rsid w:val="00505724"/>
    <w:rsid w:val="005063CC"/>
    <w:rsid w:val="00506DAA"/>
    <w:rsid w:val="00507044"/>
    <w:rsid w:val="005106D7"/>
    <w:rsid w:val="00510A9C"/>
    <w:rsid w:val="005128F7"/>
    <w:rsid w:val="00512DE1"/>
    <w:rsid w:val="005133BE"/>
    <w:rsid w:val="00513BED"/>
    <w:rsid w:val="00514545"/>
    <w:rsid w:val="00514F6C"/>
    <w:rsid w:val="0051568C"/>
    <w:rsid w:val="00515A0E"/>
    <w:rsid w:val="00517FB5"/>
    <w:rsid w:val="00520175"/>
    <w:rsid w:val="00520792"/>
    <w:rsid w:val="00521D4A"/>
    <w:rsid w:val="00523B69"/>
    <w:rsid w:val="00523BE2"/>
    <w:rsid w:val="00524257"/>
    <w:rsid w:val="005244AD"/>
    <w:rsid w:val="005245E6"/>
    <w:rsid w:val="0052779E"/>
    <w:rsid w:val="00530C8E"/>
    <w:rsid w:val="0053112E"/>
    <w:rsid w:val="005335F4"/>
    <w:rsid w:val="0053709D"/>
    <w:rsid w:val="005437CF"/>
    <w:rsid w:val="00544372"/>
    <w:rsid w:val="00544CB4"/>
    <w:rsid w:val="00544FC3"/>
    <w:rsid w:val="00545217"/>
    <w:rsid w:val="00545CB7"/>
    <w:rsid w:val="00546DC5"/>
    <w:rsid w:val="00546FCA"/>
    <w:rsid w:val="00547DB1"/>
    <w:rsid w:val="00551D6B"/>
    <w:rsid w:val="0055238C"/>
    <w:rsid w:val="00555A4C"/>
    <w:rsid w:val="00555F6E"/>
    <w:rsid w:val="00556DDE"/>
    <w:rsid w:val="005572C5"/>
    <w:rsid w:val="00561D6A"/>
    <w:rsid w:val="00562E37"/>
    <w:rsid w:val="005659C9"/>
    <w:rsid w:val="00566DE1"/>
    <w:rsid w:val="00570068"/>
    <w:rsid w:val="00573794"/>
    <w:rsid w:val="00573F9B"/>
    <w:rsid w:val="00574911"/>
    <w:rsid w:val="005761BB"/>
    <w:rsid w:val="005767C8"/>
    <w:rsid w:val="00576C6F"/>
    <w:rsid w:val="00577F76"/>
    <w:rsid w:val="00582321"/>
    <w:rsid w:val="00583726"/>
    <w:rsid w:val="00584103"/>
    <w:rsid w:val="0058586E"/>
    <w:rsid w:val="00586CE0"/>
    <w:rsid w:val="00587118"/>
    <w:rsid w:val="00587E6C"/>
    <w:rsid w:val="005910A0"/>
    <w:rsid w:val="00592224"/>
    <w:rsid w:val="005930C1"/>
    <w:rsid w:val="005933F2"/>
    <w:rsid w:val="005940A5"/>
    <w:rsid w:val="005957B5"/>
    <w:rsid w:val="00596E2C"/>
    <w:rsid w:val="005A021D"/>
    <w:rsid w:val="005A029E"/>
    <w:rsid w:val="005A2259"/>
    <w:rsid w:val="005A2534"/>
    <w:rsid w:val="005B005F"/>
    <w:rsid w:val="005B2A11"/>
    <w:rsid w:val="005B3062"/>
    <w:rsid w:val="005B3AF4"/>
    <w:rsid w:val="005B434B"/>
    <w:rsid w:val="005B608F"/>
    <w:rsid w:val="005B71A1"/>
    <w:rsid w:val="005C17ED"/>
    <w:rsid w:val="005C283A"/>
    <w:rsid w:val="005C36D1"/>
    <w:rsid w:val="005C3F3B"/>
    <w:rsid w:val="005C45D8"/>
    <w:rsid w:val="005C6EE2"/>
    <w:rsid w:val="005C6F16"/>
    <w:rsid w:val="005C7718"/>
    <w:rsid w:val="005D2251"/>
    <w:rsid w:val="005D3A34"/>
    <w:rsid w:val="005D3BC0"/>
    <w:rsid w:val="005D3C8A"/>
    <w:rsid w:val="005D3FC6"/>
    <w:rsid w:val="005D4A9E"/>
    <w:rsid w:val="005D536B"/>
    <w:rsid w:val="005D6950"/>
    <w:rsid w:val="005D78BB"/>
    <w:rsid w:val="005E024C"/>
    <w:rsid w:val="005E1500"/>
    <w:rsid w:val="005E1920"/>
    <w:rsid w:val="005E196E"/>
    <w:rsid w:val="005E1F85"/>
    <w:rsid w:val="005E2350"/>
    <w:rsid w:val="005E2814"/>
    <w:rsid w:val="005E2FE2"/>
    <w:rsid w:val="005E303B"/>
    <w:rsid w:val="005E4069"/>
    <w:rsid w:val="005E414D"/>
    <w:rsid w:val="005E5216"/>
    <w:rsid w:val="005E6633"/>
    <w:rsid w:val="005E6A42"/>
    <w:rsid w:val="005E6FB0"/>
    <w:rsid w:val="005F231D"/>
    <w:rsid w:val="005F2A82"/>
    <w:rsid w:val="005F2F37"/>
    <w:rsid w:val="005F315C"/>
    <w:rsid w:val="005F4906"/>
    <w:rsid w:val="005F529F"/>
    <w:rsid w:val="005F7307"/>
    <w:rsid w:val="005F7A4B"/>
    <w:rsid w:val="0060039A"/>
    <w:rsid w:val="00600608"/>
    <w:rsid w:val="00602FAA"/>
    <w:rsid w:val="006038A7"/>
    <w:rsid w:val="00603F86"/>
    <w:rsid w:val="00604092"/>
    <w:rsid w:val="006055DF"/>
    <w:rsid w:val="00606DF7"/>
    <w:rsid w:val="006075CB"/>
    <w:rsid w:val="0061013E"/>
    <w:rsid w:val="006105B0"/>
    <w:rsid w:val="00610678"/>
    <w:rsid w:val="00611A34"/>
    <w:rsid w:val="0061284B"/>
    <w:rsid w:val="006138E4"/>
    <w:rsid w:val="00613FE3"/>
    <w:rsid w:val="006150BF"/>
    <w:rsid w:val="0061594E"/>
    <w:rsid w:val="00615D9F"/>
    <w:rsid w:val="00616223"/>
    <w:rsid w:val="00620397"/>
    <w:rsid w:val="006206EB"/>
    <w:rsid w:val="00621718"/>
    <w:rsid w:val="006225CA"/>
    <w:rsid w:val="00624A19"/>
    <w:rsid w:val="006250A4"/>
    <w:rsid w:val="00625FFA"/>
    <w:rsid w:val="0062789B"/>
    <w:rsid w:val="00633360"/>
    <w:rsid w:val="0063479E"/>
    <w:rsid w:val="0063589B"/>
    <w:rsid w:val="0063597A"/>
    <w:rsid w:val="00635ECB"/>
    <w:rsid w:val="00636411"/>
    <w:rsid w:val="0064003A"/>
    <w:rsid w:val="00641CA5"/>
    <w:rsid w:val="00641EF9"/>
    <w:rsid w:val="006421B8"/>
    <w:rsid w:val="00643153"/>
    <w:rsid w:val="00643B95"/>
    <w:rsid w:val="00643E5D"/>
    <w:rsid w:val="006466D8"/>
    <w:rsid w:val="00650089"/>
    <w:rsid w:val="00650585"/>
    <w:rsid w:val="006509FF"/>
    <w:rsid w:val="00651DF9"/>
    <w:rsid w:val="0065265F"/>
    <w:rsid w:val="0065267B"/>
    <w:rsid w:val="006547EB"/>
    <w:rsid w:val="00654B63"/>
    <w:rsid w:val="006560AD"/>
    <w:rsid w:val="006563FE"/>
    <w:rsid w:val="00656A20"/>
    <w:rsid w:val="00656DDF"/>
    <w:rsid w:val="0066213D"/>
    <w:rsid w:val="00662A21"/>
    <w:rsid w:val="00662AFF"/>
    <w:rsid w:val="00662C44"/>
    <w:rsid w:val="00663214"/>
    <w:rsid w:val="00663D20"/>
    <w:rsid w:val="00663F26"/>
    <w:rsid w:val="00665D81"/>
    <w:rsid w:val="006667D1"/>
    <w:rsid w:val="0066685F"/>
    <w:rsid w:val="0067278A"/>
    <w:rsid w:val="00674000"/>
    <w:rsid w:val="0067436A"/>
    <w:rsid w:val="006759E9"/>
    <w:rsid w:val="00677D06"/>
    <w:rsid w:val="00677E8B"/>
    <w:rsid w:val="006825D1"/>
    <w:rsid w:val="00683AED"/>
    <w:rsid w:val="0068596C"/>
    <w:rsid w:val="00686EEE"/>
    <w:rsid w:val="00686F6F"/>
    <w:rsid w:val="00690207"/>
    <w:rsid w:val="00690636"/>
    <w:rsid w:val="006911D2"/>
    <w:rsid w:val="00691EC3"/>
    <w:rsid w:val="00693BDE"/>
    <w:rsid w:val="00693DE0"/>
    <w:rsid w:val="0069546B"/>
    <w:rsid w:val="00695634"/>
    <w:rsid w:val="00696560"/>
    <w:rsid w:val="00696CEE"/>
    <w:rsid w:val="006A02EC"/>
    <w:rsid w:val="006A050F"/>
    <w:rsid w:val="006A1F32"/>
    <w:rsid w:val="006A2F35"/>
    <w:rsid w:val="006A3009"/>
    <w:rsid w:val="006A552A"/>
    <w:rsid w:val="006A5623"/>
    <w:rsid w:val="006A5EB1"/>
    <w:rsid w:val="006A64BE"/>
    <w:rsid w:val="006A6674"/>
    <w:rsid w:val="006A707C"/>
    <w:rsid w:val="006A7731"/>
    <w:rsid w:val="006A7AFC"/>
    <w:rsid w:val="006B06A7"/>
    <w:rsid w:val="006B0981"/>
    <w:rsid w:val="006B11F9"/>
    <w:rsid w:val="006B2DD0"/>
    <w:rsid w:val="006B2FD7"/>
    <w:rsid w:val="006B58D0"/>
    <w:rsid w:val="006B6A55"/>
    <w:rsid w:val="006C1582"/>
    <w:rsid w:val="006C1E53"/>
    <w:rsid w:val="006C21C3"/>
    <w:rsid w:val="006C3263"/>
    <w:rsid w:val="006C3983"/>
    <w:rsid w:val="006C5851"/>
    <w:rsid w:val="006C62C0"/>
    <w:rsid w:val="006D144C"/>
    <w:rsid w:val="006D4B1D"/>
    <w:rsid w:val="006D7DE7"/>
    <w:rsid w:val="006E0043"/>
    <w:rsid w:val="006E1082"/>
    <w:rsid w:val="006E145B"/>
    <w:rsid w:val="006E1CB2"/>
    <w:rsid w:val="006E31A5"/>
    <w:rsid w:val="006E49C5"/>
    <w:rsid w:val="006E5148"/>
    <w:rsid w:val="006E5387"/>
    <w:rsid w:val="006E54F9"/>
    <w:rsid w:val="006E6B96"/>
    <w:rsid w:val="006E7468"/>
    <w:rsid w:val="006F188F"/>
    <w:rsid w:val="006F1954"/>
    <w:rsid w:val="006F2F62"/>
    <w:rsid w:val="006F31D5"/>
    <w:rsid w:val="006F3ADB"/>
    <w:rsid w:val="006F4654"/>
    <w:rsid w:val="006F5B75"/>
    <w:rsid w:val="006F6DFF"/>
    <w:rsid w:val="00700392"/>
    <w:rsid w:val="0070043C"/>
    <w:rsid w:val="00701122"/>
    <w:rsid w:val="00702E45"/>
    <w:rsid w:val="007030AA"/>
    <w:rsid w:val="00703592"/>
    <w:rsid w:val="007037F6"/>
    <w:rsid w:val="00704139"/>
    <w:rsid w:val="007045C2"/>
    <w:rsid w:val="007048D2"/>
    <w:rsid w:val="00704CCE"/>
    <w:rsid w:val="00704F1A"/>
    <w:rsid w:val="007053A6"/>
    <w:rsid w:val="00706A88"/>
    <w:rsid w:val="00706E43"/>
    <w:rsid w:val="007079E0"/>
    <w:rsid w:val="0071032E"/>
    <w:rsid w:val="00710EC3"/>
    <w:rsid w:val="0071174B"/>
    <w:rsid w:val="00712B8D"/>
    <w:rsid w:val="007134F6"/>
    <w:rsid w:val="00713F28"/>
    <w:rsid w:val="00715A3F"/>
    <w:rsid w:val="00715D0D"/>
    <w:rsid w:val="00717401"/>
    <w:rsid w:val="00717593"/>
    <w:rsid w:val="00717840"/>
    <w:rsid w:val="007179C8"/>
    <w:rsid w:val="00717BB3"/>
    <w:rsid w:val="00720F9D"/>
    <w:rsid w:val="007239C8"/>
    <w:rsid w:val="007261FF"/>
    <w:rsid w:val="0073014D"/>
    <w:rsid w:val="00731BF2"/>
    <w:rsid w:val="00732F95"/>
    <w:rsid w:val="00733D7A"/>
    <w:rsid w:val="00733E06"/>
    <w:rsid w:val="007347F3"/>
    <w:rsid w:val="00736008"/>
    <w:rsid w:val="007360A3"/>
    <w:rsid w:val="00736DCF"/>
    <w:rsid w:val="00736FB7"/>
    <w:rsid w:val="007378B1"/>
    <w:rsid w:val="00737B7A"/>
    <w:rsid w:val="00740491"/>
    <w:rsid w:val="00741548"/>
    <w:rsid w:val="00741C8D"/>
    <w:rsid w:val="00741FDB"/>
    <w:rsid w:val="00742257"/>
    <w:rsid w:val="00742AA1"/>
    <w:rsid w:val="00743233"/>
    <w:rsid w:val="0074382B"/>
    <w:rsid w:val="007464A8"/>
    <w:rsid w:val="00747A01"/>
    <w:rsid w:val="0075041C"/>
    <w:rsid w:val="0075059D"/>
    <w:rsid w:val="00751082"/>
    <w:rsid w:val="007513B8"/>
    <w:rsid w:val="00752C1A"/>
    <w:rsid w:val="00752D8C"/>
    <w:rsid w:val="007567F0"/>
    <w:rsid w:val="00757870"/>
    <w:rsid w:val="00757876"/>
    <w:rsid w:val="00757BF0"/>
    <w:rsid w:val="00762072"/>
    <w:rsid w:val="00762DD7"/>
    <w:rsid w:val="00762DE4"/>
    <w:rsid w:val="0076369B"/>
    <w:rsid w:val="00764B4D"/>
    <w:rsid w:val="00764C41"/>
    <w:rsid w:val="00765EA4"/>
    <w:rsid w:val="007660F7"/>
    <w:rsid w:val="00766148"/>
    <w:rsid w:val="007666EC"/>
    <w:rsid w:val="00771205"/>
    <w:rsid w:val="00772930"/>
    <w:rsid w:val="00773D18"/>
    <w:rsid w:val="00774967"/>
    <w:rsid w:val="00775230"/>
    <w:rsid w:val="007761CE"/>
    <w:rsid w:val="00776EB5"/>
    <w:rsid w:val="007775B4"/>
    <w:rsid w:val="00777C8D"/>
    <w:rsid w:val="00780AC8"/>
    <w:rsid w:val="007812E3"/>
    <w:rsid w:val="00785765"/>
    <w:rsid w:val="00785846"/>
    <w:rsid w:val="0078591D"/>
    <w:rsid w:val="00785AEF"/>
    <w:rsid w:val="0078671F"/>
    <w:rsid w:val="00786DBD"/>
    <w:rsid w:val="007873FE"/>
    <w:rsid w:val="0078786B"/>
    <w:rsid w:val="00787C00"/>
    <w:rsid w:val="00791610"/>
    <w:rsid w:val="00791EB3"/>
    <w:rsid w:val="0079426D"/>
    <w:rsid w:val="00794BE4"/>
    <w:rsid w:val="00794C40"/>
    <w:rsid w:val="007963C6"/>
    <w:rsid w:val="00796564"/>
    <w:rsid w:val="00797E69"/>
    <w:rsid w:val="007A09BE"/>
    <w:rsid w:val="007A167E"/>
    <w:rsid w:val="007A40E3"/>
    <w:rsid w:val="007A46F8"/>
    <w:rsid w:val="007A4A8C"/>
    <w:rsid w:val="007A4F53"/>
    <w:rsid w:val="007A5C52"/>
    <w:rsid w:val="007A723D"/>
    <w:rsid w:val="007B070A"/>
    <w:rsid w:val="007B1201"/>
    <w:rsid w:val="007B1589"/>
    <w:rsid w:val="007B206D"/>
    <w:rsid w:val="007B2DC9"/>
    <w:rsid w:val="007B36EA"/>
    <w:rsid w:val="007B3755"/>
    <w:rsid w:val="007B3AF6"/>
    <w:rsid w:val="007B4D8D"/>
    <w:rsid w:val="007B4EA5"/>
    <w:rsid w:val="007B4FEB"/>
    <w:rsid w:val="007B53C6"/>
    <w:rsid w:val="007B619F"/>
    <w:rsid w:val="007B6F3E"/>
    <w:rsid w:val="007B7687"/>
    <w:rsid w:val="007C0287"/>
    <w:rsid w:val="007C0494"/>
    <w:rsid w:val="007C0F58"/>
    <w:rsid w:val="007C2066"/>
    <w:rsid w:val="007C2886"/>
    <w:rsid w:val="007C4215"/>
    <w:rsid w:val="007C4258"/>
    <w:rsid w:val="007C6C93"/>
    <w:rsid w:val="007C6E21"/>
    <w:rsid w:val="007C732E"/>
    <w:rsid w:val="007C79C9"/>
    <w:rsid w:val="007C7FB0"/>
    <w:rsid w:val="007D0EED"/>
    <w:rsid w:val="007D1849"/>
    <w:rsid w:val="007D217E"/>
    <w:rsid w:val="007D2F8F"/>
    <w:rsid w:val="007D5750"/>
    <w:rsid w:val="007D5846"/>
    <w:rsid w:val="007D64D2"/>
    <w:rsid w:val="007D6925"/>
    <w:rsid w:val="007E1901"/>
    <w:rsid w:val="007E1BB5"/>
    <w:rsid w:val="007E28DF"/>
    <w:rsid w:val="007E319D"/>
    <w:rsid w:val="007E31B9"/>
    <w:rsid w:val="007E553E"/>
    <w:rsid w:val="007E642C"/>
    <w:rsid w:val="007E65FF"/>
    <w:rsid w:val="007E7030"/>
    <w:rsid w:val="007F0377"/>
    <w:rsid w:val="007F1557"/>
    <w:rsid w:val="007F15E8"/>
    <w:rsid w:val="007F250C"/>
    <w:rsid w:val="007F3A00"/>
    <w:rsid w:val="007F3AD5"/>
    <w:rsid w:val="007F3E68"/>
    <w:rsid w:val="007F4876"/>
    <w:rsid w:val="007F56B6"/>
    <w:rsid w:val="007F5716"/>
    <w:rsid w:val="007F6779"/>
    <w:rsid w:val="007F6FDF"/>
    <w:rsid w:val="00800096"/>
    <w:rsid w:val="008006C7"/>
    <w:rsid w:val="00801965"/>
    <w:rsid w:val="00802B39"/>
    <w:rsid w:val="00803048"/>
    <w:rsid w:val="00803710"/>
    <w:rsid w:val="00803CA7"/>
    <w:rsid w:val="00804CEB"/>
    <w:rsid w:val="00805278"/>
    <w:rsid w:val="0080677C"/>
    <w:rsid w:val="00806FCC"/>
    <w:rsid w:val="0081033F"/>
    <w:rsid w:val="00811183"/>
    <w:rsid w:val="008113A3"/>
    <w:rsid w:val="00812310"/>
    <w:rsid w:val="00814623"/>
    <w:rsid w:val="008147BB"/>
    <w:rsid w:val="00814EA1"/>
    <w:rsid w:val="0081633E"/>
    <w:rsid w:val="00816AD0"/>
    <w:rsid w:val="008204C9"/>
    <w:rsid w:val="008223A1"/>
    <w:rsid w:val="008232CD"/>
    <w:rsid w:val="00823336"/>
    <w:rsid w:val="00823491"/>
    <w:rsid w:val="00824046"/>
    <w:rsid w:val="00824836"/>
    <w:rsid w:val="00824CC2"/>
    <w:rsid w:val="00825751"/>
    <w:rsid w:val="008300DD"/>
    <w:rsid w:val="00830B01"/>
    <w:rsid w:val="00830D1E"/>
    <w:rsid w:val="00830FF1"/>
    <w:rsid w:val="00831521"/>
    <w:rsid w:val="0083325B"/>
    <w:rsid w:val="008333FF"/>
    <w:rsid w:val="00833488"/>
    <w:rsid w:val="00833721"/>
    <w:rsid w:val="00833EDF"/>
    <w:rsid w:val="008341C5"/>
    <w:rsid w:val="0083537F"/>
    <w:rsid w:val="00835A12"/>
    <w:rsid w:val="00835C58"/>
    <w:rsid w:val="00835F95"/>
    <w:rsid w:val="008360A1"/>
    <w:rsid w:val="00837D84"/>
    <w:rsid w:val="0084037C"/>
    <w:rsid w:val="0084275E"/>
    <w:rsid w:val="00842AF1"/>
    <w:rsid w:val="00843228"/>
    <w:rsid w:val="008438C1"/>
    <w:rsid w:val="00844019"/>
    <w:rsid w:val="0084669F"/>
    <w:rsid w:val="0084790C"/>
    <w:rsid w:val="008500FA"/>
    <w:rsid w:val="00850A6F"/>
    <w:rsid w:val="00850C49"/>
    <w:rsid w:val="00851347"/>
    <w:rsid w:val="008515A0"/>
    <w:rsid w:val="00851D4F"/>
    <w:rsid w:val="008540B2"/>
    <w:rsid w:val="0085447B"/>
    <w:rsid w:val="00854986"/>
    <w:rsid w:val="00855260"/>
    <w:rsid w:val="00855EBB"/>
    <w:rsid w:val="00860870"/>
    <w:rsid w:val="00861B0D"/>
    <w:rsid w:val="00862950"/>
    <w:rsid w:val="00865DB0"/>
    <w:rsid w:val="00866CF8"/>
    <w:rsid w:val="00870B9F"/>
    <w:rsid w:val="00871742"/>
    <w:rsid w:val="00872162"/>
    <w:rsid w:val="00872312"/>
    <w:rsid w:val="00872878"/>
    <w:rsid w:val="008732F5"/>
    <w:rsid w:val="00873D17"/>
    <w:rsid w:val="0087450A"/>
    <w:rsid w:val="00874636"/>
    <w:rsid w:val="00875CC1"/>
    <w:rsid w:val="008775A7"/>
    <w:rsid w:val="0087775C"/>
    <w:rsid w:val="0087787B"/>
    <w:rsid w:val="008807AD"/>
    <w:rsid w:val="00880A09"/>
    <w:rsid w:val="00880B75"/>
    <w:rsid w:val="00881190"/>
    <w:rsid w:val="0088395B"/>
    <w:rsid w:val="00884A4F"/>
    <w:rsid w:val="00885B2A"/>
    <w:rsid w:val="00885B9E"/>
    <w:rsid w:val="00885DA7"/>
    <w:rsid w:val="008860CB"/>
    <w:rsid w:val="00886391"/>
    <w:rsid w:val="00887394"/>
    <w:rsid w:val="00890764"/>
    <w:rsid w:val="008914EE"/>
    <w:rsid w:val="0089175A"/>
    <w:rsid w:val="00892DB5"/>
    <w:rsid w:val="008934E0"/>
    <w:rsid w:val="00894EEF"/>
    <w:rsid w:val="008951EB"/>
    <w:rsid w:val="008956FF"/>
    <w:rsid w:val="008964B6"/>
    <w:rsid w:val="00897E15"/>
    <w:rsid w:val="008A19E2"/>
    <w:rsid w:val="008A3832"/>
    <w:rsid w:val="008A4500"/>
    <w:rsid w:val="008A6C09"/>
    <w:rsid w:val="008B0468"/>
    <w:rsid w:val="008B0B21"/>
    <w:rsid w:val="008B1A80"/>
    <w:rsid w:val="008B2832"/>
    <w:rsid w:val="008B2ED8"/>
    <w:rsid w:val="008B39C5"/>
    <w:rsid w:val="008B5156"/>
    <w:rsid w:val="008C0B75"/>
    <w:rsid w:val="008C30AC"/>
    <w:rsid w:val="008C3B96"/>
    <w:rsid w:val="008C75EF"/>
    <w:rsid w:val="008C7AEA"/>
    <w:rsid w:val="008C7DD7"/>
    <w:rsid w:val="008D0109"/>
    <w:rsid w:val="008D0D4D"/>
    <w:rsid w:val="008D0D96"/>
    <w:rsid w:val="008D4127"/>
    <w:rsid w:val="008D48BF"/>
    <w:rsid w:val="008D4B2B"/>
    <w:rsid w:val="008D50F4"/>
    <w:rsid w:val="008D65B8"/>
    <w:rsid w:val="008D7469"/>
    <w:rsid w:val="008E087E"/>
    <w:rsid w:val="008E31B1"/>
    <w:rsid w:val="008E3FC0"/>
    <w:rsid w:val="008E5109"/>
    <w:rsid w:val="008E676F"/>
    <w:rsid w:val="008E6D5A"/>
    <w:rsid w:val="008E7072"/>
    <w:rsid w:val="008E7770"/>
    <w:rsid w:val="008F0237"/>
    <w:rsid w:val="008F24A6"/>
    <w:rsid w:val="008F2556"/>
    <w:rsid w:val="008F2924"/>
    <w:rsid w:val="008F4C83"/>
    <w:rsid w:val="008F4CE0"/>
    <w:rsid w:val="008F653B"/>
    <w:rsid w:val="008F6FDE"/>
    <w:rsid w:val="008F7508"/>
    <w:rsid w:val="0090417A"/>
    <w:rsid w:val="00905796"/>
    <w:rsid w:val="00906E9C"/>
    <w:rsid w:val="00907B74"/>
    <w:rsid w:val="00910FF0"/>
    <w:rsid w:val="00911984"/>
    <w:rsid w:val="00911CAD"/>
    <w:rsid w:val="009127C3"/>
    <w:rsid w:val="00912C13"/>
    <w:rsid w:val="00913ECA"/>
    <w:rsid w:val="0091442F"/>
    <w:rsid w:val="00915448"/>
    <w:rsid w:val="00916D19"/>
    <w:rsid w:val="00917B06"/>
    <w:rsid w:val="00920779"/>
    <w:rsid w:val="00920F1A"/>
    <w:rsid w:val="00921D0D"/>
    <w:rsid w:val="00922632"/>
    <w:rsid w:val="00925884"/>
    <w:rsid w:val="00925A42"/>
    <w:rsid w:val="00926DF9"/>
    <w:rsid w:val="00927C81"/>
    <w:rsid w:val="00930CA3"/>
    <w:rsid w:val="00930FE9"/>
    <w:rsid w:val="00932719"/>
    <w:rsid w:val="0093326F"/>
    <w:rsid w:val="0093339D"/>
    <w:rsid w:val="00934016"/>
    <w:rsid w:val="00934A6D"/>
    <w:rsid w:val="00934B78"/>
    <w:rsid w:val="0093543F"/>
    <w:rsid w:val="009371C8"/>
    <w:rsid w:val="009371E7"/>
    <w:rsid w:val="00940D69"/>
    <w:rsid w:val="00942E93"/>
    <w:rsid w:val="009432A2"/>
    <w:rsid w:val="00943FDE"/>
    <w:rsid w:val="009445E7"/>
    <w:rsid w:val="009501CE"/>
    <w:rsid w:val="0095067E"/>
    <w:rsid w:val="00952583"/>
    <w:rsid w:val="00952F5A"/>
    <w:rsid w:val="0095377B"/>
    <w:rsid w:val="00954381"/>
    <w:rsid w:val="009568B2"/>
    <w:rsid w:val="00956EC9"/>
    <w:rsid w:val="0095750A"/>
    <w:rsid w:val="00961353"/>
    <w:rsid w:val="00961381"/>
    <w:rsid w:val="00964C1D"/>
    <w:rsid w:val="00964F7E"/>
    <w:rsid w:val="00970834"/>
    <w:rsid w:val="00971373"/>
    <w:rsid w:val="0097181E"/>
    <w:rsid w:val="00974B49"/>
    <w:rsid w:val="00975910"/>
    <w:rsid w:val="009775A7"/>
    <w:rsid w:val="00980696"/>
    <w:rsid w:val="00980CC7"/>
    <w:rsid w:val="00981631"/>
    <w:rsid w:val="009822BA"/>
    <w:rsid w:val="00984208"/>
    <w:rsid w:val="00985C63"/>
    <w:rsid w:val="009879D7"/>
    <w:rsid w:val="00987BD2"/>
    <w:rsid w:val="00991130"/>
    <w:rsid w:val="00992123"/>
    <w:rsid w:val="00994318"/>
    <w:rsid w:val="0099461C"/>
    <w:rsid w:val="009952D3"/>
    <w:rsid w:val="00995729"/>
    <w:rsid w:val="00995CEA"/>
    <w:rsid w:val="009967BD"/>
    <w:rsid w:val="009A251C"/>
    <w:rsid w:val="009A3109"/>
    <w:rsid w:val="009A3701"/>
    <w:rsid w:val="009A3740"/>
    <w:rsid w:val="009A3789"/>
    <w:rsid w:val="009A43C5"/>
    <w:rsid w:val="009A4C64"/>
    <w:rsid w:val="009A4EA2"/>
    <w:rsid w:val="009A5D62"/>
    <w:rsid w:val="009A6F04"/>
    <w:rsid w:val="009A76B6"/>
    <w:rsid w:val="009A7B1F"/>
    <w:rsid w:val="009B17D9"/>
    <w:rsid w:val="009B22BB"/>
    <w:rsid w:val="009B2532"/>
    <w:rsid w:val="009B3C22"/>
    <w:rsid w:val="009B5976"/>
    <w:rsid w:val="009B6ED2"/>
    <w:rsid w:val="009B788B"/>
    <w:rsid w:val="009C0142"/>
    <w:rsid w:val="009C2C2D"/>
    <w:rsid w:val="009C31AB"/>
    <w:rsid w:val="009C35D6"/>
    <w:rsid w:val="009C4E32"/>
    <w:rsid w:val="009C7AD0"/>
    <w:rsid w:val="009C7E5F"/>
    <w:rsid w:val="009D009F"/>
    <w:rsid w:val="009D1E53"/>
    <w:rsid w:val="009D223A"/>
    <w:rsid w:val="009D22A1"/>
    <w:rsid w:val="009D3868"/>
    <w:rsid w:val="009D3C94"/>
    <w:rsid w:val="009D4A35"/>
    <w:rsid w:val="009D6C9B"/>
    <w:rsid w:val="009E2680"/>
    <w:rsid w:val="009E3D30"/>
    <w:rsid w:val="009E5B85"/>
    <w:rsid w:val="009E5CAC"/>
    <w:rsid w:val="009E63F1"/>
    <w:rsid w:val="009E6D7A"/>
    <w:rsid w:val="009E72D3"/>
    <w:rsid w:val="009E7483"/>
    <w:rsid w:val="009E74EF"/>
    <w:rsid w:val="009F0504"/>
    <w:rsid w:val="009F1A51"/>
    <w:rsid w:val="009F3DE3"/>
    <w:rsid w:val="009F52CA"/>
    <w:rsid w:val="009F53C6"/>
    <w:rsid w:val="009F6463"/>
    <w:rsid w:val="009F6577"/>
    <w:rsid w:val="009F6C0D"/>
    <w:rsid w:val="009F6ED8"/>
    <w:rsid w:val="009F751C"/>
    <w:rsid w:val="00A0157C"/>
    <w:rsid w:val="00A01D82"/>
    <w:rsid w:val="00A02EE3"/>
    <w:rsid w:val="00A03081"/>
    <w:rsid w:val="00A073B8"/>
    <w:rsid w:val="00A07A4A"/>
    <w:rsid w:val="00A11A12"/>
    <w:rsid w:val="00A11C3F"/>
    <w:rsid w:val="00A11DF9"/>
    <w:rsid w:val="00A1205F"/>
    <w:rsid w:val="00A13274"/>
    <w:rsid w:val="00A13A1C"/>
    <w:rsid w:val="00A14B11"/>
    <w:rsid w:val="00A14E53"/>
    <w:rsid w:val="00A15185"/>
    <w:rsid w:val="00A15203"/>
    <w:rsid w:val="00A1538D"/>
    <w:rsid w:val="00A15615"/>
    <w:rsid w:val="00A15808"/>
    <w:rsid w:val="00A16054"/>
    <w:rsid w:val="00A165FE"/>
    <w:rsid w:val="00A1723A"/>
    <w:rsid w:val="00A17852"/>
    <w:rsid w:val="00A17F7F"/>
    <w:rsid w:val="00A203DB"/>
    <w:rsid w:val="00A20DF4"/>
    <w:rsid w:val="00A20FFC"/>
    <w:rsid w:val="00A2246C"/>
    <w:rsid w:val="00A23C28"/>
    <w:rsid w:val="00A24E95"/>
    <w:rsid w:val="00A264CD"/>
    <w:rsid w:val="00A27483"/>
    <w:rsid w:val="00A2794B"/>
    <w:rsid w:val="00A3125C"/>
    <w:rsid w:val="00A31E44"/>
    <w:rsid w:val="00A3351E"/>
    <w:rsid w:val="00A33E7F"/>
    <w:rsid w:val="00A34112"/>
    <w:rsid w:val="00A3460D"/>
    <w:rsid w:val="00A409CE"/>
    <w:rsid w:val="00A414F8"/>
    <w:rsid w:val="00A45626"/>
    <w:rsid w:val="00A45669"/>
    <w:rsid w:val="00A474DF"/>
    <w:rsid w:val="00A47861"/>
    <w:rsid w:val="00A479E6"/>
    <w:rsid w:val="00A5087B"/>
    <w:rsid w:val="00A518AE"/>
    <w:rsid w:val="00A51D59"/>
    <w:rsid w:val="00A52608"/>
    <w:rsid w:val="00A52D15"/>
    <w:rsid w:val="00A53F23"/>
    <w:rsid w:val="00A548C1"/>
    <w:rsid w:val="00A55687"/>
    <w:rsid w:val="00A55D35"/>
    <w:rsid w:val="00A55D4D"/>
    <w:rsid w:val="00A56263"/>
    <w:rsid w:val="00A5687C"/>
    <w:rsid w:val="00A57F19"/>
    <w:rsid w:val="00A60D6A"/>
    <w:rsid w:val="00A615F5"/>
    <w:rsid w:val="00A63422"/>
    <w:rsid w:val="00A63651"/>
    <w:rsid w:val="00A63BDD"/>
    <w:rsid w:val="00A63D87"/>
    <w:rsid w:val="00A64BEA"/>
    <w:rsid w:val="00A653B8"/>
    <w:rsid w:val="00A653FB"/>
    <w:rsid w:val="00A67E1E"/>
    <w:rsid w:val="00A70ACF"/>
    <w:rsid w:val="00A70E9E"/>
    <w:rsid w:val="00A71517"/>
    <w:rsid w:val="00A71996"/>
    <w:rsid w:val="00A72500"/>
    <w:rsid w:val="00A734FD"/>
    <w:rsid w:val="00A73EE0"/>
    <w:rsid w:val="00A75108"/>
    <w:rsid w:val="00A75D46"/>
    <w:rsid w:val="00A77D6A"/>
    <w:rsid w:val="00A80103"/>
    <w:rsid w:val="00A803B7"/>
    <w:rsid w:val="00A804A5"/>
    <w:rsid w:val="00A8078D"/>
    <w:rsid w:val="00A80F10"/>
    <w:rsid w:val="00A82294"/>
    <w:rsid w:val="00A84DD2"/>
    <w:rsid w:val="00A860BD"/>
    <w:rsid w:val="00A868FC"/>
    <w:rsid w:val="00A86E78"/>
    <w:rsid w:val="00A87429"/>
    <w:rsid w:val="00A87498"/>
    <w:rsid w:val="00A877C7"/>
    <w:rsid w:val="00A921E4"/>
    <w:rsid w:val="00A92FFE"/>
    <w:rsid w:val="00A95773"/>
    <w:rsid w:val="00A95D80"/>
    <w:rsid w:val="00A95DFB"/>
    <w:rsid w:val="00A95EA0"/>
    <w:rsid w:val="00A97983"/>
    <w:rsid w:val="00AA26CE"/>
    <w:rsid w:val="00AA36B7"/>
    <w:rsid w:val="00AA426A"/>
    <w:rsid w:val="00AA427A"/>
    <w:rsid w:val="00AA4805"/>
    <w:rsid w:val="00AA6623"/>
    <w:rsid w:val="00AA6BB9"/>
    <w:rsid w:val="00AA72D6"/>
    <w:rsid w:val="00AA7D85"/>
    <w:rsid w:val="00AB0145"/>
    <w:rsid w:val="00AB08BB"/>
    <w:rsid w:val="00AB08EF"/>
    <w:rsid w:val="00AB20C5"/>
    <w:rsid w:val="00AB298D"/>
    <w:rsid w:val="00AB3785"/>
    <w:rsid w:val="00AB4D3C"/>
    <w:rsid w:val="00AB4E27"/>
    <w:rsid w:val="00AB558A"/>
    <w:rsid w:val="00AB6399"/>
    <w:rsid w:val="00AB6644"/>
    <w:rsid w:val="00AC0028"/>
    <w:rsid w:val="00AC1033"/>
    <w:rsid w:val="00AC185E"/>
    <w:rsid w:val="00AC195D"/>
    <w:rsid w:val="00AC1C11"/>
    <w:rsid w:val="00AC26A6"/>
    <w:rsid w:val="00AC2C12"/>
    <w:rsid w:val="00AC2F89"/>
    <w:rsid w:val="00AC7761"/>
    <w:rsid w:val="00AD0208"/>
    <w:rsid w:val="00AD11F3"/>
    <w:rsid w:val="00AD271D"/>
    <w:rsid w:val="00AD43E5"/>
    <w:rsid w:val="00AD467B"/>
    <w:rsid w:val="00AD46EC"/>
    <w:rsid w:val="00AD497F"/>
    <w:rsid w:val="00AD4CA5"/>
    <w:rsid w:val="00AD4E15"/>
    <w:rsid w:val="00AD4FC8"/>
    <w:rsid w:val="00AD6D43"/>
    <w:rsid w:val="00AD75E0"/>
    <w:rsid w:val="00AD7ED6"/>
    <w:rsid w:val="00AE03FD"/>
    <w:rsid w:val="00AE2113"/>
    <w:rsid w:val="00AE6B43"/>
    <w:rsid w:val="00AE6C1F"/>
    <w:rsid w:val="00AF1338"/>
    <w:rsid w:val="00AF13E5"/>
    <w:rsid w:val="00AF16F3"/>
    <w:rsid w:val="00AF2FFA"/>
    <w:rsid w:val="00AF4CD6"/>
    <w:rsid w:val="00AF4D8E"/>
    <w:rsid w:val="00AF594A"/>
    <w:rsid w:val="00AF633E"/>
    <w:rsid w:val="00AF7317"/>
    <w:rsid w:val="00AF7507"/>
    <w:rsid w:val="00AF7A5D"/>
    <w:rsid w:val="00B00F5E"/>
    <w:rsid w:val="00B04A3B"/>
    <w:rsid w:val="00B07B00"/>
    <w:rsid w:val="00B07D2A"/>
    <w:rsid w:val="00B12803"/>
    <w:rsid w:val="00B13667"/>
    <w:rsid w:val="00B144FC"/>
    <w:rsid w:val="00B1583D"/>
    <w:rsid w:val="00B15A12"/>
    <w:rsid w:val="00B1600D"/>
    <w:rsid w:val="00B22D52"/>
    <w:rsid w:val="00B24337"/>
    <w:rsid w:val="00B24A96"/>
    <w:rsid w:val="00B24F07"/>
    <w:rsid w:val="00B25084"/>
    <w:rsid w:val="00B2529D"/>
    <w:rsid w:val="00B25503"/>
    <w:rsid w:val="00B25CD6"/>
    <w:rsid w:val="00B266B6"/>
    <w:rsid w:val="00B26AC3"/>
    <w:rsid w:val="00B270DA"/>
    <w:rsid w:val="00B279C0"/>
    <w:rsid w:val="00B31A9E"/>
    <w:rsid w:val="00B32CF9"/>
    <w:rsid w:val="00B332C1"/>
    <w:rsid w:val="00B333B7"/>
    <w:rsid w:val="00B33E4A"/>
    <w:rsid w:val="00B34E73"/>
    <w:rsid w:val="00B35BD5"/>
    <w:rsid w:val="00B3689E"/>
    <w:rsid w:val="00B36FA8"/>
    <w:rsid w:val="00B3746C"/>
    <w:rsid w:val="00B378D0"/>
    <w:rsid w:val="00B402E8"/>
    <w:rsid w:val="00B40421"/>
    <w:rsid w:val="00B40A01"/>
    <w:rsid w:val="00B41D25"/>
    <w:rsid w:val="00B4233D"/>
    <w:rsid w:val="00B42F8B"/>
    <w:rsid w:val="00B46481"/>
    <w:rsid w:val="00B517B6"/>
    <w:rsid w:val="00B546B8"/>
    <w:rsid w:val="00B54E6F"/>
    <w:rsid w:val="00B57000"/>
    <w:rsid w:val="00B60687"/>
    <w:rsid w:val="00B61F1F"/>
    <w:rsid w:val="00B6226F"/>
    <w:rsid w:val="00B62BF8"/>
    <w:rsid w:val="00B62CD9"/>
    <w:rsid w:val="00B6392A"/>
    <w:rsid w:val="00B63D96"/>
    <w:rsid w:val="00B641BB"/>
    <w:rsid w:val="00B6484D"/>
    <w:rsid w:val="00B64B92"/>
    <w:rsid w:val="00B6762F"/>
    <w:rsid w:val="00B67B08"/>
    <w:rsid w:val="00B702BC"/>
    <w:rsid w:val="00B7092A"/>
    <w:rsid w:val="00B71A66"/>
    <w:rsid w:val="00B72A64"/>
    <w:rsid w:val="00B7390A"/>
    <w:rsid w:val="00B7392F"/>
    <w:rsid w:val="00B74455"/>
    <w:rsid w:val="00B779BD"/>
    <w:rsid w:val="00B77DFA"/>
    <w:rsid w:val="00B77E34"/>
    <w:rsid w:val="00B8137B"/>
    <w:rsid w:val="00B82B01"/>
    <w:rsid w:val="00B83163"/>
    <w:rsid w:val="00B83A67"/>
    <w:rsid w:val="00B86195"/>
    <w:rsid w:val="00B863E8"/>
    <w:rsid w:val="00B86F11"/>
    <w:rsid w:val="00B95836"/>
    <w:rsid w:val="00B95995"/>
    <w:rsid w:val="00B95A71"/>
    <w:rsid w:val="00B963DF"/>
    <w:rsid w:val="00BA0126"/>
    <w:rsid w:val="00BA1A68"/>
    <w:rsid w:val="00BA46A1"/>
    <w:rsid w:val="00BA47ED"/>
    <w:rsid w:val="00BA61D4"/>
    <w:rsid w:val="00BA67C3"/>
    <w:rsid w:val="00BB0A2C"/>
    <w:rsid w:val="00BB1078"/>
    <w:rsid w:val="00BB1ECD"/>
    <w:rsid w:val="00BB2C20"/>
    <w:rsid w:val="00BB2C66"/>
    <w:rsid w:val="00BB2F0C"/>
    <w:rsid w:val="00BB3331"/>
    <w:rsid w:val="00BB5ED8"/>
    <w:rsid w:val="00BB6CCE"/>
    <w:rsid w:val="00BB7BF8"/>
    <w:rsid w:val="00BB7E93"/>
    <w:rsid w:val="00BC07C0"/>
    <w:rsid w:val="00BC1439"/>
    <w:rsid w:val="00BC1658"/>
    <w:rsid w:val="00BC30D3"/>
    <w:rsid w:val="00BC6D26"/>
    <w:rsid w:val="00BD016A"/>
    <w:rsid w:val="00BD0B36"/>
    <w:rsid w:val="00BD2734"/>
    <w:rsid w:val="00BD29A8"/>
    <w:rsid w:val="00BD4210"/>
    <w:rsid w:val="00BD5146"/>
    <w:rsid w:val="00BD6217"/>
    <w:rsid w:val="00BD7C50"/>
    <w:rsid w:val="00BE156C"/>
    <w:rsid w:val="00BE250C"/>
    <w:rsid w:val="00BE4064"/>
    <w:rsid w:val="00BE591E"/>
    <w:rsid w:val="00BF013F"/>
    <w:rsid w:val="00BF0C9C"/>
    <w:rsid w:val="00BF2224"/>
    <w:rsid w:val="00BF31EF"/>
    <w:rsid w:val="00BF3FA6"/>
    <w:rsid w:val="00BF55EF"/>
    <w:rsid w:val="00BF6BCB"/>
    <w:rsid w:val="00C00785"/>
    <w:rsid w:val="00C027CD"/>
    <w:rsid w:val="00C037C4"/>
    <w:rsid w:val="00C049DE"/>
    <w:rsid w:val="00C0509D"/>
    <w:rsid w:val="00C05F53"/>
    <w:rsid w:val="00C06262"/>
    <w:rsid w:val="00C06478"/>
    <w:rsid w:val="00C07AFB"/>
    <w:rsid w:val="00C10E73"/>
    <w:rsid w:val="00C13E83"/>
    <w:rsid w:val="00C14AB7"/>
    <w:rsid w:val="00C165ED"/>
    <w:rsid w:val="00C1700F"/>
    <w:rsid w:val="00C17BCC"/>
    <w:rsid w:val="00C204D8"/>
    <w:rsid w:val="00C207FD"/>
    <w:rsid w:val="00C21138"/>
    <w:rsid w:val="00C2131C"/>
    <w:rsid w:val="00C21D79"/>
    <w:rsid w:val="00C22B26"/>
    <w:rsid w:val="00C23495"/>
    <w:rsid w:val="00C23FEB"/>
    <w:rsid w:val="00C24F84"/>
    <w:rsid w:val="00C26A61"/>
    <w:rsid w:val="00C26D32"/>
    <w:rsid w:val="00C3225F"/>
    <w:rsid w:val="00C32A02"/>
    <w:rsid w:val="00C34036"/>
    <w:rsid w:val="00C34E38"/>
    <w:rsid w:val="00C37629"/>
    <w:rsid w:val="00C37E87"/>
    <w:rsid w:val="00C401AE"/>
    <w:rsid w:val="00C40A14"/>
    <w:rsid w:val="00C40F07"/>
    <w:rsid w:val="00C410B6"/>
    <w:rsid w:val="00C42339"/>
    <w:rsid w:val="00C42DFC"/>
    <w:rsid w:val="00C436A5"/>
    <w:rsid w:val="00C444B7"/>
    <w:rsid w:val="00C448C8"/>
    <w:rsid w:val="00C45FAA"/>
    <w:rsid w:val="00C50102"/>
    <w:rsid w:val="00C5118A"/>
    <w:rsid w:val="00C51BBF"/>
    <w:rsid w:val="00C527F7"/>
    <w:rsid w:val="00C52E6D"/>
    <w:rsid w:val="00C54394"/>
    <w:rsid w:val="00C56011"/>
    <w:rsid w:val="00C600B1"/>
    <w:rsid w:val="00C600DB"/>
    <w:rsid w:val="00C62640"/>
    <w:rsid w:val="00C63B9F"/>
    <w:rsid w:val="00C64D27"/>
    <w:rsid w:val="00C651A4"/>
    <w:rsid w:val="00C66050"/>
    <w:rsid w:val="00C669B5"/>
    <w:rsid w:val="00C66F11"/>
    <w:rsid w:val="00C66FF2"/>
    <w:rsid w:val="00C70C87"/>
    <w:rsid w:val="00C7136D"/>
    <w:rsid w:val="00C716EB"/>
    <w:rsid w:val="00C71D9F"/>
    <w:rsid w:val="00C726A2"/>
    <w:rsid w:val="00C72963"/>
    <w:rsid w:val="00C7441D"/>
    <w:rsid w:val="00C74684"/>
    <w:rsid w:val="00C772C8"/>
    <w:rsid w:val="00C800E2"/>
    <w:rsid w:val="00C82183"/>
    <w:rsid w:val="00C826E9"/>
    <w:rsid w:val="00C82E3E"/>
    <w:rsid w:val="00C83830"/>
    <w:rsid w:val="00C83831"/>
    <w:rsid w:val="00C83B38"/>
    <w:rsid w:val="00C83D85"/>
    <w:rsid w:val="00C84653"/>
    <w:rsid w:val="00C85084"/>
    <w:rsid w:val="00C86879"/>
    <w:rsid w:val="00C86C20"/>
    <w:rsid w:val="00C87544"/>
    <w:rsid w:val="00C9054B"/>
    <w:rsid w:val="00C918A2"/>
    <w:rsid w:val="00C92A47"/>
    <w:rsid w:val="00C9338B"/>
    <w:rsid w:val="00C9412B"/>
    <w:rsid w:val="00C94C8A"/>
    <w:rsid w:val="00C9568B"/>
    <w:rsid w:val="00C95C04"/>
    <w:rsid w:val="00C96191"/>
    <w:rsid w:val="00CA010A"/>
    <w:rsid w:val="00CA0C97"/>
    <w:rsid w:val="00CA0EC8"/>
    <w:rsid w:val="00CA1D2F"/>
    <w:rsid w:val="00CA2143"/>
    <w:rsid w:val="00CA28E0"/>
    <w:rsid w:val="00CA2AC2"/>
    <w:rsid w:val="00CA3380"/>
    <w:rsid w:val="00CA37BA"/>
    <w:rsid w:val="00CA3CA8"/>
    <w:rsid w:val="00CA415C"/>
    <w:rsid w:val="00CA4A8A"/>
    <w:rsid w:val="00CA6274"/>
    <w:rsid w:val="00CB0B7F"/>
    <w:rsid w:val="00CB2021"/>
    <w:rsid w:val="00CB22C5"/>
    <w:rsid w:val="00CB3626"/>
    <w:rsid w:val="00CB4111"/>
    <w:rsid w:val="00CB475A"/>
    <w:rsid w:val="00CB52D4"/>
    <w:rsid w:val="00CC0B95"/>
    <w:rsid w:val="00CC12CE"/>
    <w:rsid w:val="00CC16E6"/>
    <w:rsid w:val="00CC23E4"/>
    <w:rsid w:val="00CC2EF1"/>
    <w:rsid w:val="00CC3918"/>
    <w:rsid w:val="00CC41F4"/>
    <w:rsid w:val="00CC6AB5"/>
    <w:rsid w:val="00CC7020"/>
    <w:rsid w:val="00CC727C"/>
    <w:rsid w:val="00CD0C96"/>
    <w:rsid w:val="00CD1881"/>
    <w:rsid w:val="00CD3592"/>
    <w:rsid w:val="00CD3D2E"/>
    <w:rsid w:val="00CD67B0"/>
    <w:rsid w:val="00CD71BF"/>
    <w:rsid w:val="00CD77A2"/>
    <w:rsid w:val="00CE0232"/>
    <w:rsid w:val="00CE087A"/>
    <w:rsid w:val="00CE0FBD"/>
    <w:rsid w:val="00CE1636"/>
    <w:rsid w:val="00CE242D"/>
    <w:rsid w:val="00CE262D"/>
    <w:rsid w:val="00CE27AB"/>
    <w:rsid w:val="00CE2BCA"/>
    <w:rsid w:val="00CE54CA"/>
    <w:rsid w:val="00CF04C8"/>
    <w:rsid w:val="00CF0DB9"/>
    <w:rsid w:val="00CF21F2"/>
    <w:rsid w:val="00CF259B"/>
    <w:rsid w:val="00CF285A"/>
    <w:rsid w:val="00CF2D33"/>
    <w:rsid w:val="00CF31BC"/>
    <w:rsid w:val="00CF563E"/>
    <w:rsid w:val="00CF6F81"/>
    <w:rsid w:val="00CF754A"/>
    <w:rsid w:val="00CF7DB7"/>
    <w:rsid w:val="00D0159B"/>
    <w:rsid w:val="00D02C38"/>
    <w:rsid w:val="00D03089"/>
    <w:rsid w:val="00D039E0"/>
    <w:rsid w:val="00D03AC2"/>
    <w:rsid w:val="00D0438F"/>
    <w:rsid w:val="00D05974"/>
    <w:rsid w:val="00D072AC"/>
    <w:rsid w:val="00D07979"/>
    <w:rsid w:val="00D102D4"/>
    <w:rsid w:val="00D10DFE"/>
    <w:rsid w:val="00D11680"/>
    <w:rsid w:val="00D13015"/>
    <w:rsid w:val="00D14F03"/>
    <w:rsid w:val="00D15281"/>
    <w:rsid w:val="00D201AA"/>
    <w:rsid w:val="00D21887"/>
    <w:rsid w:val="00D21CA4"/>
    <w:rsid w:val="00D227D4"/>
    <w:rsid w:val="00D22A4A"/>
    <w:rsid w:val="00D24561"/>
    <w:rsid w:val="00D259B3"/>
    <w:rsid w:val="00D25D5E"/>
    <w:rsid w:val="00D2642C"/>
    <w:rsid w:val="00D26ACD"/>
    <w:rsid w:val="00D32E36"/>
    <w:rsid w:val="00D33194"/>
    <w:rsid w:val="00D33815"/>
    <w:rsid w:val="00D34071"/>
    <w:rsid w:val="00D3528F"/>
    <w:rsid w:val="00D360DD"/>
    <w:rsid w:val="00D36704"/>
    <w:rsid w:val="00D40AF6"/>
    <w:rsid w:val="00D410F9"/>
    <w:rsid w:val="00D41947"/>
    <w:rsid w:val="00D446AA"/>
    <w:rsid w:val="00D46653"/>
    <w:rsid w:val="00D479DA"/>
    <w:rsid w:val="00D516A4"/>
    <w:rsid w:val="00D524A7"/>
    <w:rsid w:val="00D525FE"/>
    <w:rsid w:val="00D534A5"/>
    <w:rsid w:val="00D55874"/>
    <w:rsid w:val="00D567C6"/>
    <w:rsid w:val="00D56C3C"/>
    <w:rsid w:val="00D5775B"/>
    <w:rsid w:val="00D616C9"/>
    <w:rsid w:val="00D62203"/>
    <w:rsid w:val="00D642C5"/>
    <w:rsid w:val="00D65008"/>
    <w:rsid w:val="00D65E2E"/>
    <w:rsid w:val="00D66875"/>
    <w:rsid w:val="00D7002B"/>
    <w:rsid w:val="00D700E4"/>
    <w:rsid w:val="00D70276"/>
    <w:rsid w:val="00D716B6"/>
    <w:rsid w:val="00D71E45"/>
    <w:rsid w:val="00D72309"/>
    <w:rsid w:val="00D73109"/>
    <w:rsid w:val="00D731B9"/>
    <w:rsid w:val="00D7369E"/>
    <w:rsid w:val="00D7538A"/>
    <w:rsid w:val="00D7617E"/>
    <w:rsid w:val="00D8044B"/>
    <w:rsid w:val="00D81A98"/>
    <w:rsid w:val="00D822EC"/>
    <w:rsid w:val="00D82E0A"/>
    <w:rsid w:val="00D82E65"/>
    <w:rsid w:val="00D840AA"/>
    <w:rsid w:val="00D8450B"/>
    <w:rsid w:val="00D85307"/>
    <w:rsid w:val="00D85D5E"/>
    <w:rsid w:val="00D86D6B"/>
    <w:rsid w:val="00D87A0A"/>
    <w:rsid w:val="00D87A12"/>
    <w:rsid w:val="00D87D11"/>
    <w:rsid w:val="00D900F2"/>
    <w:rsid w:val="00D9033D"/>
    <w:rsid w:val="00D9119D"/>
    <w:rsid w:val="00D92D07"/>
    <w:rsid w:val="00D95AD1"/>
    <w:rsid w:val="00D960D0"/>
    <w:rsid w:val="00D965E4"/>
    <w:rsid w:val="00DA17D7"/>
    <w:rsid w:val="00DA1890"/>
    <w:rsid w:val="00DA1C7A"/>
    <w:rsid w:val="00DA1E5A"/>
    <w:rsid w:val="00DA2F68"/>
    <w:rsid w:val="00DA3261"/>
    <w:rsid w:val="00DA35DD"/>
    <w:rsid w:val="00DA3825"/>
    <w:rsid w:val="00DA5271"/>
    <w:rsid w:val="00DA5969"/>
    <w:rsid w:val="00DA6232"/>
    <w:rsid w:val="00DA680A"/>
    <w:rsid w:val="00DA6BF4"/>
    <w:rsid w:val="00DA72A3"/>
    <w:rsid w:val="00DA7D76"/>
    <w:rsid w:val="00DB03FC"/>
    <w:rsid w:val="00DB1B45"/>
    <w:rsid w:val="00DB45A4"/>
    <w:rsid w:val="00DB47F2"/>
    <w:rsid w:val="00DB4A18"/>
    <w:rsid w:val="00DB6A07"/>
    <w:rsid w:val="00DB7859"/>
    <w:rsid w:val="00DB7AE8"/>
    <w:rsid w:val="00DB7B75"/>
    <w:rsid w:val="00DC09A9"/>
    <w:rsid w:val="00DC23E4"/>
    <w:rsid w:val="00DC2FDA"/>
    <w:rsid w:val="00DC3439"/>
    <w:rsid w:val="00DC4209"/>
    <w:rsid w:val="00DC4770"/>
    <w:rsid w:val="00DC681F"/>
    <w:rsid w:val="00DD2A7A"/>
    <w:rsid w:val="00DD2E97"/>
    <w:rsid w:val="00DD59BA"/>
    <w:rsid w:val="00DD71BB"/>
    <w:rsid w:val="00DD76E4"/>
    <w:rsid w:val="00DE078A"/>
    <w:rsid w:val="00DE0A1B"/>
    <w:rsid w:val="00DE10A5"/>
    <w:rsid w:val="00DE304A"/>
    <w:rsid w:val="00DE3FD9"/>
    <w:rsid w:val="00DE4842"/>
    <w:rsid w:val="00DE53FA"/>
    <w:rsid w:val="00DE60CE"/>
    <w:rsid w:val="00DE664E"/>
    <w:rsid w:val="00DE6EAB"/>
    <w:rsid w:val="00DE6F75"/>
    <w:rsid w:val="00DE74FF"/>
    <w:rsid w:val="00DE75C1"/>
    <w:rsid w:val="00DF08F4"/>
    <w:rsid w:val="00DF44BB"/>
    <w:rsid w:val="00DF4AEC"/>
    <w:rsid w:val="00E004B3"/>
    <w:rsid w:val="00E004FD"/>
    <w:rsid w:val="00E01518"/>
    <w:rsid w:val="00E0153F"/>
    <w:rsid w:val="00E02DFD"/>
    <w:rsid w:val="00E03930"/>
    <w:rsid w:val="00E04E90"/>
    <w:rsid w:val="00E05E5E"/>
    <w:rsid w:val="00E06BA8"/>
    <w:rsid w:val="00E10282"/>
    <w:rsid w:val="00E115C2"/>
    <w:rsid w:val="00E11DEF"/>
    <w:rsid w:val="00E11E31"/>
    <w:rsid w:val="00E13477"/>
    <w:rsid w:val="00E13BA6"/>
    <w:rsid w:val="00E14233"/>
    <w:rsid w:val="00E15413"/>
    <w:rsid w:val="00E161AE"/>
    <w:rsid w:val="00E16B9C"/>
    <w:rsid w:val="00E17624"/>
    <w:rsid w:val="00E20B7E"/>
    <w:rsid w:val="00E20FEB"/>
    <w:rsid w:val="00E2327D"/>
    <w:rsid w:val="00E237C1"/>
    <w:rsid w:val="00E23C76"/>
    <w:rsid w:val="00E25D07"/>
    <w:rsid w:val="00E26902"/>
    <w:rsid w:val="00E26957"/>
    <w:rsid w:val="00E26BAE"/>
    <w:rsid w:val="00E26EC5"/>
    <w:rsid w:val="00E3006B"/>
    <w:rsid w:val="00E30C06"/>
    <w:rsid w:val="00E30D99"/>
    <w:rsid w:val="00E30FB2"/>
    <w:rsid w:val="00E354D0"/>
    <w:rsid w:val="00E35D17"/>
    <w:rsid w:val="00E37A16"/>
    <w:rsid w:val="00E41C30"/>
    <w:rsid w:val="00E41D46"/>
    <w:rsid w:val="00E42617"/>
    <w:rsid w:val="00E43116"/>
    <w:rsid w:val="00E43C06"/>
    <w:rsid w:val="00E469DB"/>
    <w:rsid w:val="00E5124A"/>
    <w:rsid w:val="00E528C0"/>
    <w:rsid w:val="00E54778"/>
    <w:rsid w:val="00E55E33"/>
    <w:rsid w:val="00E56D85"/>
    <w:rsid w:val="00E56E1D"/>
    <w:rsid w:val="00E60DC1"/>
    <w:rsid w:val="00E61F48"/>
    <w:rsid w:val="00E6460B"/>
    <w:rsid w:val="00E64900"/>
    <w:rsid w:val="00E65314"/>
    <w:rsid w:val="00E67AB2"/>
    <w:rsid w:val="00E70BD0"/>
    <w:rsid w:val="00E71253"/>
    <w:rsid w:val="00E713F2"/>
    <w:rsid w:val="00E730EA"/>
    <w:rsid w:val="00E7327E"/>
    <w:rsid w:val="00E7427B"/>
    <w:rsid w:val="00E74F54"/>
    <w:rsid w:val="00E756D7"/>
    <w:rsid w:val="00E75E7F"/>
    <w:rsid w:val="00E7613F"/>
    <w:rsid w:val="00E76278"/>
    <w:rsid w:val="00E76607"/>
    <w:rsid w:val="00E77ED6"/>
    <w:rsid w:val="00E823D7"/>
    <w:rsid w:val="00E83A3F"/>
    <w:rsid w:val="00E8496E"/>
    <w:rsid w:val="00E86A80"/>
    <w:rsid w:val="00E87522"/>
    <w:rsid w:val="00E91880"/>
    <w:rsid w:val="00E92717"/>
    <w:rsid w:val="00E92A5C"/>
    <w:rsid w:val="00E92F70"/>
    <w:rsid w:val="00E93B35"/>
    <w:rsid w:val="00E93C5D"/>
    <w:rsid w:val="00E94B35"/>
    <w:rsid w:val="00E94DBA"/>
    <w:rsid w:val="00E967A1"/>
    <w:rsid w:val="00E97584"/>
    <w:rsid w:val="00E97961"/>
    <w:rsid w:val="00E97F11"/>
    <w:rsid w:val="00EA1D9B"/>
    <w:rsid w:val="00EA2286"/>
    <w:rsid w:val="00EA26DA"/>
    <w:rsid w:val="00EA27C0"/>
    <w:rsid w:val="00EA2A51"/>
    <w:rsid w:val="00EA6067"/>
    <w:rsid w:val="00EA6241"/>
    <w:rsid w:val="00EA77E2"/>
    <w:rsid w:val="00EB0259"/>
    <w:rsid w:val="00EB05E6"/>
    <w:rsid w:val="00EB0DA7"/>
    <w:rsid w:val="00EB1DB5"/>
    <w:rsid w:val="00EB20CE"/>
    <w:rsid w:val="00EB24B2"/>
    <w:rsid w:val="00EB2BE4"/>
    <w:rsid w:val="00EB3021"/>
    <w:rsid w:val="00EB3445"/>
    <w:rsid w:val="00EB56B7"/>
    <w:rsid w:val="00EB6096"/>
    <w:rsid w:val="00EB614A"/>
    <w:rsid w:val="00EB66BB"/>
    <w:rsid w:val="00EB6E8C"/>
    <w:rsid w:val="00EC0502"/>
    <w:rsid w:val="00EC11D6"/>
    <w:rsid w:val="00EC1798"/>
    <w:rsid w:val="00EC1E68"/>
    <w:rsid w:val="00EC359F"/>
    <w:rsid w:val="00EC4D41"/>
    <w:rsid w:val="00EC58E3"/>
    <w:rsid w:val="00EC5A57"/>
    <w:rsid w:val="00EC5CCE"/>
    <w:rsid w:val="00EC635D"/>
    <w:rsid w:val="00EC763A"/>
    <w:rsid w:val="00ED01D2"/>
    <w:rsid w:val="00ED0260"/>
    <w:rsid w:val="00ED19EA"/>
    <w:rsid w:val="00ED1AEC"/>
    <w:rsid w:val="00ED2214"/>
    <w:rsid w:val="00ED2EF9"/>
    <w:rsid w:val="00ED331B"/>
    <w:rsid w:val="00ED6892"/>
    <w:rsid w:val="00ED69D3"/>
    <w:rsid w:val="00ED6FBB"/>
    <w:rsid w:val="00ED7647"/>
    <w:rsid w:val="00EE2B8A"/>
    <w:rsid w:val="00EE3CBC"/>
    <w:rsid w:val="00EE61BF"/>
    <w:rsid w:val="00EE6581"/>
    <w:rsid w:val="00EE6770"/>
    <w:rsid w:val="00EE6DDF"/>
    <w:rsid w:val="00EE7A70"/>
    <w:rsid w:val="00EE7B75"/>
    <w:rsid w:val="00EF0786"/>
    <w:rsid w:val="00EF139F"/>
    <w:rsid w:val="00EF18AE"/>
    <w:rsid w:val="00EF2518"/>
    <w:rsid w:val="00EF36C2"/>
    <w:rsid w:val="00EF455B"/>
    <w:rsid w:val="00EF5210"/>
    <w:rsid w:val="00EF55B8"/>
    <w:rsid w:val="00EF6AF3"/>
    <w:rsid w:val="00F006DC"/>
    <w:rsid w:val="00F006E6"/>
    <w:rsid w:val="00F01822"/>
    <w:rsid w:val="00F032D1"/>
    <w:rsid w:val="00F04823"/>
    <w:rsid w:val="00F05878"/>
    <w:rsid w:val="00F102CB"/>
    <w:rsid w:val="00F114B9"/>
    <w:rsid w:val="00F149CF"/>
    <w:rsid w:val="00F153A6"/>
    <w:rsid w:val="00F158DD"/>
    <w:rsid w:val="00F16BBA"/>
    <w:rsid w:val="00F176C2"/>
    <w:rsid w:val="00F21364"/>
    <w:rsid w:val="00F231D0"/>
    <w:rsid w:val="00F267A8"/>
    <w:rsid w:val="00F27D8E"/>
    <w:rsid w:val="00F3004A"/>
    <w:rsid w:val="00F30413"/>
    <w:rsid w:val="00F30B7D"/>
    <w:rsid w:val="00F30DEC"/>
    <w:rsid w:val="00F315C2"/>
    <w:rsid w:val="00F3191F"/>
    <w:rsid w:val="00F330FF"/>
    <w:rsid w:val="00F3465E"/>
    <w:rsid w:val="00F359F8"/>
    <w:rsid w:val="00F35C4C"/>
    <w:rsid w:val="00F35D12"/>
    <w:rsid w:val="00F3601E"/>
    <w:rsid w:val="00F363B3"/>
    <w:rsid w:val="00F379DA"/>
    <w:rsid w:val="00F42724"/>
    <w:rsid w:val="00F42C45"/>
    <w:rsid w:val="00F43634"/>
    <w:rsid w:val="00F43AFF"/>
    <w:rsid w:val="00F443B9"/>
    <w:rsid w:val="00F44E00"/>
    <w:rsid w:val="00F455A6"/>
    <w:rsid w:val="00F45972"/>
    <w:rsid w:val="00F50D11"/>
    <w:rsid w:val="00F51CFF"/>
    <w:rsid w:val="00F53046"/>
    <w:rsid w:val="00F5317B"/>
    <w:rsid w:val="00F5388B"/>
    <w:rsid w:val="00F5394E"/>
    <w:rsid w:val="00F54194"/>
    <w:rsid w:val="00F55160"/>
    <w:rsid w:val="00F56B27"/>
    <w:rsid w:val="00F57099"/>
    <w:rsid w:val="00F616A6"/>
    <w:rsid w:val="00F632BC"/>
    <w:rsid w:val="00F643D3"/>
    <w:rsid w:val="00F64746"/>
    <w:rsid w:val="00F65576"/>
    <w:rsid w:val="00F65A74"/>
    <w:rsid w:val="00F66A2E"/>
    <w:rsid w:val="00F66D0D"/>
    <w:rsid w:val="00F67F4C"/>
    <w:rsid w:val="00F7094F"/>
    <w:rsid w:val="00F710BE"/>
    <w:rsid w:val="00F7189A"/>
    <w:rsid w:val="00F72AAF"/>
    <w:rsid w:val="00F731CC"/>
    <w:rsid w:val="00F766C2"/>
    <w:rsid w:val="00F76813"/>
    <w:rsid w:val="00F771D3"/>
    <w:rsid w:val="00F77430"/>
    <w:rsid w:val="00F81F70"/>
    <w:rsid w:val="00F82697"/>
    <w:rsid w:val="00F82953"/>
    <w:rsid w:val="00F85013"/>
    <w:rsid w:val="00F85EB4"/>
    <w:rsid w:val="00F87853"/>
    <w:rsid w:val="00F87AD8"/>
    <w:rsid w:val="00F87EBE"/>
    <w:rsid w:val="00F903E9"/>
    <w:rsid w:val="00F90BE1"/>
    <w:rsid w:val="00F9231E"/>
    <w:rsid w:val="00F95B30"/>
    <w:rsid w:val="00F978F2"/>
    <w:rsid w:val="00FA1424"/>
    <w:rsid w:val="00FA1BF8"/>
    <w:rsid w:val="00FA2191"/>
    <w:rsid w:val="00FA338A"/>
    <w:rsid w:val="00FA702C"/>
    <w:rsid w:val="00FA75A1"/>
    <w:rsid w:val="00FB0EFA"/>
    <w:rsid w:val="00FB1672"/>
    <w:rsid w:val="00FB23BB"/>
    <w:rsid w:val="00FB3F30"/>
    <w:rsid w:val="00FB49AC"/>
    <w:rsid w:val="00FB6176"/>
    <w:rsid w:val="00FB6567"/>
    <w:rsid w:val="00FB6612"/>
    <w:rsid w:val="00FC0046"/>
    <w:rsid w:val="00FC0140"/>
    <w:rsid w:val="00FC080E"/>
    <w:rsid w:val="00FC18D4"/>
    <w:rsid w:val="00FC239D"/>
    <w:rsid w:val="00FC2CB9"/>
    <w:rsid w:val="00FC35D5"/>
    <w:rsid w:val="00FC3814"/>
    <w:rsid w:val="00FC47C0"/>
    <w:rsid w:val="00FC6528"/>
    <w:rsid w:val="00FC662A"/>
    <w:rsid w:val="00FC7DF5"/>
    <w:rsid w:val="00FC7FB6"/>
    <w:rsid w:val="00FD0554"/>
    <w:rsid w:val="00FD09ED"/>
    <w:rsid w:val="00FD25EF"/>
    <w:rsid w:val="00FD3A8E"/>
    <w:rsid w:val="00FD41CD"/>
    <w:rsid w:val="00FD59DC"/>
    <w:rsid w:val="00FD78E1"/>
    <w:rsid w:val="00FE0571"/>
    <w:rsid w:val="00FE07CA"/>
    <w:rsid w:val="00FE117E"/>
    <w:rsid w:val="00FE2B69"/>
    <w:rsid w:val="00FE310F"/>
    <w:rsid w:val="00FE3619"/>
    <w:rsid w:val="00FE4186"/>
    <w:rsid w:val="00FE41DD"/>
    <w:rsid w:val="00FE4DFC"/>
    <w:rsid w:val="00FF1015"/>
    <w:rsid w:val="00FF16F2"/>
    <w:rsid w:val="00FF1A3E"/>
    <w:rsid w:val="00FF2B36"/>
    <w:rsid w:val="00FF31BC"/>
    <w:rsid w:val="00FF4208"/>
    <w:rsid w:val="00FF4827"/>
    <w:rsid w:val="00FF6C38"/>
    <w:rsid w:val="00FF7E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6682C"/>
  <w15:docId w15:val="{112A59CB-36E3-4865-9D0D-F12DE2821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E1C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Heading3">
    <w:name w:val="heading 3"/>
    <w:basedOn w:val="Normal"/>
    <w:next w:val="Normal"/>
    <w:link w:val="Heading3Char"/>
    <w:uiPriority w:val="9"/>
    <w:unhideWhenUsed/>
    <w:qFormat/>
    <w:rsid w:val="00F51C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A0126"/>
    <w:pPr>
      <w:autoSpaceDE w:val="0"/>
      <w:autoSpaceDN w:val="0"/>
      <w:adjustRightInd w:val="0"/>
      <w:spacing w:after="0" w:line="240" w:lineRule="auto"/>
    </w:pPr>
    <w:rPr>
      <w:rFonts w:ascii="Calibri" w:hAnsi="Calibri" w:cs="Calibri"/>
      <w:color w:val="000000"/>
      <w:sz w:val="24"/>
      <w:szCs w:val="24"/>
    </w:rPr>
  </w:style>
  <w:style w:type="character" w:customStyle="1" w:styleId="A2">
    <w:name w:val="A2"/>
    <w:uiPriority w:val="99"/>
    <w:rsid w:val="00BA0126"/>
    <w:rPr>
      <w:color w:val="211D1E"/>
      <w:sz w:val="16"/>
      <w:szCs w:val="16"/>
    </w:rPr>
  </w:style>
  <w:style w:type="paragraph" w:styleId="ListParagraph">
    <w:name w:val="List Paragraph"/>
    <w:basedOn w:val="Normal"/>
    <w:uiPriority w:val="34"/>
    <w:qFormat/>
    <w:rsid w:val="008A19E2"/>
    <w:pPr>
      <w:ind w:left="720"/>
      <w:contextualSpacing/>
    </w:pPr>
  </w:style>
  <w:style w:type="character" w:styleId="Hyperlink">
    <w:name w:val="Hyperlink"/>
    <w:basedOn w:val="DefaultParagraphFont"/>
    <w:uiPriority w:val="99"/>
    <w:unhideWhenUsed/>
    <w:rsid w:val="00DC681F"/>
    <w:rPr>
      <w:color w:val="0563C1" w:themeColor="hyperlink"/>
      <w:u w:val="single"/>
    </w:rPr>
  </w:style>
  <w:style w:type="character" w:styleId="UnresolvedMention">
    <w:name w:val="Unresolved Mention"/>
    <w:basedOn w:val="DefaultParagraphFont"/>
    <w:uiPriority w:val="99"/>
    <w:semiHidden/>
    <w:unhideWhenUsed/>
    <w:rsid w:val="00DC681F"/>
    <w:rPr>
      <w:color w:val="605E5C"/>
      <w:shd w:val="clear" w:color="auto" w:fill="E1DFDD"/>
    </w:rPr>
  </w:style>
  <w:style w:type="paragraph" w:customStyle="1" w:styleId="EndNoteBibliographyTitle">
    <w:name w:val="EndNote Bibliography Title"/>
    <w:basedOn w:val="Normal"/>
    <w:link w:val="EndNoteBibliographyTitleChar"/>
    <w:rsid w:val="007F56B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F56B6"/>
    <w:rPr>
      <w:rFonts w:ascii="Calibri" w:hAnsi="Calibri" w:cs="Calibri"/>
      <w:noProof/>
      <w:lang w:val="en-US"/>
    </w:rPr>
  </w:style>
  <w:style w:type="paragraph" w:customStyle="1" w:styleId="EndNoteBibliography">
    <w:name w:val="EndNote Bibliography"/>
    <w:basedOn w:val="Normal"/>
    <w:link w:val="EndNoteBibliographyChar"/>
    <w:rsid w:val="007F56B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F56B6"/>
    <w:rPr>
      <w:rFonts w:ascii="Calibri" w:hAnsi="Calibri" w:cs="Calibri"/>
      <w:noProof/>
      <w:lang w:val="en-US"/>
    </w:rPr>
  </w:style>
  <w:style w:type="character" w:styleId="CommentReference">
    <w:name w:val="annotation reference"/>
    <w:basedOn w:val="DefaultParagraphFont"/>
    <w:uiPriority w:val="99"/>
    <w:semiHidden/>
    <w:unhideWhenUsed/>
    <w:rsid w:val="00A17F7F"/>
    <w:rPr>
      <w:sz w:val="16"/>
      <w:szCs w:val="16"/>
    </w:rPr>
  </w:style>
  <w:style w:type="paragraph" w:styleId="CommentText">
    <w:name w:val="annotation text"/>
    <w:basedOn w:val="Normal"/>
    <w:link w:val="CommentTextChar"/>
    <w:uiPriority w:val="99"/>
    <w:unhideWhenUsed/>
    <w:rsid w:val="00A17F7F"/>
    <w:pPr>
      <w:spacing w:line="240" w:lineRule="auto"/>
    </w:pPr>
    <w:rPr>
      <w:sz w:val="20"/>
      <w:szCs w:val="20"/>
    </w:rPr>
  </w:style>
  <w:style w:type="character" w:customStyle="1" w:styleId="CommentTextChar">
    <w:name w:val="Comment Text Char"/>
    <w:basedOn w:val="DefaultParagraphFont"/>
    <w:link w:val="CommentText"/>
    <w:uiPriority w:val="99"/>
    <w:rsid w:val="00A17F7F"/>
    <w:rPr>
      <w:sz w:val="20"/>
      <w:szCs w:val="20"/>
    </w:rPr>
  </w:style>
  <w:style w:type="paragraph" w:styleId="CommentSubject">
    <w:name w:val="annotation subject"/>
    <w:basedOn w:val="CommentText"/>
    <w:next w:val="CommentText"/>
    <w:link w:val="CommentSubjectChar"/>
    <w:uiPriority w:val="99"/>
    <w:semiHidden/>
    <w:unhideWhenUsed/>
    <w:rsid w:val="00A17F7F"/>
    <w:rPr>
      <w:b/>
      <w:bCs/>
    </w:rPr>
  </w:style>
  <w:style w:type="character" w:customStyle="1" w:styleId="CommentSubjectChar">
    <w:name w:val="Comment Subject Char"/>
    <w:basedOn w:val="CommentTextChar"/>
    <w:link w:val="CommentSubject"/>
    <w:uiPriority w:val="99"/>
    <w:semiHidden/>
    <w:rsid w:val="00A17F7F"/>
    <w:rPr>
      <w:b/>
      <w:bCs/>
      <w:sz w:val="20"/>
      <w:szCs w:val="20"/>
    </w:rPr>
  </w:style>
  <w:style w:type="character" w:customStyle="1" w:styleId="A9">
    <w:name w:val="A9"/>
    <w:uiPriority w:val="99"/>
    <w:rsid w:val="002D6AFC"/>
    <w:rPr>
      <w:color w:val="211D1E"/>
      <w:sz w:val="20"/>
      <w:szCs w:val="20"/>
    </w:rPr>
  </w:style>
  <w:style w:type="paragraph" w:customStyle="1" w:styleId="Pa1">
    <w:name w:val="Pa1"/>
    <w:basedOn w:val="Default"/>
    <w:next w:val="Default"/>
    <w:uiPriority w:val="99"/>
    <w:rsid w:val="00231440"/>
    <w:pPr>
      <w:spacing w:line="241" w:lineRule="atLeast"/>
    </w:pPr>
    <w:rPr>
      <w:rFonts w:ascii="Times" w:hAnsi="Times" w:cs="Times"/>
      <w:color w:val="auto"/>
    </w:rPr>
  </w:style>
  <w:style w:type="character" w:customStyle="1" w:styleId="highlight">
    <w:name w:val="highlight"/>
    <w:basedOn w:val="DefaultParagraphFont"/>
    <w:rsid w:val="000D1D59"/>
  </w:style>
  <w:style w:type="table" w:styleId="TableGrid">
    <w:name w:val="Table Grid"/>
    <w:basedOn w:val="TableNormal"/>
    <w:uiPriority w:val="39"/>
    <w:rsid w:val="00704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A6"/>
    <w:uiPriority w:val="99"/>
    <w:rsid w:val="00C05F53"/>
    <w:rPr>
      <w:rFonts w:cs="RijksoverheidSansText"/>
      <w:color w:val="000000"/>
      <w:sz w:val="20"/>
      <w:szCs w:val="20"/>
      <w:u w:val="single"/>
    </w:rPr>
  </w:style>
  <w:style w:type="character" w:styleId="FollowedHyperlink">
    <w:name w:val="FollowedHyperlink"/>
    <w:basedOn w:val="DefaultParagraphFont"/>
    <w:uiPriority w:val="99"/>
    <w:semiHidden/>
    <w:unhideWhenUsed/>
    <w:rsid w:val="003C42DB"/>
    <w:rPr>
      <w:color w:val="954F72" w:themeColor="followedHyperlink"/>
      <w:u w:val="single"/>
    </w:rPr>
  </w:style>
  <w:style w:type="paragraph" w:styleId="NormalWeb">
    <w:name w:val="Normal (Web)"/>
    <w:basedOn w:val="Normal"/>
    <w:uiPriority w:val="99"/>
    <w:unhideWhenUsed/>
    <w:rsid w:val="00203AE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eader">
    <w:name w:val="header"/>
    <w:basedOn w:val="Normal"/>
    <w:link w:val="HeaderChar"/>
    <w:uiPriority w:val="99"/>
    <w:unhideWhenUsed/>
    <w:rsid w:val="00BA1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A68"/>
  </w:style>
  <w:style w:type="paragraph" w:styleId="Footer">
    <w:name w:val="footer"/>
    <w:basedOn w:val="Normal"/>
    <w:link w:val="FooterChar"/>
    <w:uiPriority w:val="99"/>
    <w:unhideWhenUsed/>
    <w:rsid w:val="00BA1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A68"/>
  </w:style>
  <w:style w:type="paragraph" w:customStyle="1" w:styleId="Pa3">
    <w:name w:val="Pa3"/>
    <w:basedOn w:val="Default"/>
    <w:next w:val="Default"/>
    <w:uiPriority w:val="99"/>
    <w:rsid w:val="00544372"/>
    <w:pPr>
      <w:spacing w:line="241" w:lineRule="atLeast"/>
    </w:pPr>
    <w:rPr>
      <w:rFonts w:ascii="RijksoverheidSansText" w:hAnsi="RijksoverheidSansText" w:cstheme="minorBidi"/>
      <w:color w:val="auto"/>
    </w:rPr>
  </w:style>
  <w:style w:type="character" w:customStyle="1" w:styleId="Heading1Char">
    <w:name w:val="Heading 1 Char"/>
    <w:basedOn w:val="DefaultParagraphFont"/>
    <w:link w:val="Heading1"/>
    <w:uiPriority w:val="9"/>
    <w:rsid w:val="006E1CB2"/>
    <w:rPr>
      <w:rFonts w:ascii="Times New Roman" w:eastAsia="Times New Roman" w:hAnsi="Times New Roman" w:cs="Times New Roman"/>
      <w:b/>
      <w:bCs/>
      <w:kern w:val="36"/>
      <w:sz w:val="48"/>
      <w:szCs w:val="48"/>
      <w:lang w:eastAsia="nl-NL"/>
    </w:rPr>
  </w:style>
  <w:style w:type="character" w:customStyle="1" w:styleId="title-text">
    <w:name w:val="title-text"/>
    <w:basedOn w:val="DefaultParagraphFont"/>
    <w:rsid w:val="006E1CB2"/>
  </w:style>
  <w:style w:type="paragraph" w:customStyle="1" w:styleId="Pa2">
    <w:name w:val="Pa2"/>
    <w:basedOn w:val="Default"/>
    <w:next w:val="Default"/>
    <w:uiPriority w:val="99"/>
    <w:rsid w:val="00A75108"/>
    <w:pPr>
      <w:spacing w:line="201" w:lineRule="atLeast"/>
    </w:pPr>
    <w:rPr>
      <w:rFonts w:ascii="Arial" w:hAnsi="Arial" w:cs="Arial"/>
      <w:color w:val="auto"/>
    </w:rPr>
  </w:style>
  <w:style w:type="character" w:customStyle="1" w:styleId="Heading3Char">
    <w:name w:val="Heading 3 Char"/>
    <w:basedOn w:val="DefaultParagraphFont"/>
    <w:link w:val="Heading3"/>
    <w:uiPriority w:val="9"/>
    <w:rsid w:val="00F51CFF"/>
    <w:rPr>
      <w:rFonts w:asciiTheme="majorHAnsi" w:eastAsiaTheme="majorEastAsia" w:hAnsiTheme="majorHAnsi" w:cstheme="majorBidi"/>
      <w:color w:val="1F3763" w:themeColor="accent1" w:themeShade="7F"/>
      <w:sz w:val="24"/>
      <w:szCs w:val="24"/>
    </w:rPr>
  </w:style>
  <w:style w:type="character" w:styleId="LineNumber">
    <w:name w:val="line number"/>
    <w:basedOn w:val="DefaultParagraphFont"/>
    <w:uiPriority w:val="99"/>
    <w:semiHidden/>
    <w:unhideWhenUsed/>
    <w:rsid w:val="00DC23E4"/>
  </w:style>
  <w:style w:type="character" w:styleId="Strong">
    <w:name w:val="Strong"/>
    <w:basedOn w:val="DefaultParagraphFont"/>
    <w:uiPriority w:val="22"/>
    <w:qFormat/>
    <w:rsid w:val="006D144C"/>
    <w:rPr>
      <w:b/>
      <w:bCs/>
    </w:rPr>
  </w:style>
  <w:style w:type="paragraph" w:styleId="Revision">
    <w:name w:val="Revision"/>
    <w:hidden/>
    <w:uiPriority w:val="99"/>
    <w:semiHidden/>
    <w:rsid w:val="004E4052"/>
    <w:pPr>
      <w:spacing w:after="0" w:line="240" w:lineRule="auto"/>
    </w:pPr>
  </w:style>
  <w:style w:type="paragraph" w:styleId="FootnoteText">
    <w:name w:val="footnote text"/>
    <w:basedOn w:val="Normal"/>
    <w:link w:val="FootnoteTextChar"/>
    <w:uiPriority w:val="99"/>
    <w:semiHidden/>
    <w:unhideWhenUsed/>
    <w:rsid w:val="00CC70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7020"/>
    <w:rPr>
      <w:sz w:val="20"/>
      <w:szCs w:val="20"/>
    </w:rPr>
  </w:style>
  <w:style w:type="character" w:styleId="FootnoteReference">
    <w:name w:val="footnote reference"/>
    <w:basedOn w:val="DefaultParagraphFont"/>
    <w:uiPriority w:val="99"/>
    <w:semiHidden/>
    <w:unhideWhenUsed/>
    <w:rsid w:val="00CC7020"/>
    <w:rPr>
      <w:vertAlign w:val="superscript"/>
    </w:rPr>
  </w:style>
  <w:style w:type="character" w:customStyle="1" w:styleId="A3">
    <w:name w:val="A3"/>
    <w:uiPriority w:val="99"/>
    <w:rsid w:val="00975910"/>
    <w:rPr>
      <w:rFonts w:cs="RijksoverheidSansText"/>
      <w:color w:val="211D1E"/>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43739">
      <w:bodyDiv w:val="1"/>
      <w:marLeft w:val="0"/>
      <w:marRight w:val="0"/>
      <w:marTop w:val="0"/>
      <w:marBottom w:val="0"/>
      <w:divBdr>
        <w:top w:val="none" w:sz="0" w:space="0" w:color="auto"/>
        <w:left w:val="none" w:sz="0" w:space="0" w:color="auto"/>
        <w:bottom w:val="none" w:sz="0" w:space="0" w:color="auto"/>
        <w:right w:val="none" w:sz="0" w:space="0" w:color="auto"/>
      </w:divBdr>
    </w:div>
    <w:div w:id="52967169">
      <w:bodyDiv w:val="1"/>
      <w:marLeft w:val="0"/>
      <w:marRight w:val="0"/>
      <w:marTop w:val="0"/>
      <w:marBottom w:val="0"/>
      <w:divBdr>
        <w:top w:val="none" w:sz="0" w:space="0" w:color="auto"/>
        <w:left w:val="none" w:sz="0" w:space="0" w:color="auto"/>
        <w:bottom w:val="none" w:sz="0" w:space="0" w:color="auto"/>
        <w:right w:val="none" w:sz="0" w:space="0" w:color="auto"/>
      </w:divBdr>
    </w:div>
    <w:div w:id="54746495">
      <w:bodyDiv w:val="1"/>
      <w:marLeft w:val="0"/>
      <w:marRight w:val="0"/>
      <w:marTop w:val="0"/>
      <w:marBottom w:val="0"/>
      <w:divBdr>
        <w:top w:val="none" w:sz="0" w:space="0" w:color="auto"/>
        <w:left w:val="none" w:sz="0" w:space="0" w:color="auto"/>
        <w:bottom w:val="none" w:sz="0" w:space="0" w:color="auto"/>
        <w:right w:val="none" w:sz="0" w:space="0" w:color="auto"/>
      </w:divBdr>
    </w:div>
    <w:div w:id="75322370">
      <w:bodyDiv w:val="1"/>
      <w:marLeft w:val="0"/>
      <w:marRight w:val="0"/>
      <w:marTop w:val="0"/>
      <w:marBottom w:val="0"/>
      <w:divBdr>
        <w:top w:val="none" w:sz="0" w:space="0" w:color="auto"/>
        <w:left w:val="none" w:sz="0" w:space="0" w:color="auto"/>
        <w:bottom w:val="none" w:sz="0" w:space="0" w:color="auto"/>
        <w:right w:val="none" w:sz="0" w:space="0" w:color="auto"/>
      </w:divBdr>
    </w:div>
    <w:div w:id="114369962">
      <w:bodyDiv w:val="1"/>
      <w:marLeft w:val="0"/>
      <w:marRight w:val="0"/>
      <w:marTop w:val="0"/>
      <w:marBottom w:val="0"/>
      <w:divBdr>
        <w:top w:val="none" w:sz="0" w:space="0" w:color="auto"/>
        <w:left w:val="none" w:sz="0" w:space="0" w:color="auto"/>
        <w:bottom w:val="none" w:sz="0" w:space="0" w:color="auto"/>
        <w:right w:val="none" w:sz="0" w:space="0" w:color="auto"/>
      </w:divBdr>
    </w:div>
    <w:div w:id="132721374">
      <w:bodyDiv w:val="1"/>
      <w:marLeft w:val="0"/>
      <w:marRight w:val="0"/>
      <w:marTop w:val="0"/>
      <w:marBottom w:val="0"/>
      <w:divBdr>
        <w:top w:val="none" w:sz="0" w:space="0" w:color="auto"/>
        <w:left w:val="none" w:sz="0" w:space="0" w:color="auto"/>
        <w:bottom w:val="none" w:sz="0" w:space="0" w:color="auto"/>
        <w:right w:val="none" w:sz="0" w:space="0" w:color="auto"/>
      </w:divBdr>
    </w:div>
    <w:div w:id="146485605">
      <w:bodyDiv w:val="1"/>
      <w:marLeft w:val="0"/>
      <w:marRight w:val="0"/>
      <w:marTop w:val="0"/>
      <w:marBottom w:val="0"/>
      <w:divBdr>
        <w:top w:val="none" w:sz="0" w:space="0" w:color="auto"/>
        <w:left w:val="none" w:sz="0" w:space="0" w:color="auto"/>
        <w:bottom w:val="none" w:sz="0" w:space="0" w:color="auto"/>
        <w:right w:val="none" w:sz="0" w:space="0" w:color="auto"/>
      </w:divBdr>
    </w:div>
    <w:div w:id="165366383">
      <w:bodyDiv w:val="1"/>
      <w:marLeft w:val="0"/>
      <w:marRight w:val="0"/>
      <w:marTop w:val="0"/>
      <w:marBottom w:val="0"/>
      <w:divBdr>
        <w:top w:val="none" w:sz="0" w:space="0" w:color="auto"/>
        <w:left w:val="none" w:sz="0" w:space="0" w:color="auto"/>
        <w:bottom w:val="none" w:sz="0" w:space="0" w:color="auto"/>
        <w:right w:val="none" w:sz="0" w:space="0" w:color="auto"/>
      </w:divBdr>
    </w:div>
    <w:div w:id="198325320">
      <w:bodyDiv w:val="1"/>
      <w:marLeft w:val="0"/>
      <w:marRight w:val="0"/>
      <w:marTop w:val="0"/>
      <w:marBottom w:val="0"/>
      <w:divBdr>
        <w:top w:val="none" w:sz="0" w:space="0" w:color="auto"/>
        <w:left w:val="none" w:sz="0" w:space="0" w:color="auto"/>
        <w:bottom w:val="none" w:sz="0" w:space="0" w:color="auto"/>
        <w:right w:val="none" w:sz="0" w:space="0" w:color="auto"/>
      </w:divBdr>
    </w:div>
    <w:div w:id="228149536">
      <w:bodyDiv w:val="1"/>
      <w:marLeft w:val="0"/>
      <w:marRight w:val="0"/>
      <w:marTop w:val="0"/>
      <w:marBottom w:val="0"/>
      <w:divBdr>
        <w:top w:val="none" w:sz="0" w:space="0" w:color="auto"/>
        <w:left w:val="none" w:sz="0" w:space="0" w:color="auto"/>
        <w:bottom w:val="none" w:sz="0" w:space="0" w:color="auto"/>
        <w:right w:val="none" w:sz="0" w:space="0" w:color="auto"/>
      </w:divBdr>
    </w:div>
    <w:div w:id="279149025">
      <w:bodyDiv w:val="1"/>
      <w:marLeft w:val="0"/>
      <w:marRight w:val="0"/>
      <w:marTop w:val="0"/>
      <w:marBottom w:val="0"/>
      <w:divBdr>
        <w:top w:val="none" w:sz="0" w:space="0" w:color="auto"/>
        <w:left w:val="none" w:sz="0" w:space="0" w:color="auto"/>
        <w:bottom w:val="none" w:sz="0" w:space="0" w:color="auto"/>
        <w:right w:val="none" w:sz="0" w:space="0" w:color="auto"/>
      </w:divBdr>
    </w:div>
    <w:div w:id="334649894">
      <w:bodyDiv w:val="1"/>
      <w:marLeft w:val="0"/>
      <w:marRight w:val="0"/>
      <w:marTop w:val="0"/>
      <w:marBottom w:val="0"/>
      <w:divBdr>
        <w:top w:val="none" w:sz="0" w:space="0" w:color="auto"/>
        <w:left w:val="none" w:sz="0" w:space="0" w:color="auto"/>
        <w:bottom w:val="none" w:sz="0" w:space="0" w:color="auto"/>
        <w:right w:val="none" w:sz="0" w:space="0" w:color="auto"/>
      </w:divBdr>
    </w:div>
    <w:div w:id="354505294">
      <w:bodyDiv w:val="1"/>
      <w:marLeft w:val="0"/>
      <w:marRight w:val="0"/>
      <w:marTop w:val="0"/>
      <w:marBottom w:val="0"/>
      <w:divBdr>
        <w:top w:val="none" w:sz="0" w:space="0" w:color="auto"/>
        <w:left w:val="none" w:sz="0" w:space="0" w:color="auto"/>
        <w:bottom w:val="none" w:sz="0" w:space="0" w:color="auto"/>
        <w:right w:val="none" w:sz="0" w:space="0" w:color="auto"/>
      </w:divBdr>
    </w:div>
    <w:div w:id="513113650">
      <w:bodyDiv w:val="1"/>
      <w:marLeft w:val="0"/>
      <w:marRight w:val="0"/>
      <w:marTop w:val="0"/>
      <w:marBottom w:val="0"/>
      <w:divBdr>
        <w:top w:val="none" w:sz="0" w:space="0" w:color="auto"/>
        <w:left w:val="none" w:sz="0" w:space="0" w:color="auto"/>
        <w:bottom w:val="none" w:sz="0" w:space="0" w:color="auto"/>
        <w:right w:val="none" w:sz="0" w:space="0" w:color="auto"/>
      </w:divBdr>
    </w:div>
    <w:div w:id="635989768">
      <w:bodyDiv w:val="1"/>
      <w:marLeft w:val="0"/>
      <w:marRight w:val="0"/>
      <w:marTop w:val="0"/>
      <w:marBottom w:val="0"/>
      <w:divBdr>
        <w:top w:val="none" w:sz="0" w:space="0" w:color="auto"/>
        <w:left w:val="none" w:sz="0" w:space="0" w:color="auto"/>
        <w:bottom w:val="none" w:sz="0" w:space="0" w:color="auto"/>
        <w:right w:val="none" w:sz="0" w:space="0" w:color="auto"/>
      </w:divBdr>
    </w:div>
    <w:div w:id="641273233">
      <w:bodyDiv w:val="1"/>
      <w:marLeft w:val="0"/>
      <w:marRight w:val="0"/>
      <w:marTop w:val="0"/>
      <w:marBottom w:val="0"/>
      <w:divBdr>
        <w:top w:val="none" w:sz="0" w:space="0" w:color="auto"/>
        <w:left w:val="none" w:sz="0" w:space="0" w:color="auto"/>
        <w:bottom w:val="none" w:sz="0" w:space="0" w:color="auto"/>
        <w:right w:val="none" w:sz="0" w:space="0" w:color="auto"/>
      </w:divBdr>
    </w:div>
    <w:div w:id="669794482">
      <w:bodyDiv w:val="1"/>
      <w:marLeft w:val="0"/>
      <w:marRight w:val="0"/>
      <w:marTop w:val="0"/>
      <w:marBottom w:val="0"/>
      <w:divBdr>
        <w:top w:val="none" w:sz="0" w:space="0" w:color="auto"/>
        <w:left w:val="none" w:sz="0" w:space="0" w:color="auto"/>
        <w:bottom w:val="none" w:sz="0" w:space="0" w:color="auto"/>
        <w:right w:val="none" w:sz="0" w:space="0" w:color="auto"/>
      </w:divBdr>
    </w:div>
    <w:div w:id="681467391">
      <w:bodyDiv w:val="1"/>
      <w:marLeft w:val="0"/>
      <w:marRight w:val="0"/>
      <w:marTop w:val="0"/>
      <w:marBottom w:val="0"/>
      <w:divBdr>
        <w:top w:val="none" w:sz="0" w:space="0" w:color="auto"/>
        <w:left w:val="none" w:sz="0" w:space="0" w:color="auto"/>
        <w:bottom w:val="none" w:sz="0" w:space="0" w:color="auto"/>
        <w:right w:val="none" w:sz="0" w:space="0" w:color="auto"/>
      </w:divBdr>
    </w:div>
    <w:div w:id="738211891">
      <w:bodyDiv w:val="1"/>
      <w:marLeft w:val="0"/>
      <w:marRight w:val="0"/>
      <w:marTop w:val="0"/>
      <w:marBottom w:val="0"/>
      <w:divBdr>
        <w:top w:val="none" w:sz="0" w:space="0" w:color="auto"/>
        <w:left w:val="none" w:sz="0" w:space="0" w:color="auto"/>
        <w:bottom w:val="none" w:sz="0" w:space="0" w:color="auto"/>
        <w:right w:val="none" w:sz="0" w:space="0" w:color="auto"/>
      </w:divBdr>
    </w:div>
    <w:div w:id="775488439">
      <w:bodyDiv w:val="1"/>
      <w:marLeft w:val="0"/>
      <w:marRight w:val="0"/>
      <w:marTop w:val="0"/>
      <w:marBottom w:val="0"/>
      <w:divBdr>
        <w:top w:val="none" w:sz="0" w:space="0" w:color="auto"/>
        <w:left w:val="none" w:sz="0" w:space="0" w:color="auto"/>
        <w:bottom w:val="none" w:sz="0" w:space="0" w:color="auto"/>
        <w:right w:val="none" w:sz="0" w:space="0" w:color="auto"/>
      </w:divBdr>
    </w:div>
    <w:div w:id="828442353">
      <w:bodyDiv w:val="1"/>
      <w:marLeft w:val="0"/>
      <w:marRight w:val="0"/>
      <w:marTop w:val="0"/>
      <w:marBottom w:val="0"/>
      <w:divBdr>
        <w:top w:val="none" w:sz="0" w:space="0" w:color="auto"/>
        <w:left w:val="none" w:sz="0" w:space="0" w:color="auto"/>
        <w:bottom w:val="none" w:sz="0" w:space="0" w:color="auto"/>
        <w:right w:val="none" w:sz="0" w:space="0" w:color="auto"/>
      </w:divBdr>
    </w:div>
    <w:div w:id="832188412">
      <w:bodyDiv w:val="1"/>
      <w:marLeft w:val="0"/>
      <w:marRight w:val="0"/>
      <w:marTop w:val="0"/>
      <w:marBottom w:val="0"/>
      <w:divBdr>
        <w:top w:val="none" w:sz="0" w:space="0" w:color="auto"/>
        <w:left w:val="none" w:sz="0" w:space="0" w:color="auto"/>
        <w:bottom w:val="none" w:sz="0" w:space="0" w:color="auto"/>
        <w:right w:val="none" w:sz="0" w:space="0" w:color="auto"/>
      </w:divBdr>
    </w:div>
    <w:div w:id="872888816">
      <w:bodyDiv w:val="1"/>
      <w:marLeft w:val="0"/>
      <w:marRight w:val="0"/>
      <w:marTop w:val="0"/>
      <w:marBottom w:val="0"/>
      <w:divBdr>
        <w:top w:val="none" w:sz="0" w:space="0" w:color="auto"/>
        <w:left w:val="none" w:sz="0" w:space="0" w:color="auto"/>
        <w:bottom w:val="none" w:sz="0" w:space="0" w:color="auto"/>
        <w:right w:val="none" w:sz="0" w:space="0" w:color="auto"/>
      </w:divBdr>
    </w:div>
    <w:div w:id="1035816363">
      <w:bodyDiv w:val="1"/>
      <w:marLeft w:val="0"/>
      <w:marRight w:val="0"/>
      <w:marTop w:val="0"/>
      <w:marBottom w:val="0"/>
      <w:divBdr>
        <w:top w:val="none" w:sz="0" w:space="0" w:color="auto"/>
        <w:left w:val="none" w:sz="0" w:space="0" w:color="auto"/>
        <w:bottom w:val="none" w:sz="0" w:space="0" w:color="auto"/>
        <w:right w:val="none" w:sz="0" w:space="0" w:color="auto"/>
      </w:divBdr>
    </w:div>
    <w:div w:id="1086878855">
      <w:bodyDiv w:val="1"/>
      <w:marLeft w:val="0"/>
      <w:marRight w:val="0"/>
      <w:marTop w:val="0"/>
      <w:marBottom w:val="0"/>
      <w:divBdr>
        <w:top w:val="none" w:sz="0" w:space="0" w:color="auto"/>
        <w:left w:val="none" w:sz="0" w:space="0" w:color="auto"/>
        <w:bottom w:val="none" w:sz="0" w:space="0" w:color="auto"/>
        <w:right w:val="none" w:sz="0" w:space="0" w:color="auto"/>
      </w:divBdr>
    </w:div>
    <w:div w:id="1095597025">
      <w:bodyDiv w:val="1"/>
      <w:marLeft w:val="0"/>
      <w:marRight w:val="0"/>
      <w:marTop w:val="0"/>
      <w:marBottom w:val="0"/>
      <w:divBdr>
        <w:top w:val="none" w:sz="0" w:space="0" w:color="auto"/>
        <w:left w:val="none" w:sz="0" w:space="0" w:color="auto"/>
        <w:bottom w:val="none" w:sz="0" w:space="0" w:color="auto"/>
        <w:right w:val="none" w:sz="0" w:space="0" w:color="auto"/>
      </w:divBdr>
    </w:div>
    <w:div w:id="1127773920">
      <w:bodyDiv w:val="1"/>
      <w:marLeft w:val="0"/>
      <w:marRight w:val="0"/>
      <w:marTop w:val="0"/>
      <w:marBottom w:val="0"/>
      <w:divBdr>
        <w:top w:val="none" w:sz="0" w:space="0" w:color="auto"/>
        <w:left w:val="none" w:sz="0" w:space="0" w:color="auto"/>
        <w:bottom w:val="none" w:sz="0" w:space="0" w:color="auto"/>
        <w:right w:val="none" w:sz="0" w:space="0" w:color="auto"/>
      </w:divBdr>
    </w:div>
    <w:div w:id="1153331827">
      <w:bodyDiv w:val="1"/>
      <w:marLeft w:val="0"/>
      <w:marRight w:val="0"/>
      <w:marTop w:val="0"/>
      <w:marBottom w:val="0"/>
      <w:divBdr>
        <w:top w:val="none" w:sz="0" w:space="0" w:color="auto"/>
        <w:left w:val="none" w:sz="0" w:space="0" w:color="auto"/>
        <w:bottom w:val="none" w:sz="0" w:space="0" w:color="auto"/>
        <w:right w:val="none" w:sz="0" w:space="0" w:color="auto"/>
      </w:divBdr>
    </w:div>
    <w:div w:id="1170564236">
      <w:bodyDiv w:val="1"/>
      <w:marLeft w:val="0"/>
      <w:marRight w:val="0"/>
      <w:marTop w:val="0"/>
      <w:marBottom w:val="0"/>
      <w:divBdr>
        <w:top w:val="none" w:sz="0" w:space="0" w:color="auto"/>
        <w:left w:val="none" w:sz="0" w:space="0" w:color="auto"/>
        <w:bottom w:val="none" w:sz="0" w:space="0" w:color="auto"/>
        <w:right w:val="none" w:sz="0" w:space="0" w:color="auto"/>
      </w:divBdr>
    </w:div>
    <w:div w:id="1249268401">
      <w:bodyDiv w:val="1"/>
      <w:marLeft w:val="0"/>
      <w:marRight w:val="0"/>
      <w:marTop w:val="0"/>
      <w:marBottom w:val="0"/>
      <w:divBdr>
        <w:top w:val="none" w:sz="0" w:space="0" w:color="auto"/>
        <w:left w:val="none" w:sz="0" w:space="0" w:color="auto"/>
        <w:bottom w:val="none" w:sz="0" w:space="0" w:color="auto"/>
        <w:right w:val="none" w:sz="0" w:space="0" w:color="auto"/>
      </w:divBdr>
    </w:div>
    <w:div w:id="1265959461">
      <w:bodyDiv w:val="1"/>
      <w:marLeft w:val="0"/>
      <w:marRight w:val="0"/>
      <w:marTop w:val="0"/>
      <w:marBottom w:val="0"/>
      <w:divBdr>
        <w:top w:val="none" w:sz="0" w:space="0" w:color="auto"/>
        <w:left w:val="none" w:sz="0" w:space="0" w:color="auto"/>
        <w:bottom w:val="none" w:sz="0" w:space="0" w:color="auto"/>
        <w:right w:val="none" w:sz="0" w:space="0" w:color="auto"/>
      </w:divBdr>
    </w:div>
    <w:div w:id="1316951675">
      <w:bodyDiv w:val="1"/>
      <w:marLeft w:val="0"/>
      <w:marRight w:val="0"/>
      <w:marTop w:val="0"/>
      <w:marBottom w:val="0"/>
      <w:divBdr>
        <w:top w:val="none" w:sz="0" w:space="0" w:color="auto"/>
        <w:left w:val="none" w:sz="0" w:space="0" w:color="auto"/>
        <w:bottom w:val="none" w:sz="0" w:space="0" w:color="auto"/>
        <w:right w:val="none" w:sz="0" w:space="0" w:color="auto"/>
      </w:divBdr>
    </w:div>
    <w:div w:id="1368405277">
      <w:bodyDiv w:val="1"/>
      <w:marLeft w:val="0"/>
      <w:marRight w:val="0"/>
      <w:marTop w:val="0"/>
      <w:marBottom w:val="0"/>
      <w:divBdr>
        <w:top w:val="none" w:sz="0" w:space="0" w:color="auto"/>
        <w:left w:val="none" w:sz="0" w:space="0" w:color="auto"/>
        <w:bottom w:val="none" w:sz="0" w:space="0" w:color="auto"/>
        <w:right w:val="none" w:sz="0" w:space="0" w:color="auto"/>
      </w:divBdr>
    </w:div>
    <w:div w:id="1369141735">
      <w:bodyDiv w:val="1"/>
      <w:marLeft w:val="0"/>
      <w:marRight w:val="0"/>
      <w:marTop w:val="0"/>
      <w:marBottom w:val="0"/>
      <w:divBdr>
        <w:top w:val="none" w:sz="0" w:space="0" w:color="auto"/>
        <w:left w:val="none" w:sz="0" w:space="0" w:color="auto"/>
        <w:bottom w:val="none" w:sz="0" w:space="0" w:color="auto"/>
        <w:right w:val="none" w:sz="0" w:space="0" w:color="auto"/>
      </w:divBdr>
    </w:div>
    <w:div w:id="1404521061">
      <w:bodyDiv w:val="1"/>
      <w:marLeft w:val="0"/>
      <w:marRight w:val="0"/>
      <w:marTop w:val="0"/>
      <w:marBottom w:val="0"/>
      <w:divBdr>
        <w:top w:val="none" w:sz="0" w:space="0" w:color="auto"/>
        <w:left w:val="none" w:sz="0" w:space="0" w:color="auto"/>
        <w:bottom w:val="none" w:sz="0" w:space="0" w:color="auto"/>
        <w:right w:val="none" w:sz="0" w:space="0" w:color="auto"/>
      </w:divBdr>
    </w:div>
    <w:div w:id="1413746181">
      <w:bodyDiv w:val="1"/>
      <w:marLeft w:val="0"/>
      <w:marRight w:val="0"/>
      <w:marTop w:val="0"/>
      <w:marBottom w:val="0"/>
      <w:divBdr>
        <w:top w:val="none" w:sz="0" w:space="0" w:color="auto"/>
        <w:left w:val="none" w:sz="0" w:space="0" w:color="auto"/>
        <w:bottom w:val="none" w:sz="0" w:space="0" w:color="auto"/>
        <w:right w:val="none" w:sz="0" w:space="0" w:color="auto"/>
      </w:divBdr>
    </w:div>
    <w:div w:id="1420522439">
      <w:bodyDiv w:val="1"/>
      <w:marLeft w:val="0"/>
      <w:marRight w:val="0"/>
      <w:marTop w:val="0"/>
      <w:marBottom w:val="0"/>
      <w:divBdr>
        <w:top w:val="none" w:sz="0" w:space="0" w:color="auto"/>
        <w:left w:val="none" w:sz="0" w:space="0" w:color="auto"/>
        <w:bottom w:val="none" w:sz="0" w:space="0" w:color="auto"/>
        <w:right w:val="none" w:sz="0" w:space="0" w:color="auto"/>
      </w:divBdr>
      <w:divsChild>
        <w:div w:id="1472747869">
          <w:marLeft w:val="0"/>
          <w:marRight w:val="0"/>
          <w:marTop w:val="0"/>
          <w:marBottom w:val="0"/>
          <w:divBdr>
            <w:top w:val="none" w:sz="0" w:space="0" w:color="auto"/>
            <w:left w:val="none" w:sz="0" w:space="0" w:color="auto"/>
            <w:bottom w:val="none" w:sz="0" w:space="0" w:color="auto"/>
            <w:right w:val="none" w:sz="0" w:space="0" w:color="auto"/>
          </w:divBdr>
          <w:divsChild>
            <w:div w:id="142831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03654">
      <w:bodyDiv w:val="1"/>
      <w:marLeft w:val="0"/>
      <w:marRight w:val="0"/>
      <w:marTop w:val="0"/>
      <w:marBottom w:val="0"/>
      <w:divBdr>
        <w:top w:val="none" w:sz="0" w:space="0" w:color="auto"/>
        <w:left w:val="none" w:sz="0" w:space="0" w:color="auto"/>
        <w:bottom w:val="none" w:sz="0" w:space="0" w:color="auto"/>
        <w:right w:val="none" w:sz="0" w:space="0" w:color="auto"/>
      </w:divBdr>
      <w:divsChild>
        <w:div w:id="1259673420">
          <w:marLeft w:val="806"/>
          <w:marRight w:val="0"/>
          <w:marTop w:val="115"/>
          <w:marBottom w:val="0"/>
          <w:divBdr>
            <w:top w:val="none" w:sz="0" w:space="0" w:color="auto"/>
            <w:left w:val="none" w:sz="0" w:space="0" w:color="auto"/>
            <w:bottom w:val="none" w:sz="0" w:space="0" w:color="auto"/>
            <w:right w:val="none" w:sz="0" w:space="0" w:color="auto"/>
          </w:divBdr>
        </w:div>
        <w:div w:id="1443376574">
          <w:marLeft w:val="806"/>
          <w:marRight w:val="0"/>
          <w:marTop w:val="115"/>
          <w:marBottom w:val="0"/>
          <w:divBdr>
            <w:top w:val="none" w:sz="0" w:space="0" w:color="auto"/>
            <w:left w:val="none" w:sz="0" w:space="0" w:color="auto"/>
            <w:bottom w:val="none" w:sz="0" w:space="0" w:color="auto"/>
            <w:right w:val="none" w:sz="0" w:space="0" w:color="auto"/>
          </w:divBdr>
        </w:div>
      </w:divsChild>
    </w:div>
    <w:div w:id="1485580627">
      <w:bodyDiv w:val="1"/>
      <w:marLeft w:val="0"/>
      <w:marRight w:val="0"/>
      <w:marTop w:val="0"/>
      <w:marBottom w:val="0"/>
      <w:divBdr>
        <w:top w:val="none" w:sz="0" w:space="0" w:color="auto"/>
        <w:left w:val="none" w:sz="0" w:space="0" w:color="auto"/>
        <w:bottom w:val="none" w:sz="0" w:space="0" w:color="auto"/>
        <w:right w:val="none" w:sz="0" w:space="0" w:color="auto"/>
      </w:divBdr>
    </w:div>
    <w:div w:id="1495991432">
      <w:bodyDiv w:val="1"/>
      <w:marLeft w:val="0"/>
      <w:marRight w:val="0"/>
      <w:marTop w:val="0"/>
      <w:marBottom w:val="0"/>
      <w:divBdr>
        <w:top w:val="none" w:sz="0" w:space="0" w:color="auto"/>
        <w:left w:val="none" w:sz="0" w:space="0" w:color="auto"/>
        <w:bottom w:val="none" w:sz="0" w:space="0" w:color="auto"/>
        <w:right w:val="none" w:sz="0" w:space="0" w:color="auto"/>
      </w:divBdr>
    </w:div>
    <w:div w:id="1496725988">
      <w:bodyDiv w:val="1"/>
      <w:marLeft w:val="0"/>
      <w:marRight w:val="0"/>
      <w:marTop w:val="0"/>
      <w:marBottom w:val="0"/>
      <w:divBdr>
        <w:top w:val="none" w:sz="0" w:space="0" w:color="auto"/>
        <w:left w:val="none" w:sz="0" w:space="0" w:color="auto"/>
        <w:bottom w:val="none" w:sz="0" w:space="0" w:color="auto"/>
        <w:right w:val="none" w:sz="0" w:space="0" w:color="auto"/>
      </w:divBdr>
    </w:div>
    <w:div w:id="1507359158">
      <w:bodyDiv w:val="1"/>
      <w:marLeft w:val="0"/>
      <w:marRight w:val="0"/>
      <w:marTop w:val="0"/>
      <w:marBottom w:val="0"/>
      <w:divBdr>
        <w:top w:val="none" w:sz="0" w:space="0" w:color="auto"/>
        <w:left w:val="none" w:sz="0" w:space="0" w:color="auto"/>
        <w:bottom w:val="none" w:sz="0" w:space="0" w:color="auto"/>
        <w:right w:val="none" w:sz="0" w:space="0" w:color="auto"/>
      </w:divBdr>
    </w:div>
    <w:div w:id="1524367601">
      <w:bodyDiv w:val="1"/>
      <w:marLeft w:val="0"/>
      <w:marRight w:val="0"/>
      <w:marTop w:val="0"/>
      <w:marBottom w:val="0"/>
      <w:divBdr>
        <w:top w:val="none" w:sz="0" w:space="0" w:color="auto"/>
        <w:left w:val="none" w:sz="0" w:space="0" w:color="auto"/>
        <w:bottom w:val="none" w:sz="0" w:space="0" w:color="auto"/>
        <w:right w:val="none" w:sz="0" w:space="0" w:color="auto"/>
      </w:divBdr>
    </w:div>
    <w:div w:id="1559707197">
      <w:bodyDiv w:val="1"/>
      <w:marLeft w:val="0"/>
      <w:marRight w:val="0"/>
      <w:marTop w:val="0"/>
      <w:marBottom w:val="0"/>
      <w:divBdr>
        <w:top w:val="none" w:sz="0" w:space="0" w:color="auto"/>
        <w:left w:val="none" w:sz="0" w:space="0" w:color="auto"/>
        <w:bottom w:val="none" w:sz="0" w:space="0" w:color="auto"/>
        <w:right w:val="none" w:sz="0" w:space="0" w:color="auto"/>
      </w:divBdr>
    </w:div>
    <w:div w:id="1563712252">
      <w:bodyDiv w:val="1"/>
      <w:marLeft w:val="0"/>
      <w:marRight w:val="0"/>
      <w:marTop w:val="0"/>
      <w:marBottom w:val="0"/>
      <w:divBdr>
        <w:top w:val="none" w:sz="0" w:space="0" w:color="auto"/>
        <w:left w:val="none" w:sz="0" w:space="0" w:color="auto"/>
        <w:bottom w:val="none" w:sz="0" w:space="0" w:color="auto"/>
        <w:right w:val="none" w:sz="0" w:space="0" w:color="auto"/>
      </w:divBdr>
    </w:div>
    <w:div w:id="1581910639">
      <w:bodyDiv w:val="1"/>
      <w:marLeft w:val="0"/>
      <w:marRight w:val="0"/>
      <w:marTop w:val="0"/>
      <w:marBottom w:val="0"/>
      <w:divBdr>
        <w:top w:val="none" w:sz="0" w:space="0" w:color="auto"/>
        <w:left w:val="none" w:sz="0" w:space="0" w:color="auto"/>
        <w:bottom w:val="none" w:sz="0" w:space="0" w:color="auto"/>
        <w:right w:val="none" w:sz="0" w:space="0" w:color="auto"/>
      </w:divBdr>
    </w:div>
    <w:div w:id="1702323434">
      <w:bodyDiv w:val="1"/>
      <w:marLeft w:val="0"/>
      <w:marRight w:val="0"/>
      <w:marTop w:val="0"/>
      <w:marBottom w:val="0"/>
      <w:divBdr>
        <w:top w:val="none" w:sz="0" w:space="0" w:color="auto"/>
        <w:left w:val="none" w:sz="0" w:space="0" w:color="auto"/>
        <w:bottom w:val="none" w:sz="0" w:space="0" w:color="auto"/>
        <w:right w:val="none" w:sz="0" w:space="0" w:color="auto"/>
      </w:divBdr>
    </w:div>
    <w:div w:id="1756514463">
      <w:bodyDiv w:val="1"/>
      <w:marLeft w:val="0"/>
      <w:marRight w:val="0"/>
      <w:marTop w:val="0"/>
      <w:marBottom w:val="0"/>
      <w:divBdr>
        <w:top w:val="none" w:sz="0" w:space="0" w:color="auto"/>
        <w:left w:val="none" w:sz="0" w:space="0" w:color="auto"/>
        <w:bottom w:val="none" w:sz="0" w:space="0" w:color="auto"/>
        <w:right w:val="none" w:sz="0" w:space="0" w:color="auto"/>
      </w:divBdr>
    </w:div>
    <w:div w:id="1783915071">
      <w:bodyDiv w:val="1"/>
      <w:marLeft w:val="0"/>
      <w:marRight w:val="0"/>
      <w:marTop w:val="0"/>
      <w:marBottom w:val="0"/>
      <w:divBdr>
        <w:top w:val="none" w:sz="0" w:space="0" w:color="auto"/>
        <w:left w:val="none" w:sz="0" w:space="0" w:color="auto"/>
        <w:bottom w:val="none" w:sz="0" w:space="0" w:color="auto"/>
        <w:right w:val="none" w:sz="0" w:space="0" w:color="auto"/>
      </w:divBdr>
    </w:div>
    <w:div w:id="1817143472">
      <w:bodyDiv w:val="1"/>
      <w:marLeft w:val="0"/>
      <w:marRight w:val="0"/>
      <w:marTop w:val="0"/>
      <w:marBottom w:val="0"/>
      <w:divBdr>
        <w:top w:val="none" w:sz="0" w:space="0" w:color="auto"/>
        <w:left w:val="none" w:sz="0" w:space="0" w:color="auto"/>
        <w:bottom w:val="none" w:sz="0" w:space="0" w:color="auto"/>
        <w:right w:val="none" w:sz="0" w:space="0" w:color="auto"/>
      </w:divBdr>
    </w:div>
    <w:div w:id="1858738560">
      <w:bodyDiv w:val="1"/>
      <w:marLeft w:val="0"/>
      <w:marRight w:val="0"/>
      <w:marTop w:val="0"/>
      <w:marBottom w:val="0"/>
      <w:divBdr>
        <w:top w:val="none" w:sz="0" w:space="0" w:color="auto"/>
        <w:left w:val="none" w:sz="0" w:space="0" w:color="auto"/>
        <w:bottom w:val="none" w:sz="0" w:space="0" w:color="auto"/>
        <w:right w:val="none" w:sz="0" w:space="0" w:color="auto"/>
      </w:divBdr>
    </w:div>
    <w:div w:id="1975670910">
      <w:bodyDiv w:val="1"/>
      <w:marLeft w:val="0"/>
      <w:marRight w:val="0"/>
      <w:marTop w:val="0"/>
      <w:marBottom w:val="0"/>
      <w:divBdr>
        <w:top w:val="none" w:sz="0" w:space="0" w:color="auto"/>
        <w:left w:val="none" w:sz="0" w:space="0" w:color="auto"/>
        <w:bottom w:val="none" w:sz="0" w:space="0" w:color="auto"/>
        <w:right w:val="none" w:sz="0" w:space="0" w:color="auto"/>
      </w:divBdr>
    </w:div>
    <w:div w:id="2141848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06B36D422120429CAFE04C6FAD7760" ma:contentTypeVersion="8" ma:contentTypeDescription="Een nieuw document maken." ma:contentTypeScope="" ma:versionID="64d70246f33ddcb437feddd1314ea820">
  <xsd:schema xmlns:xsd="http://www.w3.org/2001/XMLSchema" xmlns:xs="http://www.w3.org/2001/XMLSchema" xmlns:p="http://schemas.microsoft.com/office/2006/metadata/properties" xmlns:ns3="76c06ee6-9a91-4799-9430-09778c81f1ec" xmlns:ns4="660bc9f4-26cc-47fc-844c-55a4cf279a7b" targetNamespace="http://schemas.microsoft.com/office/2006/metadata/properties" ma:root="true" ma:fieldsID="5d8d1e8880dd6649dd8e79ce45acaa7c" ns3:_="" ns4:_="">
    <xsd:import namespace="76c06ee6-9a91-4799-9430-09778c81f1ec"/>
    <xsd:import namespace="660bc9f4-26cc-47fc-844c-55a4cf279a7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06ee6-9a91-4799-9430-09778c81f1e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0bc9f4-26cc-47fc-844c-55a4cf279a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79B81-E95B-4DEE-882F-E8AF7ED05F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9DE877-1FCF-4B36-B0B8-B6B816FA33F6}">
  <ds:schemaRefs>
    <ds:schemaRef ds:uri="http://schemas.microsoft.com/sharepoint/v3/contenttype/forms"/>
  </ds:schemaRefs>
</ds:datastoreItem>
</file>

<file path=customXml/itemProps3.xml><?xml version="1.0" encoding="utf-8"?>
<ds:datastoreItem xmlns:ds="http://schemas.openxmlformats.org/officeDocument/2006/customXml" ds:itemID="{58AC7D39-9611-48BD-ADD2-68F7D9B44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06ee6-9a91-4799-9430-09778c81f1ec"/>
    <ds:schemaRef ds:uri="660bc9f4-26cc-47fc-844c-55a4cf279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2BB3D3-6E08-4D65-BF69-2DD4B9A2A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1231</Words>
  <Characters>6771</Characters>
  <Application>Microsoft Office Word</Application>
  <DocSecurity>0</DocSecurity>
  <Lines>56</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Molenaar</dc:creator>
  <cp:keywords/>
  <dc:description/>
  <cp:lastModifiedBy>Joyce Molenaar</cp:lastModifiedBy>
  <cp:revision>3</cp:revision>
  <dcterms:created xsi:type="dcterms:W3CDTF">2023-04-13T13:49:00Z</dcterms:created>
  <dcterms:modified xsi:type="dcterms:W3CDTF">2023-04-13T13:49:00Z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0x0101000E06B36D422120429CAFE04C6FAD7760</vt:lpwstr>
  </property>
</Properties>
</file>