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EA9C4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Table 1.  Patients characteristics at index endoscopy</w:t>
      </w:r>
    </w:p>
    <w:p w14:paraId="20E3A696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</w:p>
    <w:p w14:paraId="587A8EEC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Variables</w:t>
      </w:r>
      <w:r>
        <w:rPr>
          <w:rFonts w:ascii="Helvetica" w:hAnsi="Helvetica"/>
          <w:sz w:val="28"/>
          <w:szCs w:val="28"/>
        </w:rPr>
        <w:tab/>
        <w:t>LM-NBI group</w:t>
      </w:r>
      <w:r>
        <w:rPr>
          <w:rFonts w:ascii="Helvetica" w:hAnsi="Helvetica"/>
          <w:sz w:val="28"/>
          <w:szCs w:val="28"/>
        </w:rPr>
        <w:tab/>
        <w:t>CE group</w:t>
      </w:r>
      <w:r>
        <w:rPr>
          <w:rFonts w:ascii="Helvetica" w:hAnsi="Helvetica"/>
          <w:sz w:val="28"/>
          <w:szCs w:val="28"/>
        </w:rPr>
        <w:tab/>
        <w:t>p-value</w:t>
      </w:r>
    </w:p>
    <w:p w14:paraId="70C9EA0B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eastAsia="Helvetica" w:hAnsi="Helvetica" w:cs="Helvetica"/>
          <w:sz w:val="28"/>
          <w:szCs w:val="28"/>
        </w:rPr>
        <w:tab/>
        <w:t xml:space="preserve"> (n=388)</w:t>
      </w:r>
      <w:r>
        <w:rPr>
          <w:rFonts w:ascii="Helvetica" w:eastAsia="Helvetica" w:hAnsi="Helvetica" w:cs="Helvetica"/>
          <w:sz w:val="28"/>
          <w:szCs w:val="28"/>
        </w:rPr>
        <w:tab/>
        <w:t>(n=381)</w:t>
      </w:r>
    </w:p>
    <w:p w14:paraId="0D24A0EF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</w:p>
    <w:p w14:paraId="513EAAE5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Median age, years (IQR)</w:t>
      </w:r>
      <w:r>
        <w:rPr>
          <w:rFonts w:ascii="Helvetica" w:hAnsi="Helvetica"/>
          <w:sz w:val="28"/>
          <w:szCs w:val="28"/>
        </w:rPr>
        <w:tab/>
        <w:t>68 (61-75)</w:t>
      </w:r>
      <w:r>
        <w:rPr>
          <w:rFonts w:ascii="Helvetica" w:hAnsi="Helvetica"/>
          <w:sz w:val="28"/>
          <w:szCs w:val="28"/>
        </w:rPr>
        <w:tab/>
        <w:t>68 (61-76)</w:t>
      </w:r>
      <w:r>
        <w:rPr>
          <w:rFonts w:ascii="Helvetica" w:hAnsi="Helvetica"/>
          <w:sz w:val="28"/>
          <w:szCs w:val="28"/>
        </w:rPr>
        <w:tab/>
        <w:t>.84</w:t>
      </w:r>
    </w:p>
    <w:p w14:paraId="6C2EE443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</w:p>
    <w:p w14:paraId="5DF7CCB5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Sex</w:t>
      </w:r>
      <w:r>
        <w:rPr>
          <w:rFonts w:ascii="Helvetica" w:hAnsi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ab/>
        <w:t>.25</w:t>
      </w:r>
    </w:p>
    <w:p w14:paraId="06752B07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Male</w:t>
      </w:r>
      <w:r>
        <w:rPr>
          <w:rFonts w:ascii="Helvetica" w:hAnsi="Helvetica"/>
          <w:sz w:val="28"/>
          <w:szCs w:val="28"/>
        </w:rPr>
        <w:tab/>
        <w:t>178</w:t>
      </w:r>
      <w:r>
        <w:rPr>
          <w:rFonts w:ascii="Helvetica" w:hAnsi="Helvetica"/>
          <w:sz w:val="28"/>
          <w:szCs w:val="28"/>
        </w:rPr>
        <w:tab/>
        <w:t>191</w:t>
      </w:r>
      <w:r>
        <w:rPr>
          <w:rFonts w:ascii="Helvetica" w:hAnsi="Helvetica"/>
          <w:sz w:val="28"/>
          <w:szCs w:val="28"/>
        </w:rPr>
        <w:tab/>
      </w:r>
    </w:p>
    <w:p w14:paraId="580054E7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Female</w:t>
      </w:r>
      <w:r>
        <w:rPr>
          <w:rFonts w:ascii="Helvetica" w:hAnsi="Helvetica"/>
          <w:sz w:val="28"/>
          <w:szCs w:val="28"/>
        </w:rPr>
        <w:tab/>
        <w:t>210</w:t>
      </w:r>
      <w:r>
        <w:rPr>
          <w:rFonts w:ascii="Helvetica" w:hAnsi="Helvetica"/>
          <w:sz w:val="28"/>
          <w:szCs w:val="28"/>
        </w:rPr>
        <w:tab/>
        <w:t>190</w:t>
      </w:r>
    </w:p>
    <w:p w14:paraId="1FC605F3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</w:p>
    <w:p w14:paraId="0ADF0190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i/>
          <w:iCs/>
          <w:sz w:val="28"/>
          <w:szCs w:val="28"/>
        </w:rPr>
        <w:t>H.pylori</w:t>
      </w:r>
      <w:r>
        <w:rPr>
          <w:rFonts w:ascii="Helvetica" w:hAnsi="Helvetica"/>
          <w:sz w:val="28"/>
          <w:szCs w:val="28"/>
        </w:rPr>
        <w:t xml:space="preserve"> status</w:t>
      </w:r>
      <w:r>
        <w:rPr>
          <w:rFonts w:ascii="Helvetica" w:hAnsi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ab/>
        <w:t>&lt;.01</w:t>
      </w:r>
    </w:p>
    <w:p w14:paraId="284BB353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Present infection</w:t>
      </w:r>
      <w:r>
        <w:rPr>
          <w:rFonts w:ascii="Helvetica" w:hAnsi="Helvetica"/>
          <w:sz w:val="28"/>
          <w:szCs w:val="28"/>
        </w:rPr>
        <w:tab/>
        <w:t>31</w:t>
      </w:r>
      <w:r>
        <w:rPr>
          <w:rFonts w:ascii="Helvetica" w:hAnsi="Helvetica"/>
          <w:sz w:val="28"/>
          <w:szCs w:val="28"/>
        </w:rPr>
        <w:tab/>
        <w:t>64</w:t>
      </w:r>
      <w:r>
        <w:rPr>
          <w:rFonts w:ascii="Helvetica" w:hAnsi="Helvetica"/>
          <w:sz w:val="28"/>
          <w:szCs w:val="28"/>
        </w:rPr>
        <w:tab/>
      </w:r>
    </w:p>
    <w:p w14:paraId="7B2B51F6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Past infection</w:t>
      </w:r>
      <w:r>
        <w:rPr>
          <w:rFonts w:ascii="Helvetica" w:hAnsi="Helvetica"/>
          <w:sz w:val="28"/>
          <w:szCs w:val="28"/>
        </w:rPr>
        <w:tab/>
        <w:t>356</w:t>
      </w:r>
      <w:r>
        <w:rPr>
          <w:rFonts w:ascii="Helvetica" w:hAnsi="Helvetica"/>
          <w:sz w:val="28"/>
          <w:szCs w:val="28"/>
        </w:rPr>
        <w:tab/>
        <w:t>311</w:t>
      </w:r>
      <w:r>
        <w:rPr>
          <w:rFonts w:ascii="Helvetica" w:hAnsi="Helvetica"/>
          <w:sz w:val="28"/>
          <w:szCs w:val="28"/>
        </w:rPr>
        <w:tab/>
      </w:r>
    </w:p>
    <w:p w14:paraId="47F45044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Not tested</w:t>
      </w:r>
      <w:r>
        <w:rPr>
          <w:rFonts w:ascii="Helvetica" w:hAnsi="Helvetica"/>
          <w:sz w:val="28"/>
          <w:szCs w:val="28"/>
        </w:rPr>
        <w:tab/>
        <w:t>1</w:t>
      </w:r>
      <w:r>
        <w:rPr>
          <w:rFonts w:ascii="Helvetica" w:hAnsi="Helvetica"/>
          <w:sz w:val="28"/>
          <w:szCs w:val="28"/>
        </w:rPr>
        <w:tab/>
        <w:t>6</w:t>
      </w:r>
    </w:p>
    <w:p w14:paraId="02B80AF6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</w:p>
    <w:p w14:paraId="69893311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Atrophic gastritis</w:t>
      </w:r>
      <w:r>
        <w:rPr>
          <w:rFonts w:ascii="Helvetica" w:hAnsi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ab/>
        <w:t>&lt;.01</w:t>
      </w:r>
      <w:r>
        <w:rPr>
          <w:rFonts w:ascii="Helvetica" w:hAnsi="Helvetica"/>
          <w:sz w:val="28"/>
          <w:szCs w:val="28"/>
        </w:rPr>
        <w:tab/>
      </w:r>
    </w:p>
    <w:p w14:paraId="4F78F9C1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Mild</w:t>
      </w:r>
      <w:r>
        <w:rPr>
          <w:rFonts w:ascii="Helvetica" w:hAnsi="Helvetica"/>
          <w:sz w:val="28"/>
          <w:szCs w:val="28"/>
        </w:rPr>
        <w:tab/>
        <w:t>140</w:t>
      </w:r>
      <w:r>
        <w:rPr>
          <w:rFonts w:ascii="Helvetica" w:hAnsi="Helvetica"/>
          <w:sz w:val="28"/>
          <w:szCs w:val="28"/>
        </w:rPr>
        <w:tab/>
        <w:t>100</w:t>
      </w:r>
      <w:r>
        <w:rPr>
          <w:rFonts w:ascii="Helvetica" w:hAnsi="Helvetica"/>
          <w:sz w:val="28"/>
          <w:szCs w:val="28"/>
        </w:rPr>
        <w:tab/>
      </w:r>
    </w:p>
    <w:p w14:paraId="6F124524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Moderate</w:t>
      </w:r>
      <w:r>
        <w:rPr>
          <w:rFonts w:ascii="Helvetica" w:hAnsi="Helvetica"/>
          <w:sz w:val="28"/>
          <w:szCs w:val="28"/>
        </w:rPr>
        <w:tab/>
        <w:t>94</w:t>
      </w:r>
      <w:r>
        <w:rPr>
          <w:rFonts w:ascii="Helvetica" w:hAnsi="Helvetica"/>
          <w:sz w:val="28"/>
          <w:szCs w:val="28"/>
        </w:rPr>
        <w:tab/>
        <w:t>72</w:t>
      </w:r>
      <w:r>
        <w:rPr>
          <w:rFonts w:ascii="Helvetica" w:hAnsi="Helvetica"/>
          <w:sz w:val="28"/>
          <w:szCs w:val="28"/>
        </w:rPr>
        <w:tab/>
      </w:r>
    </w:p>
    <w:p w14:paraId="2AF362BA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Severe</w:t>
      </w:r>
      <w:r>
        <w:rPr>
          <w:rFonts w:ascii="Helvetica" w:hAnsi="Helvetica"/>
          <w:sz w:val="28"/>
          <w:szCs w:val="28"/>
        </w:rPr>
        <w:tab/>
        <w:t>154</w:t>
      </w:r>
      <w:r>
        <w:rPr>
          <w:rFonts w:ascii="Helvetica" w:hAnsi="Helvetica"/>
          <w:sz w:val="28"/>
          <w:szCs w:val="28"/>
        </w:rPr>
        <w:tab/>
        <w:t>209</w:t>
      </w:r>
      <w:r>
        <w:rPr>
          <w:rFonts w:ascii="Helvetica" w:hAnsi="Helvetica"/>
          <w:sz w:val="28"/>
          <w:szCs w:val="28"/>
        </w:rPr>
        <w:tab/>
      </w:r>
    </w:p>
    <w:p w14:paraId="561F3BBB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</w:p>
    <w:p w14:paraId="07435DB0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Neoplastic lesions at index endoscopy</w:t>
      </w:r>
      <w:r>
        <w:rPr>
          <w:rFonts w:ascii="Helvetica" w:hAnsi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ab/>
        <w:t>.67</w:t>
      </w:r>
    </w:p>
    <w:p w14:paraId="3E6DD9DE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Gastric adenoma</w:t>
      </w:r>
      <w:r>
        <w:rPr>
          <w:rFonts w:ascii="Helvetica" w:hAnsi="Helvetica"/>
          <w:sz w:val="28"/>
          <w:szCs w:val="28"/>
        </w:rPr>
        <w:tab/>
        <w:t>4</w:t>
      </w:r>
      <w:r>
        <w:rPr>
          <w:rFonts w:ascii="Helvetica" w:hAnsi="Helvetica"/>
          <w:sz w:val="28"/>
          <w:szCs w:val="28"/>
        </w:rPr>
        <w:tab/>
        <w:t>1</w:t>
      </w:r>
      <w:r>
        <w:rPr>
          <w:rFonts w:ascii="Helvetica" w:hAnsi="Helvetica"/>
          <w:sz w:val="28"/>
          <w:szCs w:val="28"/>
        </w:rPr>
        <w:tab/>
      </w:r>
    </w:p>
    <w:p w14:paraId="174BE494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Gastric cancer</w:t>
      </w:r>
      <w:r>
        <w:rPr>
          <w:rFonts w:ascii="Helvetica" w:hAnsi="Helvetica"/>
          <w:sz w:val="28"/>
          <w:szCs w:val="28"/>
        </w:rPr>
        <w:tab/>
        <w:t>2</w:t>
      </w:r>
      <w:r>
        <w:rPr>
          <w:rFonts w:ascii="Helvetica" w:hAnsi="Helvetica"/>
          <w:sz w:val="28"/>
          <w:szCs w:val="28"/>
        </w:rPr>
        <w:tab/>
        <w:t>2</w:t>
      </w:r>
    </w:p>
    <w:p w14:paraId="558CCDD1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</w:p>
    <w:p w14:paraId="15C0B2C7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History of gastric neoplasia</w:t>
      </w:r>
      <w:r>
        <w:rPr>
          <w:rFonts w:ascii="Helvetica" w:hAnsi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ab/>
        <w:t>.72</w:t>
      </w:r>
    </w:p>
    <w:p w14:paraId="1C974CB2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</w:t>
      </w:r>
      <w:r>
        <w:rPr>
          <w:rFonts w:ascii="Helvetica" w:hAnsi="Helvetica"/>
          <w:sz w:val="28"/>
          <w:szCs w:val="28"/>
          <w:lang w:val="it-IT"/>
        </w:rPr>
        <w:t>Gastric adenoma</w:t>
      </w:r>
      <w:r>
        <w:rPr>
          <w:rFonts w:ascii="Helvetica" w:hAnsi="Helvetica"/>
          <w:sz w:val="28"/>
          <w:szCs w:val="28"/>
          <w:lang w:val="it-IT"/>
        </w:rPr>
        <w:tab/>
        <w:t>11</w:t>
      </w:r>
      <w:r>
        <w:rPr>
          <w:rFonts w:ascii="Helvetica" w:hAnsi="Helvetica"/>
          <w:sz w:val="28"/>
          <w:szCs w:val="28"/>
          <w:lang w:val="it-IT"/>
        </w:rPr>
        <w:tab/>
        <w:t>15</w:t>
      </w:r>
      <w:r>
        <w:rPr>
          <w:rFonts w:ascii="Helvetica" w:hAnsi="Helvetica"/>
          <w:sz w:val="28"/>
          <w:szCs w:val="28"/>
          <w:lang w:val="it-IT"/>
        </w:rPr>
        <w:tab/>
        <w:t xml:space="preserve"> </w:t>
      </w:r>
    </w:p>
    <w:p w14:paraId="7365F851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Gastric cancer</w:t>
      </w:r>
      <w:r>
        <w:rPr>
          <w:rFonts w:ascii="Helvetica" w:hAnsi="Helvetica"/>
          <w:sz w:val="28"/>
          <w:szCs w:val="28"/>
        </w:rPr>
        <w:tab/>
        <w:t>20</w:t>
      </w:r>
      <w:r>
        <w:rPr>
          <w:rFonts w:ascii="Helvetica" w:hAnsi="Helvetica"/>
          <w:sz w:val="28"/>
          <w:szCs w:val="28"/>
        </w:rPr>
        <w:tab/>
        <w:t>22</w:t>
      </w:r>
    </w:p>
    <w:p w14:paraId="29F42959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Gastric lymphoma</w:t>
      </w:r>
      <w:r>
        <w:rPr>
          <w:rFonts w:ascii="Helvetica" w:hAnsi="Helvetica"/>
          <w:sz w:val="28"/>
          <w:szCs w:val="28"/>
        </w:rPr>
        <w:tab/>
        <w:t>2</w:t>
      </w:r>
      <w:r>
        <w:rPr>
          <w:rFonts w:ascii="Helvetica" w:hAnsi="Helvetica"/>
          <w:sz w:val="28"/>
          <w:szCs w:val="28"/>
        </w:rPr>
        <w:tab/>
        <w:t>1</w:t>
      </w:r>
    </w:p>
    <w:p w14:paraId="16E300CB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</w:p>
    <w:p w14:paraId="1DA22DD6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History of malignant neoplasia</w:t>
      </w:r>
      <w:r>
        <w:rPr>
          <w:rFonts w:ascii="Helvetica" w:hAnsi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ab/>
        <w:t>&gt;.5</w:t>
      </w:r>
    </w:p>
    <w:p w14:paraId="71C52628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Esophageal cancer</w:t>
      </w:r>
      <w:r>
        <w:rPr>
          <w:rFonts w:ascii="Helvetica" w:hAnsi="Helvetica"/>
          <w:sz w:val="28"/>
          <w:szCs w:val="28"/>
        </w:rPr>
        <w:tab/>
        <w:t>3</w:t>
      </w:r>
      <w:r>
        <w:rPr>
          <w:rFonts w:ascii="Helvetica" w:hAnsi="Helvetica"/>
          <w:sz w:val="28"/>
          <w:szCs w:val="28"/>
        </w:rPr>
        <w:tab/>
        <w:t>3</w:t>
      </w:r>
      <w:r>
        <w:rPr>
          <w:rFonts w:ascii="Helvetica" w:hAnsi="Helvetica"/>
          <w:sz w:val="28"/>
          <w:szCs w:val="28"/>
        </w:rPr>
        <w:tab/>
      </w:r>
    </w:p>
    <w:p w14:paraId="3355CE4F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Colorectal cancer</w:t>
      </w:r>
      <w:r>
        <w:rPr>
          <w:rFonts w:ascii="Helvetica" w:hAnsi="Helvetica"/>
          <w:sz w:val="28"/>
          <w:szCs w:val="28"/>
        </w:rPr>
        <w:tab/>
        <w:t>9</w:t>
      </w:r>
      <w:r>
        <w:rPr>
          <w:rFonts w:ascii="Helvetica" w:hAnsi="Helvetica"/>
          <w:sz w:val="28"/>
          <w:szCs w:val="28"/>
        </w:rPr>
        <w:tab/>
        <w:t>11</w:t>
      </w:r>
      <w:r>
        <w:rPr>
          <w:rFonts w:ascii="Helvetica" w:hAnsi="Helvetica"/>
          <w:sz w:val="28"/>
          <w:szCs w:val="28"/>
        </w:rPr>
        <w:tab/>
      </w:r>
    </w:p>
    <w:p w14:paraId="7DD87740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Gallbladder cancer</w:t>
      </w:r>
      <w:r>
        <w:rPr>
          <w:rFonts w:ascii="Helvetica" w:hAnsi="Helvetica"/>
          <w:sz w:val="28"/>
          <w:szCs w:val="28"/>
        </w:rPr>
        <w:tab/>
        <w:t>2</w:t>
      </w:r>
      <w:r>
        <w:rPr>
          <w:rFonts w:ascii="Helvetica" w:hAnsi="Helvetica"/>
          <w:sz w:val="28"/>
          <w:szCs w:val="28"/>
        </w:rPr>
        <w:tab/>
        <w:t>2</w:t>
      </w:r>
      <w:r>
        <w:rPr>
          <w:rFonts w:ascii="Helvetica" w:hAnsi="Helvetica"/>
          <w:sz w:val="28"/>
          <w:szCs w:val="28"/>
        </w:rPr>
        <w:tab/>
      </w:r>
    </w:p>
    <w:p w14:paraId="7463C82F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Lung cancer</w:t>
      </w:r>
      <w:r>
        <w:rPr>
          <w:rFonts w:ascii="Helvetica" w:hAnsi="Helvetica"/>
          <w:sz w:val="28"/>
          <w:szCs w:val="28"/>
        </w:rPr>
        <w:tab/>
        <w:t>5</w:t>
      </w:r>
      <w:r>
        <w:rPr>
          <w:rFonts w:ascii="Helvetica" w:hAnsi="Helvetica"/>
          <w:sz w:val="28"/>
          <w:szCs w:val="28"/>
        </w:rPr>
        <w:tab/>
        <w:t>3</w:t>
      </w:r>
      <w:r>
        <w:rPr>
          <w:rFonts w:ascii="Helvetica" w:hAnsi="Helvetica"/>
          <w:sz w:val="28"/>
          <w:szCs w:val="28"/>
        </w:rPr>
        <w:tab/>
      </w:r>
    </w:p>
    <w:p w14:paraId="3303AFAE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Breast cancer</w:t>
      </w:r>
      <w:r>
        <w:rPr>
          <w:rFonts w:ascii="Helvetica" w:hAnsi="Helvetica"/>
          <w:sz w:val="28"/>
          <w:szCs w:val="28"/>
        </w:rPr>
        <w:tab/>
        <w:t>5</w:t>
      </w:r>
      <w:r>
        <w:rPr>
          <w:rFonts w:ascii="Helvetica" w:hAnsi="Helvetica"/>
          <w:sz w:val="28"/>
          <w:szCs w:val="28"/>
        </w:rPr>
        <w:tab/>
        <w:t>6</w:t>
      </w:r>
      <w:r>
        <w:rPr>
          <w:rFonts w:ascii="Helvetica" w:hAnsi="Helvetica"/>
          <w:sz w:val="28"/>
          <w:szCs w:val="28"/>
        </w:rPr>
        <w:tab/>
      </w:r>
    </w:p>
    <w:p w14:paraId="2F7782C0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Thyroid cancer</w:t>
      </w:r>
      <w:r>
        <w:rPr>
          <w:rFonts w:ascii="Helvetica" w:hAnsi="Helvetica"/>
          <w:sz w:val="28"/>
          <w:szCs w:val="28"/>
        </w:rPr>
        <w:tab/>
        <w:t>2</w:t>
      </w:r>
      <w:r>
        <w:rPr>
          <w:rFonts w:ascii="Helvetica" w:hAnsi="Helvetica"/>
          <w:sz w:val="28"/>
          <w:szCs w:val="28"/>
        </w:rPr>
        <w:tab/>
        <w:t>2</w:t>
      </w:r>
      <w:r>
        <w:rPr>
          <w:rFonts w:ascii="Helvetica" w:hAnsi="Helvetica"/>
          <w:sz w:val="28"/>
          <w:szCs w:val="28"/>
        </w:rPr>
        <w:tab/>
      </w:r>
    </w:p>
    <w:p w14:paraId="16DFBFBE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Rhinolaryngeal cancer</w:t>
      </w:r>
      <w:r>
        <w:rPr>
          <w:rFonts w:ascii="Helvetica" w:hAnsi="Helvetica"/>
          <w:sz w:val="28"/>
          <w:szCs w:val="28"/>
        </w:rPr>
        <w:tab/>
        <w:t>1</w:t>
      </w:r>
      <w:r>
        <w:rPr>
          <w:rFonts w:ascii="Helvetica" w:hAnsi="Helvetica"/>
          <w:sz w:val="28"/>
          <w:szCs w:val="28"/>
        </w:rPr>
        <w:tab/>
        <w:t>2</w:t>
      </w:r>
      <w:r>
        <w:rPr>
          <w:rFonts w:ascii="Helvetica" w:hAnsi="Helvetica"/>
          <w:sz w:val="28"/>
          <w:szCs w:val="28"/>
        </w:rPr>
        <w:tab/>
      </w:r>
    </w:p>
    <w:p w14:paraId="20CB9426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Gynecological cancer</w:t>
      </w:r>
      <w:r>
        <w:rPr>
          <w:rFonts w:ascii="Helvetica" w:hAnsi="Helvetica"/>
          <w:sz w:val="28"/>
          <w:szCs w:val="28"/>
        </w:rPr>
        <w:tab/>
        <w:t>3</w:t>
      </w:r>
      <w:r>
        <w:rPr>
          <w:rFonts w:ascii="Helvetica" w:hAnsi="Helvetica"/>
          <w:sz w:val="28"/>
          <w:szCs w:val="28"/>
        </w:rPr>
        <w:tab/>
        <w:t>5</w:t>
      </w:r>
      <w:r>
        <w:rPr>
          <w:rFonts w:ascii="Helvetica" w:hAnsi="Helvetica"/>
          <w:sz w:val="28"/>
          <w:szCs w:val="28"/>
        </w:rPr>
        <w:tab/>
      </w:r>
    </w:p>
    <w:p w14:paraId="3CFF2B27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lastRenderedPageBreak/>
        <w:t xml:space="preserve"> Prostatic cancer</w:t>
      </w:r>
      <w:r>
        <w:rPr>
          <w:rFonts w:ascii="Helvetica" w:hAnsi="Helvetica"/>
          <w:sz w:val="28"/>
          <w:szCs w:val="28"/>
        </w:rPr>
        <w:tab/>
        <w:t>7</w:t>
      </w:r>
      <w:r>
        <w:rPr>
          <w:rFonts w:ascii="Helvetica" w:hAnsi="Helvetica"/>
          <w:sz w:val="28"/>
          <w:szCs w:val="28"/>
        </w:rPr>
        <w:tab/>
        <w:t>9</w:t>
      </w:r>
      <w:r>
        <w:rPr>
          <w:rFonts w:ascii="Helvetica" w:hAnsi="Helvetica"/>
          <w:sz w:val="28"/>
          <w:szCs w:val="28"/>
        </w:rPr>
        <w:tab/>
      </w:r>
    </w:p>
    <w:p w14:paraId="24275D99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Kidney-Bladder cancer</w:t>
      </w:r>
      <w:r>
        <w:rPr>
          <w:rFonts w:ascii="Helvetica" w:hAnsi="Helvetica"/>
          <w:sz w:val="28"/>
          <w:szCs w:val="28"/>
        </w:rPr>
        <w:tab/>
        <w:t>6</w:t>
      </w:r>
      <w:r>
        <w:rPr>
          <w:rFonts w:ascii="Helvetica" w:hAnsi="Helvetica"/>
          <w:sz w:val="28"/>
          <w:szCs w:val="28"/>
        </w:rPr>
        <w:tab/>
        <w:t>6</w:t>
      </w:r>
      <w:r>
        <w:rPr>
          <w:rFonts w:ascii="Helvetica" w:hAnsi="Helvetica"/>
          <w:sz w:val="28"/>
          <w:szCs w:val="28"/>
        </w:rPr>
        <w:tab/>
      </w:r>
    </w:p>
    <w:p w14:paraId="153E75AD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 Skin cancer</w:t>
      </w:r>
      <w:r>
        <w:rPr>
          <w:rFonts w:ascii="Helvetica" w:hAnsi="Helvetica"/>
          <w:sz w:val="28"/>
          <w:szCs w:val="28"/>
        </w:rPr>
        <w:tab/>
        <w:t>2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>2</w:t>
      </w:r>
    </w:p>
    <w:p w14:paraId="18351F14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hint="eastAsia"/>
        </w:rPr>
      </w:pPr>
      <w:r>
        <w:rPr>
          <w:rFonts w:ascii="Helvetica" w:hAnsi="Helvetica"/>
          <w:sz w:val="28"/>
          <w:szCs w:val="28"/>
        </w:rPr>
        <w:t xml:space="preserve"> Hematopoietic neoplasia</w:t>
      </w:r>
      <w:r>
        <w:rPr>
          <w:rFonts w:ascii="Helvetica" w:hAnsi="Helvetica"/>
          <w:sz w:val="28"/>
          <w:szCs w:val="28"/>
        </w:rPr>
        <w:tab/>
        <w:t>3</w:t>
      </w:r>
      <w:r>
        <w:rPr>
          <w:rFonts w:ascii="Helvetica" w:hAnsi="Helvetica"/>
          <w:sz w:val="28"/>
          <w:szCs w:val="28"/>
        </w:rPr>
        <w:tab/>
        <w:t>2</w:t>
      </w:r>
      <w:r>
        <w:rPr>
          <w:rFonts w:ascii="Arial Unicode MS" w:hAnsi="Arial Unicode MS"/>
          <w:sz w:val="28"/>
          <w:szCs w:val="28"/>
        </w:rPr>
        <w:br w:type="page"/>
      </w:r>
    </w:p>
    <w:p w14:paraId="48F602B4" w14:textId="77777777" w:rsidR="00C15D1C" w:rsidRDefault="00C15D1C" w:rsidP="00C15D1C">
      <w:pPr>
        <w:pStyle w:val="a"/>
        <w:tabs>
          <w:tab w:val="center" w:pos="5414"/>
          <w:tab w:val="center" w:pos="7319"/>
          <w:tab w:val="center" w:pos="9105"/>
        </w:tabs>
        <w:rPr>
          <w:rFonts w:ascii="Helvetica" w:eastAsia="Helvetica" w:hAnsi="Helvetica" w:cs="Helvetica"/>
          <w:sz w:val="28"/>
          <w:szCs w:val="28"/>
        </w:rPr>
      </w:pPr>
    </w:p>
    <w:p w14:paraId="20D29553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Table 2.  Characteristics of lesions detected in the stomach</w:t>
      </w:r>
    </w:p>
    <w:p w14:paraId="49B75423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</w:p>
    <w:p w14:paraId="1923AB64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eastAsia="Helvetica" w:hAnsi="Helvetica" w:cs="Helvetica"/>
          <w:sz w:val="28"/>
          <w:szCs w:val="28"/>
        </w:rPr>
        <w:tab/>
        <w:t>Annual endoscopy</w:t>
      </w:r>
      <w:r>
        <w:rPr>
          <w:rFonts w:ascii="Helvetica" w:eastAsia="Helvetica" w:hAnsi="Helvetica" w:cs="Helvetica"/>
          <w:sz w:val="28"/>
          <w:szCs w:val="28"/>
        </w:rPr>
        <w:tab/>
        <w:t>Pathology</w:t>
      </w:r>
      <w:r>
        <w:rPr>
          <w:rFonts w:ascii="Helvetica" w:eastAsia="Helvetica" w:hAnsi="Helvetica" w:cs="Helvetica"/>
          <w:sz w:val="28"/>
          <w:szCs w:val="28"/>
        </w:rPr>
        <w:tab/>
        <w:t>Diameter</w:t>
      </w:r>
      <w:r>
        <w:rPr>
          <w:rFonts w:ascii="Helvetica" w:eastAsia="Helvetica" w:hAnsi="Helvetica" w:cs="Helvetica"/>
          <w:sz w:val="28"/>
          <w:szCs w:val="28"/>
        </w:rPr>
        <w:tab/>
      </w:r>
    </w:p>
    <w:p w14:paraId="0872EBA8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eastAsia="Helvetica" w:hAnsi="Helvetica" w:cs="Helvetica"/>
          <w:sz w:val="28"/>
          <w:szCs w:val="28"/>
        </w:rPr>
        <w:tab/>
      </w:r>
    </w:p>
    <w:p w14:paraId="3BC734B8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LM-NBI group</w:t>
      </w:r>
      <w:r>
        <w:rPr>
          <w:rFonts w:ascii="Helvetica" w:hAnsi="Helvetica"/>
          <w:sz w:val="28"/>
          <w:szCs w:val="28"/>
        </w:rPr>
        <w:tab/>
      </w:r>
    </w:p>
    <w:p w14:paraId="643E4285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eastAsia="Helvetica" w:hAnsi="Helvetica" w:cs="Helvetica"/>
          <w:sz w:val="28"/>
          <w:szCs w:val="28"/>
        </w:rPr>
        <w:tab/>
        <w:t>1st</w:t>
      </w:r>
      <w:r>
        <w:rPr>
          <w:rFonts w:ascii="Helvetica" w:eastAsia="Helvetica" w:hAnsi="Helvetica" w:cs="Helvetica"/>
          <w:sz w:val="28"/>
          <w:szCs w:val="28"/>
        </w:rPr>
        <w:tab/>
        <w:t>Low-grade adenoma</w:t>
      </w:r>
      <w:r>
        <w:rPr>
          <w:rFonts w:ascii="Helvetica" w:eastAsia="Helvetica" w:hAnsi="Helvetica" w:cs="Helvetica"/>
          <w:sz w:val="28"/>
          <w:szCs w:val="28"/>
        </w:rPr>
        <w:tab/>
        <w:t>2mm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eastAsia="Helvetica" w:hAnsi="Helvetica" w:cs="Helvetica"/>
          <w:sz w:val="28"/>
          <w:szCs w:val="28"/>
        </w:rPr>
        <w:tab/>
        <w:t>1st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  <w:lang w:val="it-IT"/>
        </w:rPr>
        <w:t>Low-grade adenoma</w:t>
      </w:r>
      <w:r>
        <w:rPr>
          <w:rFonts w:ascii="Helvetica" w:eastAsia="Helvetica" w:hAnsi="Helvetica" w:cs="Helvetica"/>
          <w:sz w:val="28"/>
          <w:szCs w:val="28"/>
        </w:rPr>
        <w:tab/>
        <w:t>5mm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>1st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  <w:lang w:val="it-IT"/>
        </w:rPr>
        <w:t>Low-grade adenoma</w:t>
      </w:r>
      <w:r>
        <w:rPr>
          <w:rFonts w:ascii="Helvetica" w:eastAsia="Helvetica" w:hAnsi="Helvetica" w:cs="Helvetica"/>
          <w:sz w:val="28"/>
          <w:szCs w:val="28"/>
        </w:rPr>
        <w:tab/>
        <w:t>5mm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>1st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  <w:lang w:val="it-IT"/>
        </w:rPr>
        <w:t>Low-grade adenoma</w:t>
      </w:r>
      <w:r>
        <w:rPr>
          <w:rFonts w:ascii="Helvetica" w:eastAsia="Helvetica" w:hAnsi="Helvetica" w:cs="Helvetica"/>
          <w:sz w:val="28"/>
          <w:szCs w:val="28"/>
        </w:rPr>
        <w:tab/>
        <w:t>5mm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>1st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  <w:lang w:val="it-IT"/>
        </w:rPr>
        <w:t>Low-grade adenoma</w:t>
      </w:r>
      <w:r>
        <w:rPr>
          <w:rFonts w:ascii="Helvetica" w:eastAsia="Helvetica" w:hAnsi="Helvetica" w:cs="Helvetica"/>
          <w:sz w:val="28"/>
          <w:szCs w:val="28"/>
        </w:rPr>
        <w:tab/>
        <w:t>16mm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>1st</w:t>
      </w:r>
      <w:r>
        <w:rPr>
          <w:rFonts w:ascii="Helvetica" w:eastAsia="Helvetica" w:hAnsi="Helvetica" w:cs="Helvetica"/>
          <w:sz w:val="28"/>
          <w:szCs w:val="28"/>
        </w:rPr>
        <w:tab/>
        <w:t>High</w:t>
      </w:r>
      <w:r>
        <w:rPr>
          <w:rFonts w:ascii="Helvetica" w:hAnsi="Helvetica"/>
          <w:sz w:val="28"/>
          <w:szCs w:val="28"/>
          <w:lang w:val="pt-PT"/>
        </w:rPr>
        <w:t>-grade adenoma</w:t>
      </w:r>
      <w:r>
        <w:rPr>
          <w:rFonts w:ascii="Helvetica" w:eastAsia="Helvetica" w:hAnsi="Helvetica" w:cs="Helvetica"/>
          <w:sz w:val="28"/>
          <w:szCs w:val="28"/>
        </w:rPr>
        <w:tab/>
        <w:t>5mm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>1st</w:t>
      </w:r>
      <w:r>
        <w:rPr>
          <w:rFonts w:ascii="Helvetica" w:eastAsia="Helvetica" w:hAnsi="Helvetica" w:cs="Helvetica"/>
          <w:sz w:val="28"/>
          <w:szCs w:val="28"/>
        </w:rPr>
        <w:tab/>
        <w:t>Non-invasive carcinoma</w:t>
      </w:r>
      <w:r>
        <w:rPr>
          <w:rFonts w:ascii="Helvetica" w:eastAsia="Helvetica" w:hAnsi="Helvetica" w:cs="Helvetica"/>
          <w:sz w:val="28"/>
          <w:szCs w:val="28"/>
        </w:rPr>
        <w:tab/>
        <w:t>5mm</w:t>
      </w:r>
      <w:r>
        <w:rPr>
          <w:rFonts w:ascii="Helvetica" w:eastAsia="Helvetica" w:hAnsi="Helvetica" w:cs="Helvetica"/>
          <w:sz w:val="28"/>
          <w:szCs w:val="28"/>
        </w:rPr>
        <w:tab/>
      </w:r>
    </w:p>
    <w:p w14:paraId="438AD3B0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</w:p>
    <w:p w14:paraId="3FE7EBF1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eastAsia="Helvetica" w:hAnsi="Helvetica" w:cs="Helvetica"/>
          <w:sz w:val="28"/>
          <w:szCs w:val="28"/>
        </w:rPr>
        <w:tab/>
        <w:t>2nd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  <w:lang w:val="it-IT"/>
        </w:rPr>
        <w:t>Low-grade adenoma</w:t>
      </w:r>
      <w:r>
        <w:rPr>
          <w:rFonts w:ascii="Helvetica" w:eastAsia="Helvetica" w:hAnsi="Helvetica" w:cs="Helvetica"/>
          <w:sz w:val="28"/>
          <w:szCs w:val="28"/>
        </w:rPr>
        <w:tab/>
        <w:t>5mm</w:t>
      </w:r>
    </w:p>
    <w:p w14:paraId="3F5350B2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eastAsia="Helvetica" w:hAnsi="Helvetica" w:cs="Helvetica"/>
          <w:sz w:val="28"/>
          <w:szCs w:val="28"/>
        </w:rPr>
        <w:tab/>
        <w:t>2nd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  <w:lang w:val="it-IT"/>
        </w:rPr>
        <w:t>Low-grade adenoma</w:t>
      </w:r>
      <w:r>
        <w:rPr>
          <w:rFonts w:ascii="Helvetica" w:eastAsia="Helvetica" w:hAnsi="Helvetica" w:cs="Helvetica"/>
          <w:sz w:val="28"/>
          <w:szCs w:val="28"/>
        </w:rPr>
        <w:tab/>
        <w:t>10mm</w:t>
      </w:r>
    </w:p>
    <w:p w14:paraId="7A4B95D3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eastAsia="Helvetica" w:hAnsi="Helvetica" w:cs="Helvetica"/>
          <w:sz w:val="28"/>
          <w:szCs w:val="28"/>
        </w:rPr>
        <w:tab/>
        <w:t>2nd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  <w:lang w:val="it-IT"/>
        </w:rPr>
        <w:t>Low-grade adenoma</w:t>
      </w:r>
      <w:r>
        <w:rPr>
          <w:rFonts w:ascii="Helvetica" w:eastAsia="Helvetica" w:hAnsi="Helvetica" w:cs="Helvetica"/>
          <w:sz w:val="28"/>
          <w:szCs w:val="28"/>
        </w:rPr>
        <w:tab/>
        <w:t>13mm</w:t>
      </w:r>
    </w:p>
    <w:p w14:paraId="40BFC5B3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eastAsia="Helvetica" w:hAnsi="Helvetica" w:cs="Helvetica"/>
          <w:sz w:val="28"/>
          <w:szCs w:val="28"/>
        </w:rPr>
        <w:tab/>
        <w:t>2nd</w:t>
      </w:r>
      <w:r>
        <w:rPr>
          <w:rFonts w:ascii="Helvetica" w:eastAsia="Helvetica" w:hAnsi="Helvetica" w:cs="Helvetica"/>
          <w:sz w:val="28"/>
          <w:szCs w:val="28"/>
        </w:rPr>
        <w:tab/>
        <w:t>High</w:t>
      </w:r>
      <w:r>
        <w:rPr>
          <w:rFonts w:ascii="Helvetica" w:hAnsi="Helvetica"/>
          <w:sz w:val="28"/>
          <w:szCs w:val="28"/>
          <w:lang w:val="pt-PT"/>
        </w:rPr>
        <w:t>-grade adenoma</w:t>
      </w:r>
      <w:r>
        <w:rPr>
          <w:rFonts w:ascii="Helvetica" w:eastAsia="Helvetica" w:hAnsi="Helvetica" w:cs="Helvetica"/>
          <w:sz w:val="28"/>
          <w:szCs w:val="28"/>
        </w:rPr>
        <w:tab/>
        <w:t>10mm</w:t>
      </w:r>
    </w:p>
    <w:p w14:paraId="18103C39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eastAsia="Helvetica" w:hAnsi="Helvetica" w:cs="Helvetica"/>
          <w:sz w:val="28"/>
          <w:szCs w:val="28"/>
        </w:rPr>
        <w:tab/>
        <w:t>2nd</w:t>
      </w:r>
      <w:r>
        <w:rPr>
          <w:rFonts w:ascii="Helvetica" w:eastAsia="Helvetica" w:hAnsi="Helvetica" w:cs="Helvetica"/>
          <w:sz w:val="28"/>
          <w:szCs w:val="28"/>
        </w:rPr>
        <w:tab/>
        <w:t>N</w:t>
      </w:r>
      <w:r>
        <w:rPr>
          <w:rFonts w:ascii="Helvetica" w:hAnsi="Helvetica"/>
          <w:sz w:val="28"/>
          <w:szCs w:val="28"/>
          <w:lang w:val="it-IT"/>
        </w:rPr>
        <w:t>on-invasive carcinoma</w:t>
      </w:r>
      <w:r>
        <w:rPr>
          <w:rFonts w:ascii="Helvetica" w:eastAsia="Helvetica" w:hAnsi="Helvetica" w:cs="Helvetica"/>
          <w:sz w:val="28"/>
          <w:szCs w:val="28"/>
        </w:rPr>
        <w:tab/>
        <w:t>15mm</w:t>
      </w:r>
    </w:p>
    <w:p w14:paraId="41E3022A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</w:p>
    <w:p w14:paraId="3CD6EC96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eastAsia="Helvetica" w:hAnsi="Helvetica" w:cs="Helvetica"/>
          <w:sz w:val="28"/>
          <w:szCs w:val="28"/>
        </w:rPr>
        <w:tab/>
        <w:t>3rd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  <w:lang w:val="it-IT"/>
        </w:rPr>
        <w:t>Non-invasive carcinoma</w:t>
      </w:r>
      <w:r>
        <w:rPr>
          <w:rFonts w:ascii="Helvetica" w:eastAsia="Helvetica" w:hAnsi="Helvetica" w:cs="Helvetica"/>
          <w:sz w:val="28"/>
          <w:szCs w:val="28"/>
        </w:rPr>
        <w:tab/>
        <w:t>15mm</w:t>
      </w:r>
    </w:p>
    <w:p w14:paraId="1C3EFC7A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eastAsia="Helvetica" w:hAnsi="Helvetica" w:cs="Helvetica"/>
          <w:sz w:val="28"/>
          <w:szCs w:val="28"/>
        </w:rPr>
        <w:tab/>
        <w:t>3rd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  <w:lang w:val="it-IT"/>
        </w:rPr>
        <w:t>Non-invasive carcinoma</w:t>
      </w:r>
      <w:r>
        <w:rPr>
          <w:rFonts w:ascii="Helvetica" w:eastAsia="Helvetica" w:hAnsi="Helvetica" w:cs="Helvetica"/>
          <w:sz w:val="28"/>
          <w:szCs w:val="28"/>
        </w:rPr>
        <w:tab/>
        <w:t>15mm</w:t>
      </w:r>
    </w:p>
    <w:p w14:paraId="3768A0D3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</w:p>
    <w:p w14:paraId="43EE8396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eastAsia="Helvetica" w:hAnsi="Helvetica" w:cs="Helvetica"/>
          <w:sz w:val="28"/>
          <w:szCs w:val="28"/>
        </w:rPr>
        <w:tab/>
        <w:t>4th</w:t>
      </w:r>
      <w:r>
        <w:rPr>
          <w:rFonts w:ascii="Helvetica" w:eastAsia="Helvetica" w:hAnsi="Helvetica" w:cs="Helvetica"/>
          <w:sz w:val="28"/>
          <w:szCs w:val="28"/>
        </w:rPr>
        <w:tab/>
        <w:t>MALT lymphoma</w:t>
      </w:r>
      <w:r>
        <w:rPr>
          <w:rFonts w:ascii="Helvetica" w:eastAsia="Helvetica" w:hAnsi="Helvetica" w:cs="Helvetica"/>
          <w:sz w:val="28"/>
          <w:szCs w:val="28"/>
        </w:rPr>
        <w:tab/>
        <w:t>5mm</w:t>
      </w:r>
    </w:p>
    <w:p w14:paraId="303AEF87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</w:p>
    <w:p w14:paraId="6003E64F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CE group</w:t>
      </w:r>
    </w:p>
    <w:p w14:paraId="10A73D7E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eastAsia="Helvetica" w:hAnsi="Helvetica" w:cs="Helvetica"/>
          <w:sz w:val="28"/>
          <w:szCs w:val="28"/>
        </w:rPr>
        <w:tab/>
        <w:t>1st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>Low-grade adenoma</w:t>
      </w:r>
      <w:r>
        <w:rPr>
          <w:rFonts w:ascii="Helvetica" w:eastAsia="Helvetica" w:hAnsi="Helvetica" w:cs="Helvetica"/>
          <w:sz w:val="28"/>
          <w:szCs w:val="28"/>
        </w:rPr>
        <w:tab/>
        <w:t>2mm</w:t>
      </w:r>
    </w:p>
    <w:p w14:paraId="7AEEC79D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eastAsia="Helvetica" w:hAnsi="Helvetica" w:cs="Helvetica"/>
          <w:sz w:val="28"/>
          <w:szCs w:val="28"/>
        </w:rPr>
        <w:tab/>
        <w:t>1st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  <w:lang w:val="it-IT"/>
        </w:rPr>
        <w:t>Low-grade adenoma</w:t>
      </w:r>
      <w:r>
        <w:rPr>
          <w:rFonts w:ascii="Helvetica" w:eastAsia="Helvetica" w:hAnsi="Helvetica" w:cs="Helvetica"/>
          <w:sz w:val="28"/>
          <w:szCs w:val="28"/>
        </w:rPr>
        <w:tab/>
        <w:t>3mm</w:t>
      </w:r>
    </w:p>
    <w:p w14:paraId="356CBEC2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eastAsia="Helvetica" w:hAnsi="Helvetica" w:cs="Helvetica"/>
          <w:sz w:val="28"/>
          <w:szCs w:val="28"/>
        </w:rPr>
        <w:tab/>
        <w:t>1st</w:t>
      </w:r>
      <w:r>
        <w:rPr>
          <w:rFonts w:ascii="Helvetica" w:eastAsia="Helvetica" w:hAnsi="Helvetica" w:cs="Helvetica"/>
          <w:sz w:val="28"/>
          <w:szCs w:val="28"/>
        </w:rPr>
        <w:tab/>
        <w:t>High</w:t>
      </w:r>
      <w:r>
        <w:rPr>
          <w:rFonts w:ascii="Helvetica" w:hAnsi="Helvetica"/>
          <w:sz w:val="28"/>
          <w:szCs w:val="28"/>
        </w:rPr>
        <w:t>-grade adenoma</w:t>
      </w:r>
      <w:r>
        <w:rPr>
          <w:rFonts w:ascii="Helvetica" w:eastAsia="Helvetica" w:hAnsi="Helvetica" w:cs="Helvetica"/>
          <w:sz w:val="28"/>
          <w:szCs w:val="28"/>
        </w:rPr>
        <w:tab/>
        <w:t>20mm</w:t>
      </w:r>
    </w:p>
    <w:p w14:paraId="27DEE189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eastAsia="Helvetica" w:hAnsi="Helvetica" w:cs="Helvetica"/>
          <w:sz w:val="28"/>
          <w:szCs w:val="28"/>
        </w:rPr>
        <w:tab/>
        <w:t>1st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  <w:lang w:val="it-IT"/>
        </w:rPr>
        <w:t>Non-invasive carcinoma</w:t>
      </w:r>
      <w:r>
        <w:rPr>
          <w:rFonts w:ascii="Helvetica" w:eastAsia="Helvetica" w:hAnsi="Helvetica" w:cs="Helvetica"/>
          <w:sz w:val="28"/>
          <w:szCs w:val="28"/>
        </w:rPr>
        <w:tab/>
        <w:t>6mm</w:t>
      </w:r>
    </w:p>
    <w:p w14:paraId="2C7EFC11" w14:textId="77777777" w:rsidR="00C15D1C" w:rsidRDefault="00C15D1C" w:rsidP="00C15D1C">
      <w:pPr>
        <w:pStyle w:val="a"/>
        <w:tabs>
          <w:tab w:val="center" w:pos="3033"/>
          <w:tab w:val="left" w:pos="4819"/>
          <w:tab w:val="right" w:pos="9343"/>
        </w:tabs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eastAsia="Helvetica" w:hAnsi="Helvetica" w:cs="Helvetica"/>
          <w:sz w:val="28"/>
          <w:szCs w:val="28"/>
        </w:rPr>
        <w:tab/>
      </w:r>
    </w:p>
    <w:p w14:paraId="4D360478" w14:textId="1E98F3F7" w:rsidR="00D10C5B" w:rsidRDefault="00C15D1C" w:rsidP="00C15D1C">
      <w:r>
        <w:rPr>
          <w:rFonts w:ascii="Helvetica" w:eastAsia="Helvetica" w:hAnsi="Helvetica" w:cs="Helvetica"/>
          <w:sz w:val="28"/>
          <w:szCs w:val="28"/>
        </w:rPr>
        <w:tab/>
        <w:t>2nd</w:t>
      </w:r>
      <w:r>
        <w:rPr>
          <w:rFonts w:ascii="Helvetica" w:eastAsia="Helvetica" w:hAnsi="Helvetica" w:cs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>High-grade adenoma</w:t>
      </w:r>
      <w:r>
        <w:rPr>
          <w:rFonts w:ascii="Helvetica" w:eastAsia="Helvetica" w:hAnsi="Helvetica" w:cs="Helvetica"/>
          <w:sz w:val="28"/>
          <w:szCs w:val="28"/>
        </w:rPr>
        <w:tab/>
        <w:t>7mm</w:t>
      </w:r>
      <w:r>
        <w:rPr>
          <w:rFonts w:ascii="Helvetica" w:eastAsia="Helvetica" w:hAnsi="Helvetica" w:cs="Helvetica"/>
          <w:sz w:val="28"/>
          <w:szCs w:val="28"/>
        </w:rPr>
        <w:tab/>
      </w:r>
    </w:p>
    <w:sectPr w:rsidR="00D1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N W3">
    <w:altName w:val="Cambria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1C"/>
    <w:rsid w:val="00C15D1C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22AB8"/>
  <w15:chartTrackingRefBased/>
  <w15:docId w15:val="{33323824-6A90-4AFF-8F00-277EF7FE9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D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本文"/>
    <w:rsid w:val="00C15D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ヒラギノ角ゴ ProN W3" w:eastAsia="Arial Unicode MS" w:hAnsi="ヒラギノ角ゴ ProN W3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239</Words>
  <Characters>1364</Characters>
  <Application>Microsoft Office Word</Application>
  <DocSecurity>0</DocSecurity>
  <Lines>11</Lines>
  <Paragraphs>3</Paragraphs>
  <ScaleCrop>false</ScaleCrop>
  <Company>Springer Nature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2023-05-02T10:58:00Z</dcterms:created>
  <dcterms:modified xsi:type="dcterms:W3CDTF">2023-05-02T10:58:00Z</dcterms:modified>
</cp:coreProperties>
</file>