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E6568" w14:textId="59E20DE3" w:rsidR="003C66FA" w:rsidRPr="009F1727" w:rsidRDefault="00513D90" w:rsidP="003C66FA">
      <w:pPr>
        <w:widowControl/>
        <w:jc w:val="left"/>
        <w:rPr>
          <w:rFonts w:ascii="Times New Roman" w:hAnsi="Times New Roman" w:cs="Times New Roman"/>
          <w:sz w:val="22"/>
        </w:rPr>
      </w:pPr>
      <w:r w:rsidRPr="009F1727">
        <w:rPr>
          <w:rFonts w:ascii="Times New Roman" w:hAnsi="Times New Roman" w:cs="Times New Roman"/>
          <w:sz w:val="22"/>
        </w:rPr>
        <w:t>Supplemental Table.1 Univariate and multivariate analysis for overall survival</w:t>
      </w:r>
    </w:p>
    <w:tbl>
      <w:tblPr>
        <w:tblW w:w="10219" w:type="dxa"/>
        <w:tblInd w:w="-9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97"/>
        <w:gridCol w:w="2446"/>
        <w:gridCol w:w="793"/>
        <w:gridCol w:w="1247"/>
        <w:gridCol w:w="797"/>
        <w:gridCol w:w="793"/>
        <w:gridCol w:w="1247"/>
        <w:gridCol w:w="799"/>
      </w:tblGrid>
      <w:tr w:rsidR="00470ED8" w:rsidRPr="00513D90" w14:paraId="7A7975FC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2F38" w14:textId="77777777" w:rsidR="00470ED8" w:rsidRPr="00513D90" w:rsidRDefault="00470ED8" w:rsidP="00513D90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(a) Gastric cancer</w:t>
            </w:r>
          </w:p>
        </w:tc>
        <w:tc>
          <w:tcPr>
            <w:tcW w:w="8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8B22" w14:textId="77777777" w:rsidR="00470ED8" w:rsidRPr="00513D90" w:rsidRDefault="00470ED8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7FEF" w:rsidRPr="00513D90" w14:paraId="6F6115C8" w14:textId="77777777" w:rsidTr="001B7F60">
        <w:trPr>
          <w:trHeight w:val="340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2E3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128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864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1A1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multivariate</w:t>
            </w:r>
          </w:p>
        </w:tc>
      </w:tr>
      <w:tr w:rsidR="00800FDC" w:rsidRPr="00513D90" w14:paraId="79C407EB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D9EA7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C566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B1F8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HR*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673A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95%CI*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F010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6D74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CF2E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EEE9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800FDC" w:rsidRPr="00513D90" w14:paraId="6018E71F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C63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2CBD" w14:textId="0822354B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69/&lt; 69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1E0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1A4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0.62-1.69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F0A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0.93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29B7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178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DC9A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2C0D9A56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6EA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913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Male/Female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489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BA7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0.36-1.19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B56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385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4E4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FBB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2A83E092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9C9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ECOG PS*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8A3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1-2/0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5A5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2.18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ACED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1.19-3.98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E5B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E98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1.96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CB2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1.00-3.84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2D1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0.051 </w:t>
            </w:r>
          </w:p>
        </w:tc>
      </w:tr>
      <w:tr w:rsidR="00800FDC" w:rsidRPr="00513D90" w14:paraId="0278A55F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008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Histology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28E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Differentiated/Undifferentiated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2B0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42B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0.52-1.49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857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5E0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FBF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338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13A324AC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E854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HER2* status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CEEA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Positive/Negative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9CC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74B7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0.39-1.36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36D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ED4D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82B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AF0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3ECA734C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A5A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Previous gastrectomy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3F2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Presence/Absence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569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F13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0.42-1.16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DB1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005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789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568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202BB9C4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FBA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LDH* (U/L)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3095" w14:textId="3276D55A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214/&lt; 214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8D0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1.56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61F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0.92-2.64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314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43B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CCA4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ACA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1001AB5E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51CB" w14:textId="15A207DF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="00B07702" w:rsidRPr="009F172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emoglobin (g/dL)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BE6C" w14:textId="1E08625B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10.6/&lt; 10.6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21BA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DD6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0.42-1.16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68A4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415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3DF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B9C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2A833969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E9F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NLR*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D178" w14:textId="401AA14B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2.37/&lt; 2.37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C48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1.73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6A6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1.04-2.89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BDF7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0.037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857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1.74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42A6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1.03-2.93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CB2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0.039 </w:t>
            </w:r>
          </w:p>
        </w:tc>
      </w:tr>
      <w:tr w:rsidR="00800FDC" w:rsidRPr="00513D90" w14:paraId="024D09FA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4B7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Albumin (g/dL)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B670" w14:textId="2444B30D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3.5/&lt; 3.5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F41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73D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0.38-1.05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D69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0.079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4B8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0.90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55E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0.51-1.57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4D3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0.70 </w:t>
            </w:r>
          </w:p>
        </w:tc>
      </w:tr>
      <w:tr w:rsidR="00800FDC" w:rsidRPr="00513D90" w14:paraId="7AB3B6E4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5FA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CRP* (mg/dL)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C350" w14:textId="6004B6F1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1.0/&lt; 1.0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AF66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C60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0.65-2.33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E80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5D2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0CA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D1F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10E1B422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C3CE4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CRP Kinetics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8DE9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Spike/Others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0A9BD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0.34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C91CD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0.14-0.83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22CA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0.018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7F1F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0.44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953E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0.18-1.08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4F5A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0.072 </w:t>
            </w:r>
          </w:p>
        </w:tc>
      </w:tr>
      <w:tr w:rsidR="00470ED8" w:rsidRPr="00513D90" w14:paraId="01AC7CEA" w14:textId="77777777" w:rsidTr="001B7F60">
        <w:trPr>
          <w:trHeight w:val="283"/>
        </w:trPr>
        <w:tc>
          <w:tcPr>
            <w:tcW w:w="10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AA78" w14:textId="77777777" w:rsidR="00470ED8" w:rsidRPr="00513D90" w:rsidRDefault="00470ED8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70ED8" w:rsidRPr="00513D90" w14:paraId="4947BCDE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BCC7" w14:textId="77777777" w:rsidR="00470ED8" w:rsidRPr="00513D90" w:rsidRDefault="00470ED8" w:rsidP="00513D9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(b) Esophageal cancer</w:t>
            </w:r>
          </w:p>
        </w:tc>
        <w:tc>
          <w:tcPr>
            <w:tcW w:w="8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2127" w14:textId="77777777" w:rsidR="00470ED8" w:rsidRPr="00513D90" w:rsidRDefault="00470ED8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7FEF" w:rsidRPr="00513D90" w14:paraId="2080CB8D" w14:textId="77777777" w:rsidTr="001B7F60">
        <w:trPr>
          <w:trHeight w:val="340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797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F53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2C26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A09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multivariate</w:t>
            </w:r>
          </w:p>
        </w:tc>
      </w:tr>
      <w:tr w:rsidR="00800FDC" w:rsidRPr="00513D90" w14:paraId="09B65390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D9C0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71D5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D954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HR*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4BC9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95%CI*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44AC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62857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635D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D828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800FDC" w:rsidRPr="00513D90" w14:paraId="41B9D2FB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63DA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5FF0" w14:textId="6A219DAB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70/&lt; 70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477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1.19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77F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0.66-2.15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33BD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B5A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636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FB3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54B21F69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BFE7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B6CA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Male/Female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543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FDD4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0.61-3.10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6FE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D79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89C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B9FD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145BD58A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ECC4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ECOG PS*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EB1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1-2/0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29D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0E0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0.97-4.06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F1D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0.060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E59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21A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0.82-4.04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11C6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800FDC" w:rsidRPr="00513D90" w14:paraId="47001941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C54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Previous surgery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27B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Presence/Absence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696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2FF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0.48-1.72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3D57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180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CF0A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997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7A5FE986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BBF6" w14:textId="524A0120" w:rsidR="00513D90" w:rsidRPr="00513D90" w:rsidRDefault="00513D90" w:rsidP="00254519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Previous radiation therapy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B50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Presence/Absence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375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13D7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0.46-1.52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EAC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E606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7F8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F20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68088463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BFE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LDH* (U/L)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DA81" w14:textId="79D8C1B9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175/&lt; 175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507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E72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0.44-1.61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9BE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C31D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1E9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007D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2BCACE3D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C706" w14:textId="0414C24B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="00B07702" w:rsidRPr="009F172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emoglobin (g/dL)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EABA" w14:textId="3133381F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11.2/&lt; 11.2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A83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9DEC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0.44-1.41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534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0.42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B8D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0FD3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130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31AE92B1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BEF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NLR*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1A04" w14:textId="424DB832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3.65/&lt; 3.65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C59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569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0.86-2.83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077A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948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1A1E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B10A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00FDC" w:rsidRPr="00513D90" w14:paraId="59F694AF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63C6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Albumin (g/dL)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63BF" w14:textId="2E950594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3.8/&lt; 3.8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4E6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0.43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CD1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0.23-0.79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EFB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0.0065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7149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EFA4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0.36-1.55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0C3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0.44 </w:t>
            </w:r>
          </w:p>
        </w:tc>
      </w:tr>
      <w:tr w:rsidR="00800FDC" w:rsidRPr="00513D90" w14:paraId="17B8D865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D22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CRP* (mg/dL)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983B" w14:textId="7C4BE778" w:rsidR="00513D90" w:rsidRPr="00513D90" w:rsidRDefault="00582A52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≥</w:t>
            </w:r>
            <w:r w:rsidR="00513D90"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1.0/&lt; 1.0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FCC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527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1.79-6.00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EE6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EEB1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A6C8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1.14-4.96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467B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800FDC" w:rsidRPr="00513D90" w14:paraId="52060AFE" w14:textId="77777777" w:rsidTr="001B7F60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249E6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CRP Kinetics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9C0AA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Spike/Others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117DF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D7EE2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0.086-0.68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978C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B012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7D1A5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0.11-0.97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25B50" w14:textId="77777777" w:rsidR="00513D90" w:rsidRPr="00513D90" w:rsidRDefault="00513D90" w:rsidP="00513D9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13D9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0.043</w:t>
            </w:r>
          </w:p>
        </w:tc>
      </w:tr>
    </w:tbl>
    <w:p w14:paraId="47993262" w14:textId="45FFDEDE" w:rsidR="00513D90" w:rsidRPr="009F1727" w:rsidRDefault="008C301A" w:rsidP="003C66FA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HR*: hazard ratio, </w:t>
      </w:r>
      <w:r w:rsidR="00B07702" w:rsidRPr="009F1727">
        <w:rPr>
          <w:rFonts w:ascii="Times New Roman" w:hAnsi="Times New Roman" w:cs="Times New Roman"/>
          <w:sz w:val="22"/>
        </w:rPr>
        <w:t>CI*: Confidence interval, ECOG-PS*: Eastern Cooperative Oncology Group-Performance Status, HER2*: Human epidermal growth factor receptor 2, LDH*: lactate dehydrogenase (baseline), NLR*: neutrophil-to-lymphocyte ratio (baseline), CRP*: C-reactive protein (baseline)</w:t>
      </w:r>
    </w:p>
    <w:sectPr w:rsidR="00513D90" w:rsidRPr="009F17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9F0F8" w14:textId="77777777" w:rsidR="00622C4B" w:rsidRDefault="00622C4B" w:rsidP="00254519">
      <w:r>
        <w:separator/>
      </w:r>
    </w:p>
  </w:endnote>
  <w:endnote w:type="continuationSeparator" w:id="0">
    <w:p w14:paraId="6152EB4E" w14:textId="77777777" w:rsidR="00622C4B" w:rsidRDefault="00622C4B" w:rsidP="0025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17FD2" w14:textId="77777777" w:rsidR="00622C4B" w:rsidRDefault="00622C4B" w:rsidP="00254519">
      <w:r>
        <w:separator/>
      </w:r>
    </w:p>
  </w:footnote>
  <w:footnote w:type="continuationSeparator" w:id="0">
    <w:p w14:paraId="28775978" w14:textId="77777777" w:rsidR="00622C4B" w:rsidRDefault="00622C4B" w:rsidP="00254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25"/>
    <w:rsid w:val="00105195"/>
    <w:rsid w:val="001B7F60"/>
    <w:rsid w:val="00254519"/>
    <w:rsid w:val="002E57AE"/>
    <w:rsid w:val="003C66FA"/>
    <w:rsid w:val="00470ED8"/>
    <w:rsid w:val="004B34BD"/>
    <w:rsid w:val="004F31F1"/>
    <w:rsid w:val="00513D90"/>
    <w:rsid w:val="005318CC"/>
    <w:rsid w:val="00582A52"/>
    <w:rsid w:val="00622C4B"/>
    <w:rsid w:val="007E7FEF"/>
    <w:rsid w:val="00800FDC"/>
    <w:rsid w:val="008C301A"/>
    <w:rsid w:val="00902A77"/>
    <w:rsid w:val="009060E5"/>
    <w:rsid w:val="009408F5"/>
    <w:rsid w:val="009F1727"/>
    <w:rsid w:val="009F5407"/>
    <w:rsid w:val="00A90225"/>
    <w:rsid w:val="00A94E37"/>
    <w:rsid w:val="00B07702"/>
    <w:rsid w:val="00B414CB"/>
    <w:rsid w:val="00B54A98"/>
    <w:rsid w:val="00C718BD"/>
    <w:rsid w:val="00C9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A0C771"/>
  <w15:chartTrackingRefBased/>
  <w15:docId w15:val="{C9A34A1E-484B-4AA1-8ED8-1203778D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51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54519"/>
  </w:style>
  <w:style w:type="paragraph" w:styleId="Footer">
    <w:name w:val="footer"/>
    <w:basedOn w:val="Normal"/>
    <w:link w:val="FooterChar"/>
    <w:uiPriority w:val="99"/>
    <w:unhideWhenUsed/>
    <w:rsid w:val="0025451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5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6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野瀬 陽平</dc:creator>
  <cp:keywords/>
  <dc:description/>
  <cp:lastModifiedBy>Nilesh Nawale</cp:lastModifiedBy>
  <cp:revision>2</cp:revision>
  <dcterms:created xsi:type="dcterms:W3CDTF">2023-04-27T12:42:00Z</dcterms:created>
  <dcterms:modified xsi:type="dcterms:W3CDTF">2023-04-27T12:42:00Z</dcterms:modified>
</cp:coreProperties>
</file>