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804E6D" w14:textId="69E45D80" w:rsidR="00D60F1A" w:rsidRPr="000553A5" w:rsidRDefault="00D60F1A" w:rsidP="0059125B">
      <w:pPr>
        <w:pStyle w:val="Heading1"/>
        <w:rPr>
          <w:rFonts w:ascii="Times New Roman" w:hAnsi="Times New Roman" w:cs="Times New Roman"/>
          <w:b/>
          <w:color w:val="000000" w:themeColor="text1"/>
          <w:sz w:val="22"/>
          <w:szCs w:val="22"/>
          <w:lang w:val="en-US"/>
        </w:rPr>
      </w:pPr>
      <w:r w:rsidRPr="000553A5">
        <w:rPr>
          <w:rFonts w:ascii="Times New Roman" w:hAnsi="Times New Roman" w:cs="Times New Roman"/>
          <w:b/>
          <w:color w:val="000000" w:themeColor="text1"/>
          <w:sz w:val="22"/>
          <w:szCs w:val="22"/>
          <w:lang w:val="en-US"/>
        </w:rPr>
        <w:t>Supplementary Material:</w:t>
      </w:r>
    </w:p>
    <w:p w14:paraId="254D65F8" w14:textId="77777777" w:rsidR="00D60F1A" w:rsidRPr="000553A5" w:rsidRDefault="00D60F1A" w:rsidP="00D60F1A">
      <w:pPr>
        <w:pStyle w:val="Heading1"/>
        <w:rPr>
          <w:rFonts w:ascii="Times New Roman" w:hAnsi="Times New Roman" w:cs="Times New Roman"/>
          <w:b/>
          <w:color w:val="000000" w:themeColor="text1"/>
          <w:sz w:val="22"/>
          <w:szCs w:val="22"/>
          <w:lang w:val="en-US"/>
        </w:rPr>
      </w:pPr>
      <w:bookmarkStart w:id="0" w:name="_1fob9te"/>
      <w:bookmarkStart w:id="1" w:name="_Ref131068501"/>
      <w:bookmarkEnd w:id="0"/>
      <w:r w:rsidRPr="000553A5">
        <w:rPr>
          <w:rFonts w:ascii="Times New Roman" w:hAnsi="Times New Roman" w:cs="Times New Roman"/>
          <w:b/>
          <w:color w:val="000000" w:themeColor="text1"/>
          <w:sz w:val="22"/>
          <w:szCs w:val="22"/>
          <w:lang w:val="en-US"/>
        </w:rPr>
        <w:t>1- Methods:</w:t>
      </w:r>
      <w:bookmarkEnd w:id="1"/>
    </w:p>
    <w:p w14:paraId="254DA1AE" w14:textId="77777777" w:rsidR="00D60F1A" w:rsidRPr="00E12FD1" w:rsidRDefault="00D60F1A" w:rsidP="00D60F1A">
      <w:pPr>
        <w:rPr>
          <w:rFonts w:ascii="Times New Roman" w:hAnsi="Times New Roman" w:cs="Times New Roman"/>
          <w:color w:val="000000" w:themeColor="text1"/>
        </w:rPr>
      </w:pPr>
    </w:p>
    <w:p w14:paraId="730CC19F" w14:textId="0364FA11" w:rsidR="00D60F1A" w:rsidRPr="00E12FD1" w:rsidRDefault="00D60F1A" w:rsidP="00D60F1A">
      <w:pPr>
        <w:jc w:val="both"/>
        <w:rPr>
          <w:rFonts w:ascii="Times New Roman" w:eastAsia="Times New Roman" w:hAnsi="Times New Roman" w:cs="Times New Roman"/>
          <w:color w:val="000000" w:themeColor="text1"/>
        </w:rPr>
      </w:pPr>
      <w:bookmarkStart w:id="2" w:name="_3znysh7"/>
      <w:bookmarkEnd w:id="2"/>
      <w:r w:rsidRPr="00E12FD1">
        <w:rPr>
          <w:rFonts w:ascii="Times New Roman" w:hAnsi="Times New Roman" w:cs="Times New Roman"/>
          <w:b/>
          <w:color w:val="000000" w:themeColor="text1"/>
        </w:rPr>
        <w:t>Modeling</w:t>
      </w:r>
      <w:r w:rsidRPr="00E12FD1">
        <w:rPr>
          <w:rFonts w:ascii="Times New Roman" w:hAnsi="Times New Roman" w:cs="Times New Roman"/>
          <w:color w:val="000000" w:themeColor="text1"/>
        </w:rPr>
        <w:t>:</w:t>
      </w:r>
    </w:p>
    <w:p w14:paraId="2E78F910" w14:textId="7BD88FCE" w:rsidR="00D60F1A" w:rsidRPr="00E12FD1" w:rsidRDefault="00D60F1A" w:rsidP="004C5AC2">
      <w:pPr>
        <w:jc w:val="both"/>
        <w:rPr>
          <w:rFonts w:ascii="Times New Roman" w:hAnsi="Times New Roman" w:cs="Times New Roman"/>
          <w:color w:val="000000" w:themeColor="text1"/>
        </w:rPr>
      </w:pPr>
      <w:r w:rsidRPr="00E12FD1">
        <w:rPr>
          <w:rFonts w:ascii="Times New Roman" w:hAnsi="Times New Roman" w:cs="Times New Roman"/>
          <w:color w:val="000000" w:themeColor="text1"/>
        </w:rPr>
        <w:t xml:space="preserve">For modeling of the </w:t>
      </w:r>
      <w:r w:rsidRPr="00E12FD1">
        <w:rPr>
          <w:rFonts w:ascii="Times New Roman" w:eastAsia="Arial" w:hAnsi="Times New Roman" w:cs="Times New Roman"/>
          <w:color w:val="000000" w:themeColor="text1"/>
        </w:rPr>
        <w:t>β</w:t>
      </w:r>
      <w:r w:rsidRPr="00A767D4">
        <w:rPr>
          <w:rFonts w:ascii="Times New Roman" w:eastAsia="Arial" w:hAnsi="Times New Roman" w:cs="Times New Roman"/>
          <w:color w:val="000000" w:themeColor="text1"/>
          <w:vertAlign w:val="subscript"/>
        </w:rPr>
        <w:t>2</w:t>
      </w:r>
      <w:r w:rsidRPr="00E12FD1">
        <w:rPr>
          <w:rFonts w:ascii="Times New Roman" w:eastAsia="Arial" w:hAnsi="Times New Roman" w:cs="Times New Roman"/>
          <w:color w:val="000000" w:themeColor="text1"/>
        </w:rPr>
        <w:t>AR-</w:t>
      </w:r>
      <w:r w:rsidR="007744CF" w:rsidRPr="00E12FD1">
        <w:rPr>
          <w:rFonts w:ascii="Times New Roman" w:eastAsia="Arial" w:hAnsi="Times New Roman" w:cs="Times New Roman"/>
          <w:color w:val="000000" w:themeColor="text1"/>
        </w:rPr>
        <w:t>Gs</w:t>
      </w:r>
      <w:r w:rsidRPr="00E12FD1">
        <w:rPr>
          <w:rFonts w:ascii="Times New Roman" w:eastAsia="Arial" w:hAnsi="Times New Roman" w:cs="Times New Roman"/>
          <w:color w:val="000000" w:themeColor="text1"/>
          <w:vertAlign w:val="superscript"/>
        </w:rPr>
        <w:t>GDP</w:t>
      </w:r>
      <w:r w:rsidRPr="00E12FD1">
        <w:rPr>
          <w:rFonts w:ascii="Times New Roman" w:hAnsi="Times New Roman" w:cs="Times New Roman"/>
          <w:color w:val="000000" w:themeColor="text1"/>
        </w:rPr>
        <w:t xml:space="preserve"> and </w:t>
      </w:r>
      <w:r w:rsidR="007744CF" w:rsidRPr="00E12FD1">
        <w:rPr>
          <w:rFonts w:ascii="Times New Roman" w:eastAsia="Arial" w:hAnsi="Times New Roman" w:cs="Times New Roman"/>
          <w:color w:val="000000" w:themeColor="text1"/>
        </w:rPr>
        <w:t>Gs</w:t>
      </w:r>
      <w:r w:rsidRPr="00E12FD1">
        <w:rPr>
          <w:rFonts w:ascii="Times New Roman" w:eastAsia="Arial" w:hAnsi="Times New Roman" w:cs="Times New Roman"/>
          <w:color w:val="000000" w:themeColor="text1"/>
          <w:vertAlign w:val="superscript"/>
        </w:rPr>
        <w:t>GDP</w:t>
      </w:r>
      <w:r w:rsidRPr="00E12FD1">
        <w:rPr>
          <w:rFonts w:ascii="Times New Roman" w:hAnsi="Times New Roman" w:cs="Times New Roman"/>
          <w:color w:val="000000" w:themeColor="text1"/>
        </w:rPr>
        <w:t xml:space="preserve"> initial structures, the coordinates of </w:t>
      </w:r>
      <w:r w:rsidR="009414B2">
        <w:rPr>
          <w:rFonts w:ascii="Times New Roman" w:hAnsi="Times New Roman" w:cs="Times New Roman"/>
          <w:color w:val="000000" w:themeColor="text1"/>
        </w:rPr>
        <w:t xml:space="preserve">the </w:t>
      </w:r>
      <w:r w:rsidR="007744CF" w:rsidRPr="00E12FD1">
        <w:rPr>
          <w:rFonts w:ascii="Times New Roman" w:eastAsia="Arial" w:hAnsi="Times New Roman" w:cs="Times New Roman"/>
          <w:color w:val="000000" w:themeColor="text1"/>
        </w:rPr>
        <w:t>Gs</w:t>
      </w:r>
      <w:r w:rsidR="00A46A4B" w:rsidRPr="00E12FD1">
        <w:rPr>
          <w:rFonts w:ascii="Times New Roman" w:eastAsia="Arial" w:hAnsi="Times New Roman" w:cs="Times New Roman"/>
          <w:color w:val="000000" w:themeColor="text1"/>
        </w:rPr>
        <w:t xml:space="preserve"> </w:t>
      </w:r>
      <w:r w:rsidR="009414B2">
        <w:rPr>
          <w:rFonts w:ascii="Times New Roman" w:eastAsia="Arial" w:hAnsi="Times New Roman" w:cs="Times New Roman"/>
          <w:color w:val="000000" w:themeColor="text1"/>
        </w:rPr>
        <w:t xml:space="preserve">heterotrimer </w:t>
      </w:r>
      <w:r w:rsidRPr="00E12FD1">
        <w:rPr>
          <w:rFonts w:ascii="Times New Roman" w:hAnsi="Times New Roman" w:cs="Times New Roman"/>
          <w:color w:val="000000" w:themeColor="text1"/>
        </w:rPr>
        <w:t xml:space="preserve">were extracted from the </w:t>
      </w:r>
      <w:r w:rsidR="009414B2">
        <w:rPr>
          <w:rFonts w:ascii="Times New Roman" w:hAnsi="Times New Roman" w:cs="Times New Roman"/>
          <w:color w:val="000000" w:themeColor="text1"/>
        </w:rPr>
        <w:t xml:space="preserve">crystal structure of </w:t>
      </w:r>
      <w:r w:rsidR="009414B2" w:rsidRPr="00E12FD1">
        <w:rPr>
          <w:rFonts w:ascii="Times New Roman" w:eastAsia="Arial" w:hAnsi="Times New Roman" w:cs="Times New Roman"/>
          <w:color w:val="000000" w:themeColor="text1"/>
        </w:rPr>
        <w:t>Gs</w:t>
      </w:r>
      <w:r w:rsidR="009414B2" w:rsidRPr="00E12FD1">
        <w:rPr>
          <w:rFonts w:ascii="Times New Roman" w:eastAsia="Arial" w:hAnsi="Times New Roman" w:cs="Times New Roman"/>
          <w:color w:val="000000" w:themeColor="text1"/>
          <w:vertAlign w:val="superscript"/>
        </w:rPr>
        <w:t>GDP</w:t>
      </w:r>
      <w:r w:rsidR="009414B2">
        <w:rPr>
          <w:rFonts w:ascii="Times New Roman" w:eastAsia="Arial" w:hAnsi="Times New Roman" w:cs="Times New Roman"/>
          <w:color w:val="000000" w:themeColor="text1"/>
          <w:vertAlign w:val="superscript"/>
        </w:rPr>
        <w:t xml:space="preserve"> </w:t>
      </w:r>
      <w:r w:rsidR="00857069"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PDB-</w:t>
      </w:r>
      <w:r w:rsidR="006B3DBC" w:rsidRPr="00E12FD1">
        <w:rPr>
          <w:rFonts w:ascii="Times New Roman" w:hAnsi="Times New Roman" w:cs="Times New Roman"/>
          <w:color w:val="000000" w:themeColor="text1"/>
        </w:rPr>
        <w:t>ID</w:t>
      </w:r>
      <w:r w:rsidRPr="00E12FD1">
        <w:rPr>
          <w:rFonts w:ascii="Times New Roman" w:hAnsi="Times New Roman" w:cs="Times New Roman"/>
          <w:color w:val="000000" w:themeColor="text1"/>
        </w:rPr>
        <w:t>: 6EG8)</w:t>
      </w:r>
      <w:r w:rsidR="004C5AC2" w:rsidRPr="004C5AC2">
        <w:rPr>
          <w:rFonts w:ascii="Times New Roman" w:hAnsi="Times New Roman" w:cs="Times New Roman"/>
          <w:noProof/>
          <w:color w:val="000000" w:themeColor="text1"/>
          <w:vertAlign w:val="superscript"/>
        </w:rPr>
        <w:t>16</w:t>
      </w:r>
      <w:r w:rsidR="00A46A4B" w:rsidRPr="00E12FD1">
        <w:rPr>
          <w:rFonts w:ascii="Times New Roman" w:hAnsi="Times New Roman" w:cs="Times New Roman"/>
          <w:color w:val="000000" w:themeColor="text1"/>
        </w:rPr>
        <w:t xml:space="preserve"> and </w:t>
      </w:r>
      <w:r w:rsidR="00DD280A" w:rsidRPr="00E12FD1">
        <w:rPr>
          <w:rFonts w:ascii="Times New Roman" w:hAnsi="Times New Roman" w:cs="Times New Roman"/>
          <w:color w:val="000000" w:themeColor="text1"/>
        </w:rPr>
        <w:t xml:space="preserve">the coordinates of </w:t>
      </w:r>
      <w:r w:rsidR="00DD280A" w:rsidRPr="00E12FD1">
        <w:rPr>
          <w:rFonts w:ascii="Times New Roman" w:eastAsia="Arial" w:hAnsi="Times New Roman" w:cs="Times New Roman"/>
          <w:color w:val="000000" w:themeColor="text1"/>
        </w:rPr>
        <w:t>β</w:t>
      </w:r>
      <w:r w:rsidR="00DD280A" w:rsidRPr="00A767D4">
        <w:rPr>
          <w:rFonts w:ascii="Times New Roman" w:eastAsia="Arial" w:hAnsi="Times New Roman" w:cs="Times New Roman"/>
          <w:color w:val="000000" w:themeColor="text1"/>
          <w:vertAlign w:val="subscript"/>
        </w:rPr>
        <w:t>2</w:t>
      </w:r>
      <w:r w:rsidR="00DD280A" w:rsidRPr="00E12FD1">
        <w:rPr>
          <w:rFonts w:ascii="Times New Roman" w:eastAsia="Arial" w:hAnsi="Times New Roman" w:cs="Times New Roman"/>
          <w:color w:val="000000" w:themeColor="text1"/>
        </w:rPr>
        <w:t>AR were extracted from the</w:t>
      </w:r>
      <w:r w:rsidR="009414B2">
        <w:rPr>
          <w:rFonts w:ascii="Times New Roman" w:eastAsia="Arial" w:hAnsi="Times New Roman" w:cs="Times New Roman"/>
          <w:color w:val="000000" w:themeColor="text1"/>
        </w:rPr>
        <w:t xml:space="preserve"> </w:t>
      </w:r>
      <w:r w:rsidR="00A46A4B" w:rsidRPr="00E12FD1">
        <w:rPr>
          <w:rFonts w:ascii="Times New Roman" w:eastAsia="Arial" w:hAnsi="Times New Roman" w:cs="Times New Roman"/>
          <w:color w:val="000000" w:themeColor="text1"/>
        </w:rPr>
        <w:t>β</w:t>
      </w:r>
      <w:r w:rsidR="00A46A4B" w:rsidRPr="00A767D4">
        <w:rPr>
          <w:rFonts w:ascii="Times New Roman" w:eastAsia="Arial" w:hAnsi="Times New Roman" w:cs="Times New Roman"/>
          <w:color w:val="000000" w:themeColor="text1"/>
          <w:vertAlign w:val="subscript"/>
        </w:rPr>
        <w:t>2</w:t>
      </w:r>
      <w:r w:rsidR="00A46A4B" w:rsidRPr="00E12FD1">
        <w:rPr>
          <w:rFonts w:ascii="Times New Roman" w:eastAsia="Arial" w:hAnsi="Times New Roman" w:cs="Times New Roman"/>
          <w:color w:val="000000" w:themeColor="text1"/>
        </w:rPr>
        <w:t>AR-T4L-GsαCT-CC</w:t>
      </w:r>
      <w:r w:rsidR="00C4382C">
        <w:rPr>
          <w:rFonts w:ascii="Times New Roman" w:eastAsia="Arial" w:hAnsi="Times New Roman" w:cs="Times New Roman"/>
          <w:color w:val="000000" w:themeColor="text1"/>
        </w:rPr>
        <w:t xml:space="preserve"> (named </w:t>
      </w:r>
      <w:r w:rsidR="00C4382C" w:rsidRPr="00E12FD1">
        <w:rPr>
          <w:rFonts w:ascii="Times New Roman" w:eastAsia="Arial" w:hAnsi="Times New Roman" w:cs="Times New Roman"/>
          <w:color w:val="000000" w:themeColor="text1"/>
        </w:rPr>
        <w:t>β</w:t>
      </w:r>
      <w:r w:rsidR="00C4382C" w:rsidRPr="00A767D4">
        <w:rPr>
          <w:rFonts w:ascii="Times New Roman" w:eastAsia="Arial" w:hAnsi="Times New Roman" w:cs="Times New Roman"/>
          <w:color w:val="000000" w:themeColor="text1"/>
          <w:vertAlign w:val="subscript"/>
        </w:rPr>
        <w:t>2</w:t>
      </w:r>
      <w:r w:rsidR="00C4382C" w:rsidRPr="00E12FD1">
        <w:rPr>
          <w:rFonts w:ascii="Times New Roman" w:eastAsia="Arial" w:hAnsi="Times New Roman" w:cs="Times New Roman"/>
          <w:color w:val="000000" w:themeColor="text1"/>
        </w:rPr>
        <w:t>AR-α</w:t>
      </w:r>
      <w:r w:rsidR="00C4382C">
        <w:rPr>
          <w:rFonts w:ascii="Times New Roman" w:eastAsia="Arial" w:hAnsi="Times New Roman" w:cs="Times New Roman"/>
          <w:color w:val="000000" w:themeColor="text1"/>
        </w:rPr>
        <w:t>5-peptide complex)</w:t>
      </w:r>
      <w:r w:rsidR="00A46A4B" w:rsidRPr="00E12FD1">
        <w:rPr>
          <w:rFonts w:ascii="Times New Roman" w:hAnsi="Times New Roman" w:cs="Times New Roman"/>
          <w:color w:val="000000" w:themeColor="text1"/>
        </w:rPr>
        <w:t xml:space="preserve"> </w:t>
      </w:r>
      <w:r w:rsidR="00C4382C">
        <w:rPr>
          <w:rFonts w:ascii="Times New Roman" w:hAnsi="Times New Roman" w:cs="Times New Roman"/>
          <w:color w:val="000000" w:themeColor="text1"/>
        </w:rPr>
        <w:t xml:space="preserve">crystal </w:t>
      </w:r>
      <w:r w:rsidR="00A46A4B" w:rsidRPr="00E12FD1">
        <w:rPr>
          <w:rFonts w:ascii="Times New Roman" w:hAnsi="Times New Roman" w:cs="Times New Roman"/>
          <w:color w:val="000000" w:themeColor="text1"/>
        </w:rPr>
        <w:t>structure (PDB-</w:t>
      </w:r>
      <w:r w:rsidR="006B3DBC" w:rsidRPr="00E12FD1">
        <w:rPr>
          <w:rFonts w:ascii="Times New Roman" w:hAnsi="Times New Roman" w:cs="Times New Roman"/>
          <w:color w:val="000000" w:themeColor="text1"/>
        </w:rPr>
        <w:t>ID</w:t>
      </w:r>
      <w:r w:rsidR="00A46A4B" w:rsidRPr="00E12FD1">
        <w:rPr>
          <w:rFonts w:ascii="Times New Roman" w:hAnsi="Times New Roman" w:cs="Times New Roman"/>
          <w:color w:val="000000" w:themeColor="text1"/>
        </w:rPr>
        <w:t>: 6E67)</w:t>
      </w:r>
      <w:r w:rsidR="004C5AC2" w:rsidRPr="004C5AC2">
        <w:rPr>
          <w:rFonts w:ascii="Times New Roman" w:hAnsi="Times New Roman" w:cs="Times New Roman"/>
          <w:noProof/>
          <w:color w:val="000000" w:themeColor="text1"/>
          <w:vertAlign w:val="superscript"/>
        </w:rPr>
        <w:t>16</w:t>
      </w:r>
      <w:r w:rsidR="00DD280A"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In the β</w:t>
      </w:r>
      <w:r w:rsidRPr="00A767D4">
        <w:rPr>
          <w:rFonts w:ascii="Times New Roman" w:hAnsi="Times New Roman" w:cs="Times New Roman"/>
          <w:color w:val="000000" w:themeColor="text1"/>
          <w:vertAlign w:val="subscript"/>
        </w:rPr>
        <w:t>2</w:t>
      </w:r>
      <w:r w:rsidRPr="00E12FD1">
        <w:rPr>
          <w:rFonts w:ascii="Times New Roman" w:hAnsi="Times New Roman" w:cs="Times New Roman"/>
          <w:color w:val="000000" w:themeColor="text1"/>
        </w:rPr>
        <w:t>AR</w:t>
      </w:r>
      <w:r w:rsidR="006B3DBC" w:rsidRPr="00E12FD1">
        <w:rPr>
          <w:rFonts w:ascii="Times New Roman" w:hAnsi="Times New Roman" w:cs="Times New Roman"/>
          <w:color w:val="000000" w:themeColor="text1"/>
        </w:rPr>
        <w:t>,</w:t>
      </w:r>
      <w:r w:rsidRPr="00E12FD1">
        <w:rPr>
          <w:rFonts w:ascii="Times New Roman" w:hAnsi="Times New Roman" w:cs="Times New Roman"/>
          <w:color w:val="000000" w:themeColor="text1"/>
        </w:rPr>
        <w:t xml:space="preserve"> the C-terminus of TM5 and the N-terminus of TM6 was capped at K232 and F264, respectively.</w:t>
      </w:r>
      <w:r w:rsidR="00DD280A"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In</w:t>
      </w:r>
      <w:r w:rsidRPr="00E12FD1">
        <w:rPr>
          <w:rFonts w:ascii="Times New Roman" w:eastAsia="Arial" w:hAnsi="Times New Roman" w:cs="Times New Roman"/>
          <w:color w:val="000000" w:themeColor="text1"/>
        </w:rPr>
        <w:t xml:space="preserve"> </w:t>
      </w:r>
      <w:r w:rsidR="007744CF" w:rsidRPr="00E12FD1">
        <w:rPr>
          <w:rFonts w:ascii="Times New Roman" w:eastAsia="Arial" w:hAnsi="Times New Roman" w:cs="Times New Roman"/>
          <w:color w:val="000000" w:themeColor="text1"/>
        </w:rPr>
        <w:t>Gs</w:t>
      </w:r>
      <w:r w:rsidRPr="00E12FD1">
        <w:rPr>
          <w:rFonts w:ascii="Times New Roman" w:eastAsia="Arial" w:hAnsi="Times New Roman" w:cs="Times New Roman"/>
          <w:color w:val="000000" w:themeColor="text1"/>
          <w:vertAlign w:val="superscript"/>
        </w:rPr>
        <w:t>GDP</w:t>
      </w:r>
      <w:r w:rsidRPr="00E12FD1">
        <w:rPr>
          <w:rFonts w:ascii="Times New Roman" w:hAnsi="Times New Roman" w:cs="Times New Roman"/>
          <w:color w:val="000000" w:themeColor="text1"/>
        </w:rPr>
        <w:t>, C2, S2, A2 and L394, N341, C68 were capped at the N- and C-terminus in Gα, Gβ and Gγ subunits, respectively. The CHARMM-GUI builder</w:t>
      </w:r>
      <w:r w:rsidR="004C5AC2" w:rsidRPr="004C5AC2">
        <w:rPr>
          <w:rFonts w:ascii="Times New Roman" w:hAnsi="Times New Roman" w:cs="Times New Roman"/>
          <w:noProof/>
          <w:color w:val="000000" w:themeColor="text1"/>
          <w:vertAlign w:val="superscript"/>
        </w:rPr>
        <w:t>55</w:t>
      </w:r>
      <w:r w:rsidRPr="00E12FD1">
        <w:rPr>
          <w:rFonts w:ascii="Times New Roman" w:hAnsi="Times New Roman" w:cs="Times New Roman"/>
          <w:color w:val="000000" w:themeColor="text1"/>
        </w:rPr>
        <w:t xml:space="preserve"> was used to model and embed the receptor into a pure 1-palmitoyl-2-oleyl-sn-glycero-3-phosphocholine (POPC) bilayer of approximately 150X150 </w:t>
      </w:r>
      <w:r w:rsidR="00577285" w:rsidRPr="00E12FD1">
        <w:rPr>
          <w:rFonts w:ascii="Times New Roman" w:hAnsi="Times New Roman" w:cs="Times New Roman"/>
          <w:color w:val="000000" w:themeColor="text1"/>
        </w:rPr>
        <w:t>Å</w:t>
      </w:r>
      <w:r w:rsidRPr="00E12FD1">
        <w:rPr>
          <w:rFonts w:ascii="Times New Roman" w:hAnsi="Times New Roman" w:cs="Times New Roman"/>
          <w:color w:val="000000" w:themeColor="text1"/>
          <w:vertAlign w:val="superscript"/>
        </w:rPr>
        <w:t>2</w:t>
      </w:r>
      <w:r w:rsidRPr="00E12FD1">
        <w:rPr>
          <w:rFonts w:ascii="Times New Roman" w:hAnsi="Times New Roman" w:cs="Times New Roman"/>
          <w:color w:val="000000" w:themeColor="text1"/>
        </w:rPr>
        <w:t>. The palmitoyl group was added to β</w:t>
      </w:r>
      <w:r w:rsidRPr="00A767D4">
        <w:rPr>
          <w:rFonts w:ascii="Times New Roman" w:hAnsi="Times New Roman" w:cs="Times New Roman"/>
          <w:color w:val="000000" w:themeColor="text1"/>
          <w:vertAlign w:val="subscript"/>
        </w:rPr>
        <w:t>2</w:t>
      </w:r>
      <w:r w:rsidRPr="00E12FD1">
        <w:rPr>
          <w:rFonts w:ascii="Times New Roman" w:hAnsi="Times New Roman" w:cs="Times New Roman"/>
          <w:color w:val="000000" w:themeColor="text1"/>
        </w:rPr>
        <w:t>AR at C341 and N-palmitoyl</w:t>
      </w:r>
      <w:r w:rsidR="00994661"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was added to Gα, at G2, S-palmitoyl to G</w:t>
      </w:r>
      <w:r w:rsidR="002F0C2B" w:rsidRPr="00E12FD1">
        <w:rPr>
          <w:rFonts w:ascii="Times New Roman" w:hAnsi="Times New Roman" w:cs="Times New Roman"/>
          <w:color w:val="000000" w:themeColor="text1"/>
        </w:rPr>
        <w:t>α</w:t>
      </w:r>
      <w:r w:rsidRPr="00E12FD1">
        <w:rPr>
          <w:rFonts w:ascii="Times New Roman" w:hAnsi="Times New Roman" w:cs="Times New Roman"/>
          <w:color w:val="000000" w:themeColor="text1"/>
        </w:rPr>
        <w:t xml:space="preserve"> at C3, and S-geranylgeranyl to Gγ</w:t>
      </w:r>
      <w:r w:rsidRPr="00E12FD1">
        <w:rPr>
          <w:rFonts w:ascii="Times New Roman" w:hAnsi="Times New Roman" w:cs="Times New Roman"/>
          <w:color w:val="000000" w:themeColor="text1"/>
          <w:vertAlign w:val="subscript"/>
        </w:rPr>
        <w:t>s</w:t>
      </w:r>
      <w:r w:rsidRPr="00E12FD1">
        <w:rPr>
          <w:rFonts w:ascii="Times New Roman" w:hAnsi="Times New Roman" w:cs="Times New Roman"/>
          <w:color w:val="000000" w:themeColor="text1"/>
        </w:rPr>
        <w:t xml:space="preserve"> at C68. </w:t>
      </w:r>
      <w:r w:rsidR="00C8405A" w:rsidRPr="00E12FD1">
        <w:rPr>
          <w:rFonts w:ascii="Times New Roman" w:hAnsi="Times New Roman" w:cs="Times New Roman"/>
          <w:color w:val="000000" w:themeColor="text1"/>
        </w:rPr>
        <w:t>In both β</w:t>
      </w:r>
      <w:r w:rsidR="00C8405A" w:rsidRPr="00A767D4">
        <w:rPr>
          <w:rFonts w:ascii="Times New Roman" w:hAnsi="Times New Roman" w:cs="Times New Roman"/>
          <w:color w:val="000000" w:themeColor="text1"/>
          <w:vertAlign w:val="subscript"/>
        </w:rPr>
        <w:t>2</w:t>
      </w:r>
      <w:r w:rsidR="00C8405A" w:rsidRPr="00E12FD1">
        <w:rPr>
          <w:rFonts w:ascii="Times New Roman" w:hAnsi="Times New Roman" w:cs="Times New Roman"/>
          <w:color w:val="000000" w:themeColor="text1"/>
        </w:rPr>
        <w:t xml:space="preserve">AR and </w:t>
      </w:r>
      <w:r w:rsidR="00C8405A" w:rsidRPr="00E12FD1">
        <w:rPr>
          <w:rFonts w:ascii="Times New Roman" w:eastAsia="Arial" w:hAnsi="Times New Roman" w:cs="Times New Roman"/>
          <w:color w:val="000000" w:themeColor="text1"/>
        </w:rPr>
        <w:t>Gs</w:t>
      </w:r>
      <w:r w:rsidR="00C8405A" w:rsidRPr="00E12FD1">
        <w:rPr>
          <w:rFonts w:ascii="Times New Roman" w:eastAsia="Arial" w:hAnsi="Times New Roman" w:cs="Times New Roman"/>
          <w:color w:val="000000" w:themeColor="text1"/>
          <w:vertAlign w:val="superscript"/>
        </w:rPr>
        <w:t>GDP</w:t>
      </w:r>
      <w:r w:rsidR="00C8405A" w:rsidRPr="00E12FD1">
        <w:rPr>
          <w:rFonts w:ascii="Times New Roman" w:hAnsi="Times New Roman" w:cs="Times New Roman"/>
          <w:color w:val="000000" w:themeColor="text1"/>
        </w:rPr>
        <w:t>, hydrogen atoms were added.</w:t>
      </w:r>
    </w:p>
    <w:p w14:paraId="7752D05A" w14:textId="3DB79625" w:rsidR="001569C1" w:rsidRPr="00E12FD1" w:rsidRDefault="00D60F1A" w:rsidP="004C5AC2">
      <w:pPr>
        <w:jc w:val="both"/>
        <w:rPr>
          <w:rFonts w:ascii="Times New Roman" w:hAnsi="Times New Roman" w:cs="Times New Roman"/>
          <w:color w:val="000000" w:themeColor="text1"/>
        </w:rPr>
      </w:pPr>
      <w:r w:rsidRPr="00E12FD1">
        <w:rPr>
          <w:rFonts w:ascii="Times New Roman" w:hAnsi="Times New Roman" w:cs="Times New Roman"/>
          <w:color w:val="000000" w:themeColor="text1"/>
        </w:rPr>
        <w:t xml:space="preserve">For </w:t>
      </w:r>
      <w:r w:rsidR="000553A5">
        <w:rPr>
          <w:rFonts w:ascii="Times New Roman" w:hAnsi="Times New Roman" w:cs="Times New Roman"/>
          <w:color w:val="000000" w:themeColor="text1"/>
        </w:rPr>
        <w:t>the</w:t>
      </w:r>
      <w:r w:rsidRPr="00E12FD1">
        <w:rPr>
          <w:rFonts w:ascii="Times New Roman" w:hAnsi="Times New Roman" w:cs="Times New Roman"/>
          <w:color w:val="000000" w:themeColor="text1"/>
        </w:rPr>
        <w:t xml:space="preserve"> </w:t>
      </w:r>
      <w:r w:rsidRPr="00E12FD1">
        <w:rPr>
          <w:rFonts w:ascii="Times New Roman" w:eastAsia="Arial" w:hAnsi="Times New Roman" w:cs="Times New Roman"/>
          <w:color w:val="000000" w:themeColor="text1"/>
        </w:rPr>
        <w:t>β</w:t>
      </w:r>
      <w:r w:rsidRPr="00A767D4">
        <w:rPr>
          <w:rFonts w:ascii="Times New Roman" w:eastAsia="Arial" w:hAnsi="Times New Roman" w:cs="Times New Roman"/>
          <w:color w:val="000000" w:themeColor="text1"/>
          <w:vertAlign w:val="subscript"/>
        </w:rPr>
        <w:t>2</w:t>
      </w:r>
      <w:r w:rsidRPr="00E12FD1">
        <w:rPr>
          <w:rFonts w:ascii="Times New Roman" w:eastAsia="Arial" w:hAnsi="Times New Roman" w:cs="Times New Roman"/>
          <w:color w:val="000000" w:themeColor="text1"/>
        </w:rPr>
        <w:t>AR-</w:t>
      </w:r>
      <w:r w:rsidR="007744CF" w:rsidRPr="00E12FD1">
        <w:rPr>
          <w:rFonts w:ascii="Times New Roman" w:eastAsia="Arial" w:hAnsi="Times New Roman" w:cs="Times New Roman"/>
          <w:color w:val="000000" w:themeColor="text1"/>
        </w:rPr>
        <w:t>Gs</w:t>
      </w:r>
      <w:r w:rsidRPr="00E12FD1">
        <w:rPr>
          <w:rFonts w:ascii="Times New Roman" w:eastAsia="Arial" w:hAnsi="Times New Roman" w:cs="Times New Roman"/>
          <w:color w:val="000000" w:themeColor="text1"/>
          <w:vertAlign w:val="superscript"/>
        </w:rPr>
        <w:t>GDP</w:t>
      </w:r>
      <w:r w:rsidR="000553A5">
        <w:rPr>
          <w:rFonts w:ascii="Times New Roman" w:eastAsia="Arial" w:hAnsi="Times New Roman" w:cs="Times New Roman"/>
          <w:color w:val="000000" w:themeColor="text1"/>
        </w:rPr>
        <w:t xml:space="preserve"> simulations, </w:t>
      </w:r>
      <w:r w:rsidRPr="00E12FD1">
        <w:rPr>
          <w:rFonts w:ascii="Times New Roman" w:eastAsia="Arial" w:hAnsi="Times New Roman" w:cs="Times New Roman"/>
          <w:color w:val="000000" w:themeColor="text1"/>
        </w:rPr>
        <w:t xml:space="preserve">the G protein was </w:t>
      </w:r>
      <w:r w:rsidR="00376ADA">
        <w:rPr>
          <w:rStyle w:val="normaltextrun"/>
          <w:rFonts w:ascii="Times New Roman" w:hAnsi="Times New Roman" w:cs="Times New Roman"/>
          <w:color w:val="000000" w:themeColor="text1"/>
          <w:shd w:val="clear" w:color="auto" w:fill="FFFFFF"/>
        </w:rPr>
        <w:t xml:space="preserve">placed below </w:t>
      </w:r>
      <w:r w:rsidR="00376ADA" w:rsidRPr="00E12FD1">
        <w:rPr>
          <w:rStyle w:val="normaltextrun"/>
          <w:rFonts w:ascii="Times New Roman" w:hAnsi="Times New Roman" w:cs="Times New Roman"/>
          <w:color w:val="000000" w:themeColor="text1"/>
          <w:shd w:val="clear" w:color="auto" w:fill="FFFFFF"/>
        </w:rPr>
        <w:t xml:space="preserve">the </w:t>
      </w:r>
      <w:r w:rsidR="00376ADA">
        <w:rPr>
          <w:rStyle w:val="normaltextrun"/>
          <w:rFonts w:ascii="Times New Roman" w:hAnsi="Times New Roman" w:cs="Times New Roman"/>
          <w:color w:val="000000" w:themeColor="text1"/>
          <w:shd w:val="clear" w:color="auto" w:fill="FFFFFF"/>
        </w:rPr>
        <w:t>receptor</w:t>
      </w:r>
      <w:r w:rsidR="00376ADA" w:rsidRPr="00E12FD1">
        <w:rPr>
          <w:rStyle w:val="normaltextrun"/>
          <w:rFonts w:ascii="Times New Roman" w:hAnsi="Times New Roman" w:cs="Times New Roman"/>
          <w:color w:val="000000" w:themeColor="text1"/>
          <w:shd w:val="clear" w:color="auto" w:fill="FFFFFF"/>
        </w:rPr>
        <w:t xml:space="preserve"> </w:t>
      </w:r>
      <w:r w:rsidR="00376ADA">
        <w:rPr>
          <w:rStyle w:val="normaltextrun"/>
          <w:rFonts w:ascii="Times New Roman" w:hAnsi="Times New Roman" w:cs="Times New Roman"/>
          <w:color w:val="000000" w:themeColor="text1"/>
          <w:shd w:val="clear" w:color="auto" w:fill="FFFFFF"/>
        </w:rPr>
        <w:t xml:space="preserve">with </w:t>
      </w:r>
      <w:r w:rsidR="00376ADA" w:rsidRPr="00E12FD1">
        <w:rPr>
          <w:rFonts w:ascii="Times New Roman" w:eastAsia="Calibri" w:hAnsi="Times New Roman" w:cs="Times New Roman"/>
          <w:color w:val="000000" w:themeColor="text1"/>
        </w:rPr>
        <w:t>α</w:t>
      </w:r>
      <w:r w:rsidR="00376ADA">
        <w:rPr>
          <w:rStyle w:val="normaltextrun"/>
          <w:rFonts w:ascii="Times New Roman" w:hAnsi="Times New Roman" w:cs="Times New Roman"/>
          <w:color w:val="000000" w:themeColor="text1"/>
          <w:shd w:val="clear" w:color="auto" w:fill="FFFFFF"/>
        </w:rPr>
        <w:t>5 in an orientation as the</w:t>
      </w:r>
      <w:r w:rsidR="00376ADA" w:rsidRPr="00E12FD1">
        <w:rPr>
          <w:rStyle w:val="normaltextrun"/>
          <w:rFonts w:ascii="Times New Roman" w:hAnsi="Times New Roman" w:cs="Times New Roman"/>
          <w:color w:val="000000" w:themeColor="text1"/>
          <w:shd w:val="clear" w:color="auto" w:fill="FFFFFF"/>
        </w:rPr>
        <w:t xml:space="preserve"> 14-mer-peptide derived from the C-terminus of α5</w:t>
      </w:r>
      <w:r w:rsidR="00376ADA">
        <w:rPr>
          <w:rStyle w:val="normaltextrun"/>
          <w:rFonts w:ascii="Times New Roman" w:hAnsi="Times New Roman" w:cs="Times New Roman"/>
          <w:color w:val="000000" w:themeColor="text1"/>
          <w:shd w:val="clear" w:color="auto" w:fill="FFFFFF"/>
        </w:rPr>
        <w:t>, co-crystallized with</w:t>
      </w:r>
      <w:r w:rsidR="00376ADA" w:rsidRPr="00B3261C">
        <w:rPr>
          <w:rStyle w:val="normaltextrun"/>
          <w:rFonts w:ascii="Times New Roman" w:hAnsi="Times New Roman" w:cs="Times New Roman"/>
          <w:color w:val="000000" w:themeColor="text1"/>
          <w:shd w:val="clear" w:color="auto" w:fill="FFFFFF"/>
        </w:rPr>
        <w:t xml:space="preserve"> </w:t>
      </w:r>
      <w:r w:rsidR="00376ADA" w:rsidRPr="00E12FD1">
        <w:rPr>
          <w:rStyle w:val="normaltextrun"/>
          <w:rFonts w:ascii="Times New Roman" w:hAnsi="Times New Roman" w:cs="Times New Roman"/>
          <w:color w:val="000000" w:themeColor="text1"/>
          <w:shd w:val="clear" w:color="auto" w:fill="FFFFFF"/>
        </w:rPr>
        <w:t>the β</w:t>
      </w:r>
      <w:r w:rsidR="00376ADA" w:rsidRPr="00E528E6">
        <w:rPr>
          <w:rStyle w:val="normaltextrun"/>
          <w:rFonts w:ascii="Times New Roman" w:hAnsi="Times New Roman" w:cs="Times New Roman"/>
          <w:color w:val="000000" w:themeColor="text1"/>
          <w:shd w:val="clear" w:color="auto" w:fill="FFFFFF"/>
          <w:vertAlign w:val="subscript"/>
        </w:rPr>
        <w:t>2</w:t>
      </w:r>
      <w:r w:rsidR="00376ADA" w:rsidRPr="00E12FD1">
        <w:rPr>
          <w:rStyle w:val="normaltextrun"/>
          <w:rFonts w:ascii="Times New Roman" w:hAnsi="Times New Roman" w:cs="Times New Roman"/>
          <w:color w:val="000000" w:themeColor="text1"/>
          <w:shd w:val="clear" w:color="auto" w:fill="FFFFFF"/>
        </w:rPr>
        <w:t>AR</w:t>
      </w:r>
      <w:r w:rsidR="00376ADA">
        <w:rPr>
          <w:rStyle w:val="normaltextrun"/>
          <w:rFonts w:ascii="Times New Roman" w:hAnsi="Times New Roman" w:cs="Times New Roman"/>
          <w:color w:val="000000" w:themeColor="text1"/>
          <w:shd w:val="clear" w:color="auto" w:fill="FFFFFF"/>
        </w:rPr>
        <w:t xml:space="preserve"> (PDB id: 6E67)</w:t>
      </w:r>
      <w:r w:rsidR="00376ADA" w:rsidRPr="004C5AC2">
        <w:rPr>
          <w:rStyle w:val="normaltextrun"/>
          <w:rFonts w:ascii="Times New Roman" w:hAnsi="Times New Roman" w:cs="Times New Roman"/>
          <w:noProof/>
          <w:color w:val="000000" w:themeColor="text1"/>
          <w:shd w:val="clear" w:color="auto" w:fill="FFFFFF"/>
          <w:vertAlign w:val="superscript"/>
        </w:rPr>
        <w:t>16</w:t>
      </w:r>
      <w:r w:rsidR="00376ADA" w:rsidRPr="00E12FD1">
        <w:rPr>
          <w:rStyle w:val="normaltextrun"/>
          <w:rFonts w:ascii="Times New Roman" w:hAnsi="Times New Roman" w:cs="Times New Roman"/>
          <w:color w:val="000000" w:themeColor="text1"/>
          <w:shd w:val="clear" w:color="auto" w:fill="FFFFFF"/>
        </w:rPr>
        <w:t xml:space="preserve">. </w:t>
      </w:r>
      <w:r w:rsidR="00376ADA">
        <w:rPr>
          <w:rFonts w:ascii="Times New Roman" w:eastAsia="Arial" w:hAnsi="Times New Roman" w:cs="Times New Roman"/>
          <w:color w:val="000000" w:themeColor="text1"/>
        </w:rPr>
        <w:t>This</w:t>
      </w:r>
      <w:r w:rsidRPr="00E12FD1">
        <w:rPr>
          <w:rFonts w:ascii="Times New Roman" w:eastAsia="Arial" w:hAnsi="Times New Roman" w:cs="Times New Roman"/>
          <w:color w:val="000000" w:themeColor="text1"/>
        </w:rPr>
        <w:t xml:space="preserve"> way</w:t>
      </w:r>
      <w:r w:rsidR="00376ADA">
        <w:rPr>
          <w:rFonts w:ascii="Times New Roman" w:eastAsia="Arial" w:hAnsi="Times New Roman" w:cs="Times New Roman"/>
          <w:color w:val="000000" w:themeColor="text1"/>
        </w:rPr>
        <w:t>,</w:t>
      </w:r>
      <w:r w:rsidRPr="00E12FD1">
        <w:rPr>
          <w:rFonts w:ascii="Times New Roman" w:eastAsia="Arial" w:hAnsi="Times New Roman" w:cs="Times New Roman"/>
          <w:color w:val="000000" w:themeColor="text1"/>
        </w:rPr>
        <w:t xml:space="preserve"> </w:t>
      </w:r>
      <w:r w:rsidR="007744CF" w:rsidRPr="00E12FD1">
        <w:rPr>
          <w:rFonts w:ascii="Times New Roman" w:eastAsia="Arial" w:hAnsi="Times New Roman" w:cs="Times New Roman"/>
          <w:color w:val="000000" w:themeColor="text1"/>
        </w:rPr>
        <w:t xml:space="preserve">binding of the two exposed </w:t>
      </w:r>
      <w:r w:rsidRPr="00E12FD1">
        <w:rPr>
          <w:rFonts w:ascii="Times New Roman" w:eastAsia="Arial" w:hAnsi="Times New Roman" w:cs="Times New Roman"/>
          <w:color w:val="000000" w:themeColor="text1"/>
        </w:rPr>
        <w:t>α5 residues E392</w:t>
      </w:r>
      <w:r w:rsidR="000E7EF8" w:rsidRPr="00E12FD1">
        <w:rPr>
          <w:rFonts w:ascii="Times New Roman" w:eastAsia="Arial" w:hAnsi="Times New Roman" w:cs="Times New Roman"/>
          <w:color w:val="000000" w:themeColor="text1"/>
          <w:vertAlign w:val="superscript"/>
        </w:rPr>
        <w:t>α5</w:t>
      </w:r>
      <w:r w:rsidRPr="00E12FD1">
        <w:rPr>
          <w:rFonts w:ascii="Times New Roman" w:eastAsia="Arial" w:hAnsi="Times New Roman" w:cs="Times New Roman"/>
          <w:color w:val="000000" w:themeColor="text1"/>
          <w:vertAlign w:val="superscript"/>
        </w:rPr>
        <w:t xml:space="preserve"> </w:t>
      </w:r>
      <w:r w:rsidRPr="00E12FD1">
        <w:rPr>
          <w:rFonts w:ascii="Times New Roman" w:eastAsia="Arial" w:hAnsi="Times New Roman" w:cs="Times New Roman"/>
          <w:color w:val="000000" w:themeColor="text1"/>
        </w:rPr>
        <w:t>and R389</w:t>
      </w:r>
      <w:r w:rsidR="000E7EF8" w:rsidRPr="00E12FD1">
        <w:rPr>
          <w:rFonts w:ascii="Times New Roman" w:eastAsia="Arial" w:hAnsi="Times New Roman" w:cs="Times New Roman"/>
          <w:color w:val="000000" w:themeColor="text1"/>
          <w:vertAlign w:val="superscript"/>
        </w:rPr>
        <w:t>α5</w:t>
      </w:r>
      <w:r w:rsidRPr="00E12FD1">
        <w:rPr>
          <w:rFonts w:ascii="Times New Roman" w:eastAsia="Arial" w:hAnsi="Times New Roman" w:cs="Times New Roman"/>
          <w:color w:val="000000" w:themeColor="text1"/>
        </w:rPr>
        <w:t xml:space="preserve"> </w:t>
      </w:r>
      <w:r w:rsidR="00376ADA">
        <w:rPr>
          <w:rFonts w:ascii="Times New Roman" w:eastAsia="Arial" w:hAnsi="Times New Roman" w:cs="Times New Roman"/>
          <w:color w:val="000000" w:themeColor="text1"/>
        </w:rPr>
        <w:t>of G</w:t>
      </w:r>
      <w:r w:rsidR="00376ADA" w:rsidRPr="00E12FD1">
        <w:rPr>
          <w:rStyle w:val="normaltextrun"/>
          <w:rFonts w:ascii="Times New Roman" w:hAnsi="Times New Roman" w:cs="Times New Roman"/>
          <w:color w:val="000000" w:themeColor="text1"/>
          <w:shd w:val="clear" w:color="auto" w:fill="FFFFFF"/>
        </w:rPr>
        <w:t>α</w:t>
      </w:r>
      <w:r w:rsidR="00376ADA">
        <w:rPr>
          <w:rFonts w:ascii="Times New Roman" w:eastAsia="Arial" w:hAnsi="Times New Roman" w:cs="Times New Roman"/>
          <w:color w:val="000000" w:themeColor="text1"/>
        </w:rPr>
        <w:t xml:space="preserve"> </w:t>
      </w:r>
      <w:r w:rsidRPr="00E12FD1">
        <w:rPr>
          <w:rFonts w:ascii="Times New Roman" w:eastAsia="Arial" w:hAnsi="Times New Roman" w:cs="Times New Roman"/>
          <w:color w:val="000000" w:themeColor="text1"/>
        </w:rPr>
        <w:t>to R131</w:t>
      </w:r>
      <w:r w:rsidRPr="00E12FD1">
        <w:rPr>
          <w:rFonts w:ascii="Times New Roman" w:eastAsia="Arial" w:hAnsi="Times New Roman" w:cs="Times New Roman"/>
          <w:color w:val="000000" w:themeColor="text1"/>
          <w:vertAlign w:val="superscript"/>
        </w:rPr>
        <w:t>3.50</w:t>
      </w:r>
      <w:r w:rsidRPr="00E12FD1">
        <w:rPr>
          <w:rFonts w:ascii="Times New Roman" w:eastAsia="Arial" w:hAnsi="Times New Roman" w:cs="Times New Roman"/>
          <w:color w:val="000000" w:themeColor="text1"/>
        </w:rPr>
        <w:t xml:space="preserve"> and D130</w:t>
      </w:r>
      <w:r w:rsidRPr="00E12FD1">
        <w:rPr>
          <w:rFonts w:ascii="Times New Roman" w:eastAsia="Arial" w:hAnsi="Times New Roman" w:cs="Times New Roman"/>
          <w:color w:val="000000" w:themeColor="text1"/>
          <w:vertAlign w:val="superscript"/>
        </w:rPr>
        <w:t>3.49</w:t>
      </w:r>
      <w:r w:rsidR="00376ADA">
        <w:rPr>
          <w:rFonts w:ascii="Times New Roman" w:eastAsia="Arial" w:hAnsi="Times New Roman" w:cs="Times New Roman"/>
          <w:color w:val="000000" w:themeColor="text1"/>
        </w:rPr>
        <w:t xml:space="preserve"> of the receptor</w:t>
      </w:r>
      <w:r w:rsidRPr="00E12FD1">
        <w:rPr>
          <w:rFonts w:ascii="Times New Roman" w:eastAsia="Arial" w:hAnsi="Times New Roman" w:cs="Times New Roman"/>
          <w:color w:val="000000" w:themeColor="text1"/>
        </w:rPr>
        <w:t xml:space="preserve">, </w:t>
      </w:r>
      <w:r w:rsidR="00376ADA">
        <w:rPr>
          <w:rFonts w:ascii="Times New Roman" w:eastAsia="Arial" w:hAnsi="Times New Roman" w:cs="Times New Roman"/>
          <w:color w:val="000000" w:themeColor="text1"/>
        </w:rPr>
        <w:t xml:space="preserve">establishing the key interactions of the </w:t>
      </w:r>
      <w:r w:rsidR="00376ADA" w:rsidRPr="00E12FD1">
        <w:rPr>
          <w:rStyle w:val="normaltextrun"/>
          <w:rFonts w:ascii="Times New Roman" w:hAnsi="Times New Roman" w:cs="Times New Roman"/>
          <w:color w:val="000000" w:themeColor="text1"/>
          <w:shd w:val="clear" w:color="auto" w:fill="FFFFFF"/>
        </w:rPr>
        <w:t>β</w:t>
      </w:r>
      <w:r w:rsidR="00376ADA" w:rsidRPr="00E528E6">
        <w:rPr>
          <w:rStyle w:val="normaltextrun"/>
          <w:rFonts w:ascii="Times New Roman" w:hAnsi="Times New Roman" w:cs="Times New Roman"/>
          <w:color w:val="000000" w:themeColor="text1"/>
          <w:shd w:val="clear" w:color="auto" w:fill="FFFFFF"/>
          <w:vertAlign w:val="subscript"/>
        </w:rPr>
        <w:t>2</w:t>
      </w:r>
      <w:r w:rsidR="00376ADA" w:rsidRPr="00E12FD1">
        <w:rPr>
          <w:rStyle w:val="normaltextrun"/>
          <w:rFonts w:ascii="Times New Roman" w:hAnsi="Times New Roman" w:cs="Times New Roman"/>
          <w:color w:val="000000" w:themeColor="text1"/>
          <w:shd w:val="clear" w:color="auto" w:fill="FFFFFF"/>
        </w:rPr>
        <w:t>AR</w:t>
      </w:r>
      <w:r w:rsidR="00376ADA">
        <w:rPr>
          <w:rStyle w:val="normaltextrun"/>
          <w:rFonts w:ascii="Times New Roman" w:hAnsi="Times New Roman" w:cs="Times New Roman"/>
          <w:color w:val="000000" w:themeColor="text1"/>
          <w:shd w:val="clear" w:color="auto" w:fill="FFFFFF"/>
        </w:rPr>
        <w:t>-</w:t>
      </w:r>
      <w:r w:rsidR="00376ADA" w:rsidRPr="00E12FD1">
        <w:rPr>
          <w:rStyle w:val="normaltextrun"/>
          <w:rFonts w:ascii="Times New Roman" w:hAnsi="Times New Roman" w:cs="Times New Roman"/>
          <w:color w:val="000000" w:themeColor="text1"/>
          <w:shd w:val="clear" w:color="auto" w:fill="FFFFFF"/>
        </w:rPr>
        <w:t>α5</w:t>
      </w:r>
      <w:r w:rsidR="00376ADA">
        <w:rPr>
          <w:rStyle w:val="normaltextrun"/>
          <w:rFonts w:ascii="Times New Roman" w:hAnsi="Times New Roman" w:cs="Times New Roman"/>
          <w:color w:val="000000" w:themeColor="text1"/>
          <w:shd w:val="clear" w:color="auto" w:fill="FFFFFF"/>
        </w:rPr>
        <w:t>-peptide structure</w:t>
      </w:r>
      <w:r w:rsidR="00376ADA">
        <w:rPr>
          <w:rFonts w:ascii="Times New Roman" w:eastAsia="Arial" w:hAnsi="Times New Roman" w:cs="Times New Roman"/>
          <w:color w:val="000000" w:themeColor="text1"/>
        </w:rPr>
        <w:t xml:space="preserve">, </w:t>
      </w:r>
      <w:r w:rsidRPr="00E12FD1">
        <w:rPr>
          <w:rFonts w:ascii="Times New Roman" w:eastAsia="Arial" w:hAnsi="Times New Roman" w:cs="Times New Roman"/>
          <w:color w:val="000000" w:themeColor="text1"/>
        </w:rPr>
        <w:t>becomes possible even without the G protein having to make a major rotational movement.</w:t>
      </w:r>
      <w:r w:rsidR="00454C16" w:rsidRPr="00E12FD1">
        <w:rPr>
          <w:rFonts w:ascii="Times New Roman" w:hAnsi="Times New Roman" w:cs="Times New Roman"/>
          <w:color w:val="000000" w:themeColor="text1"/>
        </w:rPr>
        <w:t xml:space="preserve"> </w:t>
      </w:r>
      <w:r w:rsidR="001569C1" w:rsidRPr="00E12FD1">
        <w:rPr>
          <w:rFonts w:ascii="Times New Roman" w:hAnsi="Times New Roman" w:cs="Times New Roman"/>
          <w:color w:val="000000" w:themeColor="text1"/>
        </w:rPr>
        <w:t xml:space="preserve">To provide sufficient space for structural adaptations that occur upon complex formation, in the </w:t>
      </w:r>
      <w:r w:rsidR="001569C1">
        <w:rPr>
          <w:rFonts w:ascii="Times New Roman" w:hAnsi="Times New Roman" w:cs="Times New Roman"/>
          <w:color w:val="000000" w:themeColor="text1"/>
        </w:rPr>
        <w:t>initial model</w:t>
      </w:r>
      <w:r w:rsidR="001569C1" w:rsidRPr="00E12FD1">
        <w:rPr>
          <w:rFonts w:ascii="Times New Roman" w:hAnsi="Times New Roman" w:cs="Times New Roman"/>
          <w:color w:val="000000" w:themeColor="text1"/>
        </w:rPr>
        <w:t>, the side chains of R389</w:t>
      </w:r>
      <w:r w:rsidR="001569C1" w:rsidRPr="00E12FD1">
        <w:rPr>
          <w:rFonts w:ascii="Times New Roman" w:hAnsi="Times New Roman" w:cs="Times New Roman"/>
          <w:color w:val="000000" w:themeColor="text1"/>
          <w:vertAlign w:val="superscript"/>
        </w:rPr>
        <w:t>α5</w:t>
      </w:r>
      <w:r w:rsidR="001569C1" w:rsidRPr="00E12FD1">
        <w:rPr>
          <w:rFonts w:ascii="Times New Roman" w:hAnsi="Times New Roman" w:cs="Times New Roman"/>
          <w:color w:val="000000" w:themeColor="text1"/>
        </w:rPr>
        <w:t xml:space="preserve"> and E392</w:t>
      </w:r>
      <w:r w:rsidR="001569C1" w:rsidRPr="00E12FD1">
        <w:rPr>
          <w:rFonts w:ascii="Times New Roman" w:hAnsi="Times New Roman" w:cs="Times New Roman"/>
          <w:color w:val="000000" w:themeColor="text1"/>
          <w:vertAlign w:val="superscript"/>
        </w:rPr>
        <w:t>α5</w:t>
      </w:r>
      <w:r w:rsidR="001569C1" w:rsidRPr="00E12FD1">
        <w:rPr>
          <w:rFonts w:ascii="Times New Roman" w:hAnsi="Times New Roman" w:cs="Times New Roman"/>
          <w:color w:val="000000" w:themeColor="text1"/>
        </w:rPr>
        <w:t xml:space="preserve"> were put at 23.5 and 15.0 Å away from the side chains of D130</w:t>
      </w:r>
      <w:r w:rsidR="001569C1" w:rsidRPr="00E12FD1">
        <w:rPr>
          <w:rFonts w:ascii="Times New Roman" w:hAnsi="Times New Roman" w:cs="Times New Roman"/>
          <w:color w:val="000000" w:themeColor="text1"/>
          <w:vertAlign w:val="superscript"/>
        </w:rPr>
        <w:t>3.49</w:t>
      </w:r>
      <w:r w:rsidR="001569C1" w:rsidRPr="00E12FD1">
        <w:rPr>
          <w:rFonts w:ascii="Times New Roman" w:hAnsi="Times New Roman" w:cs="Times New Roman"/>
          <w:color w:val="000000" w:themeColor="text1"/>
        </w:rPr>
        <w:t xml:space="preserve"> and R131</w:t>
      </w:r>
      <w:r w:rsidR="001569C1" w:rsidRPr="00E12FD1">
        <w:rPr>
          <w:rFonts w:ascii="Times New Roman" w:hAnsi="Times New Roman" w:cs="Times New Roman"/>
          <w:color w:val="000000" w:themeColor="text1"/>
          <w:vertAlign w:val="superscript"/>
        </w:rPr>
        <w:t>3.50</w:t>
      </w:r>
      <w:r w:rsidR="001569C1" w:rsidRPr="00E12FD1">
        <w:rPr>
          <w:rFonts w:ascii="Times New Roman" w:hAnsi="Times New Roman" w:cs="Times New Roman"/>
          <w:color w:val="000000" w:themeColor="text1"/>
        </w:rPr>
        <w:t xml:space="preserve">, respectively. </w:t>
      </w:r>
      <w:r w:rsidR="000553A5">
        <w:rPr>
          <w:rFonts w:ascii="Times New Roman" w:hAnsi="Times New Roman" w:cs="Times New Roman"/>
          <w:color w:val="000000" w:themeColor="text1"/>
        </w:rPr>
        <w:t>A</w:t>
      </w:r>
      <w:r w:rsidRPr="00E12FD1">
        <w:rPr>
          <w:rFonts w:ascii="Times New Roman" w:hAnsi="Times New Roman" w:cs="Times New Roman"/>
          <w:color w:val="000000" w:themeColor="text1"/>
        </w:rPr>
        <w:t xml:space="preserve">ll residues were kept in their standard protonation states suggested by the </w:t>
      </w:r>
      <w:r w:rsidR="00994661" w:rsidRPr="00E12FD1">
        <w:rPr>
          <w:rFonts w:ascii="Times New Roman" w:hAnsi="Times New Roman" w:cs="Times New Roman"/>
          <w:color w:val="000000" w:themeColor="text1"/>
        </w:rPr>
        <w:t>CHARMM</w:t>
      </w:r>
      <w:r w:rsidRPr="00E12FD1">
        <w:rPr>
          <w:rFonts w:ascii="Times New Roman" w:hAnsi="Times New Roman" w:cs="Times New Roman"/>
          <w:color w:val="000000" w:themeColor="text1"/>
        </w:rPr>
        <w:t>-</w:t>
      </w:r>
      <w:r w:rsidR="00994661" w:rsidRPr="00E12FD1">
        <w:rPr>
          <w:rFonts w:ascii="Times New Roman" w:hAnsi="Times New Roman" w:cs="Times New Roman"/>
          <w:color w:val="000000" w:themeColor="text1"/>
        </w:rPr>
        <w:t>GUI builder, except for</w:t>
      </w:r>
      <w:r w:rsidRPr="00E12FD1">
        <w:rPr>
          <w:rFonts w:ascii="Times New Roman" w:hAnsi="Times New Roman" w:cs="Times New Roman"/>
          <w:color w:val="000000" w:themeColor="text1"/>
        </w:rPr>
        <w:t xml:space="preserve"> Glu122</w:t>
      </w:r>
      <w:r w:rsidR="00994661" w:rsidRPr="00E12FD1">
        <w:rPr>
          <w:rFonts w:ascii="Times New Roman" w:hAnsi="Times New Roman" w:cs="Times New Roman"/>
          <w:color w:val="000000" w:themeColor="text1"/>
        </w:rPr>
        <w:t>, that</w:t>
      </w:r>
      <w:r w:rsidRPr="00E12FD1">
        <w:rPr>
          <w:rFonts w:ascii="Times New Roman" w:hAnsi="Times New Roman" w:cs="Times New Roman"/>
          <w:color w:val="000000" w:themeColor="text1"/>
        </w:rPr>
        <w:t xml:space="preserve"> was protonated</w:t>
      </w:r>
      <w:r w:rsidR="004C5AC2" w:rsidRPr="004C5AC2">
        <w:rPr>
          <w:rFonts w:ascii="Times New Roman" w:hAnsi="Times New Roman" w:cs="Times New Roman"/>
          <w:noProof/>
          <w:color w:val="000000" w:themeColor="text1"/>
          <w:vertAlign w:val="superscript"/>
        </w:rPr>
        <w:t>56</w:t>
      </w:r>
      <w:r w:rsidRPr="00E12FD1">
        <w:rPr>
          <w:rFonts w:ascii="Times New Roman" w:hAnsi="Times New Roman" w:cs="Times New Roman"/>
          <w:color w:val="000000" w:themeColor="text1"/>
        </w:rPr>
        <w:t>. W</w:t>
      </w:r>
      <w:r w:rsidRPr="00E12FD1">
        <w:rPr>
          <w:rFonts w:ascii="Times New Roman" w:eastAsia="Arial" w:hAnsi="Times New Roman" w:cs="Times New Roman"/>
          <w:color w:val="000000" w:themeColor="text1"/>
        </w:rPr>
        <w:t>e started our simulations with the D130</w:t>
      </w:r>
      <w:r w:rsidRPr="00E12FD1">
        <w:rPr>
          <w:rFonts w:ascii="Times New Roman" w:eastAsia="Arial" w:hAnsi="Times New Roman" w:cs="Times New Roman"/>
          <w:color w:val="000000" w:themeColor="text1"/>
          <w:vertAlign w:val="superscript"/>
        </w:rPr>
        <w:t>3.49</w:t>
      </w:r>
      <w:r w:rsidRPr="00E12FD1">
        <w:rPr>
          <w:rFonts w:ascii="Times New Roman" w:eastAsia="Arial" w:hAnsi="Times New Roman" w:cs="Times New Roman"/>
          <w:color w:val="000000" w:themeColor="text1"/>
        </w:rPr>
        <w:t>-R131</w:t>
      </w:r>
      <w:r w:rsidRPr="00E12FD1">
        <w:rPr>
          <w:rFonts w:ascii="Times New Roman" w:eastAsia="Arial" w:hAnsi="Times New Roman" w:cs="Times New Roman"/>
          <w:color w:val="000000" w:themeColor="text1"/>
          <w:vertAlign w:val="superscript"/>
        </w:rPr>
        <w:t>3.50</w:t>
      </w:r>
      <w:r w:rsidRPr="00E12FD1">
        <w:rPr>
          <w:rFonts w:ascii="Times New Roman" w:eastAsia="Arial" w:hAnsi="Times New Roman" w:cs="Times New Roman"/>
          <w:color w:val="000000" w:themeColor="text1"/>
        </w:rPr>
        <w:t xml:space="preserve"> ionic </w:t>
      </w:r>
      <w:r w:rsidR="00C4382C">
        <w:rPr>
          <w:rFonts w:ascii="Times New Roman" w:eastAsia="Arial" w:hAnsi="Times New Roman" w:cs="Times New Roman"/>
          <w:color w:val="000000" w:themeColor="text1"/>
        </w:rPr>
        <w:t>interaction</w:t>
      </w:r>
      <w:r w:rsidR="00C4382C" w:rsidRPr="00E12FD1">
        <w:rPr>
          <w:rFonts w:ascii="Times New Roman" w:eastAsia="Arial" w:hAnsi="Times New Roman" w:cs="Times New Roman"/>
          <w:color w:val="000000" w:themeColor="text1"/>
        </w:rPr>
        <w:t xml:space="preserve"> </w:t>
      </w:r>
      <w:r w:rsidRPr="00E12FD1">
        <w:rPr>
          <w:rFonts w:ascii="Times New Roman" w:eastAsia="Arial" w:hAnsi="Times New Roman" w:cs="Times New Roman"/>
          <w:color w:val="000000" w:themeColor="text1"/>
        </w:rPr>
        <w:t>preserved</w:t>
      </w:r>
      <w:r w:rsidR="00C4382C">
        <w:rPr>
          <w:rFonts w:ascii="Times New Roman" w:eastAsia="Arial" w:hAnsi="Times New Roman" w:cs="Times New Roman"/>
          <w:color w:val="000000" w:themeColor="text1"/>
        </w:rPr>
        <w:t xml:space="preserve"> </w:t>
      </w:r>
      <w:r w:rsidR="00C4382C" w:rsidRPr="00E12FD1">
        <w:rPr>
          <w:rFonts w:ascii="Times New Roman" w:hAnsi="Times New Roman" w:cs="Times New Roman"/>
          <w:color w:val="000000" w:themeColor="text1"/>
        </w:rPr>
        <w:t>as in the crystal structure of the β</w:t>
      </w:r>
      <w:r w:rsidR="00C4382C" w:rsidRPr="006041FA">
        <w:rPr>
          <w:rFonts w:ascii="Times New Roman" w:hAnsi="Times New Roman" w:cs="Times New Roman"/>
          <w:color w:val="000000" w:themeColor="text1"/>
          <w:vertAlign w:val="subscript"/>
        </w:rPr>
        <w:t>2</w:t>
      </w:r>
      <w:r w:rsidR="00C4382C" w:rsidRPr="00E12FD1">
        <w:rPr>
          <w:rFonts w:ascii="Times New Roman" w:hAnsi="Times New Roman" w:cs="Times New Roman"/>
          <w:color w:val="000000" w:themeColor="text1"/>
        </w:rPr>
        <w:t>AR complexed with a G-protein mimicking nanobody</w:t>
      </w:r>
      <w:r w:rsidR="00C4382C" w:rsidRPr="004C5AC2">
        <w:rPr>
          <w:rStyle w:val="CommentReference"/>
          <w:rFonts w:ascii="Times New Roman" w:hAnsi="Times New Roman" w:cs="Times New Roman"/>
          <w:noProof/>
          <w:color w:val="000000" w:themeColor="text1"/>
          <w:sz w:val="18"/>
          <w:szCs w:val="18"/>
          <w:vertAlign w:val="superscript"/>
        </w:rPr>
        <w:t>28</w:t>
      </w:r>
      <w:r w:rsidRPr="00E12FD1">
        <w:rPr>
          <w:rFonts w:ascii="Times New Roman" w:eastAsia="Arial" w:hAnsi="Times New Roman" w:cs="Times New Roman"/>
          <w:color w:val="000000" w:themeColor="text1"/>
        </w:rPr>
        <w:t>, in which the side chain of R131</w:t>
      </w:r>
      <w:r w:rsidRPr="00E12FD1">
        <w:rPr>
          <w:rFonts w:ascii="Times New Roman" w:eastAsia="Arial" w:hAnsi="Times New Roman" w:cs="Times New Roman"/>
          <w:color w:val="000000" w:themeColor="text1"/>
          <w:vertAlign w:val="superscript"/>
        </w:rPr>
        <w:t>3.50</w:t>
      </w:r>
      <w:r w:rsidRPr="00E12FD1">
        <w:rPr>
          <w:rFonts w:ascii="Times New Roman" w:eastAsia="Arial" w:hAnsi="Times New Roman" w:cs="Times New Roman"/>
          <w:color w:val="000000" w:themeColor="text1"/>
        </w:rPr>
        <w:t xml:space="preserve"> is held down toward the G protein by D130</w:t>
      </w:r>
      <w:r w:rsidRPr="00E12FD1">
        <w:rPr>
          <w:rFonts w:ascii="Times New Roman" w:eastAsia="Arial" w:hAnsi="Times New Roman" w:cs="Times New Roman"/>
          <w:color w:val="000000" w:themeColor="text1"/>
          <w:vertAlign w:val="superscript"/>
        </w:rPr>
        <w:t>3.49</w:t>
      </w:r>
      <w:r w:rsidRPr="00E12FD1">
        <w:rPr>
          <w:rFonts w:ascii="Times New Roman" w:eastAsia="Arial" w:hAnsi="Times New Roman" w:cs="Times New Roman"/>
          <w:color w:val="000000" w:themeColor="text1"/>
        </w:rPr>
        <w:t>, to facilitate binding to the carboxyl-terminus L394</w:t>
      </w:r>
      <w:r w:rsidRPr="00E12FD1">
        <w:rPr>
          <w:rFonts w:ascii="Times New Roman" w:eastAsia="Arial" w:hAnsi="Times New Roman" w:cs="Times New Roman"/>
          <w:color w:val="000000" w:themeColor="text1"/>
          <w:vertAlign w:val="superscript"/>
        </w:rPr>
        <w:t>α5</w:t>
      </w:r>
      <w:r w:rsidRPr="00E12FD1">
        <w:rPr>
          <w:rFonts w:ascii="Times New Roman" w:eastAsia="Arial" w:hAnsi="Times New Roman" w:cs="Times New Roman"/>
          <w:color w:val="000000" w:themeColor="text1"/>
        </w:rPr>
        <w:t xml:space="preserve"> and the carboxy-group of E392</w:t>
      </w:r>
      <w:r w:rsidRPr="00E12FD1">
        <w:rPr>
          <w:rFonts w:ascii="Times New Roman" w:eastAsia="Arial" w:hAnsi="Times New Roman" w:cs="Times New Roman"/>
          <w:color w:val="000000" w:themeColor="text1"/>
          <w:vertAlign w:val="superscript"/>
        </w:rPr>
        <w:t>α5</w:t>
      </w:r>
      <w:r w:rsidRPr="00E12FD1">
        <w:rPr>
          <w:rFonts w:ascii="Times New Roman" w:eastAsia="Arial" w:hAnsi="Times New Roman" w:cs="Times New Roman"/>
          <w:color w:val="000000" w:themeColor="text1"/>
        </w:rPr>
        <w:t xml:space="preserve">. </w:t>
      </w:r>
      <w:r w:rsidR="00C4382C">
        <w:rPr>
          <w:rFonts w:ascii="Times New Roman" w:eastAsia="Arial" w:hAnsi="Times New Roman" w:cs="Times New Roman"/>
          <w:color w:val="000000" w:themeColor="text1"/>
        </w:rPr>
        <w:t xml:space="preserve"> </w:t>
      </w:r>
    </w:p>
    <w:p w14:paraId="7006FBFD" w14:textId="045B8189" w:rsidR="00D60F1A" w:rsidRPr="00E12FD1" w:rsidRDefault="007744CF" w:rsidP="00976EF2">
      <w:pPr>
        <w:jc w:val="both"/>
        <w:rPr>
          <w:rFonts w:ascii="Times New Roman" w:hAnsi="Times New Roman" w:cs="Times New Roman"/>
          <w:b/>
          <w:bCs/>
          <w:color w:val="000000" w:themeColor="text1"/>
        </w:rPr>
      </w:pPr>
      <w:r w:rsidRPr="00E12FD1">
        <w:rPr>
          <w:rFonts w:ascii="Times New Roman" w:hAnsi="Times New Roman" w:cs="Times New Roman"/>
          <w:b/>
          <w:bCs/>
          <w:color w:val="000000" w:themeColor="text1"/>
        </w:rPr>
        <w:t>Simulation Set</w:t>
      </w:r>
      <w:r w:rsidR="00D60F1A" w:rsidRPr="00E12FD1">
        <w:rPr>
          <w:rFonts w:ascii="Times New Roman" w:hAnsi="Times New Roman" w:cs="Times New Roman"/>
          <w:b/>
          <w:bCs/>
          <w:color w:val="000000" w:themeColor="text1"/>
        </w:rPr>
        <w:t>up:</w:t>
      </w:r>
    </w:p>
    <w:p w14:paraId="6C4468CC" w14:textId="3D23BB07" w:rsidR="00D60F1A" w:rsidRPr="00E12FD1" w:rsidRDefault="00D60F1A" w:rsidP="002B2B7D">
      <w:pPr>
        <w:jc w:val="both"/>
        <w:rPr>
          <w:rFonts w:ascii="Times New Roman" w:eastAsia="Times New Roman" w:hAnsi="Times New Roman" w:cs="Times New Roman"/>
          <w:color w:val="000000" w:themeColor="text1"/>
        </w:rPr>
      </w:pPr>
      <w:r w:rsidRPr="00E12FD1">
        <w:rPr>
          <w:rFonts w:ascii="Times New Roman" w:hAnsi="Times New Roman" w:cs="Times New Roman"/>
          <w:color w:val="000000" w:themeColor="text1"/>
        </w:rPr>
        <w:t>Each system was solvated in a rectangular box of 150 Å side lengths for X and Y and 130 Å for Z with TIP3P water</w:t>
      </w:r>
      <w:r w:rsidR="004C5AC2" w:rsidRPr="004C5AC2">
        <w:rPr>
          <w:rFonts w:ascii="Times New Roman" w:hAnsi="Times New Roman" w:cs="Times New Roman"/>
          <w:noProof/>
          <w:color w:val="000000" w:themeColor="text1"/>
          <w:vertAlign w:val="superscript"/>
        </w:rPr>
        <w:t>57</w:t>
      </w:r>
      <w:r w:rsidR="007744CF"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and a concentration of 0.10 mol/l-1 Na+/Cl- ions. CHARMM36</w:t>
      </w:r>
      <w:r w:rsidR="004C5AC2" w:rsidRPr="004C5AC2">
        <w:rPr>
          <w:rFonts w:ascii="Times New Roman" w:hAnsi="Times New Roman" w:cs="Times New Roman"/>
          <w:noProof/>
          <w:color w:val="000000" w:themeColor="text1"/>
          <w:vertAlign w:val="superscript"/>
        </w:rPr>
        <w:t>58</w:t>
      </w:r>
      <w:r w:rsidR="007744CF" w:rsidRPr="00E12FD1">
        <w:rPr>
          <w:rFonts w:ascii="Times New Roman" w:hAnsi="Times New Roman" w:cs="Times New Roman"/>
          <w:color w:val="000000" w:themeColor="text1"/>
        </w:rPr>
        <w:t xml:space="preserve"> </w:t>
      </w:r>
      <w:r w:rsidR="00CF7C31" w:rsidRPr="00E12FD1">
        <w:rPr>
          <w:rFonts w:ascii="Times New Roman" w:hAnsi="Times New Roman" w:cs="Times New Roman"/>
          <w:color w:val="000000" w:themeColor="text1"/>
        </w:rPr>
        <w:t>and CHARMM36m</w:t>
      </w:r>
      <w:r w:rsidR="004C5AC2" w:rsidRPr="004C5AC2">
        <w:rPr>
          <w:rFonts w:ascii="Times New Roman" w:hAnsi="Times New Roman" w:cs="Times New Roman"/>
          <w:noProof/>
          <w:color w:val="000000" w:themeColor="text1"/>
          <w:vertAlign w:val="superscript"/>
        </w:rPr>
        <w:t>59</w:t>
      </w:r>
      <w:r w:rsidR="001569C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force field</w:t>
      </w:r>
      <w:r w:rsidR="00CF7C31" w:rsidRPr="00E12FD1">
        <w:rPr>
          <w:rFonts w:ascii="Times New Roman" w:hAnsi="Times New Roman" w:cs="Times New Roman"/>
          <w:color w:val="000000" w:themeColor="text1"/>
        </w:rPr>
        <w:t>s</w:t>
      </w:r>
      <w:r w:rsidRPr="00E12FD1">
        <w:rPr>
          <w:rFonts w:ascii="Times New Roman" w:hAnsi="Times New Roman" w:cs="Times New Roman"/>
          <w:color w:val="000000" w:themeColor="text1"/>
        </w:rPr>
        <w:t xml:space="preserve"> w</w:t>
      </w:r>
      <w:r w:rsidR="00CF7C31" w:rsidRPr="00E12FD1">
        <w:rPr>
          <w:rFonts w:ascii="Times New Roman" w:hAnsi="Times New Roman" w:cs="Times New Roman"/>
          <w:color w:val="000000" w:themeColor="text1"/>
        </w:rPr>
        <w:t>ere</w:t>
      </w:r>
      <w:r w:rsidRPr="00E12FD1">
        <w:rPr>
          <w:rFonts w:ascii="Times New Roman" w:hAnsi="Times New Roman" w:cs="Times New Roman"/>
          <w:color w:val="000000" w:themeColor="text1"/>
        </w:rPr>
        <w:t xml:space="preserve"> employed for lipids and proteins</w:t>
      </w:r>
      <w:r w:rsidR="00CF7C31" w:rsidRPr="00E12FD1">
        <w:rPr>
          <w:rFonts w:ascii="Times New Roman" w:hAnsi="Times New Roman" w:cs="Times New Roman"/>
          <w:color w:val="000000" w:themeColor="text1"/>
        </w:rPr>
        <w:t>, respectively</w:t>
      </w:r>
      <w:r w:rsidRPr="00E12FD1">
        <w:rPr>
          <w:rFonts w:ascii="Times New Roman" w:hAnsi="Times New Roman" w:cs="Times New Roman"/>
          <w:color w:val="000000" w:themeColor="text1"/>
        </w:rPr>
        <w:t>. The CgenFF</w:t>
      </w:r>
      <w:r w:rsidR="004C5AC2" w:rsidRPr="004C5AC2">
        <w:rPr>
          <w:rFonts w:ascii="Times New Roman" w:hAnsi="Times New Roman" w:cs="Times New Roman"/>
          <w:noProof/>
          <w:color w:val="000000" w:themeColor="text1"/>
          <w:vertAlign w:val="superscript"/>
        </w:rPr>
        <w:t>60</w:t>
      </w:r>
      <w:r w:rsidRPr="00E12FD1">
        <w:rPr>
          <w:rFonts w:ascii="Times New Roman" w:hAnsi="Times New Roman" w:cs="Times New Roman"/>
          <w:color w:val="000000" w:themeColor="text1"/>
        </w:rPr>
        <w:t xml:space="preserve"> generalized force field was implemented to describe the β</w:t>
      </w:r>
      <w:r w:rsidRPr="00A767D4">
        <w:rPr>
          <w:rFonts w:ascii="Times New Roman" w:hAnsi="Times New Roman" w:cs="Times New Roman"/>
          <w:color w:val="000000" w:themeColor="text1"/>
          <w:vertAlign w:val="subscript"/>
        </w:rPr>
        <w:t>2</w:t>
      </w:r>
      <w:r w:rsidRPr="00E12FD1">
        <w:rPr>
          <w:rFonts w:ascii="Times New Roman" w:hAnsi="Times New Roman" w:cs="Times New Roman"/>
          <w:color w:val="000000" w:themeColor="text1"/>
        </w:rPr>
        <w:t>AR ligand</w:t>
      </w:r>
      <w:r w:rsidR="00D55C49" w:rsidRPr="00E12FD1">
        <w:rPr>
          <w:rFonts w:ascii="Times New Roman" w:hAnsi="Times New Roman" w:cs="Times New Roman"/>
          <w:color w:val="000000" w:themeColor="text1"/>
        </w:rPr>
        <w:t xml:space="preserve"> BI-167107 (</w:t>
      </w:r>
      <w:r w:rsidRPr="00E12FD1">
        <w:rPr>
          <w:rFonts w:ascii="Times New Roman" w:hAnsi="Times New Roman" w:cs="Times New Roman"/>
          <w:color w:val="000000" w:themeColor="text1"/>
        </w:rPr>
        <w:t>P0G</w:t>
      </w:r>
      <w:r w:rsidR="00D55C49" w:rsidRPr="00E12FD1">
        <w:rPr>
          <w:rFonts w:ascii="Times New Roman" w:hAnsi="Times New Roman" w:cs="Times New Roman"/>
          <w:color w:val="000000" w:themeColor="text1"/>
        </w:rPr>
        <w:t>)</w:t>
      </w:r>
      <w:r w:rsidRPr="00E12FD1">
        <w:rPr>
          <w:rFonts w:ascii="Times New Roman" w:hAnsi="Times New Roman" w:cs="Times New Roman"/>
          <w:color w:val="000000" w:themeColor="text1"/>
        </w:rPr>
        <w:t>. The β</w:t>
      </w:r>
      <w:r w:rsidRPr="00A767D4">
        <w:rPr>
          <w:rFonts w:ascii="Times New Roman" w:hAnsi="Times New Roman" w:cs="Times New Roman"/>
          <w:color w:val="000000" w:themeColor="text1"/>
          <w:vertAlign w:val="subscript"/>
        </w:rPr>
        <w:t>2</w:t>
      </w:r>
      <w:r w:rsidRPr="00E12FD1">
        <w:rPr>
          <w:rFonts w:ascii="Times New Roman" w:hAnsi="Times New Roman" w:cs="Times New Roman"/>
          <w:color w:val="000000" w:themeColor="text1"/>
        </w:rPr>
        <w:t>AR-</w:t>
      </w:r>
      <w:r w:rsidR="007744CF" w:rsidRPr="00E12FD1">
        <w:rPr>
          <w:rFonts w:ascii="Times New Roman" w:hAnsi="Times New Roman" w:cs="Times New Roman"/>
          <w:color w:val="000000" w:themeColor="text1"/>
        </w:rPr>
        <w:t>Gs</w:t>
      </w:r>
      <w:r w:rsidRPr="00E12FD1">
        <w:rPr>
          <w:rFonts w:ascii="Times New Roman" w:hAnsi="Times New Roman" w:cs="Times New Roman"/>
          <w:color w:val="000000" w:themeColor="text1"/>
          <w:vertAlign w:val="superscript"/>
        </w:rPr>
        <w:t>GDP</w:t>
      </w:r>
      <w:r w:rsidRPr="00E12FD1">
        <w:rPr>
          <w:rFonts w:ascii="Times New Roman" w:hAnsi="Times New Roman" w:cs="Times New Roman"/>
          <w:color w:val="000000" w:themeColor="text1"/>
        </w:rPr>
        <w:t xml:space="preserve"> complex and </w:t>
      </w:r>
      <w:r w:rsidR="007744CF" w:rsidRPr="00E12FD1">
        <w:rPr>
          <w:rFonts w:ascii="Times New Roman" w:hAnsi="Times New Roman" w:cs="Times New Roman"/>
          <w:color w:val="000000" w:themeColor="text1"/>
        </w:rPr>
        <w:t>Gs</w:t>
      </w:r>
      <w:r w:rsidRPr="00E12FD1">
        <w:rPr>
          <w:rFonts w:ascii="Times New Roman" w:hAnsi="Times New Roman" w:cs="Times New Roman"/>
          <w:color w:val="000000" w:themeColor="text1"/>
          <w:vertAlign w:val="superscript"/>
        </w:rPr>
        <w:t>GDP</w:t>
      </w:r>
      <w:r w:rsidRPr="00E12FD1">
        <w:rPr>
          <w:rFonts w:ascii="Times New Roman" w:hAnsi="Times New Roman" w:cs="Times New Roman"/>
          <w:color w:val="000000" w:themeColor="text1"/>
        </w:rPr>
        <w:t xml:space="preserve"> apo state contain about 300.000 and 180.000 atoms respectively. They were energy minimized with the steepest descents algorithm and 1000 kJ mol−1 nm−1 as the threshold. All systems were equilibrated with harmonic positional restraints applied to lipids and C</w:t>
      </w:r>
      <w:r w:rsidR="00E7410E" w:rsidRPr="00E12FD1">
        <w:rPr>
          <w:rFonts w:ascii="Times New Roman" w:hAnsi="Times New Roman" w:cs="Times New Roman"/>
          <w:color w:val="000000" w:themeColor="text1"/>
        </w:rPr>
        <w:t>α</w:t>
      </w:r>
      <w:r w:rsidRPr="00E12FD1">
        <w:rPr>
          <w:rFonts w:ascii="Times New Roman" w:hAnsi="Times New Roman" w:cs="Times New Roman"/>
          <w:color w:val="000000" w:themeColor="text1"/>
        </w:rPr>
        <w:t xml:space="preserve"> atoms of the protein that were sequentially released in a series of equilibration steps. All non-biased simulations were performed using the Gromacs 2018.6 simulation package</w:t>
      </w:r>
      <w:r w:rsidR="002B2B7D" w:rsidRPr="002B2B7D">
        <w:rPr>
          <w:rFonts w:ascii="Times New Roman" w:hAnsi="Times New Roman" w:cs="Times New Roman"/>
          <w:noProof/>
          <w:color w:val="000000" w:themeColor="text1"/>
          <w:vertAlign w:val="superscript"/>
        </w:rPr>
        <w:t>61</w:t>
      </w:r>
      <w:r w:rsidRPr="00E12FD1">
        <w:rPr>
          <w:rFonts w:ascii="Times New Roman" w:hAnsi="Times New Roman" w:cs="Times New Roman"/>
          <w:color w:val="000000" w:themeColor="text1"/>
        </w:rPr>
        <w:t>. Our python-based analysis package (</w:t>
      </w:r>
      <w:r w:rsidR="00D84D70" w:rsidRPr="00E12FD1">
        <w:rPr>
          <w:rFonts w:ascii="Times New Roman" w:hAnsi="Times New Roman" w:cs="Times New Roman"/>
          <w:color w:val="000000" w:themeColor="text1"/>
        </w:rPr>
        <w:t>md</w:t>
      </w:r>
      <w:r w:rsidRPr="00E12FD1">
        <w:rPr>
          <w:rFonts w:ascii="Times New Roman" w:hAnsi="Times New Roman" w:cs="Times New Roman"/>
          <w:color w:val="000000" w:themeColor="text1"/>
        </w:rPr>
        <w:t>ciao</w:t>
      </w:r>
      <w:r w:rsidR="004C5AC2" w:rsidRPr="004C5AC2">
        <w:rPr>
          <w:noProof/>
          <w:color w:val="000000" w:themeColor="text1"/>
          <w:vertAlign w:val="superscript"/>
        </w:rPr>
        <w:t>62</w:t>
      </w:r>
      <w:r w:rsidRPr="00E12FD1">
        <w:rPr>
          <w:rFonts w:ascii="Times New Roman" w:hAnsi="Times New Roman" w:cs="Times New Roman"/>
          <w:color w:val="000000" w:themeColor="text1"/>
        </w:rPr>
        <w:t>), VMD1.</w:t>
      </w:r>
      <w:r w:rsidR="007744CF" w:rsidRPr="00E12FD1">
        <w:rPr>
          <w:rFonts w:ascii="Times New Roman" w:hAnsi="Times New Roman" w:cs="Times New Roman"/>
          <w:color w:val="000000" w:themeColor="text1"/>
        </w:rPr>
        <w:t>9</w:t>
      </w:r>
      <w:r w:rsidR="004C5AC2" w:rsidRPr="004C5AC2">
        <w:rPr>
          <w:rFonts w:ascii="Times New Roman" w:hAnsi="Times New Roman" w:cs="Times New Roman"/>
          <w:noProof/>
          <w:color w:val="000000" w:themeColor="text1"/>
          <w:vertAlign w:val="superscript"/>
        </w:rPr>
        <w:t>63</w:t>
      </w:r>
      <w:r w:rsidR="007744CF" w:rsidRPr="00E12FD1">
        <w:rPr>
          <w:rFonts w:ascii="Times New Roman" w:hAnsi="Times New Roman" w:cs="Times New Roman"/>
          <w:color w:val="000000" w:themeColor="text1"/>
        </w:rPr>
        <w:t>, NGL</w:t>
      </w:r>
      <w:r w:rsidR="004C5AC2" w:rsidRPr="004C5AC2">
        <w:rPr>
          <w:rFonts w:ascii="Times New Roman" w:hAnsi="Times New Roman" w:cs="Times New Roman"/>
          <w:noProof/>
          <w:color w:val="000000" w:themeColor="text1"/>
          <w:vertAlign w:val="superscript"/>
        </w:rPr>
        <w:t>64</w:t>
      </w:r>
      <w:r w:rsidR="007744CF"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and MDsrv</w:t>
      </w:r>
      <w:r w:rsidR="004C5AC2" w:rsidRPr="004C5AC2">
        <w:rPr>
          <w:rFonts w:ascii="Times New Roman" w:hAnsi="Times New Roman" w:cs="Times New Roman"/>
          <w:noProof/>
          <w:color w:val="000000" w:themeColor="text1"/>
          <w:vertAlign w:val="superscript"/>
        </w:rPr>
        <w:t>65</w:t>
      </w:r>
      <w:r w:rsidR="00E7410E"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 xml:space="preserve">were used to visualize/analyze all MD simulations. </w:t>
      </w:r>
      <w:r w:rsidR="004D1EAD" w:rsidRPr="00E12FD1">
        <w:rPr>
          <w:rFonts w:ascii="Times New Roman" w:hAnsi="Times New Roman" w:cs="Times New Roman"/>
          <w:color w:val="000000" w:themeColor="text1"/>
        </w:rPr>
        <w:t xml:space="preserve">Production </w:t>
      </w:r>
      <w:r w:rsidRPr="00E12FD1">
        <w:rPr>
          <w:rFonts w:ascii="Times New Roman" w:hAnsi="Times New Roman" w:cs="Times New Roman"/>
          <w:color w:val="000000" w:themeColor="text1"/>
        </w:rPr>
        <w:t>NPT simulations were performed at 310 K and 1 b</w:t>
      </w:r>
      <w:r w:rsidR="007744CF" w:rsidRPr="00E12FD1">
        <w:rPr>
          <w:rFonts w:ascii="Times New Roman" w:hAnsi="Times New Roman" w:cs="Times New Roman"/>
          <w:color w:val="000000" w:themeColor="text1"/>
        </w:rPr>
        <w:t>ar using the velocity-rescaling</w:t>
      </w:r>
      <w:r w:rsidR="004C5AC2" w:rsidRPr="004C5AC2">
        <w:rPr>
          <w:rFonts w:ascii="Times New Roman" w:hAnsi="Times New Roman" w:cs="Times New Roman"/>
          <w:noProof/>
          <w:color w:val="000000" w:themeColor="text1"/>
          <w:vertAlign w:val="superscript"/>
        </w:rPr>
        <w:t>66</w:t>
      </w:r>
      <w:r w:rsidR="007744CF"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thermostat</w:t>
      </w:r>
      <w:r w:rsidR="007744CF" w:rsidRPr="00E12FD1">
        <w:rPr>
          <w:rFonts w:ascii="Times New Roman" w:hAnsi="Times New Roman" w:cs="Times New Roman"/>
          <w:color w:val="000000" w:themeColor="text1"/>
        </w:rPr>
        <w:t xml:space="preserve"> and Parrinello-Rahman barostat</w:t>
      </w:r>
      <w:r w:rsidR="004C5AC2" w:rsidRPr="004C5AC2">
        <w:rPr>
          <w:rFonts w:ascii="Times New Roman" w:hAnsi="Times New Roman" w:cs="Times New Roman"/>
          <w:noProof/>
          <w:color w:val="000000" w:themeColor="text1"/>
          <w:vertAlign w:val="superscript"/>
        </w:rPr>
        <w:t>67</w:t>
      </w:r>
      <w:r w:rsidR="007744CF" w:rsidRPr="00E12FD1">
        <w:rPr>
          <w:rFonts w:ascii="Times New Roman" w:hAnsi="Times New Roman" w:cs="Times New Roman"/>
          <w:color w:val="000000" w:themeColor="text1"/>
        </w:rPr>
        <w:t xml:space="preserve"> </w:t>
      </w:r>
      <w:r w:rsidRPr="00E12FD1">
        <w:rPr>
          <w:rFonts w:ascii="Times New Roman" w:hAnsi="Times New Roman" w:cs="Times New Roman"/>
          <w:color w:val="000000" w:themeColor="text1"/>
        </w:rPr>
        <w:t xml:space="preserve">with a 2 fs integration time-step. Van der Waals interactions were gradually shifted to zero in the range between 10  to 12  Å. Long-range electrostatic interactions more than the cut-off </w:t>
      </w:r>
      <w:r w:rsidR="001569C1">
        <w:rPr>
          <w:rFonts w:ascii="Times New Roman" w:hAnsi="Times New Roman" w:cs="Times New Roman"/>
          <w:color w:val="000000" w:themeColor="text1"/>
        </w:rPr>
        <w:t xml:space="preserve">value </w:t>
      </w:r>
      <w:r w:rsidRPr="00E12FD1">
        <w:rPr>
          <w:rFonts w:ascii="Times New Roman" w:hAnsi="Times New Roman" w:cs="Times New Roman"/>
          <w:color w:val="000000" w:themeColor="text1"/>
        </w:rPr>
        <w:t>12  Å were calculated using PME</w:t>
      </w:r>
      <w:r w:rsidR="004C5AC2" w:rsidRPr="004C5AC2">
        <w:rPr>
          <w:rFonts w:ascii="Times New Roman" w:hAnsi="Times New Roman" w:cs="Times New Roman"/>
          <w:noProof/>
          <w:color w:val="000000" w:themeColor="text1"/>
          <w:vertAlign w:val="superscript"/>
        </w:rPr>
        <w:t>68</w:t>
      </w:r>
      <w:r w:rsidRPr="00E12FD1">
        <w:rPr>
          <w:rFonts w:ascii="Times New Roman" w:hAnsi="Times New Roman" w:cs="Times New Roman"/>
          <w:color w:val="000000" w:themeColor="text1"/>
        </w:rPr>
        <w:t>. Relevant hydrogen bonds lengths were c</w:t>
      </w:r>
      <w:r w:rsidR="007744CF" w:rsidRPr="00E12FD1">
        <w:rPr>
          <w:rFonts w:ascii="Times New Roman" w:hAnsi="Times New Roman" w:cs="Times New Roman"/>
          <w:color w:val="000000" w:themeColor="text1"/>
        </w:rPr>
        <w:t xml:space="preserve">onstraint using </w:t>
      </w:r>
      <w:r w:rsidR="00E7410E" w:rsidRPr="00E12FD1">
        <w:rPr>
          <w:rFonts w:ascii="Times New Roman" w:hAnsi="Times New Roman" w:cs="Times New Roman"/>
          <w:color w:val="000000" w:themeColor="text1"/>
        </w:rPr>
        <w:t xml:space="preserve">the </w:t>
      </w:r>
      <w:r w:rsidR="007744CF" w:rsidRPr="00E12FD1">
        <w:rPr>
          <w:rFonts w:ascii="Times New Roman" w:hAnsi="Times New Roman" w:cs="Times New Roman"/>
          <w:color w:val="000000" w:themeColor="text1"/>
        </w:rPr>
        <w:t>LINCS algorithm</w:t>
      </w:r>
      <w:r w:rsidR="004C5AC2" w:rsidRPr="004C5AC2">
        <w:rPr>
          <w:rFonts w:ascii="Times New Roman" w:hAnsi="Times New Roman" w:cs="Times New Roman"/>
          <w:noProof/>
          <w:color w:val="000000" w:themeColor="text1"/>
          <w:vertAlign w:val="superscript"/>
        </w:rPr>
        <w:t>69</w:t>
      </w:r>
      <w:r w:rsidR="007744CF" w:rsidRPr="00E12FD1">
        <w:rPr>
          <w:rFonts w:ascii="Times New Roman" w:hAnsi="Times New Roman" w:cs="Times New Roman"/>
          <w:color w:val="000000" w:themeColor="text1"/>
        </w:rPr>
        <w:t xml:space="preserve">. </w:t>
      </w:r>
    </w:p>
    <w:p w14:paraId="69D2C9F8" w14:textId="4D860E9D" w:rsidR="00D60F1A" w:rsidRPr="00E12FD1" w:rsidRDefault="009E200C" w:rsidP="00D60F1A">
      <w:pPr>
        <w:jc w:val="both"/>
        <w:rPr>
          <w:rFonts w:ascii="Times New Roman" w:hAnsi="Times New Roman" w:cs="Times New Roman"/>
          <w:b/>
          <w:color w:val="000000" w:themeColor="text1"/>
        </w:rPr>
      </w:pPr>
      <w:r w:rsidRPr="00E12FD1">
        <w:rPr>
          <w:rFonts w:ascii="Times New Roman" w:hAnsi="Times New Roman" w:cs="Times New Roman"/>
          <w:b/>
          <w:color w:val="000000" w:themeColor="text1"/>
        </w:rPr>
        <w:t>A</w:t>
      </w:r>
      <w:r w:rsidR="00D60F1A" w:rsidRPr="00E12FD1">
        <w:rPr>
          <w:rFonts w:ascii="Times New Roman" w:hAnsi="Times New Roman" w:cs="Times New Roman"/>
          <w:b/>
          <w:color w:val="000000" w:themeColor="text1"/>
        </w:rPr>
        <w:t>nalysis of the MD data</w:t>
      </w:r>
    </w:p>
    <w:p w14:paraId="569B1D3D" w14:textId="04E50246" w:rsidR="00D60F1A" w:rsidRPr="00E12FD1" w:rsidRDefault="00D60F1A" w:rsidP="009D1B4C">
      <w:pPr>
        <w:spacing w:line="240" w:lineRule="auto"/>
        <w:rPr>
          <w:rFonts w:ascii="Times New Roman" w:hAnsi="Times New Roman" w:cs="Times New Roman"/>
          <w:color w:val="000000" w:themeColor="text1"/>
        </w:rPr>
      </w:pPr>
      <w:r w:rsidRPr="00E12FD1">
        <w:rPr>
          <w:rFonts w:ascii="Times New Roman" w:hAnsi="Times New Roman" w:cs="Times New Roman"/>
          <w:color w:val="000000" w:themeColor="text1"/>
        </w:rPr>
        <w:lastRenderedPageBreak/>
        <w:t>Analysis of the generated MD trajectories was carried out in several ways</w:t>
      </w:r>
      <w:r w:rsidR="00DD78F7" w:rsidRPr="00E12FD1">
        <w:rPr>
          <w:rFonts w:ascii="Times New Roman" w:hAnsi="Times New Roman" w:cs="Times New Roman"/>
          <w:color w:val="000000" w:themeColor="text1"/>
        </w:rPr>
        <w:t>, principally via Python scripting in Jupyter Notebooks.</w:t>
      </w:r>
    </w:p>
    <w:p w14:paraId="3980B12C" w14:textId="6A5B5AF8" w:rsidR="009D1B4C" w:rsidRPr="00E12FD1" w:rsidRDefault="00D60F1A" w:rsidP="004C5AC2">
      <w:pPr>
        <w:pStyle w:val="ListParagraph"/>
        <w:numPr>
          <w:ilvl w:val="0"/>
          <w:numId w:val="7"/>
        </w:numPr>
        <w:jc w:val="both"/>
        <w:rPr>
          <w:color w:val="000000" w:themeColor="text1"/>
        </w:rPr>
      </w:pPr>
      <w:r w:rsidRPr="00E12FD1">
        <w:rPr>
          <w:color w:val="000000" w:themeColor="text1"/>
          <w:sz w:val="22"/>
          <w:szCs w:val="22"/>
          <w:u w:val="single"/>
        </w:rPr>
        <w:t xml:space="preserve">Per-trajectory analysis: </w:t>
      </w:r>
      <w:r w:rsidRPr="00E12FD1">
        <w:rPr>
          <w:color w:val="000000" w:themeColor="text1"/>
          <w:sz w:val="22"/>
          <w:szCs w:val="22"/>
        </w:rPr>
        <w:t xml:space="preserve">Selected residue-residue heavy-atom distances were computed and plotted using </w:t>
      </w:r>
      <w:r w:rsidR="007744CF" w:rsidRPr="00E12FD1">
        <w:rPr>
          <w:color w:val="000000" w:themeColor="text1"/>
          <w:sz w:val="22"/>
          <w:szCs w:val="22"/>
        </w:rPr>
        <w:t>the MD analysis software mdciao</w:t>
      </w:r>
      <w:r w:rsidR="004C5AC2" w:rsidRPr="004C5AC2">
        <w:rPr>
          <w:noProof/>
          <w:color w:val="000000" w:themeColor="text1"/>
          <w:sz w:val="22"/>
          <w:szCs w:val="22"/>
          <w:vertAlign w:val="superscript"/>
        </w:rPr>
        <w:t>62</w:t>
      </w:r>
      <w:r w:rsidR="007744CF" w:rsidRPr="00E12FD1">
        <w:rPr>
          <w:color w:val="000000" w:themeColor="text1"/>
          <w:sz w:val="22"/>
          <w:szCs w:val="22"/>
        </w:rPr>
        <w:t xml:space="preserve">. </w:t>
      </w:r>
      <w:r w:rsidRPr="00E12FD1">
        <w:rPr>
          <w:color w:val="000000" w:themeColor="text1"/>
          <w:sz w:val="22"/>
          <w:szCs w:val="22"/>
        </w:rPr>
        <w:t>These time-traces were then inspected individually, summarized as number of neighbors of a given residue at a given cutoff, or aggregated to number of residues participating in an interface. Interfaces are also represented with mdciao using so-called flareplots (or chord-diagrams) where the participation in the interface is broken down into the individual sub-domains of the β</w:t>
      </w:r>
      <w:r w:rsidRPr="00A767D4">
        <w:rPr>
          <w:color w:val="000000" w:themeColor="text1"/>
          <w:sz w:val="22"/>
          <w:szCs w:val="22"/>
          <w:vertAlign w:val="subscript"/>
        </w:rPr>
        <w:t>2</w:t>
      </w:r>
      <w:r w:rsidRPr="00E12FD1">
        <w:rPr>
          <w:color w:val="000000" w:themeColor="text1"/>
          <w:sz w:val="22"/>
          <w:szCs w:val="22"/>
        </w:rPr>
        <w:t xml:space="preserve">AR and the </w:t>
      </w:r>
      <w:r w:rsidR="007744CF" w:rsidRPr="00E12FD1">
        <w:rPr>
          <w:color w:val="000000" w:themeColor="text1"/>
          <w:sz w:val="22"/>
          <w:szCs w:val="22"/>
        </w:rPr>
        <w:t>Gs</w:t>
      </w:r>
      <w:r w:rsidRPr="00E12FD1">
        <w:rPr>
          <w:color w:val="000000" w:themeColor="text1"/>
          <w:sz w:val="22"/>
          <w:szCs w:val="22"/>
          <w:vertAlign w:val="superscript"/>
        </w:rPr>
        <w:t>GDP</w:t>
      </w:r>
      <w:r w:rsidR="00B63D7A" w:rsidRPr="00E12FD1">
        <w:rPr>
          <w:color w:val="000000" w:themeColor="text1"/>
          <w:sz w:val="22"/>
          <w:szCs w:val="22"/>
        </w:rPr>
        <w:t>. Further ana</w:t>
      </w:r>
      <w:r w:rsidR="005C661A" w:rsidRPr="00E12FD1">
        <w:rPr>
          <w:color w:val="000000" w:themeColor="text1"/>
          <w:sz w:val="22"/>
          <w:szCs w:val="22"/>
        </w:rPr>
        <w:t>l</w:t>
      </w:r>
      <w:r w:rsidR="00DD78F7" w:rsidRPr="00E12FD1">
        <w:rPr>
          <w:color w:val="000000" w:themeColor="text1"/>
          <w:sz w:val="22"/>
          <w:szCs w:val="22"/>
        </w:rPr>
        <w:t>ysis (e.g. SASA, COM-distances</w:t>
      </w:r>
      <w:r w:rsidR="00F74F98">
        <w:rPr>
          <w:color w:val="000000" w:themeColor="text1"/>
          <w:sz w:val="22"/>
          <w:szCs w:val="22"/>
        </w:rPr>
        <w:t>) were carried out using MDTraj</w:t>
      </w:r>
      <w:r w:rsidR="004C5AC2" w:rsidRPr="004C5AC2">
        <w:rPr>
          <w:noProof/>
          <w:color w:val="000000" w:themeColor="text1"/>
          <w:sz w:val="22"/>
          <w:szCs w:val="22"/>
          <w:vertAlign w:val="superscript"/>
        </w:rPr>
        <w:t>70</w:t>
      </w:r>
      <w:r w:rsidR="00F74F98">
        <w:rPr>
          <w:color w:val="000000" w:themeColor="text1"/>
          <w:sz w:val="22"/>
          <w:szCs w:val="22"/>
        </w:rPr>
        <w:t>.</w:t>
      </w:r>
    </w:p>
    <w:p w14:paraId="4B2591E9" w14:textId="50F460EF" w:rsidR="00D60F1A" w:rsidRPr="00E12FD1" w:rsidRDefault="00D60F1A" w:rsidP="004C5AC2">
      <w:pPr>
        <w:pStyle w:val="ListParagraph"/>
        <w:numPr>
          <w:ilvl w:val="0"/>
          <w:numId w:val="7"/>
        </w:numPr>
        <w:jc w:val="both"/>
        <w:rPr>
          <w:color w:val="000000" w:themeColor="text1"/>
        </w:rPr>
      </w:pPr>
      <w:r w:rsidRPr="00E12FD1">
        <w:rPr>
          <w:color w:val="000000" w:themeColor="text1"/>
          <w:sz w:val="22"/>
          <w:szCs w:val="22"/>
          <w:u w:val="single"/>
        </w:rPr>
        <w:t xml:space="preserve">Per-state </w:t>
      </w:r>
      <w:r w:rsidR="000553A5" w:rsidRPr="00E12FD1">
        <w:rPr>
          <w:color w:val="000000" w:themeColor="text1"/>
          <w:sz w:val="22"/>
          <w:szCs w:val="22"/>
          <w:u w:val="single"/>
        </w:rPr>
        <w:t>analysis</w:t>
      </w:r>
      <w:r w:rsidRPr="00E12FD1">
        <w:rPr>
          <w:color w:val="000000" w:themeColor="text1"/>
          <w:sz w:val="22"/>
          <w:szCs w:val="22"/>
          <w:u w:val="single"/>
        </w:rPr>
        <w:t xml:space="preserve">: </w:t>
      </w:r>
      <w:r w:rsidR="009D1B4C" w:rsidRPr="00E12FD1">
        <w:rPr>
          <w:color w:val="000000" w:themeColor="text1"/>
          <w:sz w:val="22"/>
          <w:szCs w:val="22"/>
        </w:rPr>
        <w:t>Principal Component Analysis</w:t>
      </w:r>
      <w:r w:rsidR="004C5AC2" w:rsidRPr="004C5AC2">
        <w:rPr>
          <w:rFonts w:eastAsia="Arial"/>
          <w:noProof/>
          <w:color w:val="000000" w:themeColor="text1"/>
          <w:vertAlign w:val="superscript"/>
        </w:rPr>
        <w:t>43</w:t>
      </w:r>
      <w:r w:rsidR="009D1B4C" w:rsidRPr="00E12FD1">
        <w:rPr>
          <w:rFonts w:eastAsia="Arial"/>
          <w:color w:val="000000" w:themeColor="text1"/>
        </w:rPr>
        <w:t xml:space="preserve"> </w:t>
      </w:r>
      <w:r w:rsidR="004C5AC2" w:rsidRPr="004C5AC2">
        <w:rPr>
          <w:rFonts w:eastAsia="Arial"/>
          <w:noProof/>
          <w:color w:val="000000" w:themeColor="text1"/>
          <w:vertAlign w:val="superscript"/>
        </w:rPr>
        <w:t>44</w:t>
      </w:r>
      <w:r w:rsidRPr="00E12FD1">
        <w:rPr>
          <w:color w:val="000000" w:themeColor="text1"/>
          <w:sz w:val="22"/>
          <w:szCs w:val="22"/>
        </w:rPr>
        <w:t xml:space="preserve"> as implemented in</w:t>
      </w:r>
      <w:r w:rsidR="009D1B4C" w:rsidRPr="00E12FD1">
        <w:rPr>
          <w:color w:val="000000" w:themeColor="text1"/>
          <w:sz w:val="22"/>
          <w:szCs w:val="22"/>
        </w:rPr>
        <w:t xml:space="preserve"> PyEMMA</w:t>
      </w:r>
      <w:r w:rsidR="004C5AC2" w:rsidRPr="004C5AC2">
        <w:rPr>
          <w:rFonts w:eastAsia="Arial"/>
          <w:noProof/>
          <w:color w:val="000000" w:themeColor="text1"/>
          <w:vertAlign w:val="superscript"/>
        </w:rPr>
        <w:t>71</w:t>
      </w:r>
      <w:r w:rsidRPr="00E12FD1">
        <w:rPr>
          <w:color w:val="000000" w:themeColor="text1"/>
          <w:sz w:val="22"/>
          <w:szCs w:val="22"/>
        </w:rPr>
        <w:t xml:space="preserve"> was used to analyze the movement of the α subunit of the </w:t>
      </w:r>
      <w:r w:rsidR="007744CF" w:rsidRPr="00E12FD1">
        <w:rPr>
          <w:color w:val="000000" w:themeColor="text1"/>
          <w:sz w:val="22"/>
          <w:szCs w:val="22"/>
        </w:rPr>
        <w:t>Gs</w:t>
      </w:r>
      <w:r w:rsidRPr="00E12FD1">
        <w:rPr>
          <w:color w:val="000000" w:themeColor="text1"/>
          <w:sz w:val="22"/>
          <w:szCs w:val="22"/>
          <w:vertAlign w:val="superscript"/>
        </w:rPr>
        <w:t xml:space="preserve">GDP </w:t>
      </w:r>
      <w:r w:rsidRPr="00E12FD1">
        <w:rPr>
          <w:color w:val="000000" w:themeColor="text1"/>
          <w:sz w:val="22"/>
          <w:szCs w:val="22"/>
        </w:rPr>
        <w:t>in both datasets β</w:t>
      </w:r>
      <w:r w:rsidRPr="00A767D4">
        <w:rPr>
          <w:color w:val="000000" w:themeColor="text1"/>
          <w:sz w:val="22"/>
          <w:szCs w:val="22"/>
          <w:vertAlign w:val="subscript"/>
        </w:rPr>
        <w:t>2</w:t>
      </w:r>
      <w:r w:rsidRPr="00E12FD1">
        <w:rPr>
          <w:color w:val="000000" w:themeColor="text1"/>
          <w:sz w:val="22"/>
          <w:szCs w:val="22"/>
        </w:rPr>
        <w:t>AR-</w:t>
      </w:r>
      <w:r w:rsidR="007744CF" w:rsidRPr="00E12FD1">
        <w:rPr>
          <w:color w:val="000000" w:themeColor="text1"/>
          <w:sz w:val="22"/>
          <w:szCs w:val="22"/>
        </w:rPr>
        <w:t>Gs</w:t>
      </w:r>
      <w:r w:rsidRPr="00E12FD1">
        <w:rPr>
          <w:color w:val="000000" w:themeColor="text1"/>
          <w:sz w:val="22"/>
          <w:szCs w:val="22"/>
          <w:vertAlign w:val="superscript"/>
        </w:rPr>
        <w:t>GDP</w:t>
      </w:r>
      <w:r w:rsidRPr="00E12FD1">
        <w:rPr>
          <w:color w:val="000000" w:themeColor="text1"/>
          <w:sz w:val="22"/>
          <w:szCs w:val="22"/>
        </w:rPr>
        <w:t xml:space="preserve"> and </w:t>
      </w:r>
      <w:r w:rsidR="007744CF" w:rsidRPr="00E12FD1">
        <w:rPr>
          <w:color w:val="000000" w:themeColor="text1"/>
          <w:sz w:val="22"/>
          <w:szCs w:val="22"/>
        </w:rPr>
        <w:t>Gs</w:t>
      </w:r>
      <w:r w:rsidRPr="00E12FD1">
        <w:rPr>
          <w:color w:val="000000" w:themeColor="text1"/>
          <w:sz w:val="22"/>
          <w:szCs w:val="22"/>
          <w:vertAlign w:val="superscript"/>
        </w:rPr>
        <w:t>GDP</w:t>
      </w:r>
      <w:r w:rsidRPr="00E12FD1">
        <w:rPr>
          <w:color w:val="000000" w:themeColor="text1"/>
          <w:sz w:val="22"/>
          <w:szCs w:val="22"/>
        </w:rPr>
        <w:t>. First, all the geometries of the β</w:t>
      </w:r>
      <w:r w:rsidRPr="00A767D4">
        <w:rPr>
          <w:color w:val="000000" w:themeColor="text1"/>
          <w:sz w:val="22"/>
          <w:szCs w:val="22"/>
          <w:vertAlign w:val="subscript"/>
        </w:rPr>
        <w:t>2</w:t>
      </w:r>
      <w:r w:rsidRPr="00E12FD1">
        <w:rPr>
          <w:color w:val="000000" w:themeColor="text1"/>
          <w:sz w:val="22"/>
          <w:szCs w:val="22"/>
        </w:rPr>
        <w:t>AR-</w:t>
      </w:r>
      <w:r w:rsidR="007744CF" w:rsidRPr="00E12FD1">
        <w:rPr>
          <w:color w:val="000000" w:themeColor="text1"/>
          <w:sz w:val="22"/>
          <w:szCs w:val="22"/>
        </w:rPr>
        <w:t>Gs</w:t>
      </w:r>
      <w:r w:rsidRPr="00E12FD1">
        <w:rPr>
          <w:color w:val="000000" w:themeColor="text1"/>
          <w:sz w:val="22"/>
          <w:szCs w:val="22"/>
          <w:vertAlign w:val="superscript"/>
        </w:rPr>
        <w:t>GDP</w:t>
      </w:r>
      <w:r w:rsidRPr="00E12FD1">
        <w:rPr>
          <w:color w:val="000000" w:themeColor="text1"/>
          <w:sz w:val="22"/>
          <w:szCs w:val="22"/>
        </w:rPr>
        <w:t xml:space="preserve"> dataset were aligned to the β</w:t>
      </w:r>
      <w:r w:rsidRPr="00A767D4">
        <w:rPr>
          <w:color w:val="000000" w:themeColor="text1"/>
          <w:sz w:val="22"/>
          <w:szCs w:val="22"/>
          <w:vertAlign w:val="subscript"/>
        </w:rPr>
        <w:t>2</w:t>
      </w:r>
      <w:r w:rsidRPr="00E12FD1">
        <w:rPr>
          <w:color w:val="000000" w:themeColor="text1"/>
          <w:sz w:val="22"/>
          <w:szCs w:val="22"/>
        </w:rPr>
        <w:t>AR at t=0, to be able to produce an average G</w:t>
      </w:r>
      <w:r w:rsidRPr="00D20790">
        <w:rPr>
          <w:color w:val="000000" w:themeColor="text1"/>
          <w:sz w:val="22"/>
          <w:szCs w:val="22"/>
        </w:rPr>
        <w:t>α</w:t>
      </w:r>
      <w:r w:rsidRPr="00E12FD1">
        <w:rPr>
          <w:color w:val="000000" w:themeColor="text1"/>
          <w:sz w:val="22"/>
          <w:szCs w:val="22"/>
        </w:rPr>
        <w:t xml:space="preserve"> structure. This average was then used as reference to align the geometries of the G</w:t>
      </w:r>
      <w:r w:rsidRPr="00D20790">
        <w:rPr>
          <w:color w:val="000000" w:themeColor="text1"/>
          <w:sz w:val="22"/>
          <w:szCs w:val="22"/>
        </w:rPr>
        <w:t>α</w:t>
      </w:r>
      <w:r w:rsidRPr="00E12FD1">
        <w:rPr>
          <w:color w:val="000000" w:themeColor="text1"/>
          <w:sz w:val="22"/>
          <w:szCs w:val="22"/>
        </w:rPr>
        <w:t xml:space="preserve"> of both the β</w:t>
      </w:r>
      <w:r w:rsidRPr="00A767D4">
        <w:rPr>
          <w:color w:val="000000" w:themeColor="text1"/>
          <w:sz w:val="22"/>
          <w:szCs w:val="22"/>
          <w:vertAlign w:val="subscript"/>
        </w:rPr>
        <w:t>2</w:t>
      </w:r>
      <w:r w:rsidRPr="00E12FD1">
        <w:rPr>
          <w:color w:val="000000" w:themeColor="text1"/>
          <w:sz w:val="22"/>
          <w:szCs w:val="22"/>
        </w:rPr>
        <w:t>AR-</w:t>
      </w:r>
      <w:r w:rsidR="007744CF" w:rsidRPr="00E12FD1">
        <w:rPr>
          <w:color w:val="000000" w:themeColor="text1"/>
          <w:sz w:val="22"/>
          <w:szCs w:val="22"/>
        </w:rPr>
        <w:t>Gs</w:t>
      </w:r>
      <w:r w:rsidRPr="00E12FD1">
        <w:rPr>
          <w:color w:val="000000" w:themeColor="text1"/>
          <w:sz w:val="22"/>
          <w:szCs w:val="22"/>
          <w:vertAlign w:val="superscript"/>
        </w:rPr>
        <w:t>GDP</w:t>
      </w:r>
      <w:r w:rsidRPr="00E12FD1">
        <w:rPr>
          <w:color w:val="000000" w:themeColor="text1"/>
          <w:sz w:val="22"/>
          <w:szCs w:val="22"/>
        </w:rPr>
        <w:t xml:space="preserve"> and the </w:t>
      </w:r>
      <w:r w:rsidR="007744CF" w:rsidRPr="00E12FD1">
        <w:rPr>
          <w:color w:val="000000" w:themeColor="text1"/>
          <w:sz w:val="22"/>
          <w:szCs w:val="22"/>
        </w:rPr>
        <w:t>Gs</w:t>
      </w:r>
      <w:r w:rsidRPr="00E12FD1">
        <w:rPr>
          <w:color w:val="000000" w:themeColor="text1"/>
          <w:sz w:val="22"/>
          <w:szCs w:val="22"/>
          <w:vertAlign w:val="superscript"/>
        </w:rPr>
        <w:t>GDP</w:t>
      </w:r>
      <w:r w:rsidRPr="00E12FD1">
        <w:rPr>
          <w:color w:val="000000" w:themeColor="text1"/>
          <w:sz w:val="22"/>
          <w:szCs w:val="22"/>
        </w:rPr>
        <w:t xml:space="preserve"> dataset, </w:t>
      </w:r>
      <w:r w:rsidR="00135E85">
        <w:rPr>
          <w:color w:val="000000" w:themeColor="text1"/>
          <w:sz w:val="22"/>
          <w:szCs w:val="22"/>
        </w:rPr>
        <w:t>in which</w:t>
      </w:r>
      <w:r w:rsidR="00135E85" w:rsidRPr="00E12FD1">
        <w:rPr>
          <w:color w:val="000000" w:themeColor="text1"/>
          <w:sz w:val="22"/>
          <w:szCs w:val="22"/>
        </w:rPr>
        <w:t xml:space="preserve"> </w:t>
      </w:r>
      <w:r w:rsidRPr="00E12FD1">
        <w:rPr>
          <w:color w:val="000000" w:themeColor="text1"/>
          <w:sz w:val="22"/>
          <w:szCs w:val="22"/>
        </w:rPr>
        <w:t>no β</w:t>
      </w:r>
      <w:r w:rsidRPr="00A767D4">
        <w:rPr>
          <w:color w:val="000000" w:themeColor="text1"/>
          <w:sz w:val="22"/>
          <w:szCs w:val="22"/>
          <w:vertAlign w:val="subscript"/>
        </w:rPr>
        <w:t>2</w:t>
      </w:r>
      <w:r w:rsidRPr="00E12FD1">
        <w:rPr>
          <w:color w:val="000000" w:themeColor="text1"/>
          <w:sz w:val="22"/>
          <w:szCs w:val="22"/>
        </w:rPr>
        <w:t xml:space="preserve">AR is present. Then, PCA was used on the Cartesian coordinates of the α-Carbon atoms of the </w:t>
      </w:r>
      <w:r w:rsidR="00135E85">
        <w:rPr>
          <w:color w:val="000000" w:themeColor="text1"/>
          <w:sz w:val="22"/>
          <w:szCs w:val="22"/>
        </w:rPr>
        <w:t>G</w:t>
      </w:r>
      <w:r w:rsidRPr="00E12FD1">
        <w:rPr>
          <w:color w:val="000000" w:themeColor="text1"/>
          <w:sz w:val="22"/>
          <w:szCs w:val="22"/>
        </w:rPr>
        <w:t xml:space="preserve">α subunit of both datasets, yielding a common PC space in which global </w:t>
      </w:r>
      <w:r w:rsidR="00135E85" w:rsidRPr="00E12FD1">
        <w:rPr>
          <w:color w:val="000000" w:themeColor="text1"/>
          <w:sz w:val="22"/>
          <w:szCs w:val="22"/>
        </w:rPr>
        <w:t>G</w:t>
      </w:r>
      <w:r w:rsidRPr="00E12FD1">
        <w:rPr>
          <w:color w:val="000000" w:themeColor="text1"/>
          <w:sz w:val="22"/>
          <w:szCs w:val="22"/>
        </w:rPr>
        <w:t>α motions can be mapped, regardless of whether the receptor is present or not. Both datasets appear plotted as a backdrop in the plane of the first two PCs in</w:t>
      </w:r>
      <w:r w:rsidR="00622A10" w:rsidRPr="00E12FD1">
        <w:rPr>
          <w:color w:val="000000" w:themeColor="text1"/>
          <w:sz w:val="22"/>
          <w:szCs w:val="22"/>
        </w:rPr>
        <w:t xml:space="preserve"> </w:t>
      </w:r>
      <w:r w:rsidR="007B41DE" w:rsidRPr="00E12FD1">
        <w:rPr>
          <w:rFonts w:asciiTheme="majorBidi" w:hAnsiTheme="majorBidi" w:cstheme="majorBidi"/>
          <w:b/>
          <w:bCs/>
          <w:color w:val="000000" w:themeColor="text1"/>
        </w:rPr>
        <w:t xml:space="preserve">Extended Data Fig </w:t>
      </w:r>
      <w:r w:rsidR="007B41DE" w:rsidRPr="00E12FD1">
        <w:rPr>
          <w:rFonts w:asciiTheme="majorBidi" w:hAnsiTheme="majorBidi" w:cstheme="majorBidi"/>
          <w:b/>
          <w:bCs/>
          <w:noProof/>
          <w:color w:val="000000" w:themeColor="text1"/>
        </w:rPr>
        <w:t>3</w:t>
      </w:r>
      <w:r w:rsidR="00622A10" w:rsidRPr="00E12FD1">
        <w:rPr>
          <w:b/>
          <w:color w:val="000000" w:themeColor="text1"/>
        </w:rPr>
        <w:t>A-B</w:t>
      </w:r>
      <w:r w:rsidRPr="00E12FD1">
        <w:rPr>
          <w:color w:val="000000" w:themeColor="text1"/>
          <w:sz w:val="22"/>
          <w:szCs w:val="22"/>
        </w:rPr>
        <w:t xml:space="preserve">. </w:t>
      </w:r>
      <w:r w:rsidR="00622A10" w:rsidRPr="00E12FD1">
        <w:rPr>
          <w:color w:val="000000" w:themeColor="text1"/>
          <w:sz w:val="22"/>
          <w:szCs w:val="22"/>
        </w:rPr>
        <w:t>T</w:t>
      </w:r>
      <w:r w:rsidRPr="00E12FD1">
        <w:rPr>
          <w:color w:val="000000" w:themeColor="text1"/>
          <w:sz w:val="22"/>
          <w:szCs w:val="22"/>
        </w:rPr>
        <w:t xml:space="preserve">he </w:t>
      </w:r>
      <w:r w:rsidR="000553A5" w:rsidRPr="00E12FD1">
        <w:rPr>
          <w:color w:val="000000" w:themeColor="text1"/>
          <w:sz w:val="22"/>
          <w:szCs w:val="22"/>
        </w:rPr>
        <w:t>Density</w:t>
      </w:r>
      <w:r w:rsidRPr="00E12FD1">
        <w:rPr>
          <w:color w:val="000000" w:themeColor="text1"/>
          <w:sz w:val="22"/>
          <w:szCs w:val="22"/>
        </w:rPr>
        <w:t xml:space="preserve"> Peak Algorithm</w:t>
      </w:r>
      <w:r w:rsidR="004C5AC2" w:rsidRPr="004C5AC2">
        <w:rPr>
          <w:noProof/>
          <w:color w:val="000000" w:themeColor="text1"/>
          <w:sz w:val="22"/>
          <w:szCs w:val="22"/>
          <w:vertAlign w:val="superscript"/>
        </w:rPr>
        <w:t>72</w:t>
      </w:r>
      <w:r w:rsidR="00B913C1" w:rsidRPr="00E12FD1">
        <w:rPr>
          <w:color w:val="000000" w:themeColor="text1"/>
          <w:sz w:val="22"/>
          <w:szCs w:val="22"/>
        </w:rPr>
        <w:t xml:space="preserve"> </w:t>
      </w:r>
      <w:r w:rsidRPr="00E12FD1">
        <w:rPr>
          <w:color w:val="000000" w:themeColor="text1"/>
          <w:sz w:val="22"/>
          <w:szCs w:val="22"/>
        </w:rPr>
        <w:t>was used to cluster the data</w:t>
      </w:r>
      <w:r w:rsidR="00723B18" w:rsidRPr="00E12FD1">
        <w:rPr>
          <w:color w:val="000000" w:themeColor="text1"/>
          <w:sz w:val="22"/>
          <w:szCs w:val="22"/>
        </w:rPr>
        <w:t xml:space="preserve">. </w:t>
      </w:r>
      <w:r w:rsidR="00723B18" w:rsidRPr="00E12FD1" w:rsidDel="00622A10">
        <w:rPr>
          <w:color w:val="000000" w:themeColor="text1"/>
        </w:rPr>
        <w:t xml:space="preserve"> </w:t>
      </w:r>
    </w:p>
    <w:p w14:paraId="102758F4" w14:textId="77777777" w:rsidR="009E200C" w:rsidRPr="00E12FD1" w:rsidRDefault="009E200C" w:rsidP="00D60F1A">
      <w:pPr>
        <w:rPr>
          <w:rFonts w:ascii="Times New Roman" w:hAnsi="Times New Roman" w:cs="Times New Roman"/>
          <w:b/>
          <w:color w:val="000000" w:themeColor="text1"/>
        </w:rPr>
      </w:pPr>
    </w:p>
    <w:p w14:paraId="7B5B8171" w14:textId="0332A226" w:rsidR="00D60F1A" w:rsidRPr="00E12FD1" w:rsidRDefault="009E200C" w:rsidP="00D60F1A">
      <w:pPr>
        <w:rPr>
          <w:rFonts w:ascii="Times New Roman" w:hAnsi="Times New Roman" w:cs="Times New Roman"/>
          <w:b/>
          <w:color w:val="000000" w:themeColor="text1"/>
        </w:rPr>
      </w:pPr>
      <w:r w:rsidRPr="00E12FD1">
        <w:rPr>
          <w:rFonts w:ascii="Times New Roman" w:hAnsi="Times New Roman" w:cs="Times New Roman"/>
          <w:b/>
          <w:color w:val="000000" w:themeColor="text1"/>
        </w:rPr>
        <w:t>Steered MD</w:t>
      </w:r>
      <w:r w:rsidR="007D5923" w:rsidRPr="00E12FD1">
        <w:rPr>
          <w:rFonts w:ascii="Times New Roman" w:hAnsi="Times New Roman" w:cs="Times New Roman"/>
          <w:b/>
          <w:color w:val="000000" w:themeColor="text1"/>
        </w:rPr>
        <w:t xml:space="preserve">, </w:t>
      </w:r>
      <w:r w:rsidRPr="00E12FD1">
        <w:rPr>
          <w:rFonts w:ascii="Times New Roman" w:hAnsi="Times New Roman" w:cs="Times New Roman"/>
          <w:b/>
          <w:color w:val="000000" w:themeColor="text1"/>
        </w:rPr>
        <w:t>Umbrella Sampling</w:t>
      </w:r>
      <w:r w:rsidR="007D5923" w:rsidRPr="00E12FD1">
        <w:rPr>
          <w:rFonts w:ascii="Times New Roman" w:hAnsi="Times New Roman" w:cs="Times New Roman"/>
          <w:b/>
          <w:color w:val="000000" w:themeColor="text1"/>
        </w:rPr>
        <w:t xml:space="preserve"> and Spawn Simulations</w:t>
      </w:r>
    </w:p>
    <w:p w14:paraId="54DBE103" w14:textId="7B6A4280" w:rsidR="00FD43FC" w:rsidRDefault="00E5154D" w:rsidP="00A07C71">
      <w:pPr>
        <w:jc w:val="both"/>
        <w:rPr>
          <w:rFonts w:ascii="Times New Roman" w:eastAsia="sans-serif" w:hAnsi="Times New Roman" w:cs="Times New Roman"/>
          <w:color w:val="000000" w:themeColor="text1"/>
        </w:rPr>
      </w:pPr>
      <w:r w:rsidRPr="00A767D4">
        <w:rPr>
          <w:rFonts w:ascii="Times New Roman" w:eastAsia="sans-serif" w:hAnsi="Times New Roman" w:cs="Times New Roman"/>
          <w:color w:val="000000" w:themeColor="text1"/>
        </w:rPr>
        <w:t xml:space="preserve">To </w:t>
      </w:r>
      <w:r w:rsidR="00FD43FC">
        <w:rPr>
          <w:rFonts w:ascii="Times New Roman" w:eastAsia="sans-serif" w:hAnsi="Times New Roman" w:cs="Times New Roman"/>
          <w:color w:val="000000" w:themeColor="text1"/>
        </w:rPr>
        <w:t>estimate</w:t>
      </w:r>
      <w:r w:rsidR="00FD43FC" w:rsidRPr="00A767D4">
        <w:rPr>
          <w:rFonts w:ascii="Times New Roman" w:eastAsia="sans-serif" w:hAnsi="Times New Roman" w:cs="Times New Roman"/>
          <w:color w:val="000000" w:themeColor="text1"/>
        </w:rPr>
        <w:t xml:space="preserve"> </w:t>
      </w:r>
      <w:r w:rsidRPr="00A767D4">
        <w:rPr>
          <w:rFonts w:ascii="Times New Roman" w:eastAsia="sans-serif" w:hAnsi="Times New Roman" w:cs="Times New Roman"/>
          <w:color w:val="000000" w:themeColor="text1"/>
        </w:rPr>
        <w:t>the energy needed for GDP dissociation from its binding pocket, w</w:t>
      </w:r>
      <w:r w:rsidR="00E61721" w:rsidRPr="00A767D4">
        <w:rPr>
          <w:rFonts w:ascii="Times New Roman" w:hAnsi="Times New Roman" w:cs="Times New Roman"/>
          <w:color w:val="000000" w:themeColor="text1"/>
        </w:rPr>
        <w:t>e carried out</w:t>
      </w:r>
      <w:r w:rsidRPr="00A767D4">
        <w:rPr>
          <w:rFonts w:ascii="Times New Roman" w:hAnsi="Times New Roman" w:cs="Times New Roman"/>
          <w:color w:val="000000" w:themeColor="text1"/>
        </w:rPr>
        <w:t xml:space="preserve"> (</w:t>
      </w:r>
      <w:r w:rsidR="00F23C00" w:rsidRPr="00A767D4">
        <w:rPr>
          <w:rFonts w:ascii="Times New Roman" w:hAnsi="Times New Roman" w:cs="Times New Roman"/>
          <w:b/>
          <w:color w:val="000000" w:themeColor="text1"/>
        </w:rPr>
        <w:t xml:space="preserve">Table S </w:t>
      </w:r>
      <w:r w:rsidR="00F23C00" w:rsidRPr="00A767D4">
        <w:rPr>
          <w:rFonts w:ascii="Times New Roman" w:hAnsi="Times New Roman" w:cs="Times New Roman"/>
          <w:b/>
          <w:noProof/>
          <w:color w:val="000000" w:themeColor="text1"/>
        </w:rPr>
        <w:t>1</w:t>
      </w:r>
      <w:r w:rsidRPr="00A767D4">
        <w:rPr>
          <w:rFonts w:ascii="Times New Roman" w:hAnsi="Times New Roman" w:cs="Times New Roman"/>
          <w:color w:val="000000" w:themeColor="text1"/>
        </w:rPr>
        <w:t>)</w:t>
      </w:r>
      <w:r w:rsidR="00E61721" w:rsidRPr="00A767D4">
        <w:rPr>
          <w:rFonts w:ascii="Times New Roman" w:hAnsi="Times New Roman" w:cs="Times New Roman"/>
          <w:color w:val="000000" w:themeColor="text1"/>
        </w:rPr>
        <w:t xml:space="preserve"> u</w:t>
      </w:r>
      <w:r w:rsidR="00D60F1A" w:rsidRPr="00A767D4">
        <w:rPr>
          <w:rFonts w:ascii="Times New Roman" w:hAnsi="Times New Roman" w:cs="Times New Roman"/>
          <w:color w:val="000000" w:themeColor="text1"/>
        </w:rPr>
        <w:t>mbrella sampling</w:t>
      </w:r>
      <w:r w:rsidR="004C5AC2" w:rsidRPr="00A767D4">
        <w:rPr>
          <w:rFonts w:ascii="Times New Roman" w:hAnsi="Times New Roman" w:cs="Times New Roman"/>
          <w:noProof/>
          <w:color w:val="000000" w:themeColor="text1"/>
          <w:vertAlign w:val="superscript"/>
        </w:rPr>
        <w:t>73</w:t>
      </w:r>
      <w:r w:rsidR="00D60F1A" w:rsidRPr="00A767D4">
        <w:rPr>
          <w:rFonts w:ascii="Times New Roman" w:hAnsi="Times New Roman" w:cs="Times New Roman"/>
          <w:color w:val="000000" w:themeColor="text1"/>
        </w:rPr>
        <w:t xml:space="preserve"> </w:t>
      </w:r>
      <w:r w:rsidRPr="00A767D4">
        <w:rPr>
          <w:rFonts w:ascii="Times New Roman" w:hAnsi="Times New Roman" w:cs="Times New Roman"/>
          <w:color w:val="000000" w:themeColor="text1"/>
        </w:rPr>
        <w:t>MD.</w:t>
      </w:r>
      <w:r w:rsidR="007D6DA3" w:rsidRPr="00A767D4">
        <w:rPr>
          <w:rFonts w:ascii="Times New Roman" w:hAnsi="Times New Roman" w:cs="Times New Roman"/>
          <w:color w:val="000000" w:themeColor="text1"/>
        </w:rPr>
        <w:t xml:space="preserve"> </w:t>
      </w:r>
      <w:r w:rsidRPr="00A767D4">
        <w:rPr>
          <w:rFonts w:ascii="Times New Roman" w:hAnsi="Times New Roman" w:cs="Times New Roman"/>
          <w:color w:val="000000" w:themeColor="text1"/>
        </w:rPr>
        <w:t>The reaction coordinate</w:t>
      </w:r>
      <w:r w:rsidR="000762FC" w:rsidRPr="00A767D4">
        <w:rPr>
          <w:rFonts w:ascii="Times New Roman" w:hAnsi="Times New Roman" w:cs="Times New Roman"/>
          <w:color w:val="000000" w:themeColor="text1"/>
        </w:rPr>
        <w:t>,</w:t>
      </w:r>
      <w:r w:rsidRPr="00A767D4">
        <w:rPr>
          <w:rFonts w:ascii="Times New Roman" w:hAnsi="Times New Roman" w:cs="Times New Roman"/>
          <w:color w:val="000000" w:themeColor="text1"/>
        </w:rPr>
        <w:t xml:space="preserve"> ξ, was chosen as the </w:t>
      </w:r>
      <w:r w:rsidRPr="00A767D4">
        <w:rPr>
          <w:rFonts w:ascii="Times New Roman" w:eastAsia="sans-serif" w:hAnsi="Times New Roman" w:cs="Times New Roman"/>
          <w:color w:val="000000" w:themeColor="text1"/>
        </w:rPr>
        <w:t xml:space="preserve">distance between the center of mass (COM) of the non-bridging oxygen atoms of α and β phosphate of GDP and the COM of Cα-atoms of the P-loop in Gs. </w:t>
      </w:r>
      <w:r w:rsidR="00436243" w:rsidRPr="00A767D4">
        <w:rPr>
          <w:rFonts w:ascii="Times New Roman" w:eastAsia="sans-serif" w:hAnsi="Times New Roman" w:cs="Times New Roman"/>
          <w:color w:val="000000" w:themeColor="text1"/>
        </w:rPr>
        <w:t xml:space="preserve">For each PCA state, </w:t>
      </w:r>
      <w:r w:rsidRPr="00A767D4">
        <w:rPr>
          <w:rFonts w:ascii="Times New Roman" w:hAnsi="Times New Roman" w:cs="Times New Roman"/>
          <w:color w:val="000000" w:themeColor="text1"/>
        </w:rPr>
        <w:t xml:space="preserve">ξ was </w:t>
      </w:r>
      <w:r w:rsidR="00436243" w:rsidRPr="00A767D4">
        <w:rPr>
          <w:rFonts w:ascii="Times New Roman" w:hAnsi="Times New Roman" w:cs="Times New Roman"/>
          <w:color w:val="000000" w:themeColor="text1"/>
        </w:rPr>
        <w:t xml:space="preserve">increased at a rate of .1 </w:t>
      </w:r>
      <w:r w:rsidR="00436243" w:rsidRPr="00A767D4">
        <w:rPr>
          <w:rFonts w:ascii="Times New Roman" w:eastAsia="sans-serif" w:hAnsi="Times New Roman" w:cs="Times New Roman"/>
          <w:color w:val="000000" w:themeColor="text1"/>
        </w:rPr>
        <w:t>Å/ns</w:t>
      </w:r>
      <w:r w:rsidR="00436243" w:rsidRPr="00A767D4">
        <w:rPr>
          <w:rFonts w:ascii="Times New Roman" w:hAnsi="Times New Roman" w:cs="Times New Roman"/>
          <w:color w:val="000000" w:themeColor="text1"/>
        </w:rPr>
        <w:t xml:space="preserve"> from </w:t>
      </w:r>
      <w:r w:rsidR="0059125B" w:rsidRPr="00A767D4">
        <w:rPr>
          <w:rFonts w:ascii="Times New Roman" w:hAnsi="Times New Roman" w:cs="Times New Roman"/>
          <w:color w:val="000000" w:themeColor="text1"/>
        </w:rPr>
        <w:t xml:space="preserve">its </w:t>
      </w:r>
      <w:r w:rsidR="00436243" w:rsidRPr="00A767D4">
        <w:rPr>
          <w:rFonts w:ascii="Times New Roman" w:eastAsia="sans-serif" w:hAnsi="Times New Roman" w:cs="Times New Roman"/>
          <w:color w:val="000000" w:themeColor="text1"/>
        </w:rPr>
        <w:t xml:space="preserve">original value </w:t>
      </w:r>
      <w:r w:rsidRPr="00A767D4">
        <w:rPr>
          <w:rFonts w:ascii="Times New Roman" w:hAnsi="Times New Roman" w:cs="Times New Roman"/>
          <w:color w:val="000000" w:themeColor="text1"/>
        </w:rPr>
        <w:t>(</w:t>
      </w:r>
      <w:r w:rsidR="00F23C00" w:rsidRPr="00A767D4">
        <w:rPr>
          <w:rFonts w:ascii="Times New Roman" w:hAnsi="Times New Roman" w:cs="Times New Roman"/>
          <w:b/>
          <w:color w:val="000000" w:themeColor="text1"/>
        </w:rPr>
        <w:t xml:space="preserve">Table S </w:t>
      </w:r>
      <w:r w:rsidR="00F23C00" w:rsidRPr="00A767D4">
        <w:rPr>
          <w:rFonts w:ascii="Times New Roman" w:hAnsi="Times New Roman" w:cs="Times New Roman"/>
          <w:b/>
          <w:noProof/>
          <w:color w:val="000000" w:themeColor="text1"/>
        </w:rPr>
        <w:t>5</w:t>
      </w:r>
      <w:r w:rsidRPr="00A767D4">
        <w:rPr>
          <w:rFonts w:ascii="Times New Roman" w:hAnsi="Times New Roman" w:cs="Times New Roman"/>
          <w:color w:val="000000" w:themeColor="text1"/>
        </w:rPr>
        <w:t>)</w:t>
      </w:r>
      <w:r w:rsidR="00436243" w:rsidRPr="00A767D4">
        <w:rPr>
          <w:rFonts w:ascii="Times New Roman" w:hAnsi="Times New Roman" w:cs="Times New Roman"/>
          <w:color w:val="000000" w:themeColor="text1"/>
        </w:rPr>
        <w:t xml:space="preserve"> until 15 </w:t>
      </w:r>
      <w:r w:rsidR="00436243" w:rsidRPr="00A767D4">
        <w:rPr>
          <w:rFonts w:ascii="Times New Roman" w:eastAsia="sans-serif" w:hAnsi="Times New Roman" w:cs="Times New Roman"/>
          <w:color w:val="000000" w:themeColor="text1"/>
        </w:rPr>
        <w:t>Å</w:t>
      </w:r>
      <w:r w:rsidR="00436243" w:rsidRPr="00A767D4">
        <w:rPr>
          <w:rFonts w:ascii="Times New Roman" w:hAnsi="Times New Roman" w:cs="Times New Roman"/>
          <w:color w:val="000000" w:themeColor="text1"/>
        </w:rPr>
        <w:t xml:space="preserve">, </w:t>
      </w:r>
      <w:r w:rsidR="00436243" w:rsidRPr="00A767D4">
        <w:rPr>
          <w:rFonts w:ascii="Times New Roman" w:eastAsia="sans-serif" w:hAnsi="Times New Roman" w:cs="Times New Roman"/>
          <w:color w:val="000000" w:themeColor="text1"/>
        </w:rPr>
        <w:t>considering the GDP dissociated from its original binding pocket at this distance.</w:t>
      </w:r>
      <w:r w:rsidR="00436243" w:rsidRPr="00A767D4">
        <w:rPr>
          <w:rFonts w:ascii="Times New Roman" w:hAnsi="Times New Roman" w:cs="Times New Roman"/>
          <w:color w:val="000000" w:themeColor="text1"/>
        </w:rPr>
        <w:t xml:space="preserve"> T</w:t>
      </w:r>
      <w:r w:rsidR="007D6DA3" w:rsidRPr="00A767D4">
        <w:rPr>
          <w:rFonts w:ascii="Times New Roman" w:hAnsi="Times New Roman" w:cs="Times New Roman"/>
          <w:color w:val="000000" w:themeColor="text1"/>
        </w:rPr>
        <w:t>hen</w:t>
      </w:r>
      <w:r w:rsidR="00436243" w:rsidRPr="00A767D4">
        <w:rPr>
          <w:rFonts w:ascii="Times New Roman" w:hAnsi="Times New Roman" w:cs="Times New Roman"/>
          <w:color w:val="000000" w:themeColor="text1"/>
        </w:rPr>
        <w:t xml:space="preserve">, </w:t>
      </w:r>
      <w:r w:rsidR="007D6DA3" w:rsidRPr="00A767D4">
        <w:rPr>
          <w:rFonts w:ascii="Times New Roman" w:hAnsi="Times New Roman" w:cs="Times New Roman"/>
          <w:color w:val="000000" w:themeColor="text1"/>
        </w:rPr>
        <w:t xml:space="preserve">to </w:t>
      </w:r>
      <w:r w:rsidR="00436243" w:rsidRPr="00A767D4">
        <w:rPr>
          <w:rFonts w:ascii="Times New Roman" w:hAnsi="Times New Roman" w:cs="Times New Roman"/>
          <w:color w:val="000000" w:themeColor="text1"/>
        </w:rPr>
        <w:t xml:space="preserve">guarantee sampling in all relevant regions, </w:t>
      </w:r>
      <w:r w:rsidR="007D6DA3" w:rsidRPr="00A767D4">
        <w:rPr>
          <w:rFonts w:ascii="Times New Roman" w:hAnsi="Times New Roman" w:cs="Times New Roman"/>
          <w:color w:val="000000" w:themeColor="text1"/>
        </w:rPr>
        <w:t xml:space="preserve">geometries having </w:t>
      </w:r>
      <w:r w:rsidR="00436243" w:rsidRPr="00A767D4">
        <w:rPr>
          <w:rFonts w:ascii="Times New Roman" w:hAnsi="Times New Roman" w:cs="Times New Roman"/>
          <w:color w:val="000000" w:themeColor="text1"/>
        </w:rPr>
        <w:t>ξ</w:t>
      </w:r>
      <w:r w:rsidR="007D6DA3" w:rsidRPr="00A767D4">
        <w:rPr>
          <w:rFonts w:ascii="Times New Roman" w:hAnsi="Times New Roman" w:cs="Times New Roman"/>
          <w:color w:val="000000" w:themeColor="text1"/>
        </w:rPr>
        <w:t>-values .05Å apart were selected. For each PCA state and ξ-value, called window, three independent 200-ns-long runs were generated, using a harmonic potential with a force constant of 1000 kJ.mol</w:t>
      </w:r>
      <w:r w:rsidR="007D6DA3" w:rsidRPr="00A767D4">
        <w:rPr>
          <w:rFonts w:ascii="Times New Roman" w:hAnsi="Times New Roman" w:cs="Times New Roman"/>
          <w:color w:val="000000" w:themeColor="text1"/>
          <w:vertAlign w:val="superscript"/>
        </w:rPr>
        <w:t>-1</w:t>
      </w:r>
      <w:r w:rsidR="007D6DA3" w:rsidRPr="00A767D4">
        <w:rPr>
          <w:rFonts w:ascii="Times New Roman" w:hAnsi="Times New Roman" w:cs="Times New Roman"/>
          <w:color w:val="000000" w:themeColor="text1"/>
        </w:rPr>
        <w:t>Å</w:t>
      </w:r>
      <w:r w:rsidR="007D6DA3" w:rsidRPr="00A767D4">
        <w:rPr>
          <w:rFonts w:ascii="Times New Roman" w:hAnsi="Times New Roman" w:cs="Times New Roman"/>
          <w:color w:val="000000" w:themeColor="text1"/>
          <w:vertAlign w:val="superscript"/>
        </w:rPr>
        <w:t>-2</w:t>
      </w:r>
      <w:r w:rsidR="007D6DA3" w:rsidRPr="00A767D4">
        <w:rPr>
          <w:rFonts w:ascii="Times New Roman" w:hAnsi="Times New Roman" w:cs="Times New Roman"/>
          <w:color w:val="000000" w:themeColor="text1"/>
        </w:rPr>
        <w:t xml:space="preserve"> to constrain ξ. </w:t>
      </w:r>
      <w:r w:rsidR="007D6DA3" w:rsidRPr="00A767D4">
        <w:rPr>
          <w:rFonts w:ascii="Times New Roman" w:eastAsia="sans-serif" w:hAnsi="Times New Roman" w:cs="Times New Roman"/>
          <w:color w:val="000000" w:themeColor="text1"/>
        </w:rPr>
        <w:t>Next, Weighted Histogram Analysis M</w:t>
      </w:r>
      <w:r w:rsidR="00D60F1A" w:rsidRPr="00A767D4">
        <w:rPr>
          <w:rFonts w:ascii="Times New Roman" w:eastAsia="sans-serif" w:hAnsi="Times New Roman" w:cs="Times New Roman"/>
          <w:color w:val="000000" w:themeColor="text1"/>
        </w:rPr>
        <w:t>ethod (WHAM)</w:t>
      </w:r>
      <w:r w:rsidR="004C5AC2" w:rsidRPr="00A767D4">
        <w:rPr>
          <w:rFonts w:ascii="Times New Roman" w:eastAsia="sans-serif" w:hAnsi="Times New Roman" w:cs="Times New Roman"/>
          <w:noProof/>
          <w:color w:val="000000" w:themeColor="text1"/>
          <w:vertAlign w:val="superscript"/>
        </w:rPr>
        <w:t>74</w:t>
      </w:r>
      <w:r w:rsidR="007D6DA3" w:rsidRPr="00A767D4">
        <w:rPr>
          <w:rFonts w:ascii="Times New Roman" w:eastAsia="sans-serif" w:hAnsi="Times New Roman" w:cs="Times New Roman"/>
          <w:color w:val="000000" w:themeColor="text1"/>
        </w:rPr>
        <w:t xml:space="preserve"> was</w:t>
      </w:r>
      <w:r w:rsidR="00D60F1A" w:rsidRPr="00A767D4">
        <w:rPr>
          <w:rFonts w:ascii="Times New Roman" w:eastAsia="sans-serif" w:hAnsi="Times New Roman" w:cs="Times New Roman"/>
          <w:color w:val="000000" w:themeColor="text1"/>
        </w:rPr>
        <w:t xml:space="preserve"> employed to connect separate windows to calculate </w:t>
      </w:r>
      <w:r w:rsidR="007D6DA3" w:rsidRPr="00A767D4">
        <w:rPr>
          <w:rFonts w:ascii="Times New Roman" w:eastAsia="sans-serif" w:hAnsi="Times New Roman" w:cs="Times New Roman"/>
          <w:color w:val="000000" w:themeColor="text1"/>
        </w:rPr>
        <w:t xml:space="preserve">the Potential-of-Mean-Force (PMF). </w:t>
      </w:r>
    </w:p>
    <w:p w14:paraId="4754EE15" w14:textId="7B4ECB71" w:rsidR="00D60F1A" w:rsidRPr="00A767D4" w:rsidRDefault="009B13DA" w:rsidP="00A07C71">
      <w:pPr>
        <w:jc w:val="both"/>
        <w:rPr>
          <w:rFonts w:ascii="Times New Roman" w:eastAsia="sans-serif" w:hAnsi="Times New Roman" w:cs="Times New Roman"/>
          <w:color w:val="000000" w:themeColor="text1"/>
        </w:rPr>
      </w:pPr>
      <w:r w:rsidRPr="00A767D4">
        <w:rPr>
          <w:rFonts w:ascii="Times New Roman" w:eastAsia="sans-serif" w:hAnsi="Times New Roman" w:cs="Times New Roman"/>
          <w:color w:val="000000" w:themeColor="text1"/>
        </w:rPr>
        <w:t>For moving ICL2 toward F376</w:t>
      </w:r>
      <w:r w:rsidRPr="00A767D4">
        <w:rPr>
          <w:rFonts w:ascii="Times New Roman" w:hAnsi="Times New Roman" w:cs="Times New Roman"/>
          <w:color w:val="000000" w:themeColor="text1"/>
          <w:vertAlign w:val="superscript"/>
        </w:rPr>
        <w:t>αs</w:t>
      </w:r>
      <w:r w:rsidR="00E61721" w:rsidRPr="00A767D4">
        <w:rPr>
          <w:rFonts w:ascii="Times New Roman" w:eastAsia="sans-serif" w:hAnsi="Times New Roman" w:cs="Times New Roman"/>
          <w:color w:val="000000" w:themeColor="text1"/>
        </w:rPr>
        <w:t xml:space="preserve">, </w:t>
      </w:r>
      <w:r w:rsidRPr="00A767D4">
        <w:rPr>
          <w:rFonts w:ascii="Times New Roman" w:eastAsia="sans-serif" w:hAnsi="Times New Roman" w:cs="Times New Roman"/>
          <w:color w:val="000000" w:themeColor="text1"/>
        </w:rPr>
        <w:t>we used steered molecular dynamics</w:t>
      </w:r>
      <w:r w:rsidR="00A07C71" w:rsidRPr="00A767D4">
        <w:rPr>
          <w:rFonts w:ascii="Times New Roman" w:eastAsia="sans-serif" w:hAnsi="Times New Roman" w:cs="Times New Roman"/>
          <w:noProof/>
          <w:color w:val="000000" w:themeColor="text1"/>
          <w:vertAlign w:val="superscript"/>
        </w:rPr>
        <w:t>75</w:t>
      </w:r>
      <w:r w:rsidRPr="00A767D4">
        <w:rPr>
          <w:rFonts w:ascii="Times New Roman" w:eastAsia="sans-serif" w:hAnsi="Times New Roman" w:cs="Times New Roman"/>
          <w:color w:val="000000" w:themeColor="text1"/>
        </w:rPr>
        <w:t>. A</w:t>
      </w:r>
      <w:r w:rsidR="00E61721" w:rsidRPr="00A767D4">
        <w:rPr>
          <w:rFonts w:ascii="Times New Roman" w:eastAsia="sans-serif" w:hAnsi="Times New Roman" w:cs="Times New Roman"/>
          <w:color w:val="000000" w:themeColor="text1"/>
        </w:rPr>
        <w:t>s a reaction coordin</w:t>
      </w:r>
      <w:r w:rsidRPr="00A767D4">
        <w:rPr>
          <w:rFonts w:ascii="Times New Roman" w:eastAsia="sans-serif" w:hAnsi="Times New Roman" w:cs="Times New Roman"/>
          <w:color w:val="000000" w:themeColor="text1"/>
        </w:rPr>
        <w:t>ate</w:t>
      </w:r>
      <w:r w:rsidR="00E61721" w:rsidRPr="00A767D4">
        <w:rPr>
          <w:rFonts w:ascii="Times New Roman" w:eastAsia="sans-serif" w:hAnsi="Times New Roman" w:cs="Times New Roman"/>
          <w:color w:val="000000" w:themeColor="text1"/>
        </w:rPr>
        <w:t xml:space="preserve">, </w:t>
      </w:r>
      <w:r w:rsidRPr="00A767D4">
        <w:rPr>
          <w:rFonts w:ascii="Times New Roman" w:hAnsi="Times New Roman" w:cs="Times New Roman"/>
          <w:color w:val="000000" w:themeColor="text1"/>
        </w:rPr>
        <w:t>we selected the C</w:t>
      </w:r>
      <w:r w:rsidRPr="00A767D4">
        <w:rPr>
          <w:rFonts w:ascii="Times New Roman" w:hAnsi="Times New Roman" w:cs="Times New Roman"/>
          <w:color w:val="000000" w:themeColor="text1"/>
          <w:vertAlign w:val="subscript"/>
        </w:rPr>
        <w:t xml:space="preserve">α </w:t>
      </w:r>
      <w:r w:rsidRPr="00A767D4">
        <w:rPr>
          <w:rFonts w:ascii="Times New Roman" w:hAnsi="Times New Roman" w:cs="Times New Roman"/>
          <w:color w:val="000000" w:themeColor="text1"/>
        </w:rPr>
        <w:t>atoms</w:t>
      </w:r>
      <w:r w:rsidRPr="00A767D4">
        <w:rPr>
          <w:rFonts w:ascii="Times New Roman" w:hAnsi="Times New Roman" w:cs="Times New Roman"/>
          <w:color w:val="000000" w:themeColor="text1"/>
          <w:vertAlign w:val="subscript"/>
        </w:rPr>
        <w:t xml:space="preserve"> </w:t>
      </w:r>
      <w:r w:rsidRPr="00A767D4">
        <w:rPr>
          <w:rFonts w:ascii="Times New Roman" w:hAnsi="Times New Roman" w:cs="Times New Roman"/>
          <w:color w:val="000000" w:themeColor="text1"/>
        </w:rPr>
        <w:t>of F139</w:t>
      </w:r>
      <w:r w:rsidRPr="00A767D4">
        <w:rPr>
          <w:rFonts w:ascii="Times New Roman" w:hAnsi="Times New Roman" w:cs="Times New Roman"/>
          <w:color w:val="000000" w:themeColor="text1"/>
          <w:vertAlign w:val="superscript"/>
        </w:rPr>
        <w:t>ICL2</w:t>
      </w:r>
      <w:r w:rsidRPr="00A767D4">
        <w:rPr>
          <w:rFonts w:ascii="Times New Roman" w:hAnsi="Times New Roman" w:cs="Times New Roman"/>
          <w:color w:val="000000" w:themeColor="text1"/>
        </w:rPr>
        <w:t xml:space="preserve">, </w:t>
      </w:r>
      <w:r w:rsidRPr="00A767D4">
        <w:rPr>
          <w:rFonts w:ascii="Times New Roman" w:eastAsia="sans-serif" w:hAnsi="Times New Roman" w:cs="Times New Roman"/>
          <w:color w:val="000000" w:themeColor="text1"/>
        </w:rPr>
        <w:t>F376</w:t>
      </w:r>
      <w:r w:rsidRPr="00A767D4">
        <w:rPr>
          <w:rFonts w:ascii="Times New Roman" w:hAnsi="Times New Roman" w:cs="Times New Roman"/>
          <w:color w:val="000000" w:themeColor="text1"/>
          <w:vertAlign w:val="superscript"/>
        </w:rPr>
        <w:t>αs</w:t>
      </w:r>
      <w:r w:rsidRPr="00A767D4">
        <w:rPr>
          <w:rFonts w:ascii="Times New Roman" w:eastAsia="sans-serif" w:hAnsi="Times New Roman" w:cs="Times New Roman"/>
          <w:color w:val="000000" w:themeColor="text1"/>
        </w:rPr>
        <w:t>.</w:t>
      </w:r>
      <w:r w:rsidR="007D6DA3" w:rsidRPr="00A767D4">
        <w:rPr>
          <w:rFonts w:ascii="Times New Roman" w:eastAsia="sans-serif" w:hAnsi="Times New Roman" w:cs="Times New Roman"/>
          <w:color w:val="000000" w:themeColor="text1"/>
        </w:rPr>
        <w:t xml:space="preserve">  Starting from the last frame of run 2 of the </w:t>
      </w:r>
      <w:r w:rsidR="00F4193D" w:rsidRPr="00A767D4">
        <w:rPr>
          <w:rFonts w:ascii="Times New Roman" w:hAnsi="Times New Roman" w:cs="Times New Roman"/>
          <w:color w:val="000000" w:themeColor="text1"/>
        </w:rPr>
        <w:t>β</w:t>
      </w:r>
      <w:r w:rsidR="00F4193D" w:rsidRPr="00A767D4">
        <w:rPr>
          <w:rFonts w:ascii="Times New Roman" w:hAnsi="Times New Roman" w:cs="Times New Roman"/>
          <w:color w:val="000000" w:themeColor="text1"/>
          <w:vertAlign w:val="subscript"/>
        </w:rPr>
        <w:t>2</w:t>
      </w:r>
      <w:r w:rsidR="00F4193D" w:rsidRPr="00A767D4">
        <w:rPr>
          <w:rFonts w:ascii="Times New Roman" w:hAnsi="Times New Roman" w:cs="Times New Roman"/>
          <w:color w:val="000000" w:themeColor="text1"/>
        </w:rPr>
        <w:t>AR-Gs</w:t>
      </w:r>
      <w:r w:rsidR="00F4193D" w:rsidRPr="00A767D4">
        <w:rPr>
          <w:rFonts w:ascii="Times New Roman" w:hAnsi="Times New Roman" w:cs="Times New Roman"/>
          <w:color w:val="000000" w:themeColor="text1"/>
          <w:vertAlign w:val="superscript"/>
        </w:rPr>
        <w:t>GDP</w:t>
      </w:r>
      <w:r w:rsidR="00F4193D" w:rsidRPr="00A767D4" w:rsidDel="00F4193D">
        <w:rPr>
          <w:rFonts w:ascii="Times New Roman" w:eastAsia="sans-serif" w:hAnsi="Times New Roman" w:cs="Times New Roman"/>
          <w:color w:val="000000" w:themeColor="text1"/>
        </w:rPr>
        <w:t xml:space="preserve"> </w:t>
      </w:r>
      <w:r w:rsidR="007D6DA3" w:rsidRPr="00A767D4">
        <w:rPr>
          <w:rFonts w:ascii="Times New Roman" w:eastAsia="sans-serif" w:hAnsi="Times New Roman" w:cs="Times New Roman"/>
          <w:color w:val="000000" w:themeColor="text1"/>
        </w:rPr>
        <w:t>simulations (</w:t>
      </w:r>
      <w:r w:rsidR="00F23C00" w:rsidRPr="00A767D4">
        <w:rPr>
          <w:rFonts w:ascii="Times New Roman" w:hAnsi="Times New Roman" w:cs="Times New Roman"/>
          <w:b/>
          <w:color w:val="000000" w:themeColor="text1"/>
        </w:rPr>
        <w:t xml:space="preserve">Table S </w:t>
      </w:r>
      <w:r w:rsidR="00F23C00" w:rsidRPr="00A767D4">
        <w:rPr>
          <w:rFonts w:ascii="Times New Roman" w:hAnsi="Times New Roman" w:cs="Times New Roman"/>
          <w:b/>
          <w:noProof/>
          <w:color w:val="000000" w:themeColor="text1"/>
        </w:rPr>
        <w:t>1</w:t>
      </w:r>
      <w:r w:rsidR="007D6DA3" w:rsidRPr="00A767D4">
        <w:rPr>
          <w:rFonts w:ascii="Times New Roman" w:hAnsi="Times New Roman" w:cs="Times New Roman"/>
          <w:color w:val="000000" w:themeColor="text1"/>
        </w:rPr>
        <w:t>) w</w:t>
      </w:r>
      <w:r w:rsidR="007D6DA3" w:rsidRPr="00A767D4">
        <w:rPr>
          <w:rFonts w:ascii="Times New Roman" w:eastAsia="sans-serif" w:hAnsi="Times New Roman" w:cs="Times New Roman"/>
          <w:color w:val="000000" w:themeColor="text1"/>
        </w:rPr>
        <w:t>e steered</w:t>
      </w:r>
      <w:r w:rsidR="009E200C" w:rsidRPr="00A767D4">
        <w:rPr>
          <w:rFonts w:ascii="Times New Roman" w:eastAsia="sans-serif" w:hAnsi="Times New Roman" w:cs="Times New Roman"/>
          <w:color w:val="000000" w:themeColor="text1"/>
        </w:rPr>
        <w:t xml:space="preserve">, </w:t>
      </w:r>
      <w:r w:rsidR="009E200C" w:rsidRPr="00A767D4">
        <w:rPr>
          <w:rFonts w:ascii="Times New Roman" w:hAnsi="Times New Roman" w:cs="Times New Roman"/>
          <w:color w:val="000000" w:themeColor="text1"/>
        </w:rPr>
        <w:t xml:space="preserve">at a rate of .1 </w:t>
      </w:r>
      <w:r w:rsidR="009E200C" w:rsidRPr="00A767D4">
        <w:rPr>
          <w:rFonts w:ascii="Times New Roman" w:eastAsia="sans-serif" w:hAnsi="Times New Roman" w:cs="Times New Roman"/>
          <w:color w:val="000000" w:themeColor="text1"/>
        </w:rPr>
        <w:t>Å/ns,</w:t>
      </w:r>
      <w:r w:rsidR="007D6DA3" w:rsidRPr="00A767D4">
        <w:rPr>
          <w:rFonts w:ascii="Times New Roman" w:eastAsia="sans-serif" w:hAnsi="Times New Roman" w:cs="Times New Roman"/>
          <w:color w:val="000000" w:themeColor="text1"/>
        </w:rPr>
        <w:t xml:space="preserve"> </w:t>
      </w:r>
      <w:r w:rsidRPr="00A767D4">
        <w:rPr>
          <w:rFonts w:ascii="Times New Roman" w:eastAsia="sans-serif" w:hAnsi="Times New Roman" w:cs="Times New Roman"/>
          <w:color w:val="000000" w:themeColor="text1"/>
        </w:rPr>
        <w:t xml:space="preserve">the </w:t>
      </w:r>
      <w:r w:rsidRPr="00A767D4">
        <w:rPr>
          <w:rFonts w:ascii="Times New Roman" w:hAnsi="Times New Roman" w:cs="Times New Roman"/>
          <w:color w:val="000000" w:themeColor="text1"/>
        </w:rPr>
        <w:t>C</w:t>
      </w:r>
      <w:r w:rsidRPr="00A767D4">
        <w:rPr>
          <w:rFonts w:ascii="Times New Roman" w:hAnsi="Times New Roman" w:cs="Times New Roman"/>
          <w:color w:val="000000" w:themeColor="text1"/>
          <w:vertAlign w:val="subscript"/>
        </w:rPr>
        <w:t>α</w:t>
      </w:r>
      <w:r w:rsidRPr="00A767D4">
        <w:rPr>
          <w:rFonts w:ascii="Times New Roman" w:eastAsia="sans-serif" w:hAnsi="Times New Roman" w:cs="Times New Roman"/>
          <w:color w:val="000000" w:themeColor="text1"/>
        </w:rPr>
        <w:t xml:space="preserve"> atom of </w:t>
      </w:r>
      <w:r w:rsidRPr="00A767D4">
        <w:rPr>
          <w:rFonts w:ascii="Times New Roman" w:hAnsi="Times New Roman" w:cs="Times New Roman"/>
          <w:color w:val="000000" w:themeColor="text1"/>
        </w:rPr>
        <w:t>F139</w:t>
      </w:r>
      <w:r w:rsidRPr="00A767D4">
        <w:rPr>
          <w:rFonts w:ascii="Times New Roman" w:hAnsi="Times New Roman" w:cs="Times New Roman"/>
          <w:color w:val="000000" w:themeColor="text1"/>
          <w:vertAlign w:val="superscript"/>
        </w:rPr>
        <w:t xml:space="preserve">ICL2 </w:t>
      </w:r>
      <w:r w:rsidRPr="00A767D4">
        <w:rPr>
          <w:rFonts w:ascii="Times New Roman" w:hAnsi="Times New Roman" w:cs="Times New Roman"/>
          <w:color w:val="000000" w:themeColor="text1"/>
        </w:rPr>
        <w:t xml:space="preserve">toward </w:t>
      </w:r>
      <w:r w:rsidRPr="00A767D4">
        <w:rPr>
          <w:rFonts w:ascii="Times New Roman" w:eastAsia="sans-serif" w:hAnsi="Times New Roman" w:cs="Times New Roman"/>
          <w:color w:val="000000" w:themeColor="text1"/>
        </w:rPr>
        <w:t>F376</w:t>
      </w:r>
      <w:r w:rsidRPr="00A767D4">
        <w:rPr>
          <w:rFonts w:ascii="Times New Roman" w:hAnsi="Times New Roman" w:cs="Times New Roman"/>
          <w:color w:val="000000" w:themeColor="text1"/>
          <w:vertAlign w:val="superscript"/>
        </w:rPr>
        <w:t>α</w:t>
      </w:r>
      <w:r w:rsidR="00FD43FC">
        <w:rPr>
          <w:rFonts w:ascii="Times New Roman" w:hAnsi="Times New Roman" w:cs="Times New Roman"/>
          <w:color w:val="000000" w:themeColor="text1"/>
          <w:vertAlign w:val="superscript"/>
        </w:rPr>
        <w:t>5</w:t>
      </w:r>
      <w:r w:rsidRPr="00A767D4">
        <w:rPr>
          <w:rFonts w:ascii="Times New Roman" w:hAnsi="Times New Roman" w:cs="Times New Roman"/>
          <w:color w:val="000000" w:themeColor="text1"/>
          <w:vertAlign w:val="superscript"/>
        </w:rPr>
        <w:t xml:space="preserve"> </w:t>
      </w:r>
      <w:r w:rsidRPr="00A767D4">
        <w:rPr>
          <w:rFonts w:ascii="Times New Roman" w:hAnsi="Times New Roman" w:cs="Times New Roman"/>
          <w:color w:val="000000" w:themeColor="text1"/>
        </w:rPr>
        <w:t xml:space="preserve">as close as 6 </w:t>
      </w:r>
      <w:r w:rsidRPr="00A767D4">
        <w:rPr>
          <w:rFonts w:ascii="Times New Roman" w:eastAsia="sans-serif" w:hAnsi="Times New Roman" w:cs="Times New Roman"/>
          <w:color w:val="000000" w:themeColor="text1"/>
        </w:rPr>
        <w:t>Å.</w:t>
      </w:r>
      <w:r w:rsidR="00E61721" w:rsidRPr="00A767D4">
        <w:rPr>
          <w:rFonts w:ascii="Times New Roman" w:hAnsi="Times New Roman" w:cs="Times New Roman"/>
          <w:color w:val="000000" w:themeColor="text1"/>
        </w:rPr>
        <w:t xml:space="preserve"> </w:t>
      </w:r>
      <w:r w:rsidR="009E200C" w:rsidRPr="00A767D4">
        <w:rPr>
          <w:rFonts w:ascii="Times New Roman" w:hAnsi="Times New Roman" w:cs="Times New Roman"/>
          <w:color w:val="000000" w:themeColor="text1"/>
        </w:rPr>
        <w:t xml:space="preserve">In both cases, </w:t>
      </w:r>
      <w:r w:rsidR="00E61721" w:rsidRPr="00A767D4">
        <w:rPr>
          <w:rFonts w:ascii="Times New Roman" w:hAnsi="Times New Roman" w:cs="Times New Roman"/>
          <w:color w:val="000000" w:themeColor="text1"/>
        </w:rPr>
        <w:t>a harmonic potential with a force constant of 1000 kJ.mol</w:t>
      </w:r>
      <w:r w:rsidR="00E61721" w:rsidRPr="00A767D4">
        <w:rPr>
          <w:rFonts w:ascii="Times New Roman" w:hAnsi="Times New Roman" w:cs="Times New Roman"/>
          <w:color w:val="000000" w:themeColor="text1"/>
          <w:vertAlign w:val="superscript"/>
        </w:rPr>
        <w:t>-1</w:t>
      </w:r>
      <w:r w:rsidR="00E61721" w:rsidRPr="00A767D4">
        <w:rPr>
          <w:rFonts w:ascii="Times New Roman" w:hAnsi="Times New Roman" w:cs="Times New Roman"/>
          <w:color w:val="000000" w:themeColor="text1"/>
        </w:rPr>
        <w:t>Å</w:t>
      </w:r>
      <w:r w:rsidR="00E61721" w:rsidRPr="00A767D4">
        <w:rPr>
          <w:rFonts w:ascii="Times New Roman" w:hAnsi="Times New Roman" w:cs="Times New Roman"/>
          <w:color w:val="000000" w:themeColor="text1"/>
          <w:vertAlign w:val="superscript"/>
        </w:rPr>
        <w:t xml:space="preserve">-2 </w:t>
      </w:r>
      <w:r w:rsidR="00E61721" w:rsidRPr="00A767D4">
        <w:rPr>
          <w:rFonts w:ascii="Times New Roman" w:hAnsi="Times New Roman" w:cs="Times New Roman"/>
          <w:color w:val="000000" w:themeColor="text1"/>
        </w:rPr>
        <w:t xml:space="preserve">was used </w:t>
      </w:r>
      <w:r w:rsidR="009E200C" w:rsidRPr="00A767D4">
        <w:rPr>
          <w:rFonts w:ascii="Times New Roman" w:hAnsi="Times New Roman" w:cs="Times New Roman"/>
          <w:color w:val="000000" w:themeColor="text1"/>
        </w:rPr>
        <w:t>to steer the reaction coordinates.</w:t>
      </w:r>
      <w:r w:rsidR="00FD43FC">
        <w:rPr>
          <w:rFonts w:ascii="Times New Roman" w:hAnsi="Times New Roman" w:cs="Times New Roman"/>
        </w:rPr>
        <w:t xml:space="preserve"> </w:t>
      </w:r>
      <w:r w:rsidR="00D96968">
        <w:rPr>
          <w:rFonts w:ascii="Times New Roman" w:eastAsia="sans-serif" w:hAnsi="Times New Roman" w:cs="Times New Roman"/>
          <w:color w:val="000000" w:themeColor="text1"/>
        </w:rPr>
        <w:t xml:space="preserve">For the spawn simulations </w:t>
      </w:r>
      <w:r w:rsidR="00D96968" w:rsidRPr="00A767D4">
        <w:rPr>
          <w:rFonts w:ascii="Times New Roman" w:eastAsia="sans-serif" w:hAnsi="Times New Roman" w:cs="Times New Roman"/>
          <w:color w:val="000000" w:themeColor="text1"/>
        </w:rPr>
        <w:t>(</w:t>
      </w:r>
      <w:r w:rsidR="00D96968" w:rsidRPr="00A767D4">
        <w:rPr>
          <w:rFonts w:ascii="Times New Roman" w:hAnsi="Times New Roman" w:cs="Times New Roman"/>
          <w:b/>
          <w:color w:val="000000" w:themeColor="text1"/>
        </w:rPr>
        <w:t xml:space="preserve">Table S </w:t>
      </w:r>
      <w:r w:rsidR="00D96968" w:rsidRPr="00A767D4">
        <w:rPr>
          <w:rFonts w:ascii="Times New Roman" w:hAnsi="Times New Roman" w:cs="Times New Roman"/>
          <w:b/>
          <w:noProof/>
          <w:color w:val="000000" w:themeColor="text1"/>
        </w:rPr>
        <w:t>1</w:t>
      </w:r>
      <w:r w:rsidR="00D96968" w:rsidRPr="00A767D4">
        <w:rPr>
          <w:rFonts w:ascii="Times New Roman" w:hAnsi="Times New Roman" w:cs="Times New Roman"/>
          <w:color w:val="000000" w:themeColor="text1"/>
        </w:rPr>
        <w:t>)</w:t>
      </w:r>
      <w:r w:rsidR="00F4193D" w:rsidRPr="00A767D4">
        <w:rPr>
          <w:rFonts w:ascii="Times New Roman" w:eastAsia="sans-serif" w:hAnsi="Times New Roman" w:cs="Times New Roman"/>
          <w:color w:val="000000" w:themeColor="text1"/>
        </w:rPr>
        <w:t>, we have selected two frames with a time-lag of 100 ns from 600 ns and 700 ns of run 2 of the β</w:t>
      </w:r>
      <w:r w:rsidR="00F4193D" w:rsidRPr="00A767D4">
        <w:rPr>
          <w:rFonts w:ascii="Times New Roman" w:eastAsia="sans-serif" w:hAnsi="Times New Roman" w:cs="Times New Roman"/>
          <w:color w:val="000000" w:themeColor="text1"/>
          <w:vertAlign w:val="subscript"/>
        </w:rPr>
        <w:t>2</w:t>
      </w:r>
      <w:r w:rsidR="00F4193D" w:rsidRPr="00A767D4">
        <w:rPr>
          <w:rFonts w:ascii="Times New Roman" w:eastAsia="sans-serif" w:hAnsi="Times New Roman" w:cs="Times New Roman"/>
          <w:color w:val="000000" w:themeColor="text1"/>
        </w:rPr>
        <w:t>AR-Gs</w:t>
      </w:r>
      <w:r w:rsidR="00F4193D" w:rsidRPr="00A767D4">
        <w:rPr>
          <w:rFonts w:ascii="Times New Roman" w:eastAsia="sans-serif" w:hAnsi="Times New Roman" w:cs="Times New Roman"/>
          <w:color w:val="000000" w:themeColor="text1"/>
          <w:vertAlign w:val="superscript"/>
        </w:rPr>
        <w:t>GDP</w:t>
      </w:r>
      <w:r w:rsidR="00F4193D" w:rsidRPr="00A767D4">
        <w:rPr>
          <w:rFonts w:ascii="Times New Roman" w:eastAsia="sans-serif" w:hAnsi="Times New Roman" w:cs="Times New Roman"/>
          <w:color w:val="000000" w:themeColor="text1"/>
        </w:rPr>
        <w:t xml:space="preserve"> simulations</w:t>
      </w:r>
      <w:r w:rsidR="00FD43FC">
        <w:rPr>
          <w:rFonts w:ascii="Times New Roman" w:eastAsia="sans-serif" w:hAnsi="Times New Roman" w:cs="Times New Roman"/>
          <w:color w:val="000000" w:themeColor="text1"/>
        </w:rPr>
        <w:t xml:space="preserve"> </w:t>
      </w:r>
      <w:r w:rsidR="000503CF" w:rsidRPr="00A767D4">
        <w:rPr>
          <w:rFonts w:ascii="Times New Roman" w:hAnsi="Times New Roman" w:cs="Times New Roman"/>
          <w:color w:val="000000" w:themeColor="text1"/>
        </w:rPr>
        <w:t>for</w:t>
      </w:r>
      <w:r w:rsidR="00F4193D" w:rsidRPr="00A767D4">
        <w:rPr>
          <w:rFonts w:ascii="Times New Roman" w:hAnsi="Times New Roman" w:cs="Times New Roman"/>
          <w:color w:val="000000" w:themeColor="text1"/>
        </w:rPr>
        <w:t xml:space="preserve"> perfor</w:t>
      </w:r>
      <w:r w:rsidR="000503CF" w:rsidRPr="00A767D4">
        <w:rPr>
          <w:rFonts w:ascii="Times New Roman" w:hAnsi="Times New Roman" w:cs="Times New Roman"/>
          <w:color w:val="000000" w:themeColor="text1"/>
        </w:rPr>
        <w:t>ming</w:t>
      </w:r>
      <w:r w:rsidR="00F4193D" w:rsidRPr="00A767D4">
        <w:rPr>
          <w:rFonts w:ascii="Times New Roman" w:hAnsi="Times New Roman" w:cs="Times New Roman"/>
          <w:color w:val="000000" w:themeColor="text1"/>
        </w:rPr>
        <w:t xml:space="preserve"> spawn simulations starting with random in</w:t>
      </w:r>
      <w:r w:rsidR="000503CF" w:rsidRPr="00A767D4">
        <w:rPr>
          <w:rFonts w:ascii="Times New Roman" w:hAnsi="Times New Roman" w:cs="Times New Roman"/>
          <w:color w:val="000000" w:themeColor="text1"/>
        </w:rPr>
        <w:t>i</w:t>
      </w:r>
      <w:r w:rsidR="00F4193D" w:rsidRPr="00A767D4">
        <w:rPr>
          <w:rFonts w:ascii="Times New Roman" w:hAnsi="Times New Roman" w:cs="Times New Roman"/>
          <w:color w:val="000000" w:themeColor="text1"/>
        </w:rPr>
        <w:t>tial velocities. In the two selected snapshots</w:t>
      </w:r>
      <w:bookmarkStart w:id="3" w:name="_Hlk133145698"/>
      <w:r w:rsidR="00F4193D" w:rsidRPr="00A767D4">
        <w:rPr>
          <w:rFonts w:ascii="Times New Roman" w:hAnsi="Times New Roman" w:cs="Times New Roman"/>
          <w:color w:val="000000" w:themeColor="text1"/>
        </w:rPr>
        <w:t>,</w:t>
      </w:r>
      <w:r w:rsidR="00FD43FC">
        <w:rPr>
          <w:rFonts w:ascii="Times New Roman" w:eastAsia="Arial" w:hAnsi="Times New Roman" w:cs="Times New Roman"/>
          <w:color w:val="000000" w:themeColor="text1"/>
        </w:rPr>
        <w:t xml:space="preserve"> </w:t>
      </w:r>
      <w:r w:rsidR="00FD43FC" w:rsidRPr="00E12FD1">
        <w:rPr>
          <w:rFonts w:ascii="Times New Roman" w:eastAsia="Arial" w:hAnsi="Times New Roman" w:cs="Times New Roman"/>
          <w:color w:val="000000" w:themeColor="text1"/>
        </w:rPr>
        <w:t>the</w:t>
      </w:r>
      <w:r w:rsidR="00FD43FC">
        <w:rPr>
          <w:rFonts w:ascii="Times New Roman" w:eastAsia="Arial" w:hAnsi="Times New Roman" w:cs="Times New Roman"/>
          <w:color w:val="000000" w:themeColor="text1"/>
        </w:rPr>
        <w:t xml:space="preserve"> </w:t>
      </w:r>
      <w:r w:rsidR="00FD43FC" w:rsidRPr="00E12FD1">
        <w:rPr>
          <w:rFonts w:ascii="Times New Roman" w:eastAsia="Arial" w:hAnsi="Times New Roman" w:cs="Times New Roman"/>
          <w:color w:val="000000" w:themeColor="text1"/>
        </w:rPr>
        <w:t>TM6 is already kinked</w:t>
      </w:r>
      <w:r w:rsidR="00FD43FC">
        <w:rPr>
          <w:rFonts w:ascii="Times New Roman" w:eastAsia="Arial" w:hAnsi="Times New Roman" w:cs="Times New Roman"/>
          <w:color w:val="000000" w:themeColor="text1"/>
        </w:rPr>
        <w:t>, allowing</w:t>
      </w:r>
      <w:r w:rsidR="00FD43FC" w:rsidRPr="00E12FD1">
        <w:rPr>
          <w:rFonts w:ascii="Times New Roman" w:eastAsia="Arial" w:hAnsi="Times New Roman" w:cs="Times New Roman"/>
          <w:color w:val="000000" w:themeColor="text1"/>
        </w:rPr>
        <w:t xml:space="preserve"> </w:t>
      </w:r>
      <w:r w:rsidR="00FD43FC">
        <w:rPr>
          <w:rFonts w:ascii="Times New Roman" w:eastAsia="Arial" w:hAnsi="Times New Roman" w:cs="Times New Roman"/>
          <w:color w:val="000000" w:themeColor="text1"/>
        </w:rPr>
        <w:t xml:space="preserve">the carboxyl-terminus </w:t>
      </w:r>
      <w:bookmarkEnd w:id="3"/>
      <w:r w:rsidR="00FD43FC">
        <w:rPr>
          <w:rFonts w:ascii="Times New Roman" w:eastAsia="Arial" w:hAnsi="Times New Roman" w:cs="Times New Roman"/>
          <w:color w:val="000000" w:themeColor="text1"/>
        </w:rPr>
        <w:t xml:space="preserve">of </w:t>
      </w:r>
      <w:r w:rsidR="00FD43FC" w:rsidRPr="00E12FD1">
        <w:rPr>
          <w:rFonts w:ascii="Times New Roman" w:hAnsi="Times New Roman" w:cs="Times New Roman"/>
          <w:color w:val="000000" w:themeColor="text1"/>
        </w:rPr>
        <w:t>α</w:t>
      </w:r>
      <w:r w:rsidR="00FD43FC" w:rsidRPr="00E12FD1">
        <w:rPr>
          <w:rFonts w:ascii="Times New Roman" w:eastAsia="Arial" w:hAnsi="Times New Roman" w:cs="Times New Roman"/>
          <w:color w:val="000000" w:themeColor="text1"/>
        </w:rPr>
        <w:t xml:space="preserve">5 to climb the last rung of the </w:t>
      </w:r>
      <w:r w:rsidR="00FD43FC" w:rsidRPr="000553A5">
        <w:rPr>
          <w:rFonts w:ascii="Times New Roman" w:eastAsia="Arial" w:hAnsi="Times New Roman" w:cs="Times New Roman"/>
          <w:color w:val="000000" w:themeColor="text1"/>
        </w:rPr>
        <w:t>lysine-ladder,</w:t>
      </w:r>
      <w:r w:rsidR="00FD43FC" w:rsidRPr="00E12FD1">
        <w:rPr>
          <w:rFonts w:ascii="Times New Roman" w:eastAsia="Arial" w:hAnsi="Times New Roman" w:cs="Times New Roman"/>
          <w:color w:val="000000" w:themeColor="text1"/>
        </w:rPr>
        <w:t xml:space="preserve"> and</w:t>
      </w:r>
      <w:r w:rsidR="00FD43FC">
        <w:rPr>
          <w:rFonts w:ascii="Times New Roman" w:eastAsia="Arial" w:hAnsi="Times New Roman" w:cs="Times New Roman"/>
          <w:color w:val="000000" w:themeColor="text1"/>
        </w:rPr>
        <w:t xml:space="preserve"> </w:t>
      </w:r>
      <w:r w:rsidR="00FD43FC" w:rsidRPr="00E12FD1">
        <w:rPr>
          <w:rFonts w:ascii="Times New Roman" w:eastAsia="Arial" w:hAnsi="Times New Roman" w:cs="Times New Roman"/>
          <w:color w:val="000000" w:themeColor="text1"/>
        </w:rPr>
        <w:t xml:space="preserve">the ICL2 </w:t>
      </w:r>
      <w:r w:rsidR="00FD43FC" w:rsidRPr="00E12FD1">
        <w:rPr>
          <w:rFonts w:ascii="Times New Roman" w:hAnsi="Times New Roman" w:cs="Times New Roman"/>
          <w:color w:val="000000" w:themeColor="text1"/>
        </w:rPr>
        <w:t>α</w:t>
      </w:r>
      <w:r w:rsidR="00FD43FC" w:rsidRPr="00E12FD1">
        <w:rPr>
          <w:rFonts w:ascii="Times New Roman" w:eastAsia="Arial" w:hAnsi="Times New Roman" w:cs="Times New Roman"/>
          <w:color w:val="000000" w:themeColor="text1"/>
        </w:rPr>
        <w:t xml:space="preserve">5-β6 interface </w:t>
      </w:r>
      <w:r w:rsidR="00FD43FC">
        <w:rPr>
          <w:rFonts w:ascii="Times New Roman" w:eastAsia="Arial" w:hAnsi="Times New Roman" w:cs="Times New Roman"/>
          <w:color w:val="000000" w:themeColor="text1"/>
        </w:rPr>
        <w:t>to form</w:t>
      </w:r>
      <w:r w:rsidR="00FD43FC" w:rsidRPr="00E12FD1">
        <w:rPr>
          <w:rFonts w:ascii="Times New Roman" w:eastAsia="Arial" w:hAnsi="Times New Roman" w:cs="Times New Roman"/>
          <w:color w:val="000000" w:themeColor="text1"/>
        </w:rPr>
        <w:t xml:space="preserve"> (</w:t>
      </w:r>
      <w:r w:rsidR="00FD43FC" w:rsidRPr="00E12FD1">
        <w:rPr>
          <w:rStyle w:val="crossChar"/>
          <w:rFonts w:ascii="Times New Roman" w:hAnsi="Times New Roman" w:cs="Times New Roman"/>
          <w:color w:val="000000" w:themeColor="text1"/>
        </w:rPr>
        <w:t>Table S 1</w:t>
      </w:r>
      <w:r w:rsidR="00FD43FC" w:rsidRPr="00E12FD1">
        <w:rPr>
          <w:rFonts w:ascii="Times New Roman" w:eastAsia="Arial" w:hAnsi="Times New Roman" w:cs="Times New Roman"/>
          <w:color w:val="000000" w:themeColor="text1"/>
        </w:rPr>
        <w:t xml:space="preserve">, </w:t>
      </w:r>
      <w:r w:rsidR="00FD43FC" w:rsidRPr="00E12FD1">
        <w:rPr>
          <w:rStyle w:val="crossChar"/>
          <w:color w:val="000000" w:themeColor="text1"/>
        </w:rPr>
        <w:t xml:space="preserve">Extended Data Fig </w:t>
      </w:r>
      <w:r w:rsidR="00FD43FC" w:rsidRPr="00E12FD1">
        <w:rPr>
          <w:rStyle w:val="crossChar"/>
          <w:noProof/>
          <w:color w:val="000000" w:themeColor="text1"/>
        </w:rPr>
        <w:t>6</w:t>
      </w:r>
      <w:r w:rsidR="00FD43FC" w:rsidRPr="004E28B1">
        <w:rPr>
          <w:rFonts w:ascii="Times New Roman" w:eastAsia="Arial" w:hAnsi="Times New Roman" w:cs="Times New Roman"/>
          <w:b/>
          <w:color w:val="000000" w:themeColor="text1"/>
        </w:rPr>
        <w:t>B</w:t>
      </w:r>
      <w:r w:rsidR="00FD43FC" w:rsidRPr="00E12FD1">
        <w:rPr>
          <w:rFonts w:ascii="Times New Roman" w:eastAsia="Arial" w:hAnsi="Times New Roman" w:cs="Times New Roman"/>
          <w:color w:val="000000" w:themeColor="text1"/>
        </w:rPr>
        <w:t>)</w:t>
      </w:r>
      <w:r w:rsidR="00FD43FC">
        <w:rPr>
          <w:rFonts w:ascii="Times New Roman" w:eastAsia="Arial" w:hAnsi="Times New Roman" w:cs="Times New Roman"/>
          <w:color w:val="000000" w:themeColor="text1"/>
        </w:rPr>
        <w:t>.</w:t>
      </w:r>
    </w:p>
    <w:p w14:paraId="18BE4C44" w14:textId="7CAD9DC3" w:rsidR="00D60F1A" w:rsidRPr="00E12FD1" w:rsidRDefault="00D60F1A" w:rsidP="00535A17">
      <w:pPr>
        <w:jc w:val="both"/>
        <w:rPr>
          <w:rFonts w:ascii="Times New Roman" w:hAnsi="Times New Roman" w:cs="Times New Roman"/>
          <w:b/>
          <w:bCs/>
          <w:color w:val="000000" w:themeColor="text1"/>
        </w:rPr>
      </w:pPr>
      <w:r w:rsidRPr="00E12FD1">
        <w:rPr>
          <w:rFonts w:ascii="Times New Roman" w:eastAsia="Arial" w:hAnsi="Times New Roman" w:cs="Times New Roman"/>
          <w:b/>
          <w:bCs/>
          <w:color w:val="000000" w:themeColor="text1"/>
        </w:rPr>
        <w:t>Radioligand competition binding for wt-β</w:t>
      </w:r>
      <w:r w:rsidRPr="00A767D4">
        <w:rPr>
          <w:rFonts w:ascii="Times New Roman" w:eastAsia="Arial" w:hAnsi="Times New Roman" w:cs="Times New Roman"/>
          <w:b/>
          <w:bCs/>
          <w:color w:val="000000" w:themeColor="text1"/>
          <w:vertAlign w:val="subscript"/>
        </w:rPr>
        <w:t>2</w:t>
      </w:r>
      <w:r w:rsidRPr="00E12FD1">
        <w:rPr>
          <w:rFonts w:ascii="Times New Roman" w:eastAsia="Arial" w:hAnsi="Times New Roman" w:cs="Times New Roman"/>
          <w:b/>
          <w:bCs/>
          <w:color w:val="000000" w:themeColor="text1"/>
        </w:rPr>
        <w:t>AR and mutants</w:t>
      </w:r>
    </w:p>
    <w:p w14:paraId="784C302C" w14:textId="6B262C51" w:rsidR="00D60F1A" w:rsidRPr="00E12FD1" w:rsidRDefault="00D60F1A" w:rsidP="00535A17">
      <w:pPr>
        <w:jc w:val="both"/>
        <w:rPr>
          <w:rFonts w:ascii="Times New Roman" w:hAnsi="Times New Roman" w:cs="Times New Roman"/>
          <w:color w:val="000000" w:themeColor="text1"/>
        </w:rPr>
      </w:pPr>
      <w:r w:rsidRPr="00E12FD1">
        <w:rPr>
          <w:rFonts w:ascii="Times New Roman" w:eastAsia="Arial" w:hAnsi="Times New Roman" w:cs="Times New Roman"/>
          <w:color w:val="000000" w:themeColor="text1"/>
        </w:rPr>
        <w:t>The human β</w:t>
      </w:r>
      <w:r w:rsidRPr="00A767D4">
        <w:rPr>
          <w:rFonts w:ascii="Times New Roman" w:eastAsia="Arial" w:hAnsi="Times New Roman" w:cs="Times New Roman"/>
          <w:color w:val="000000" w:themeColor="text1"/>
          <w:vertAlign w:val="subscript"/>
        </w:rPr>
        <w:t>2</w:t>
      </w:r>
      <w:r w:rsidRPr="00E12FD1">
        <w:rPr>
          <w:rFonts w:ascii="Times New Roman" w:eastAsia="Arial" w:hAnsi="Times New Roman" w:cs="Times New Roman"/>
          <w:color w:val="000000" w:themeColor="text1"/>
        </w:rPr>
        <w:t>AR was cloned to pFastBac vector. The β</w:t>
      </w:r>
      <w:r w:rsidRPr="00A767D4">
        <w:rPr>
          <w:rFonts w:ascii="Times New Roman" w:eastAsia="Arial" w:hAnsi="Times New Roman" w:cs="Times New Roman"/>
          <w:color w:val="000000" w:themeColor="text1"/>
          <w:vertAlign w:val="subscript"/>
        </w:rPr>
        <w:t>2</w:t>
      </w:r>
      <w:r w:rsidRPr="00E12FD1">
        <w:rPr>
          <w:rFonts w:ascii="Times New Roman" w:eastAsia="Arial" w:hAnsi="Times New Roman" w:cs="Times New Roman"/>
          <w:color w:val="000000" w:themeColor="text1"/>
        </w:rPr>
        <w:t>AR</w:t>
      </w:r>
      <w:r w:rsidR="00FD43FC">
        <w:rPr>
          <w:rFonts w:ascii="Times New Roman" w:eastAsia="Arial" w:hAnsi="Times New Roman" w:cs="Times New Roman"/>
          <w:color w:val="000000" w:themeColor="text1"/>
        </w:rPr>
        <w:t xml:space="preserve"> </w:t>
      </w:r>
      <w:r w:rsidRPr="00E12FD1">
        <w:rPr>
          <w:rFonts w:ascii="Times New Roman" w:eastAsia="Arial" w:hAnsi="Times New Roman" w:cs="Times New Roman"/>
          <w:color w:val="000000" w:themeColor="text1"/>
        </w:rPr>
        <w:t>mutants were generated by site-directed mutagenesis. The wt-β</w:t>
      </w:r>
      <w:r w:rsidRPr="00A767D4">
        <w:rPr>
          <w:rFonts w:ascii="Times New Roman" w:eastAsia="Arial" w:hAnsi="Times New Roman" w:cs="Times New Roman"/>
          <w:color w:val="000000" w:themeColor="text1"/>
          <w:vertAlign w:val="subscript"/>
        </w:rPr>
        <w:t>2</w:t>
      </w:r>
      <w:r w:rsidRPr="00E12FD1">
        <w:rPr>
          <w:rFonts w:ascii="Times New Roman" w:eastAsia="Arial" w:hAnsi="Times New Roman" w:cs="Times New Roman"/>
          <w:color w:val="000000" w:themeColor="text1"/>
        </w:rPr>
        <w:t>AR and mutants were then expressed in sf9 cells using the Bac-to-Bac expression system. Cell membrane preparation and DHA binding were performed as previously reported</w:t>
      </w:r>
      <w:r w:rsidRPr="00E12FD1">
        <w:rPr>
          <w:rFonts w:ascii="Times New Roman" w:eastAsia="Arial" w:hAnsi="Times New Roman" w:cs="Times New Roman"/>
          <w:color w:val="000000" w:themeColor="text1"/>
          <w:vertAlign w:val="superscript"/>
        </w:rPr>
        <w:t>1</w:t>
      </w:r>
      <w:r w:rsidRPr="00E12FD1">
        <w:rPr>
          <w:rFonts w:ascii="Times New Roman" w:eastAsia="Arial" w:hAnsi="Times New Roman" w:cs="Times New Roman"/>
          <w:color w:val="000000" w:themeColor="text1"/>
        </w:rPr>
        <w:t xml:space="preserve">. In brief, 50 mL of cells expressing the appropriate receptor were harvested and resuspended with 8 mL lysis buffer (20 mM Tris, pH 7.5, 1 mM EDTA, supplemented with Protease Inhibitors). The cell lysate was then centrifuged at 800 rpm for 10 min. The membrane-containing supernatant was further centrifuged at 18,000 rpm for 30 min to collect the membrane pellets. The membrane pellets </w:t>
      </w:r>
      <w:r w:rsidRPr="00E12FD1">
        <w:rPr>
          <w:rFonts w:ascii="Times New Roman" w:eastAsia="Arial" w:hAnsi="Times New Roman" w:cs="Times New Roman"/>
          <w:color w:val="000000" w:themeColor="text1"/>
        </w:rPr>
        <w:lastRenderedPageBreak/>
        <w:t>were resuspended with 1 mL binding buffer (20 mM Tris, pH 7.5, 100 mM NaCl, supplemented with Protease Inhibitors).</w:t>
      </w:r>
    </w:p>
    <w:p w14:paraId="5C0CB64E" w14:textId="35BCB20C" w:rsidR="00D60F1A" w:rsidRPr="00E12FD1" w:rsidRDefault="00D60F1A" w:rsidP="00535A17">
      <w:pPr>
        <w:jc w:val="both"/>
        <w:rPr>
          <w:rFonts w:ascii="Times New Roman" w:hAnsi="Times New Roman" w:cs="Times New Roman"/>
          <w:color w:val="000000" w:themeColor="text1"/>
        </w:rPr>
      </w:pPr>
      <w:r w:rsidRPr="00E12FD1">
        <w:rPr>
          <w:rFonts w:ascii="Times New Roman" w:eastAsia="Arial" w:hAnsi="Times New Roman" w:cs="Times New Roman"/>
          <w:color w:val="000000" w:themeColor="text1"/>
        </w:rPr>
        <w:t>For the competition binding assay, 20 μL of the diluted membrane suspension was mixed with 10 μL of the cold ligand isoproterenol at various concentrations, then 20 μL of 10 nM [</w:t>
      </w:r>
      <w:r w:rsidRPr="00E12FD1">
        <w:rPr>
          <w:rFonts w:ascii="Times New Roman" w:eastAsia="Arial" w:hAnsi="Times New Roman" w:cs="Times New Roman"/>
          <w:color w:val="000000" w:themeColor="text1"/>
          <w:vertAlign w:val="superscript"/>
        </w:rPr>
        <w:t>3</w:t>
      </w:r>
      <w:r w:rsidRPr="00E12FD1">
        <w:rPr>
          <w:rFonts w:ascii="Times New Roman" w:eastAsia="Arial" w:hAnsi="Times New Roman" w:cs="Times New Roman"/>
          <w:color w:val="000000" w:themeColor="text1"/>
        </w:rPr>
        <w:t>H] DHA was added to the mixture, which was then diluted to a final volume of 100 μL using binding buffer (20 mM Tris, pH 7.5, 100 mM NaCl, 100 μM GTPγS and 0.5 mg/mL BSA) and added to a 96-well plate. The final comcentration of [</w:t>
      </w:r>
      <w:r w:rsidRPr="00E12FD1">
        <w:rPr>
          <w:rFonts w:ascii="Times New Roman" w:eastAsia="Arial" w:hAnsi="Times New Roman" w:cs="Times New Roman"/>
          <w:color w:val="000000" w:themeColor="text1"/>
          <w:vertAlign w:val="superscript"/>
        </w:rPr>
        <w:t>3</w:t>
      </w:r>
      <w:r w:rsidRPr="00E12FD1">
        <w:rPr>
          <w:rFonts w:ascii="Times New Roman" w:eastAsia="Arial" w:hAnsi="Times New Roman" w:cs="Times New Roman"/>
          <w:color w:val="000000" w:themeColor="text1"/>
        </w:rPr>
        <w:t>H] DHA is 2 nM. After incubation for 2 hours with constant shaking at 150 rpm, the membrane was collected by filtration using a Brandel 96-well harvester and washed for 3 times using ice-cold washing buffer (20 mM Tris, pH 7.5, 100 mM NaCl), and the membrane-containing filter paper was incubated with the solid scintillation mix for 5 min at 85 °C. Radioactivity was counted by Microbeta2 scintillation counter. Binding curves were fitted by GraphPad Prism 8.</w:t>
      </w:r>
    </w:p>
    <w:p w14:paraId="714921DF" w14:textId="5DFC1529" w:rsidR="00FD43FC" w:rsidRPr="00E12FD1" w:rsidRDefault="00D60F1A" w:rsidP="00D20790">
      <w:pPr>
        <w:pStyle w:val="NoSpacing"/>
        <w:spacing w:after="160"/>
        <w:jc w:val="both"/>
        <w:rPr>
          <w:rFonts w:ascii="Times New Roman" w:hAnsi="Times New Roman" w:cs="Times New Roman"/>
          <w:b/>
          <w:bCs/>
          <w:color w:val="000000" w:themeColor="text1"/>
          <w:lang w:val="en-US"/>
        </w:rPr>
      </w:pPr>
      <w:r w:rsidRPr="00E12FD1">
        <w:rPr>
          <w:rFonts w:ascii="Times New Roman" w:hAnsi="Times New Roman" w:cs="Times New Roman"/>
          <w:b/>
          <w:bCs/>
          <w:color w:val="000000" w:themeColor="text1"/>
          <w:lang w:val="en-US"/>
        </w:rPr>
        <w:t xml:space="preserve">cAMP assay of </w:t>
      </w:r>
      <w:r w:rsidR="00F763E1" w:rsidRPr="000553A5">
        <w:rPr>
          <w:rFonts w:ascii="Times New Roman" w:hAnsi="Times New Roman" w:cs="Times New Roman"/>
          <w:b/>
          <w:bCs/>
          <w:color w:val="000000" w:themeColor="text1"/>
          <w:lang w:val="en-US"/>
        </w:rPr>
        <w:t>β</w:t>
      </w:r>
      <w:r w:rsidRPr="000553A5">
        <w:rPr>
          <w:rFonts w:ascii="Times New Roman" w:hAnsi="Times New Roman" w:cs="Times New Roman"/>
          <w:b/>
          <w:bCs/>
          <w:color w:val="000000" w:themeColor="text1"/>
          <w:vertAlign w:val="subscript"/>
          <w:lang w:val="en-US"/>
        </w:rPr>
        <w:t>2</w:t>
      </w:r>
      <w:r w:rsidRPr="000553A5">
        <w:rPr>
          <w:rFonts w:ascii="Times New Roman" w:hAnsi="Times New Roman" w:cs="Times New Roman"/>
          <w:b/>
          <w:bCs/>
          <w:color w:val="000000" w:themeColor="text1"/>
          <w:lang w:val="en-US"/>
        </w:rPr>
        <w:t>AR WT and</w:t>
      </w:r>
      <w:r w:rsidRPr="00E12FD1">
        <w:rPr>
          <w:rFonts w:ascii="Times New Roman" w:hAnsi="Times New Roman" w:cs="Times New Roman"/>
          <w:b/>
          <w:bCs/>
          <w:color w:val="000000" w:themeColor="text1"/>
          <w:lang w:val="en-US"/>
        </w:rPr>
        <w:t xml:space="preserve"> mutants</w:t>
      </w:r>
    </w:p>
    <w:p w14:paraId="769B446D" w14:textId="7B244F1C" w:rsidR="00D60F1A" w:rsidRPr="00E12FD1" w:rsidRDefault="00D60F1A" w:rsidP="004C5AC2">
      <w:pPr>
        <w:pStyle w:val="NoSpacing"/>
        <w:jc w:val="both"/>
        <w:rPr>
          <w:rFonts w:ascii="Times New Roman" w:hAnsi="Times New Roman" w:cs="Times New Roman"/>
          <w:color w:val="000000" w:themeColor="text1"/>
          <w:lang w:val="en-US"/>
        </w:rPr>
      </w:pPr>
      <w:r w:rsidRPr="00E12FD1">
        <w:rPr>
          <w:rFonts w:ascii="Times New Roman" w:hAnsi="Times New Roman" w:cs="Times New Roman"/>
          <w:color w:val="000000" w:themeColor="text1"/>
          <w:lang w:val="en-US"/>
        </w:rPr>
        <w:t xml:space="preserve">CRISPR/Cas9 edited triple knockout </w:t>
      </w:r>
      <w:r w:rsidRPr="000553A5">
        <w:rPr>
          <w:rFonts w:ascii="Times New Roman" w:hAnsi="Times New Roman" w:cs="Times New Roman"/>
          <w:color w:val="000000" w:themeColor="text1"/>
          <w:lang w:val="en-US"/>
        </w:rPr>
        <w:t>barr1/barr2/</w:t>
      </w:r>
      <w:r w:rsidR="00A77E88" w:rsidRPr="000553A5">
        <w:rPr>
          <w:rFonts w:ascii="Times New Roman" w:hAnsi="Times New Roman" w:cs="Times New Roman"/>
          <w:color w:val="000000" w:themeColor="text1"/>
          <w:lang w:val="en-US"/>
        </w:rPr>
        <w:t>β</w:t>
      </w:r>
      <w:r w:rsidR="00A77E88" w:rsidRPr="001F6851">
        <w:rPr>
          <w:rFonts w:ascii="Times New Roman" w:hAnsi="Times New Roman" w:cs="Times New Roman"/>
          <w:color w:val="000000" w:themeColor="text1"/>
          <w:vertAlign w:val="subscript"/>
          <w:lang w:val="en-US"/>
        </w:rPr>
        <w:t>2</w:t>
      </w:r>
      <w:r w:rsidR="00A77E88" w:rsidRPr="000553A5">
        <w:rPr>
          <w:rFonts w:ascii="Times New Roman" w:hAnsi="Times New Roman" w:cs="Times New Roman"/>
          <w:color w:val="000000" w:themeColor="text1"/>
          <w:lang w:val="en-US"/>
        </w:rPr>
        <w:t>AR</w:t>
      </w:r>
      <w:r w:rsidRPr="000553A5">
        <w:rPr>
          <w:rFonts w:ascii="Times New Roman" w:hAnsi="Times New Roman" w:cs="Times New Roman"/>
          <w:color w:val="000000" w:themeColor="text1"/>
          <w:lang w:val="en-US"/>
        </w:rPr>
        <w:t xml:space="preserve"> </w:t>
      </w:r>
      <w:r w:rsidRPr="00E12FD1">
        <w:rPr>
          <w:rFonts w:ascii="Times New Roman" w:hAnsi="Times New Roman" w:cs="Times New Roman"/>
          <w:color w:val="000000" w:themeColor="text1"/>
          <w:lang w:val="en-US"/>
        </w:rPr>
        <w:t>HEK293A cells</w:t>
      </w:r>
      <w:r w:rsidR="004C5AC2" w:rsidRPr="004C5AC2">
        <w:rPr>
          <w:rFonts w:ascii="Times New Roman" w:hAnsi="Times New Roman" w:cs="Times New Roman"/>
          <w:noProof/>
          <w:color w:val="000000" w:themeColor="text1"/>
          <w:vertAlign w:val="superscript"/>
          <w:lang w:val="en-US"/>
        </w:rPr>
        <w:t>76</w:t>
      </w:r>
      <w:r w:rsidR="00701DA3">
        <w:rPr>
          <w:rFonts w:ascii="Times New Roman" w:hAnsi="Times New Roman" w:cs="Times New Roman"/>
          <w:color w:val="000000" w:themeColor="text1"/>
          <w:lang w:val="en-US"/>
        </w:rPr>
        <w:t xml:space="preserve"> </w:t>
      </w:r>
      <w:r w:rsidRPr="00E12FD1">
        <w:rPr>
          <w:rFonts w:ascii="Times New Roman" w:hAnsi="Times New Roman" w:cs="Times New Roman"/>
          <w:color w:val="000000" w:themeColor="text1"/>
          <w:lang w:val="en-US"/>
        </w:rPr>
        <w:t>were maintained in growth medium [D-MEM, Gibco 10566016; supplemented with 10% fetal bovine serum, Gibco 10270106; 1% sodium pyruvate, Gibco 11360039; 1% MEM non-essential amino acids, Gibco 11140068; and 1% penicillin–streptomycin Solution, Gibco 15140122] were transfected with the Epac1-based FRET cAMP biosensor cAMP biosensor as previously described</w:t>
      </w:r>
      <w:r w:rsidR="004C5AC2" w:rsidRPr="004C5AC2">
        <w:rPr>
          <w:rFonts w:ascii="Times New Roman" w:hAnsi="Times New Roman" w:cs="Times New Roman"/>
          <w:noProof/>
          <w:color w:val="000000" w:themeColor="text1"/>
          <w:vertAlign w:val="superscript"/>
          <w:lang w:val="en-US"/>
        </w:rPr>
        <w:t>77</w:t>
      </w:r>
      <w:r w:rsidRPr="00E12FD1">
        <w:rPr>
          <w:rFonts w:ascii="Times New Roman" w:hAnsi="Times New Roman" w:cs="Times New Roman"/>
          <w:color w:val="000000" w:themeColor="text1"/>
          <w:lang w:val="en-US"/>
        </w:rPr>
        <w:t>. Following limited dilution cloning in growth medium containing 50 µg/ml zeocin, a single colony showing high fluorescence was picked and propagated and used for subsequent mutant testing.</w:t>
      </w:r>
    </w:p>
    <w:p w14:paraId="3D9D06BA" w14:textId="0E1CCD6F" w:rsidR="00D60F1A" w:rsidRPr="00E12FD1" w:rsidRDefault="00A77E88" w:rsidP="004C5AC2">
      <w:pPr>
        <w:pStyle w:val="NoSpacing"/>
        <w:jc w:val="both"/>
        <w:rPr>
          <w:rFonts w:ascii="Times New Roman" w:hAnsi="Times New Roman" w:cs="Times New Roman"/>
          <w:color w:val="000000" w:themeColor="text1"/>
          <w:lang w:val="en-US"/>
        </w:rPr>
      </w:pPr>
      <w:r w:rsidRPr="000553A5">
        <w:rPr>
          <w:rFonts w:ascii="Times New Roman" w:hAnsi="Times New Roman" w:cs="Times New Roman"/>
          <w:color w:val="000000" w:themeColor="text1"/>
          <w:lang w:val="en-US"/>
        </w:rPr>
        <w:t>β</w:t>
      </w:r>
      <w:r w:rsidRPr="001F6851">
        <w:rPr>
          <w:rFonts w:ascii="Times New Roman" w:hAnsi="Times New Roman" w:cs="Times New Roman"/>
          <w:color w:val="000000" w:themeColor="text1"/>
          <w:vertAlign w:val="subscript"/>
          <w:lang w:val="en-US"/>
        </w:rPr>
        <w:t>2</w:t>
      </w:r>
      <w:r w:rsidRPr="000553A5">
        <w:rPr>
          <w:rFonts w:ascii="Times New Roman" w:hAnsi="Times New Roman" w:cs="Times New Roman"/>
          <w:color w:val="000000" w:themeColor="text1"/>
          <w:lang w:val="en-US"/>
        </w:rPr>
        <w:t>AR</w:t>
      </w:r>
      <w:r w:rsidR="00D60F1A" w:rsidRPr="00E12FD1">
        <w:rPr>
          <w:rFonts w:ascii="Times New Roman" w:hAnsi="Times New Roman" w:cs="Times New Roman"/>
          <w:color w:val="000000" w:themeColor="text1"/>
          <w:lang w:val="en-US"/>
        </w:rPr>
        <w:t xml:space="preserve"> mutants (generated as described above</w:t>
      </w:r>
      <w:r w:rsidR="00D60F1A" w:rsidRPr="00E12FD1">
        <w:rPr>
          <w:rFonts w:ascii="Times New Roman" w:hAnsi="Times New Roman" w:cs="Times New Roman"/>
          <w:color w:val="000000" w:themeColor="text1"/>
          <w:u w:val="single"/>
          <w:lang w:val="en-US"/>
        </w:rPr>
        <w:t xml:space="preserve">) </w:t>
      </w:r>
      <w:r w:rsidR="00D60F1A" w:rsidRPr="00E12FD1">
        <w:rPr>
          <w:rFonts w:ascii="Times New Roman" w:hAnsi="Times New Roman" w:cs="Times New Roman"/>
          <w:color w:val="000000" w:themeColor="text1"/>
          <w:lang w:val="en-US"/>
        </w:rPr>
        <w:t>and wildtype (WT) receptors were subcloned into the mammalian expression vector pcDNA3.1(+)neo, and transfected into the cAMP biosensor cells essentially as described previously</w:t>
      </w:r>
      <w:r w:rsidR="004C5AC2" w:rsidRPr="004C5AC2">
        <w:rPr>
          <w:rFonts w:ascii="Times New Roman" w:hAnsi="Times New Roman" w:cs="Times New Roman"/>
          <w:noProof/>
          <w:color w:val="000000" w:themeColor="text1"/>
          <w:vertAlign w:val="superscript"/>
          <w:lang w:val="en-US"/>
        </w:rPr>
        <w:t>78</w:t>
      </w:r>
      <w:r w:rsidR="00701DA3">
        <w:rPr>
          <w:rFonts w:ascii="Times New Roman" w:hAnsi="Times New Roman" w:cs="Times New Roman"/>
          <w:color w:val="000000" w:themeColor="text1"/>
          <w:lang w:val="en-US"/>
        </w:rPr>
        <w:t>.</w:t>
      </w:r>
      <w:r w:rsidR="00D60F1A" w:rsidRPr="00E12FD1">
        <w:rPr>
          <w:rFonts w:ascii="Times New Roman" w:hAnsi="Times New Roman" w:cs="Times New Roman"/>
          <w:color w:val="000000" w:themeColor="text1"/>
          <w:lang w:val="en-US"/>
        </w:rPr>
        <w:t xml:space="preserve"> In brief, cells were brought into suspension in growth medium at a density of 0.20 million cells/mL. For each 1 mL of cell suspension transfected, 3 µL FuGene6 (Promega E2692) in 57 µL OptiMEM (Gibco 51985) was incubated with a total of 1 µg expression vector DNA in 25 µL OptiMEM for 20 min at RT, before adding the mixture to the cell suspension. To obtain comparable surface expression levels of the WT and mutant receptors, the amount of DNA used for transfection for 1 mL cell suspension ranged from 0.03 to 0.8 µg and was supplemented with empty vector DNA to give a total amount of 1 µg DNA. Transfected cells were seeded at 100 µL pr. 96-well in a black poly-L-lysine coated 96-well plate (20.000 cells pr. well) and incubated for 48 hr before assaying. Prior to stimulation, cells were washed on 100 µL HBSS buffer (HBSS Gibco 14025, 20 mM HEPES pH 7.5, 1 mM CaCl2, 1 mM MgCl2, 0.1% BSA), and replaced with 50 µL HBSS buffer. To block </w:t>
      </w:r>
      <w:r w:rsidR="00D60F1A" w:rsidRPr="000553A5">
        <w:rPr>
          <w:rFonts w:ascii="Times New Roman" w:hAnsi="Times New Roman" w:cs="Times New Roman"/>
          <w:color w:val="000000" w:themeColor="text1"/>
          <w:lang w:val="en-US"/>
        </w:rPr>
        <w:t>b</w:t>
      </w:r>
      <w:r w:rsidR="00D60F1A" w:rsidRPr="000553A5">
        <w:rPr>
          <w:rFonts w:ascii="Times New Roman" w:hAnsi="Times New Roman" w:cs="Times New Roman"/>
          <w:color w:val="000000" w:themeColor="text1"/>
          <w:vertAlign w:val="subscript"/>
          <w:lang w:val="en-US"/>
        </w:rPr>
        <w:t>1</w:t>
      </w:r>
      <w:r w:rsidR="00D60F1A" w:rsidRPr="000553A5">
        <w:rPr>
          <w:rFonts w:ascii="Times New Roman" w:hAnsi="Times New Roman" w:cs="Times New Roman"/>
          <w:color w:val="000000" w:themeColor="text1"/>
          <w:lang w:val="en-US"/>
        </w:rPr>
        <w:t xml:space="preserve">AR </w:t>
      </w:r>
      <w:r w:rsidR="00D60F1A" w:rsidRPr="00E12FD1">
        <w:rPr>
          <w:rFonts w:ascii="Times New Roman" w:hAnsi="Times New Roman" w:cs="Times New Roman"/>
          <w:color w:val="000000" w:themeColor="text1"/>
          <w:lang w:val="en-US"/>
        </w:rPr>
        <w:t>receptors 50 µL HBSS buffer containing CGP-12177 at a final concentration of 10 nM</w:t>
      </w:r>
      <w:r w:rsidR="00D60F1A" w:rsidRPr="00E12FD1">
        <w:rPr>
          <w:rFonts w:ascii="Times New Roman" w:hAnsi="Times New Roman" w:cs="Times New Roman"/>
          <w:b/>
          <w:bCs/>
          <w:color w:val="000000" w:themeColor="text1"/>
          <w:lang w:val="en-US"/>
        </w:rPr>
        <w:t xml:space="preserve"> </w:t>
      </w:r>
      <w:r w:rsidR="00D60F1A" w:rsidRPr="00E12FD1">
        <w:rPr>
          <w:rFonts w:ascii="Times New Roman" w:hAnsi="Times New Roman" w:cs="Times New Roman"/>
          <w:color w:val="000000" w:themeColor="text1"/>
          <w:lang w:val="en-US"/>
        </w:rPr>
        <w:t>was added to each well, and after 15 min, ISO diluted to different concentrations in 50 µL HBSS buffer was added. The FRET ratio between CFP and YFP as a measure of cAMP formation was followed using an Envision plate reader.</w:t>
      </w:r>
    </w:p>
    <w:p w14:paraId="4E0F620E" w14:textId="7913EBF6" w:rsidR="00D60F1A" w:rsidRPr="00E12FD1" w:rsidRDefault="00D60F1A" w:rsidP="00D20790">
      <w:pPr>
        <w:pStyle w:val="NoSpacing"/>
        <w:spacing w:after="160"/>
      </w:pPr>
      <w:r w:rsidRPr="00E12FD1">
        <w:rPr>
          <w:rFonts w:ascii="Times New Roman" w:hAnsi="Times New Roman" w:cs="Times New Roman"/>
          <w:color w:val="000000" w:themeColor="text1"/>
          <w:lang w:val="en-US"/>
        </w:rPr>
        <w:t>The potency (EC</w:t>
      </w:r>
      <w:r w:rsidRPr="00E12FD1">
        <w:rPr>
          <w:rFonts w:ascii="Times New Roman" w:hAnsi="Times New Roman" w:cs="Times New Roman"/>
          <w:color w:val="000000" w:themeColor="text1"/>
          <w:vertAlign w:val="subscript"/>
          <w:lang w:val="en-US"/>
        </w:rPr>
        <w:t>50</w:t>
      </w:r>
      <w:r w:rsidRPr="00E12FD1">
        <w:rPr>
          <w:rFonts w:ascii="Times New Roman" w:hAnsi="Times New Roman" w:cs="Times New Roman"/>
          <w:color w:val="000000" w:themeColor="text1"/>
          <w:lang w:val="en-US"/>
        </w:rPr>
        <w:t>) and maximal response (E</w:t>
      </w:r>
      <w:r w:rsidRPr="00E12FD1">
        <w:rPr>
          <w:rFonts w:ascii="Times New Roman" w:hAnsi="Times New Roman" w:cs="Times New Roman"/>
          <w:color w:val="000000" w:themeColor="text1"/>
          <w:vertAlign w:val="subscript"/>
          <w:lang w:val="en-US"/>
        </w:rPr>
        <w:t>max</w:t>
      </w:r>
      <w:r w:rsidRPr="00E12FD1">
        <w:rPr>
          <w:rFonts w:ascii="Times New Roman" w:hAnsi="Times New Roman" w:cs="Times New Roman"/>
          <w:color w:val="000000" w:themeColor="text1"/>
          <w:lang w:val="en-US"/>
        </w:rPr>
        <w:t>) of ISO for the WT and each mutants was determined by non-linear regression after fitting the FRET ratio at 30 min as a function of the ISO concentration to a four-parameter logistic curve using GraphPad Prism.</w:t>
      </w:r>
    </w:p>
    <w:p w14:paraId="3F319013" w14:textId="34DF68AC" w:rsidR="00D60F1A" w:rsidRPr="00E12FD1" w:rsidRDefault="00D60F1A" w:rsidP="00535A17">
      <w:pPr>
        <w:pStyle w:val="NoSpacing"/>
        <w:jc w:val="both"/>
        <w:rPr>
          <w:rFonts w:ascii="Times New Roman" w:hAnsi="Times New Roman" w:cs="Times New Roman"/>
          <w:color w:val="000000" w:themeColor="text1"/>
          <w:lang w:val="en-US"/>
        </w:rPr>
      </w:pPr>
      <w:r w:rsidRPr="00E12FD1">
        <w:rPr>
          <w:rFonts w:ascii="Times New Roman" w:hAnsi="Times New Roman" w:cs="Times New Roman"/>
          <w:color w:val="000000" w:themeColor="text1"/>
          <w:u w:val="single"/>
          <w:lang w:val="en-US"/>
        </w:rPr>
        <w:t xml:space="preserve">Cell surface expression of </w:t>
      </w:r>
      <w:r w:rsidR="00A77E88" w:rsidRPr="000553A5">
        <w:rPr>
          <w:rFonts w:ascii="Times New Roman" w:hAnsi="Times New Roman" w:cs="Times New Roman"/>
          <w:color w:val="000000" w:themeColor="text1"/>
          <w:u w:val="single"/>
          <w:lang w:val="en-US"/>
        </w:rPr>
        <w:t>β</w:t>
      </w:r>
      <w:r w:rsidR="00A77E88" w:rsidRPr="001F6851">
        <w:rPr>
          <w:rFonts w:ascii="Times New Roman" w:hAnsi="Times New Roman" w:cs="Times New Roman"/>
          <w:color w:val="000000" w:themeColor="text1"/>
          <w:u w:val="single"/>
          <w:vertAlign w:val="subscript"/>
          <w:lang w:val="en-US"/>
        </w:rPr>
        <w:t>2</w:t>
      </w:r>
      <w:r w:rsidR="00A77E88" w:rsidRPr="000553A5">
        <w:rPr>
          <w:rFonts w:ascii="Times New Roman" w:hAnsi="Times New Roman" w:cs="Times New Roman"/>
          <w:color w:val="000000" w:themeColor="text1"/>
          <w:u w:val="single"/>
          <w:lang w:val="en-US"/>
        </w:rPr>
        <w:t>AR</w:t>
      </w:r>
      <w:r w:rsidRPr="000553A5">
        <w:rPr>
          <w:rFonts w:ascii="Times New Roman" w:hAnsi="Times New Roman" w:cs="Times New Roman"/>
          <w:color w:val="000000" w:themeColor="text1"/>
          <w:u w:val="single"/>
          <w:lang w:val="en-US"/>
        </w:rPr>
        <w:t xml:space="preserve">  WT and</w:t>
      </w:r>
      <w:r w:rsidRPr="00E12FD1">
        <w:rPr>
          <w:rFonts w:ascii="Times New Roman" w:hAnsi="Times New Roman" w:cs="Times New Roman"/>
          <w:color w:val="000000" w:themeColor="text1"/>
          <w:u w:val="single"/>
          <w:lang w:val="en-US"/>
        </w:rPr>
        <w:t xml:space="preserve"> mutants</w:t>
      </w:r>
    </w:p>
    <w:p w14:paraId="6B70EC56" w14:textId="72747B8B" w:rsidR="00D60F1A" w:rsidRPr="00E12FD1" w:rsidRDefault="00D60F1A" w:rsidP="00535A17">
      <w:pPr>
        <w:pStyle w:val="NoSpacing"/>
        <w:jc w:val="both"/>
        <w:rPr>
          <w:rFonts w:ascii="Times New Roman" w:hAnsi="Times New Roman" w:cs="Times New Roman"/>
          <w:color w:val="000000" w:themeColor="text1"/>
          <w:lang w:val="en-US"/>
        </w:rPr>
      </w:pPr>
      <w:r w:rsidRPr="00E12FD1">
        <w:rPr>
          <w:rFonts w:ascii="Times New Roman" w:hAnsi="Times New Roman" w:cs="Times New Roman"/>
          <w:color w:val="000000" w:themeColor="text1"/>
          <w:lang w:val="en-US"/>
        </w:rPr>
        <w:t>Cell surface expression of WT and mutants was determined 48 hr after seeding the same transfected cells as above in white clear-bottom plates as described previously (PMID: 32732395). In brief, cells were washed once in DPBS, fixated with 4% paraformaldehyde in DPBS for 5 min, washed twice, blocked in 3% dry milk in DPBS for 30 min, and then incubated with anti-FLAG HRP-conjugated antibody in 3% dry milk in DPBS. Following washes of 4 times in 3% dry milk in DPBS and 4 times in DPBS, HRP substrate diluted in DPBS was added to enable quantification by measuring luminescence in an Envision Plate reader (Perkin Elmer). WT and mutant surface expression levels were calculated relative to the signal from an identically transfected FLAG-tagged WT condition.</w:t>
      </w:r>
    </w:p>
    <w:p w14:paraId="1E96F241" w14:textId="77777777" w:rsidR="005828AE" w:rsidRPr="00E12FD1" w:rsidRDefault="005828AE" w:rsidP="0059125B">
      <w:pPr>
        <w:rPr>
          <w:color w:val="000000" w:themeColor="text1"/>
        </w:rPr>
      </w:pPr>
    </w:p>
    <w:p w14:paraId="06A1924C" w14:textId="7DF315B4" w:rsidR="005828AE" w:rsidRPr="00E12FD1" w:rsidRDefault="00105C5B" w:rsidP="0059125B">
      <w:pPr>
        <w:rPr>
          <w:color w:val="000000" w:themeColor="text1"/>
        </w:rPr>
      </w:pPr>
      <w:r w:rsidRPr="00E12FD1">
        <w:rPr>
          <w:rFonts w:ascii="Calibri" w:hAnsi="Calibri" w:cs="Calibri"/>
          <w:noProof/>
          <w:color w:val="000000" w:themeColor="text1"/>
          <w:shd w:val="clear" w:color="auto" w:fill="FFFFFF"/>
        </w:rPr>
        <w:lastRenderedPageBreak/>
        <w:drawing>
          <wp:inline distT="0" distB="0" distL="0" distR="0" wp14:anchorId="105D99AE" wp14:editId="02F47916">
            <wp:extent cx="5398800" cy="4352207"/>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1"/>
                    <a:stretch>
                      <a:fillRect/>
                    </a:stretch>
                  </pic:blipFill>
                  <pic:spPr>
                    <a:xfrm>
                      <a:off x="0" y="0"/>
                      <a:ext cx="5398800" cy="4352207"/>
                    </a:xfrm>
                    <a:prstGeom prst="rect">
                      <a:avLst/>
                    </a:prstGeom>
                  </pic:spPr>
                </pic:pic>
              </a:graphicData>
            </a:graphic>
          </wp:inline>
        </w:drawing>
      </w:r>
      <w:r w:rsidR="005828AE" w:rsidRPr="00E12FD1">
        <w:rPr>
          <w:rFonts w:ascii="Calibri" w:hAnsi="Calibri" w:cs="Calibri"/>
          <w:color w:val="000000" w:themeColor="text1"/>
          <w:shd w:val="clear" w:color="auto" w:fill="FFFFFF"/>
        </w:rPr>
        <w:br/>
      </w:r>
    </w:p>
    <w:p w14:paraId="21387F24" w14:textId="51237EBF" w:rsidR="004D26BD" w:rsidRPr="00E12FD1" w:rsidRDefault="00231BCE" w:rsidP="004C5AC2">
      <w:pPr>
        <w:pStyle w:val="Caption"/>
        <w:jc w:val="both"/>
        <w:rPr>
          <w:rStyle w:val="normaltextrun"/>
          <w:rFonts w:ascii="Times New Roman" w:hAnsi="Times New Roman" w:cs="Times New Roman"/>
          <w:i w:val="0"/>
          <w:iCs w:val="0"/>
          <w:color w:val="000000" w:themeColor="text1"/>
          <w:shd w:val="clear" w:color="auto" w:fill="FFFFFF"/>
        </w:rPr>
      </w:pPr>
      <w:bookmarkStart w:id="4" w:name="_Ref132886705"/>
      <w:r w:rsidRPr="00E12FD1">
        <w:rPr>
          <w:rFonts w:asciiTheme="majorBidi" w:hAnsiTheme="majorBidi" w:cstheme="majorBidi"/>
          <w:b/>
          <w:bCs/>
          <w:i w:val="0"/>
          <w:iCs w:val="0"/>
          <w:color w:val="000000" w:themeColor="text1"/>
        </w:rPr>
        <w:t xml:space="preserve">Extended Data Fig </w:t>
      </w:r>
      <w:r w:rsidR="00B40970" w:rsidRPr="00E12FD1">
        <w:rPr>
          <w:rFonts w:asciiTheme="majorBidi" w:hAnsiTheme="majorBidi" w:cstheme="majorBidi"/>
          <w:b/>
          <w:bCs/>
          <w:i w:val="0"/>
          <w:iCs w:val="0"/>
          <w:noProof/>
          <w:color w:val="000000" w:themeColor="text1"/>
        </w:rPr>
        <w:t>1</w:t>
      </w:r>
      <w:bookmarkEnd w:id="4"/>
      <w:r w:rsidR="007C4A2C" w:rsidRPr="00E12FD1">
        <w:rPr>
          <w:rFonts w:ascii="Times New Roman" w:hAnsi="Times New Roman" w:cs="Times New Roman"/>
          <w:b/>
          <w:i w:val="0"/>
          <w:iCs w:val="0"/>
          <w:noProof/>
          <w:color w:val="000000" w:themeColor="text1"/>
        </w:rPr>
        <w:t>:</w:t>
      </w:r>
      <w:r w:rsidR="004D26BD" w:rsidRPr="00E12FD1">
        <w:rPr>
          <w:rStyle w:val="normaltextrun"/>
          <w:rFonts w:ascii="Times New Roman" w:hAnsi="Times New Roman" w:cs="Times New Roman"/>
          <w:b/>
          <w:i w:val="0"/>
          <w:iCs w:val="0"/>
          <w:color w:val="000000" w:themeColor="text1"/>
          <w:shd w:val="clear" w:color="auto" w:fill="FFFFFF"/>
        </w:rPr>
        <w:t xml:space="preserve"> </w:t>
      </w:r>
      <w:r w:rsidR="00B3261C">
        <w:rPr>
          <w:rStyle w:val="normaltextrun"/>
          <w:rFonts w:ascii="Times New Roman" w:hAnsi="Times New Roman" w:cs="Times New Roman"/>
          <w:b/>
          <w:i w:val="0"/>
          <w:iCs w:val="0"/>
          <w:color w:val="000000" w:themeColor="text1"/>
          <w:shd w:val="clear" w:color="auto" w:fill="FFFFFF"/>
        </w:rPr>
        <w:t>S</w:t>
      </w:r>
      <w:r w:rsidR="00722534" w:rsidRPr="00E12FD1">
        <w:rPr>
          <w:rStyle w:val="normaltextrun"/>
          <w:rFonts w:ascii="Times New Roman" w:hAnsi="Times New Roman" w:cs="Times New Roman"/>
          <w:b/>
          <w:i w:val="0"/>
          <w:iCs w:val="0"/>
          <w:color w:val="000000" w:themeColor="text1"/>
          <w:shd w:val="clear" w:color="auto" w:fill="FFFFFF"/>
        </w:rPr>
        <w:t xml:space="preserve">tarting model </w:t>
      </w:r>
      <w:r w:rsidR="00FF083B" w:rsidRPr="00E12FD1">
        <w:rPr>
          <w:rStyle w:val="normaltextrun"/>
          <w:rFonts w:ascii="Times New Roman" w:hAnsi="Times New Roman" w:cs="Times New Roman"/>
          <w:b/>
          <w:i w:val="0"/>
          <w:iCs w:val="0"/>
          <w:color w:val="000000" w:themeColor="text1"/>
          <w:shd w:val="clear" w:color="auto" w:fill="FFFFFF"/>
        </w:rPr>
        <w:t xml:space="preserve">and sample snapshots </w:t>
      </w:r>
      <w:r w:rsidR="00722534" w:rsidRPr="00E12FD1">
        <w:rPr>
          <w:rStyle w:val="normaltextrun"/>
          <w:rFonts w:ascii="Times New Roman" w:hAnsi="Times New Roman" w:cs="Times New Roman"/>
          <w:b/>
          <w:i w:val="0"/>
          <w:iCs w:val="0"/>
          <w:color w:val="000000" w:themeColor="text1"/>
          <w:shd w:val="clear" w:color="auto" w:fill="FFFFFF"/>
        </w:rPr>
        <w:t>of the β</w:t>
      </w:r>
      <w:r w:rsidR="00722534" w:rsidRPr="00E528E6">
        <w:rPr>
          <w:rStyle w:val="normaltextrun"/>
          <w:rFonts w:ascii="Times New Roman" w:hAnsi="Times New Roman" w:cs="Times New Roman"/>
          <w:b/>
          <w:i w:val="0"/>
          <w:iCs w:val="0"/>
          <w:color w:val="000000" w:themeColor="text1"/>
          <w:shd w:val="clear" w:color="auto" w:fill="FFFFFF"/>
          <w:vertAlign w:val="subscript"/>
        </w:rPr>
        <w:t>2</w:t>
      </w:r>
      <w:r w:rsidR="00722534" w:rsidRPr="00E12FD1">
        <w:rPr>
          <w:rStyle w:val="normaltextrun"/>
          <w:rFonts w:ascii="Times New Roman" w:hAnsi="Times New Roman" w:cs="Times New Roman"/>
          <w:b/>
          <w:i w:val="0"/>
          <w:iCs w:val="0"/>
          <w:color w:val="000000" w:themeColor="text1"/>
          <w:shd w:val="clear" w:color="auto" w:fill="FFFFFF"/>
        </w:rPr>
        <w:t>AR-G</w:t>
      </w:r>
      <w:r w:rsidR="00722534" w:rsidRPr="00E12FD1">
        <w:rPr>
          <w:rStyle w:val="normaltextrun"/>
          <w:rFonts w:ascii="Times New Roman" w:hAnsi="Times New Roman" w:cs="Times New Roman"/>
          <w:b/>
          <w:i w:val="0"/>
          <w:iCs w:val="0"/>
          <w:color w:val="000000" w:themeColor="text1"/>
          <w:shd w:val="clear" w:color="auto" w:fill="FFFFFF"/>
          <w:vertAlign w:val="subscript"/>
        </w:rPr>
        <w:t>s</w:t>
      </w:r>
      <w:r w:rsidR="00722534" w:rsidRPr="00E12FD1">
        <w:rPr>
          <w:rStyle w:val="normaltextrun"/>
          <w:rFonts w:ascii="Times New Roman" w:hAnsi="Times New Roman" w:cs="Times New Roman"/>
          <w:b/>
          <w:i w:val="0"/>
          <w:iCs w:val="0"/>
          <w:color w:val="000000" w:themeColor="text1"/>
          <w:shd w:val="clear" w:color="auto" w:fill="FFFFFF"/>
          <w:vertAlign w:val="superscript"/>
        </w:rPr>
        <w:t>GDP</w:t>
      </w:r>
      <w:r w:rsidR="00722534" w:rsidRPr="00E12FD1">
        <w:rPr>
          <w:rStyle w:val="normaltextrun"/>
          <w:rFonts w:ascii="Times New Roman" w:hAnsi="Times New Roman" w:cs="Times New Roman"/>
          <w:b/>
          <w:i w:val="0"/>
          <w:iCs w:val="0"/>
          <w:color w:val="000000" w:themeColor="text1"/>
          <w:shd w:val="clear" w:color="auto" w:fill="FFFFFF"/>
        </w:rPr>
        <w:t xml:space="preserve"> simulations</w:t>
      </w:r>
      <w:r w:rsidR="00722534" w:rsidRPr="00E12FD1">
        <w:rPr>
          <w:rStyle w:val="normaltextrun"/>
          <w:rFonts w:ascii="Times New Roman" w:hAnsi="Times New Roman" w:cs="Times New Roman"/>
          <w:b/>
          <w:bCs/>
          <w:i w:val="0"/>
          <w:iCs w:val="0"/>
          <w:color w:val="000000" w:themeColor="text1"/>
          <w:shd w:val="clear" w:color="auto" w:fill="FFFFFF"/>
        </w:rPr>
        <w:t xml:space="preserve">, </w:t>
      </w:r>
      <w:r w:rsidR="00FF083B" w:rsidRPr="00E12FD1">
        <w:rPr>
          <w:rStyle w:val="normaltextrun"/>
          <w:rFonts w:ascii="Times New Roman" w:hAnsi="Times New Roman" w:cs="Times New Roman"/>
          <w:b/>
          <w:i w:val="0"/>
          <w:iCs w:val="0"/>
          <w:color w:val="000000" w:themeColor="text1"/>
          <w:shd w:val="clear" w:color="auto" w:fill="FFFFFF"/>
        </w:rPr>
        <w:t xml:space="preserve">together with </w:t>
      </w:r>
      <w:r w:rsidR="00B3261C">
        <w:rPr>
          <w:rStyle w:val="normaltextrun"/>
          <w:rFonts w:ascii="Times New Roman" w:hAnsi="Times New Roman" w:cs="Times New Roman"/>
          <w:b/>
          <w:i w:val="0"/>
          <w:iCs w:val="0"/>
          <w:color w:val="000000" w:themeColor="text1"/>
          <w:shd w:val="clear" w:color="auto" w:fill="FFFFFF"/>
        </w:rPr>
        <w:t>overview of relevant crystal structures</w:t>
      </w:r>
      <w:r w:rsidR="00FF083B" w:rsidRPr="00E12FD1">
        <w:rPr>
          <w:rStyle w:val="normaltextrun"/>
          <w:rFonts w:ascii="Times New Roman" w:hAnsi="Times New Roman" w:cs="Times New Roman"/>
          <w:b/>
          <w:i w:val="0"/>
          <w:iCs w:val="0"/>
          <w:color w:val="000000" w:themeColor="text1"/>
          <w:shd w:val="clear" w:color="auto" w:fill="FFFFFF"/>
        </w:rPr>
        <w:t xml:space="preserve">. </w:t>
      </w:r>
      <w:r w:rsidR="00F66686" w:rsidRPr="00E12FD1">
        <w:rPr>
          <w:rStyle w:val="normaltextrun"/>
          <w:rFonts w:ascii="Times New Roman" w:hAnsi="Times New Roman" w:cs="Times New Roman"/>
          <w:b/>
          <w:bCs/>
          <w:i w:val="0"/>
          <w:iCs w:val="0"/>
          <w:color w:val="000000" w:themeColor="text1"/>
          <w:shd w:val="clear" w:color="auto" w:fill="FFFFFF"/>
        </w:rPr>
        <w:t>A1)</w:t>
      </w:r>
      <w:r w:rsidR="00F66686" w:rsidRPr="00E12FD1">
        <w:rPr>
          <w:rStyle w:val="normaltextrun"/>
          <w:rFonts w:ascii="Times New Roman" w:hAnsi="Times New Roman" w:cs="Times New Roman"/>
          <w:i w:val="0"/>
          <w:iCs w:val="0"/>
          <w:color w:val="000000" w:themeColor="text1"/>
          <w:shd w:val="clear" w:color="auto" w:fill="FFFFFF"/>
        </w:rPr>
        <w:t xml:space="preserve"> </w:t>
      </w:r>
      <w:r w:rsidR="00B3261C">
        <w:rPr>
          <w:rStyle w:val="normaltextrun"/>
          <w:rFonts w:ascii="Times New Roman" w:hAnsi="Times New Roman" w:cs="Times New Roman"/>
          <w:i w:val="0"/>
          <w:iCs w:val="0"/>
          <w:color w:val="000000" w:themeColor="text1"/>
          <w:shd w:val="clear" w:color="auto" w:fill="FFFFFF"/>
        </w:rPr>
        <w:t xml:space="preserve">In the starting model, </w:t>
      </w:r>
      <w:r w:rsidR="00F66686" w:rsidRPr="00E12FD1">
        <w:rPr>
          <w:rStyle w:val="normaltextrun"/>
          <w:rFonts w:ascii="Times New Roman" w:hAnsi="Times New Roman" w:cs="Times New Roman"/>
          <w:i w:val="0"/>
          <w:iCs w:val="0"/>
          <w:color w:val="000000" w:themeColor="text1"/>
          <w:shd w:val="clear" w:color="auto" w:fill="FFFFFF"/>
        </w:rPr>
        <w:t xml:space="preserve">inactive </w:t>
      </w:r>
      <w:r w:rsidR="004D26BD" w:rsidRPr="00E12FD1">
        <w:rPr>
          <w:rStyle w:val="normaltextrun"/>
          <w:rFonts w:ascii="Times New Roman" w:hAnsi="Times New Roman" w:cs="Times New Roman"/>
          <w:i w:val="0"/>
          <w:iCs w:val="0"/>
          <w:color w:val="000000" w:themeColor="text1"/>
          <w:shd w:val="clear" w:color="auto" w:fill="FFFFFF"/>
        </w:rPr>
        <w:t>Gs</w:t>
      </w:r>
      <w:r w:rsidR="004D26BD" w:rsidRPr="00E12FD1">
        <w:rPr>
          <w:rStyle w:val="normaltextrun"/>
          <w:rFonts w:ascii="Times New Roman" w:hAnsi="Times New Roman" w:cs="Times New Roman"/>
          <w:i w:val="0"/>
          <w:iCs w:val="0"/>
          <w:color w:val="000000" w:themeColor="text1"/>
          <w:shd w:val="clear" w:color="auto" w:fill="FFFFFF"/>
          <w:vertAlign w:val="superscript"/>
        </w:rPr>
        <w:t>GDP</w:t>
      </w:r>
      <w:r w:rsidR="004D26BD" w:rsidRPr="00E12FD1">
        <w:rPr>
          <w:rStyle w:val="normaltextrun"/>
          <w:rFonts w:ascii="Times New Roman" w:hAnsi="Times New Roman" w:cs="Times New Roman"/>
          <w:i w:val="0"/>
          <w:iCs w:val="0"/>
          <w:color w:val="000000" w:themeColor="text1"/>
          <w:shd w:val="clear" w:color="auto" w:fill="FFFFFF"/>
        </w:rPr>
        <w:t xml:space="preserve"> </w:t>
      </w:r>
      <w:r w:rsidR="005B5FF6">
        <w:rPr>
          <w:rStyle w:val="normaltextrun"/>
          <w:rFonts w:ascii="Times New Roman" w:hAnsi="Times New Roman" w:cs="Times New Roman"/>
          <w:i w:val="0"/>
          <w:iCs w:val="0"/>
          <w:color w:val="000000" w:themeColor="text1"/>
          <w:shd w:val="clear" w:color="auto" w:fill="FFFFFF"/>
        </w:rPr>
        <w:t>(PDB id: 6E</w:t>
      </w:r>
      <w:r w:rsidR="00E528E6">
        <w:rPr>
          <w:rStyle w:val="normaltextrun"/>
          <w:rFonts w:ascii="Times New Roman" w:hAnsi="Times New Roman" w:cs="Times New Roman"/>
          <w:i w:val="0"/>
          <w:iCs w:val="0"/>
          <w:color w:val="000000" w:themeColor="text1"/>
          <w:shd w:val="clear" w:color="auto" w:fill="FFFFFF"/>
        </w:rPr>
        <w:t>G8</w:t>
      </w:r>
      <w:r w:rsidR="005B5FF6">
        <w:rPr>
          <w:rStyle w:val="normaltextrun"/>
          <w:rFonts w:ascii="Times New Roman" w:hAnsi="Times New Roman" w:cs="Times New Roman"/>
          <w:i w:val="0"/>
          <w:iCs w:val="0"/>
          <w:color w:val="000000" w:themeColor="text1"/>
          <w:shd w:val="clear" w:color="auto" w:fill="FFFFFF"/>
        </w:rPr>
        <w:t xml:space="preserve">) </w:t>
      </w:r>
      <w:r w:rsidR="00B3261C">
        <w:rPr>
          <w:rStyle w:val="normaltextrun"/>
          <w:rFonts w:ascii="Times New Roman" w:hAnsi="Times New Roman" w:cs="Times New Roman"/>
          <w:i w:val="0"/>
          <w:iCs w:val="0"/>
          <w:color w:val="000000" w:themeColor="text1"/>
          <w:shd w:val="clear" w:color="auto" w:fill="FFFFFF"/>
        </w:rPr>
        <w:t xml:space="preserve">is placed below </w:t>
      </w:r>
      <w:r w:rsidR="004D26BD" w:rsidRPr="00E12FD1">
        <w:rPr>
          <w:rStyle w:val="normaltextrun"/>
          <w:rFonts w:ascii="Times New Roman" w:hAnsi="Times New Roman" w:cs="Times New Roman"/>
          <w:i w:val="0"/>
          <w:iCs w:val="0"/>
          <w:color w:val="000000" w:themeColor="text1"/>
          <w:shd w:val="clear" w:color="auto" w:fill="FFFFFF"/>
        </w:rPr>
        <w:t xml:space="preserve">the </w:t>
      </w:r>
      <w:r w:rsidR="00B3261C">
        <w:rPr>
          <w:rStyle w:val="normaltextrun"/>
          <w:rFonts w:ascii="Times New Roman" w:hAnsi="Times New Roman" w:cs="Times New Roman"/>
          <w:i w:val="0"/>
          <w:iCs w:val="0"/>
          <w:color w:val="000000" w:themeColor="text1"/>
          <w:shd w:val="clear" w:color="auto" w:fill="FFFFFF"/>
        </w:rPr>
        <w:t>receptor</w:t>
      </w:r>
      <w:r w:rsidR="004D26BD" w:rsidRPr="00E12FD1">
        <w:rPr>
          <w:rStyle w:val="normaltextrun"/>
          <w:rFonts w:ascii="Times New Roman" w:hAnsi="Times New Roman" w:cs="Times New Roman"/>
          <w:i w:val="0"/>
          <w:iCs w:val="0"/>
          <w:color w:val="000000" w:themeColor="text1"/>
          <w:shd w:val="clear" w:color="auto" w:fill="FFFFFF"/>
        </w:rPr>
        <w:t xml:space="preserve"> </w:t>
      </w:r>
      <w:r w:rsidR="00B3261C">
        <w:rPr>
          <w:rStyle w:val="normaltextrun"/>
          <w:rFonts w:ascii="Times New Roman" w:hAnsi="Times New Roman" w:cs="Times New Roman"/>
          <w:i w:val="0"/>
          <w:iCs w:val="0"/>
          <w:color w:val="000000" w:themeColor="text1"/>
          <w:shd w:val="clear" w:color="auto" w:fill="FFFFFF"/>
        </w:rPr>
        <w:t xml:space="preserve">with </w:t>
      </w:r>
      <w:r w:rsidR="00B3261C" w:rsidRPr="00E12FD1">
        <w:rPr>
          <w:rFonts w:ascii="Times New Roman" w:eastAsia="Calibri" w:hAnsi="Times New Roman" w:cs="Times New Roman"/>
          <w:i w:val="0"/>
          <w:iCs w:val="0"/>
          <w:color w:val="000000" w:themeColor="text1"/>
        </w:rPr>
        <w:t>α</w:t>
      </w:r>
      <w:r w:rsidR="00B3261C">
        <w:rPr>
          <w:rStyle w:val="normaltextrun"/>
          <w:rFonts w:ascii="Times New Roman" w:hAnsi="Times New Roman" w:cs="Times New Roman"/>
          <w:i w:val="0"/>
          <w:iCs w:val="0"/>
          <w:color w:val="000000" w:themeColor="text1"/>
          <w:shd w:val="clear" w:color="auto" w:fill="FFFFFF"/>
        </w:rPr>
        <w:t xml:space="preserve">5 in an orientation as </w:t>
      </w:r>
      <w:r w:rsidR="005B5FF6">
        <w:rPr>
          <w:rStyle w:val="normaltextrun"/>
          <w:rFonts w:ascii="Times New Roman" w:hAnsi="Times New Roman" w:cs="Times New Roman"/>
          <w:i w:val="0"/>
          <w:iCs w:val="0"/>
          <w:color w:val="000000" w:themeColor="text1"/>
          <w:shd w:val="clear" w:color="auto" w:fill="FFFFFF"/>
        </w:rPr>
        <w:t>the</w:t>
      </w:r>
      <w:r w:rsidR="004D26BD" w:rsidRPr="00E12FD1">
        <w:rPr>
          <w:rStyle w:val="normaltextrun"/>
          <w:rFonts w:ascii="Times New Roman" w:hAnsi="Times New Roman" w:cs="Times New Roman"/>
          <w:i w:val="0"/>
          <w:iCs w:val="0"/>
          <w:color w:val="000000" w:themeColor="text1"/>
          <w:shd w:val="clear" w:color="auto" w:fill="FFFFFF"/>
        </w:rPr>
        <w:t xml:space="preserve"> </w:t>
      </w:r>
      <w:r w:rsidR="003070E8" w:rsidRPr="00E12FD1">
        <w:rPr>
          <w:rStyle w:val="normaltextrun"/>
          <w:rFonts w:ascii="Times New Roman" w:hAnsi="Times New Roman" w:cs="Times New Roman"/>
          <w:i w:val="0"/>
          <w:iCs w:val="0"/>
          <w:color w:val="000000" w:themeColor="text1"/>
          <w:shd w:val="clear" w:color="auto" w:fill="FFFFFF"/>
        </w:rPr>
        <w:t>14-mer-peptide derived from the C-terminus of α5</w:t>
      </w:r>
      <w:r w:rsidR="00B3261C">
        <w:rPr>
          <w:rStyle w:val="normaltextrun"/>
          <w:rFonts w:ascii="Times New Roman" w:hAnsi="Times New Roman" w:cs="Times New Roman"/>
          <w:i w:val="0"/>
          <w:iCs w:val="0"/>
          <w:color w:val="000000" w:themeColor="text1"/>
          <w:shd w:val="clear" w:color="auto" w:fill="FFFFFF"/>
        </w:rPr>
        <w:t>, co-crystallized with</w:t>
      </w:r>
      <w:r w:rsidR="00B3261C" w:rsidRPr="00B3261C">
        <w:rPr>
          <w:rStyle w:val="normaltextrun"/>
          <w:rFonts w:ascii="Times New Roman" w:hAnsi="Times New Roman" w:cs="Times New Roman"/>
          <w:i w:val="0"/>
          <w:iCs w:val="0"/>
          <w:color w:val="000000" w:themeColor="text1"/>
          <w:shd w:val="clear" w:color="auto" w:fill="FFFFFF"/>
        </w:rPr>
        <w:t xml:space="preserve"> </w:t>
      </w:r>
      <w:r w:rsidR="00B3261C" w:rsidRPr="00E12FD1">
        <w:rPr>
          <w:rStyle w:val="normaltextrun"/>
          <w:rFonts w:ascii="Times New Roman" w:hAnsi="Times New Roman" w:cs="Times New Roman"/>
          <w:i w:val="0"/>
          <w:iCs w:val="0"/>
          <w:color w:val="000000" w:themeColor="text1"/>
          <w:shd w:val="clear" w:color="auto" w:fill="FFFFFF"/>
        </w:rPr>
        <w:t>the β</w:t>
      </w:r>
      <w:r w:rsidR="00B3261C" w:rsidRPr="00E528E6">
        <w:rPr>
          <w:rStyle w:val="normaltextrun"/>
          <w:rFonts w:ascii="Times New Roman" w:hAnsi="Times New Roman" w:cs="Times New Roman"/>
          <w:i w:val="0"/>
          <w:iCs w:val="0"/>
          <w:color w:val="000000" w:themeColor="text1"/>
          <w:shd w:val="clear" w:color="auto" w:fill="FFFFFF"/>
          <w:vertAlign w:val="subscript"/>
        </w:rPr>
        <w:t>2</w:t>
      </w:r>
      <w:r w:rsidR="00B3261C" w:rsidRPr="00E12FD1">
        <w:rPr>
          <w:rStyle w:val="normaltextrun"/>
          <w:rFonts w:ascii="Times New Roman" w:hAnsi="Times New Roman" w:cs="Times New Roman"/>
          <w:i w:val="0"/>
          <w:iCs w:val="0"/>
          <w:color w:val="000000" w:themeColor="text1"/>
          <w:shd w:val="clear" w:color="auto" w:fill="FFFFFF"/>
        </w:rPr>
        <w:t>AR</w:t>
      </w:r>
      <w:r w:rsidR="005B5FF6">
        <w:rPr>
          <w:rStyle w:val="normaltextrun"/>
          <w:rFonts w:ascii="Times New Roman" w:hAnsi="Times New Roman" w:cs="Times New Roman"/>
          <w:i w:val="0"/>
          <w:iCs w:val="0"/>
          <w:color w:val="000000" w:themeColor="text1"/>
          <w:shd w:val="clear" w:color="auto" w:fill="FFFFFF"/>
        </w:rPr>
        <w:t xml:space="preserve"> (PDB id: 6E67)</w:t>
      </w:r>
      <w:r w:rsidR="004C5AC2" w:rsidRPr="004C5AC2">
        <w:rPr>
          <w:rStyle w:val="normaltextrun"/>
          <w:rFonts w:ascii="Times New Roman" w:hAnsi="Times New Roman" w:cs="Times New Roman"/>
          <w:i w:val="0"/>
          <w:iCs w:val="0"/>
          <w:noProof/>
          <w:color w:val="000000" w:themeColor="text1"/>
          <w:shd w:val="clear" w:color="auto" w:fill="FFFFFF"/>
          <w:vertAlign w:val="superscript"/>
        </w:rPr>
        <w:t>16</w:t>
      </w:r>
      <w:r w:rsidR="004D26BD" w:rsidRPr="00E12FD1">
        <w:rPr>
          <w:rStyle w:val="normaltextrun"/>
          <w:rFonts w:ascii="Times New Roman" w:hAnsi="Times New Roman" w:cs="Times New Roman"/>
          <w:i w:val="0"/>
          <w:iCs w:val="0"/>
          <w:color w:val="000000" w:themeColor="text1"/>
          <w:shd w:val="clear" w:color="auto" w:fill="FFFFFF"/>
        </w:rPr>
        <w:t xml:space="preserve">. </w:t>
      </w:r>
      <w:r w:rsidR="00B3261C">
        <w:rPr>
          <w:rStyle w:val="normaltextrun"/>
          <w:rFonts w:ascii="Times New Roman" w:hAnsi="Times New Roman" w:cs="Times New Roman"/>
          <w:i w:val="0"/>
          <w:iCs w:val="0"/>
          <w:color w:val="000000" w:themeColor="text1"/>
          <w:shd w:val="clear" w:color="auto" w:fill="FFFFFF"/>
        </w:rPr>
        <w:t xml:space="preserve">Notably, </w:t>
      </w:r>
      <w:r w:rsidR="00B3261C" w:rsidRPr="00E12FD1">
        <w:rPr>
          <w:rStyle w:val="normaltextrun"/>
          <w:rFonts w:ascii="Times New Roman" w:hAnsi="Times New Roman" w:cs="Times New Roman"/>
          <w:i w:val="0"/>
          <w:iCs w:val="0"/>
          <w:color w:val="000000" w:themeColor="text1"/>
          <w:shd w:val="clear" w:color="auto" w:fill="FFFFFF"/>
        </w:rPr>
        <w:t>Y391</w:t>
      </w:r>
      <w:r w:rsidR="00B3261C" w:rsidRPr="00E12FD1">
        <w:rPr>
          <w:rStyle w:val="normaltextrun"/>
          <w:rFonts w:ascii="Times New Roman" w:hAnsi="Times New Roman" w:cs="Times New Roman"/>
          <w:i w:val="0"/>
          <w:iCs w:val="0"/>
          <w:color w:val="000000" w:themeColor="text1"/>
          <w:shd w:val="clear" w:color="auto" w:fill="FFFFFF"/>
          <w:vertAlign w:val="superscript"/>
        </w:rPr>
        <w:t>α5</w:t>
      </w:r>
      <w:r w:rsidR="00B3261C" w:rsidRPr="00E12FD1">
        <w:rPr>
          <w:rStyle w:val="normaltextrun"/>
          <w:rFonts w:ascii="Times New Roman" w:hAnsi="Times New Roman" w:cs="Times New Roman"/>
          <w:i w:val="0"/>
          <w:iCs w:val="0"/>
          <w:color w:val="000000" w:themeColor="text1"/>
          <w:shd w:val="clear" w:color="auto" w:fill="FFFFFF"/>
        </w:rPr>
        <w:t xml:space="preserve"> and H387</w:t>
      </w:r>
      <w:r w:rsidR="00B3261C" w:rsidRPr="00E12FD1">
        <w:rPr>
          <w:rStyle w:val="normaltextrun"/>
          <w:rFonts w:ascii="Times New Roman" w:hAnsi="Times New Roman" w:cs="Times New Roman"/>
          <w:i w:val="0"/>
          <w:iCs w:val="0"/>
          <w:color w:val="000000" w:themeColor="text1"/>
          <w:shd w:val="clear" w:color="auto" w:fill="FFFFFF"/>
          <w:vertAlign w:val="superscript"/>
        </w:rPr>
        <w:t>α5</w:t>
      </w:r>
      <w:r w:rsidR="00B3261C" w:rsidRPr="00E12FD1">
        <w:rPr>
          <w:rStyle w:val="normaltextrun"/>
          <w:rFonts w:ascii="Times New Roman" w:hAnsi="Times New Roman" w:cs="Times New Roman"/>
          <w:i w:val="0"/>
          <w:iCs w:val="0"/>
          <w:color w:val="000000" w:themeColor="text1"/>
          <w:shd w:val="clear" w:color="auto" w:fill="FFFFFF"/>
        </w:rPr>
        <w:t xml:space="preserve"> </w:t>
      </w:r>
      <w:r w:rsidR="00B3261C">
        <w:rPr>
          <w:rStyle w:val="normaltextrun"/>
          <w:rFonts w:ascii="Times New Roman" w:hAnsi="Times New Roman" w:cs="Times New Roman"/>
          <w:i w:val="0"/>
          <w:iCs w:val="0"/>
          <w:color w:val="000000" w:themeColor="text1"/>
          <w:shd w:val="clear" w:color="auto" w:fill="FFFFFF"/>
        </w:rPr>
        <w:t xml:space="preserve">that interact with the receptor in the crystal structure of </w:t>
      </w:r>
      <w:r w:rsidR="00B3261C" w:rsidRPr="00E12FD1">
        <w:rPr>
          <w:rStyle w:val="normaltextrun"/>
          <w:rFonts w:ascii="Times New Roman" w:hAnsi="Times New Roman" w:cs="Times New Roman"/>
          <w:i w:val="0"/>
          <w:iCs w:val="0"/>
          <w:color w:val="000000" w:themeColor="text1"/>
          <w:shd w:val="clear" w:color="auto" w:fill="FFFFFF"/>
        </w:rPr>
        <w:t>β</w:t>
      </w:r>
      <w:r w:rsidR="00B3261C" w:rsidRPr="00E528E6">
        <w:rPr>
          <w:rStyle w:val="normaltextrun"/>
          <w:rFonts w:ascii="Times New Roman" w:hAnsi="Times New Roman" w:cs="Times New Roman"/>
          <w:i w:val="0"/>
          <w:iCs w:val="0"/>
          <w:color w:val="000000" w:themeColor="text1"/>
          <w:shd w:val="clear" w:color="auto" w:fill="FFFFFF"/>
          <w:vertAlign w:val="subscript"/>
        </w:rPr>
        <w:t>2</w:t>
      </w:r>
      <w:r w:rsidR="00B3261C" w:rsidRPr="00E12FD1">
        <w:rPr>
          <w:rStyle w:val="normaltextrun"/>
          <w:rFonts w:ascii="Times New Roman" w:hAnsi="Times New Roman" w:cs="Times New Roman"/>
          <w:i w:val="0"/>
          <w:iCs w:val="0"/>
          <w:color w:val="000000" w:themeColor="text1"/>
          <w:shd w:val="clear" w:color="auto" w:fill="FFFFFF"/>
        </w:rPr>
        <w:t>AR-Gs</w:t>
      </w:r>
      <w:r w:rsidR="00B3261C">
        <w:rPr>
          <w:rStyle w:val="normaltextrun"/>
          <w:rFonts w:ascii="Times New Roman" w:hAnsi="Times New Roman" w:cs="Times New Roman"/>
          <w:i w:val="0"/>
          <w:iCs w:val="0"/>
          <w:color w:val="000000" w:themeColor="text1"/>
          <w:shd w:val="clear" w:color="auto" w:fill="FFFFFF"/>
          <w:vertAlign w:val="superscript"/>
        </w:rPr>
        <w:t>empty</w:t>
      </w:r>
      <w:r w:rsidR="00B3261C">
        <w:rPr>
          <w:rStyle w:val="normaltextrun"/>
          <w:rFonts w:ascii="Times New Roman" w:hAnsi="Times New Roman" w:cs="Times New Roman"/>
          <w:i w:val="0"/>
          <w:iCs w:val="0"/>
          <w:color w:val="000000" w:themeColor="text1"/>
          <w:shd w:val="clear" w:color="auto" w:fill="FFFFFF"/>
        </w:rPr>
        <w:t xml:space="preserve"> </w:t>
      </w:r>
      <w:r w:rsidR="005B5FF6">
        <w:rPr>
          <w:rStyle w:val="normaltextrun"/>
          <w:rFonts w:ascii="Times New Roman" w:hAnsi="Times New Roman" w:cs="Times New Roman"/>
          <w:i w:val="0"/>
          <w:iCs w:val="0"/>
          <w:color w:val="000000" w:themeColor="text1"/>
          <w:shd w:val="clear" w:color="auto" w:fill="FFFFFF"/>
        </w:rPr>
        <w:t>(PDB id: 3</w:t>
      </w:r>
      <w:r w:rsidR="00E528E6">
        <w:rPr>
          <w:rStyle w:val="normaltextrun"/>
          <w:rFonts w:ascii="Times New Roman" w:hAnsi="Times New Roman" w:cs="Times New Roman"/>
          <w:i w:val="0"/>
          <w:iCs w:val="0"/>
          <w:color w:val="000000" w:themeColor="text1"/>
          <w:shd w:val="clear" w:color="auto" w:fill="FFFFFF"/>
        </w:rPr>
        <w:t>SN</w:t>
      </w:r>
      <w:r w:rsidR="005B5FF6">
        <w:rPr>
          <w:rStyle w:val="normaltextrun"/>
          <w:rFonts w:ascii="Times New Roman" w:hAnsi="Times New Roman" w:cs="Times New Roman"/>
          <w:i w:val="0"/>
          <w:iCs w:val="0"/>
          <w:color w:val="000000" w:themeColor="text1"/>
          <w:shd w:val="clear" w:color="auto" w:fill="FFFFFF"/>
        </w:rPr>
        <w:t>6</w:t>
      </w:r>
      <w:r w:rsidR="00005A54">
        <w:rPr>
          <w:rStyle w:val="normaltextrun"/>
          <w:rFonts w:ascii="Times New Roman" w:hAnsi="Times New Roman" w:cs="Times New Roman"/>
          <w:i w:val="0"/>
          <w:iCs w:val="0"/>
          <w:color w:val="000000" w:themeColor="text1"/>
          <w:shd w:val="clear" w:color="auto" w:fill="FFFFFF"/>
        </w:rPr>
        <w:t xml:space="preserve">, </w:t>
      </w:r>
      <w:r w:rsidR="00D20790">
        <w:rPr>
          <w:rStyle w:val="normaltextrun"/>
          <w:rFonts w:ascii="Times New Roman" w:hAnsi="Times New Roman" w:cs="Times New Roman"/>
          <w:i w:val="0"/>
          <w:iCs w:val="0"/>
          <w:color w:val="000000" w:themeColor="text1"/>
          <w:shd w:val="clear" w:color="auto" w:fill="FFFFFF"/>
        </w:rPr>
        <w:t xml:space="preserve">inset </w:t>
      </w:r>
      <w:r w:rsidR="00005A54">
        <w:rPr>
          <w:rStyle w:val="normaltextrun"/>
          <w:rFonts w:ascii="Times New Roman" w:hAnsi="Times New Roman" w:cs="Times New Roman"/>
          <w:i w:val="0"/>
          <w:iCs w:val="0"/>
          <w:color w:val="000000" w:themeColor="text1"/>
          <w:shd w:val="clear" w:color="auto" w:fill="FFFFFF"/>
        </w:rPr>
        <w:t>A4</w:t>
      </w:r>
      <w:r w:rsidR="005B5FF6">
        <w:rPr>
          <w:rStyle w:val="normaltextrun"/>
          <w:rFonts w:ascii="Times New Roman" w:hAnsi="Times New Roman" w:cs="Times New Roman"/>
          <w:i w:val="0"/>
          <w:iCs w:val="0"/>
          <w:color w:val="000000" w:themeColor="text1"/>
          <w:shd w:val="clear" w:color="auto" w:fill="FFFFFF"/>
        </w:rPr>
        <w:t xml:space="preserve">) </w:t>
      </w:r>
      <w:r w:rsidR="00B3261C">
        <w:rPr>
          <w:rStyle w:val="normaltextrun"/>
          <w:rFonts w:ascii="Times New Roman" w:hAnsi="Times New Roman" w:cs="Times New Roman"/>
          <w:i w:val="0"/>
          <w:iCs w:val="0"/>
          <w:color w:val="000000" w:themeColor="text1"/>
          <w:shd w:val="clear" w:color="auto" w:fill="FFFFFF"/>
        </w:rPr>
        <w:t>are</w:t>
      </w:r>
      <w:r w:rsidR="00B3261C" w:rsidRPr="00E12FD1">
        <w:rPr>
          <w:rStyle w:val="normaltextrun"/>
          <w:rFonts w:ascii="Times New Roman" w:hAnsi="Times New Roman" w:cs="Times New Roman"/>
          <w:i w:val="0"/>
          <w:iCs w:val="0"/>
          <w:color w:val="000000" w:themeColor="text1"/>
          <w:shd w:val="clear" w:color="auto" w:fill="FFFFFF"/>
        </w:rPr>
        <w:t xml:space="preserve"> </w:t>
      </w:r>
      <w:r w:rsidR="0086150A">
        <w:rPr>
          <w:rStyle w:val="normaltextrun"/>
          <w:rFonts w:ascii="Times New Roman" w:hAnsi="Times New Roman" w:cs="Times New Roman"/>
          <w:i w:val="0"/>
          <w:iCs w:val="0"/>
          <w:color w:val="000000" w:themeColor="text1"/>
          <w:shd w:val="clear" w:color="auto" w:fill="FFFFFF"/>
        </w:rPr>
        <w:t xml:space="preserve">still </w:t>
      </w:r>
      <w:r w:rsidR="00B3261C" w:rsidRPr="00E12FD1">
        <w:rPr>
          <w:rStyle w:val="normaltextrun"/>
          <w:rFonts w:ascii="Times New Roman" w:hAnsi="Times New Roman" w:cs="Times New Roman"/>
          <w:i w:val="0"/>
          <w:iCs w:val="0"/>
          <w:color w:val="000000" w:themeColor="text1"/>
          <w:shd w:val="clear" w:color="auto" w:fill="FFFFFF"/>
        </w:rPr>
        <w:t>buried</w:t>
      </w:r>
      <w:r w:rsidR="00374CDC">
        <w:rPr>
          <w:rStyle w:val="normaltextrun"/>
          <w:rFonts w:ascii="Times New Roman" w:hAnsi="Times New Roman" w:cs="Times New Roman"/>
          <w:i w:val="0"/>
          <w:iCs w:val="0"/>
          <w:color w:val="000000" w:themeColor="text1"/>
          <w:shd w:val="clear" w:color="auto" w:fill="FFFFFF"/>
        </w:rPr>
        <w:t xml:space="preserve"> (inset A1)</w:t>
      </w:r>
      <w:r w:rsidR="005B5FF6">
        <w:rPr>
          <w:rStyle w:val="normaltextrun"/>
          <w:rFonts w:ascii="Times New Roman" w:hAnsi="Times New Roman" w:cs="Times New Roman"/>
          <w:i w:val="0"/>
          <w:iCs w:val="0"/>
          <w:color w:val="000000" w:themeColor="text1"/>
          <w:shd w:val="clear" w:color="auto" w:fill="FFFFFF"/>
        </w:rPr>
        <w:t>,</w:t>
      </w:r>
      <w:r w:rsidR="00B3261C" w:rsidRPr="00E12FD1">
        <w:rPr>
          <w:rStyle w:val="normaltextrun"/>
          <w:rFonts w:ascii="Times New Roman" w:hAnsi="Times New Roman" w:cs="Times New Roman"/>
          <w:i w:val="0"/>
          <w:iCs w:val="0"/>
          <w:color w:val="000000" w:themeColor="text1"/>
          <w:shd w:val="clear" w:color="auto" w:fill="FFFFFF"/>
        </w:rPr>
        <w:t xml:space="preserve"> </w:t>
      </w:r>
      <w:r w:rsidR="00B3261C">
        <w:rPr>
          <w:rStyle w:val="normaltextrun"/>
          <w:rFonts w:ascii="Times New Roman" w:hAnsi="Times New Roman" w:cs="Times New Roman"/>
          <w:i w:val="0"/>
          <w:iCs w:val="0"/>
          <w:color w:val="000000" w:themeColor="text1"/>
          <w:shd w:val="clear" w:color="auto" w:fill="FFFFFF"/>
        </w:rPr>
        <w:t>while</w:t>
      </w:r>
      <w:r w:rsidR="00B3261C" w:rsidRPr="00E12FD1">
        <w:rPr>
          <w:rStyle w:val="normaltextrun"/>
          <w:rFonts w:ascii="Times New Roman" w:hAnsi="Times New Roman" w:cs="Times New Roman"/>
          <w:i w:val="0"/>
          <w:iCs w:val="0"/>
          <w:color w:val="000000" w:themeColor="text1"/>
          <w:shd w:val="clear" w:color="auto" w:fill="FFFFFF"/>
        </w:rPr>
        <w:t xml:space="preserve"> E392</w:t>
      </w:r>
      <w:r w:rsidR="00B3261C" w:rsidRPr="00E12FD1">
        <w:rPr>
          <w:rStyle w:val="normaltextrun"/>
          <w:rFonts w:ascii="Times New Roman" w:hAnsi="Times New Roman" w:cs="Times New Roman"/>
          <w:i w:val="0"/>
          <w:iCs w:val="0"/>
          <w:color w:val="000000" w:themeColor="text1"/>
          <w:shd w:val="clear" w:color="auto" w:fill="FFFFFF"/>
          <w:vertAlign w:val="superscript"/>
        </w:rPr>
        <w:t>α5</w:t>
      </w:r>
      <w:r w:rsidR="00B3261C" w:rsidRPr="00E12FD1">
        <w:rPr>
          <w:rStyle w:val="normaltextrun"/>
          <w:rFonts w:ascii="Times New Roman" w:hAnsi="Times New Roman" w:cs="Times New Roman"/>
          <w:i w:val="0"/>
          <w:iCs w:val="0"/>
          <w:color w:val="000000" w:themeColor="text1"/>
          <w:shd w:val="clear" w:color="auto" w:fill="FFFFFF"/>
        </w:rPr>
        <w:t xml:space="preserve"> and R389</w:t>
      </w:r>
      <w:r w:rsidR="00B3261C" w:rsidRPr="00E12FD1">
        <w:rPr>
          <w:rStyle w:val="normaltextrun"/>
          <w:rFonts w:ascii="Times New Roman" w:hAnsi="Times New Roman" w:cs="Times New Roman"/>
          <w:i w:val="0"/>
          <w:iCs w:val="0"/>
          <w:color w:val="000000" w:themeColor="text1"/>
          <w:shd w:val="clear" w:color="auto" w:fill="FFFFFF"/>
          <w:vertAlign w:val="superscript"/>
        </w:rPr>
        <w:t>α5</w:t>
      </w:r>
      <w:r w:rsidR="00B3261C" w:rsidRPr="00E12FD1">
        <w:rPr>
          <w:rFonts w:ascii="Times New Roman" w:hAnsi="Times New Roman" w:cs="Times New Roman"/>
          <w:i w:val="0"/>
          <w:iCs w:val="0"/>
          <w:color w:val="000000" w:themeColor="text1"/>
        </w:rPr>
        <w:t xml:space="preserve"> </w:t>
      </w:r>
      <w:r w:rsidR="00B3261C">
        <w:rPr>
          <w:rFonts w:ascii="Times New Roman" w:hAnsi="Times New Roman" w:cs="Times New Roman"/>
          <w:i w:val="0"/>
          <w:iCs w:val="0"/>
          <w:color w:val="000000" w:themeColor="text1"/>
        </w:rPr>
        <w:t xml:space="preserve">that bind to the receptor </w:t>
      </w:r>
      <w:r w:rsidR="005B5FF6">
        <w:rPr>
          <w:rFonts w:ascii="Times New Roman" w:hAnsi="Times New Roman" w:cs="Times New Roman"/>
          <w:i w:val="0"/>
          <w:iCs w:val="0"/>
          <w:color w:val="000000" w:themeColor="text1"/>
        </w:rPr>
        <w:t xml:space="preserve">in </w:t>
      </w:r>
      <w:r w:rsidR="005B5FF6" w:rsidRPr="00E12FD1">
        <w:rPr>
          <w:rStyle w:val="normaltextrun"/>
          <w:rFonts w:ascii="Times New Roman" w:hAnsi="Times New Roman" w:cs="Times New Roman"/>
          <w:i w:val="0"/>
          <w:iCs w:val="0"/>
          <w:color w:val="000000" w:themeColor="text1"/>
          <w:shd w:val="clear" w:color="auto" w:fill="FFFFFF"/>
        </w:rPr>
        <w:t>β</w:t>
      </w:r>
      <w:r w:rsidR="005B5FF6" w:rsidRPr="00E528E6">
        <w:rPr>
          <w:rStyle w:val="normaltextrun"/>
          <w:rFonts w:ascii="Times New Roman" w:hAnsi="Times New Roman" w:cs="Times New Roman"/>
          <w:i w:val="0"/>
          <w:iCs w:val="0"/>
          <w:color w:val="000000" w:themeColor="text1"/>
          <w:shd w:val="clear" w:color="auto" w:fill="FFFFFF"/>
          <w:vertAlign w:val="subscript"/>
        </w:rPr>
        <w:t>2</w:t>
      </w:r>
      <w:r w:rsidR="005B5FF6" w:rsidRPr="00E12FD1">
        <w:rPr>
          <w:rStyle w:val="normaltextrun"/>
          <w:rFonts w:ascii="Times New Roman" w:hAnsi="Times New Roman" w:cs="Times New Roman"/>
          <w:i w:val="0"/>
          <w:iCs w:val="0"/>
          <w:color w:val="000000" w:themeColor="text1"/>
          <w:shd w:val="clear" w:color="auto" w:fill="FFFFFF"/>
        </w:rPr>
        <w:t>AR-Gs</w:t>
      </w:r>
      <w:r w:rsidR="005B5FF6" w:rsidRPr="00E12FD1">
        <w:rPr>
          <w:rStyle w:val="normaltextrun"/>
          <w:rFonts w:ascii="Times New Roman" w:hAnsi="Times New Roman" w:cs="Times New Roman"/>
          <w:i w:val="0"/>
          <w:iCs w:val="0"/>
          <w:color w:val="000000" w:themeColor="text1"/>
          <w:shd w:val="clear" w:color="auto" w:fill="FFFFFF"/>
          <w:vertAlign w:val="superscript"/>
        </w:rPr>
        <w:t>GDP</w:t>
      </w:r>
      <w:r w:rsidR="005B5FF6">
        <w:rPr>
          <w:rStyle w:val="normaltextrun"/>
          <w:rFonts w:ascii="Times New Roman" w:hAnsi="Times New Roman" w:cs="Times New Roman"/>
          <w:i w:val="0"/>
          <w:iCs w:val="0"/>
          <w:color w:val="000000" w:themeColor="text1"/>
          <w:shd w:val="clear" w:color="auto" w:fill="FFFFFF"/>
          <w:vertAlign w:val="superscript"/>
        </w:rPr>
        <w:t xml:space="preserve"> </w:t>
      </w:r>
      <w:r w:rsidR="005B5FF6">
        <w:rPr>
          <w:rFonts w:ascii="Times New Roman" w:hAnsi="Times New Roman" w:cs="Times New Roman"/>
          <w:i w:val="0"/>
          <w:iCs w:val="0"/>
          <w:color w:val="000000" w:themeColor="text1"/>
        </w:rPr>
        <w:t>(inset A2)</w:t>
      </w:r>
      <w:r w:rsidR="00374CDC">
        <w:rPr>
          <w:rFonts w:ascii="Times New Roman" w:hAnsi="Times New Roman" w:cs="Times New Roman"/>
          <w:i w:val="0"/>
          <w:iCs w:val="0"/>
          <w:color w:val="000000" w:themeColor="text1"/>
        </w:rPr>
        <w:t xml:space="preserve"> and in the </w:t>
      </w:r>
      <w:r w:rsidR="00374CDC" w:rsidRPr="00E12FD1">
        <w:rPr>
          <w:rFonts w:ascii="Times New Roman" w:eastAsia="Calibri" w:hAnsi="Times New Roman" w:cs="Times New Roman"/>
          <w:i w:val="0"/>
          <w:iCs w:val="0"/>
          <w:color w:val="000000" w:themeColor="text1"/>
        </w:rPr>
        <w:t>β</w:t>
      </w:r>
      <w:r w:rsidR="00374CDC" w:rsidRPr="00E528E6">
        <w:rPr>
          <w:rFonts w:ascii="Times New Roman" w:eastAsia="Calibri" w:hAnsi="Times New Roman" w:cs="Times New Roman"/>
          <w:i w:val="0"/>
          <w:iCs w:val="0"/>
          <w:color w:val="000000" w:themeColor="text1"/>
          <w:vertAlign w:val="subscript"/>
        </w:rPr>
        <w:t>2</w:t>
      </w:r>
      <w:r w:rsidR="00374CDC" w:rsidRPr="00E12FD1">
        <w:rPr>
          <w:rFonts w:ascii="Times New Roman" w:eastAsia="Calibri" w:hAnsi="Times New Roman" w:cs="Times New Roman"/>
          <w:i w:val="0"/>
          <w:iCs w:val="0"/>
          <w:color w:val="000000" w:themeColor="text1"/>
        </w:rPr>
        <w:t>AR-α5-peptide complex</w:t>
      </w:r>
      <w:r w:rsidR="00374CDC" w:rsidRPr="004C5AC2">
        <w:rPr>
          <w:rStyle w:val="normaltextrun"/>
          <w:rFonts w:ascii="Times New Roman" w:hAnsi="Times New Roman" w:cs="Times New Roman"/>
          <w:i w:val="0"/>
          <w:iCs w:val="0"/>
          <w:noProof/>
          <w:color w:val="000000" w:themeColor="text1"/>
          <w:shd w:val="clear" w:color="auto" w:fill="FFFFFF"/>
          <w:vertAlign w:val="superscript"/>
        </w:rPr>
        <w:t>16</w:t>
      </w:r>
      <w:r w:rsidR="00374CDC">
        <w:rPr>
          <w:rFonts w:ascii="Times New Roman" w:hAnsi="Times New Roman" w:cs="Times New Roman"/>
          <w:i w:val="0"/>
          <w:iCs w:val="0"/>
          <w:color w:val="000000" w:themeColor="text1"/>
        </w:rPr>
        <w:t xml:space="preserve"> (inset A3)</w:t>
      </w:r>
      <w:r w:rsidR="005B5FF6">
        <w:rPr>
          <w:rFonts w:ascii="Times New Roman" w:hAnsi="Times New Roman" w:cs="Times New Roman"/>
          <w:i w:val="0"/>
          <w:iCs w:val="0"/>
          <w:color w:val="000000" w:themeColor="text1"/>
        </w:rPr>
        <w:t xml:space="preserve">, </w:t>
      </w:r>
      <w:r w:rsidR="00B3261C">
        <w:rPr>
          <w:rStyle w:val="normaltextrun"/>
          <w:rFonts w:ascii="Times New Roman" w:hAnsi="Times New Roman" w:cs="Times New Roman"/>
          <w:i w:val="0"/>
          <w:iCs w:val="0"/>
          <w:color w:val="000000" w:themeColor="text1"/>
          <w:shd w:val="clear" w:color="auto" w:fill="FFFFFF"/>
        </w:rPr>
        <w:t>are solvent exposed</w:t>
      </w:r>
      <w:r w:rsidR="0086150A">
        <w:rPr>
          <w:rStyle w:val="normaltextrun"/>
          <w:rFonts w:ascii="Times New Roman" w:hAnsi="Times New Roman" w:cs="Times New Roman"/>
          <w:i w:val="0"/>
          <w:iCs w:val="0"/>
          <w:color w:val="000000" w:themeColor="text1"/>
          <w:shd w:val="clear" w:color="auto" w:fill="FFFFFF"/>
        </w:rPr>
        <w:t xml:space="preserve"> and ready to interact</w:t>
      </w:r>
      <w:r w:rsidR="005B5FF6">
        <w:rPr>
          <w:rStyle w:val="normaltextrun"/>
          <w:rFonts w:ascii="Times New Roman" w:hAnsi="Times New Roman" w:cs="Times New Roman"/>
          <w:i w:val="0"/>
          <w:iCs w:val="0"/>
          <w:color w:val="000000" w:themeColor="text1"/>
          <w:shd w:val="clear" w:color="auto" w:fill="FFFFFF"/>
        </w:rPr>
        <w:t>.</w:t>
      </w:r>
      <w:r w:rsidR="00374CDC">
        <w:rPr>
          <w:rStyle w:val="normaltextrun"/>
          <w:rFonts w:ascii="Times New Roman" w:hAnsi="Times New Roman" w:cs="Times New Roman"/>
          <w:i w:val="0"/>
          <w:iCs w:val="0"/>
          <w:color w:val="000000" w:themeColor="text1"/>
          <w:shd w:val="clear" w:color="auto" w:fill="FFFFFF"/>
        </w:rPr>
        <w:t xml:space="preserve"> </w:t>
      </w:r>
      <w:r w:rsidR="00374CDC" w:rsidRPr="00374CDC">
        <w:rPr>
          <w:rStyle w:val="normaltextrun"/>
          <w:rFonts w:ascii="Times New Roman" w:hAnsi="Times New Roman" w:cs="Times New Roman"/>
          <w:i w:val="0"/>
          <w:iCs w:val="0"/>
          <w:color w:val="000000" w:themeColor="text1"/>
          <w:shd w:val="clear" w:color="auto" w:fill="FFFFFF"/>
        </w:rPr>
        <w:t>To provide sufficient space for structural adaptations that occur upon complex formation, in the initial model, the side chains of R389</w:t>
      </w:r>
      <w:r w:rsidR="00374CDC" w:rsidRPr="00D20790">
        <w:rPr>
          <w:rStyle w:val="normaltextrun"/>
          <w:rFonts w:ascii="Times New Roman" w:hAnsi="Times New Roman" w:cs="Times New Roman"/>
          <w:i w:val="0"/>
          <w:iCs w:val="0"/>
          <w:color w:val="000000" w:themeColor="text1"/>
          <w:shd w:val="clear" w:color="auto" w:fill="FFFFFF"/>
          <w:vertAlign w:val="superscript"/>
        </w:rPr>
        <w:t>α5</w:t>
      </w:r>
      <w:r w:rsidR="00374CDC" w:rsidRPr="00374CDC">
        <w:rPr>
          <w:rStyle w:val="normaltextrun"/>
          <w:rFonts w:ascii="Times New Roman" w:hAnsi="Times New Roman" w:cs="Times New Roman"/>
          <w:i w:val="0"/>
          <w:iCs w:val="0"/>
          <w:color w:val="000000" w:themeColor="text1"/>
          <w:shd w:val="clear" w:color="auto" w:fill="FFFFFF"/>
        </w:rPr>
        <w:t xml:space="preserve"> and E392</w:t>
      </w:r>
      <w:r w:rsidR="00374CDC" w:rsidRPr="00D20790">
        <w:rPr>
          <w:rStyle w:val="normaltextrun"/>
          <w:rFonts w:ascii="Times New Roman" w:hAnsi="Times New Roman" w:cs="Times New Roman"/>
          <w:i w:val="0"/>
          <w:iCs w:val="0"/>
          <w:color w:val="000000" w:themeColor="text1"/>
          <w:shd w:val="clear" w:color="auto" w:fill="FFFFFF"/>
          <w:vertAlign w:val="superscript"/>
        </w:rPr>
        <w:t>α5</w:t>
      </w:r>
      <w:r w:rsidR="00374CDC" w:rsidRPr="00374CDC">
        <w:rPr>
          <w:rStyle w:val="normaltextrun"/>
          <w:rFonts w:ascii="Times New Roman" w:hAnsi="Times New Roman" w:cs="Times New Roman"/>
          <w:i w:val="0"/>
          <w:iCs w:val="0"/>
          <w:color w:val="000000" w:themeColor="text1"/>
          <w:shd w:val="clear" w:color="auto" w:fill="FFFFFF"/>
        </w:rPr>
        <w:t xml:space="preserve"> were put at 23.5 and 15.0 Å away from the side chains of D130</w:t>
      </w:r>
      <w:r w:rsidR="00374CDC" w:rsidRPr="00D20790">
        <w:rPr>
          <w:rStyle w:val="normaltextrun"/>
          <w:rFonts w:ascii="Times New Roman" w:hAnsi="Times New Roman" w:cs="Times New Roman"/>
          <w:i w:val="0"/>
          <w:iCs w:val="0"/>
          <w:color w:val="000000" w:themeColor="text1"/>
          <w:shd w:val="clear" w:color="auto" w:fill="FFFFFF"/>
          <w:vertAlign w:val="superscript"/>
        </w:rPr>
        <w:t xml:space="preserve">3.49 </w:t>
      </w:r>
      <w:r w:rsidR="00374CDC" w:rsidRPr="00374CDC">
        <w:rPr>
          <w:rStyle w:val="normaltextrun"/>
          <w:rFonts w:ascii="Times New Roman" w:hAnsi="Times New Roman" w:cs="Times New Roman"/>
          <w:i w:val="0"/>
          <w:iCs w:val="0"/>
          <w:color w:val="000000" w:themeColor="text1"/>
          <w:shd w:val="clear" w:color="auto" w:fill="FFFFFF"/>
        </w:rPr>
        <w:t>and R131</w:t>
      </w:r>
      <w:r w:rsidR="00374CDC" w:rsidRPr="00D20790">
        <w:rPr>
          <w:rStyle w:val="normaltextrun"/>
          <w:rFonts w:ascii="Times New Roman" w:hAnsi="Times New Roman" w:cs="Times New Roman"/>
          <w:i w:val="0"/>
          <w:iCs w:val="0"/>
          <w:color w:val="000000" w:themeColor="text1"/>
          <w:shd w:val="clear" w:color="auto" w:fill="FFFFFF"/>
          <w:vertAlign w:val="superscript"/>
        </w:rPr>
        <w:t>3.50</w:t>
      </w:r>
      <w:r w:rsidR="00374CDC" w:rsidRPr="00374CDC">
        <w:rPr>
          <w:rStyle w:val="normaltextrun"/>
          <w:rFonts w:ascii="Times New Roman" w:hAnsi="Times New Roman" w:cs="Times New Roman"/>
          <w:i w:val="0"/>
          <w:iCs w:val="0"/>
          <w:color w:val="000000" w:themeColor="text1"/>
          <w:shd w:val="clear" w:color="auto" w:fill="FFFFFF"/>
        </w:rPr>
        <w:t>, respectively.</w:t>
      </w:r>
      <w:r w:rsidR="00B3261C" w:rsidRPr="00E12FD1">
        <w:rPr>
          <w:rStyle w:val="normaltextrun"/>
          <w:rFonts w:ascii="Times New Roman" w:hAnsi="Times New Roman" w:cs="Times New Roman"/>
          <w:i w:val="0"/>
          <w:iCs w:val="0"/>
          <w:color w:val="000000" w:themeColor="text1"/>
          <w:shd w:val="clear" w:color="auto" w:fill="FFFFFF"/>
        </w:rPr>
        <w:t xml:space="preserve"> </w:t>
      </w:r>
      <w:r w:rsidR="004D26BD" w:rsidRPr="00E12FD1">
        <w:rPr>
          <w:rStyle w:val="normaltextrun"/>
          <w:rFonts w:ascii="Times New Roman" w:hAnsi="Times New Roman" w:cs="Times New Roman"/>
          <w:b/>
          <w:bCs/>
          <w:i w:val="0"/>
          <w:iCs w:val="0"/>
          <w:color w:val="000000" w:themeColor="text1"/>
          <w:shd w:val="clear" w:color="auto" w:fill="FFFFFF"/>
        </w:rPr>
        <w:t>A2)</w:t>
      </w:r>
      <w:r w:rsidR="004D26BD" w:rsidRPr="00E12FD1">
        <w:rPr>
          <w:rStyle w:val="normaltextrun"/>
          <w:rFonts w:ascii="Times New Roman" w:hAnsi="Times New Roman" w:cs="Times New Roman"/>
          <w:i w:val="0"/>
          <w:iCs w:val="0"/>
          <w:color w:val="000000" w:themeColor="text1"/>
          <w:shd w:val="clear" w:color="auto" w:fill="FFFFFF"/>
        </w:rPr>
        <w:t xml:space="preserve"> </w:t>
      </w:r>
      <w:r w:rsidR="001F3B7B">
        <w:rPr>
          <w:rStyle w:val="normaltextrun"/>
          <w:rFonts w:ascii="Times New Roman" w:hAnsi="Times New Roman" w:cs="Times New Roman"/>
          <w:i w:val="0"/>
          <w:iCs w:val="0"/>
          <w:color w:val="000000" w:themeColor="text1"/>
          <w:shd w:val="clear" w:color="auto" w:fill="FFFFFF"/>
        </w:rPr>
        <w:t>In the</w:t>
      </w:r>
      <w:r w:rsidR="004D26BD" w:rsidRPr="00E12FD1">
        <w:rPr>
          <w:rStyle w:val="normaltextrun"/>
          <w:rFonts w:ascii="Times New Roman" w:hAnsi="Times New Roman" w:cs="Times New Roman"/>
          <w:i w:val="0"/>
          <w:iCs w:val="0"/>
          <w:color w:val="000000" w:themeColor="text1"/>
          <w:shd w:val="clear" w:color="auto" w:fill="FFFFFF"/>
        </w:rPr>
        <w:t xml:space="preserve"> β</w:t>
      </w:r>
      <w:r w:rsidR="004D26BD" w:rsidRPr="00E528E6">
        <w:rPr>
          <w:rStyle w:val="normaltextrun"/>
          <w:rFonts w:ascii="Times New Roman" w:hAnsi="Times New Roman" w:cs="Times New Roman"/>
          <w:i w:val="0"/>
          <w:iCs w:val="0"/>
          <w:color w:val="000000" w:themeColor="text1"/>
          <w:shd w:val="clear" w:color="auto" w:fill="FFFFFF"/>
          <w:vertAlign w:val="subscript"/>
        </w:rPr>
        <w:t>2</w:t>
      </w:r>
      <w:r w:rsidR="004D26BD" w:rsidRPr="00E12FD1">
        <w:rPr>
          <w:rStyle w:val="normaltextrun"/>
          <w:rFonts w:ascii="Times New Roman" w:hAnsi="Times New Roman" w:cs="Times New Roman"/>
          <w:i w:val="0"/>
          <w:iCs w:val="0"/>
          <w:color w:val="000000" w:themeColor="text1"/>
          <w:shd w:val="clear" w:color="auto" w:fill="FFFFFF"/>
        </w:rPr>
        <w:t>AR-Gs</w:t>
      </w:r>
      <w:r w:rsidR="004D26BD" w:rsidRPr="00E12FD1">
        <w:rPr>
          <w:rStyle w:val="normaltextrun"/>
          <w:rFonts w:ascii="Times New Roman" w:hAnsi="Times New Roman" w:cs="Times New Roman"/>
          <w:i w:val="0"/>
          <w:iCs w:val="0"/>
          <w:color w:val="000000" w:themeColor="text1"/>
          <w:shd w:val="clear" w:color="auto" w:fill="FFFFFF"/>
          <w:vertAlign w:val="superscript"/>
        </w:rPr>
        <w:t>GDP</w:t>
      </w:r>
      <w:r w:rsidR="004D26BD" w:rsidRPr="00E12FD1">
        <w:rPr>
          <w:rStyle w:val="normaltextrun"/>
          <w:rFonts w:ascii="Times New Roman" w:hAnsi="Times New Roman" w:cs="Times New Roman"/>
          <w:i w:val="0"/>
          <w:iCs w:val="0"/>
          <w:color w:val="000000" w:themeColor="text1"/>
          <w:shd w:val="clear" w:color="auto" w:fill="FFFFFF"/>
        </w:rPr>
        <w:t xml:space="preserve"> complex</w:t>
      </w:r>
      <w:r w:rsidR="001F3B7B">
        <w:rPr>
          <w:rStyle w:val="normaltextrun"/>
          <w:rFonts w:ascii="Times New Roman" w:hAnsi="Times New Roman" w:cs="Times New Roman"/>
          <w:i w:val="0"/>
          <w:iCs w:val="0"/>
          <w:color w:val="000000" w:themeColor="text1"/>
          <w:shd w:val="clear" w:color="auto" w:fill="FFFFFF"/>
        </w:rPr>
        <w:t xml:space="preserve">, </w:t>
      </w:r>
      <w:r w:rsidR="001F3B7B" w:rsidRPr="00E12FD1">
        <w:rPr>
          <w:rFonts w:ascii="Times New Roman" w:eastAsia="Calibri" w:hAnsi="Times New Roman" w:cs="Times New Roman"/>
          <w:i w:val="0"/>
          <w:iCs w:val="0"/>
          <w:color w:val="000000" w:themeColor="text1"/>
        </w:rPr>
        <w:t>α5</w:t>
      </w:r>
      <w:r w:rsidR="001F3B7B">
        <w:rPr>
          <w:rFonts w:ascii="Times New Roman" w:eastAsia="Calibri" w:hAnsi="Times New Roman" w:cs="Times New Roman"/>
          <w:i w:val="0"/>
          <w:iCs w:val="0"/>
          <w:color w:val="000000" w:themeColor="text1"/>
        </w:rPr>
        <w:t xml:space="preserve"> adopts </w:t>
      </w:r>
      <w:r w:rsidR="004D26BD" w:rsidRPr="00E12FD1">
        <w:rPr>
          <w:rStyle w:val="normaltextrun"/>
          <w:rFonts w:ascii="Times New Roman" w:hAnsi="Times New Roman" w:cs="Times New Roman"/>
          <w:i w:val="0"/>
          <w:iCs w:val="0"/>
          <w:color w:val="000000" w:themeColor="text1"/>
          <w:shd w:val="clear" w:color="auto" w:fill="FFFFFF"/>
        </w:rPr>
        <w:t>a similar orientation and binding mode</w:t>
      </w:r>
      <w:r w:rsidR="003070E8" w:rsidRPr="00E12FD1">
        <w:rPr>
          <w:rStyle w:val="normaltextrun"/>
          <w:rFonts w:ascii="Times New Roman" w:hAnsi="Times New Roman" w:cs="Times New Roman"/>
          <w:i w:val="0"/>
          <w:iCs w:val="0"/>
          <w:color w:val="000000" w:themeColor="text1"/>
          <w:shd w:val="clear" w:color="auto" w:fill="FFFFFF"/>
        </w:rPr>
        <w:t xml:space="preserve"> </w:t>
      </w:r>
      <w:r w:rsidR="005B5FF6">
        <w:rPr>
          <w:rStyle w:val="normaltextrun"/>
          <w:rFonts w:ascii="Times New Roman" w:hAnsi="Times New Roman" w:cs="Times New Roman"/>
          <w:i w:val="0"/>
          <w:iCs w:val="0"/>
          <w:color w:val="000000" w:themeColor="text1"/>
          <w:shd w:val="clear" w:color="auto" w:fill="FFFFFF"/>
        </w:rPr>
        <w:t>as in the</w:t>
      </w:r>
      <w:r w:rsidR="004D26BD" w:rsidRPr="00E12FD1">
        <w:rPr>
          <w:rStyle w:val="normaltextrun"/>
          <w:rFonts w:ascii="Times New Roman" w:hAnsi="Times New Roman" w:cs="Times New Roman"/>
          <w:i w:val="0"/>
          <w:iCs w:val="0"/>
          <w:color w:val="000000" w:themeColor="text1"/>
          <w:shd w:val="clear" w:color="auto" w:fill="FFFFFF"/>
        </w:rPr>
        <w:t xml:space="preserve"> </w:t>
      </w:r>
      <w:r w:rsidR="003070E8" w:rsidRPr="00E12FD1">
        <w:rPr>
          <w:rFonts w:ascii="Times New Roman" w:eastAsia="Calibri" w:hAnsi="Times New Roman" w:cs="Times New Roman"/>
          <w:i w:val="0"/>
          <w:iCs w:val="0"/>
          <w:color w:val="000000" w:themeColor="text1"/>
        </w:rPr>
        <w:t>β</w:t>
      </w:r>
      <w:r w:rsidR="003070E8" w:rsidRPr="00E528E6">
        <w:rPr>
          <w:rFonts w:ascii="Times New Roman" w:eastAsia="Calibri" w:hAnsi="Times New Roman" w:cs="Times New Roman"/>
          <w:i w:val="0"/>
          <w:iCs w:val="0"/>
          <w:color w:val="000000" w:themeColor="text1"/>
          <w:vertAlign w:val="subscript"/>
        </w:rPr>
        <w:t>2</w:t>
      </w:r>
      <w:r w:rsidR="003070E8" w:rsidRPr="00E12FD1">
        <w:rPr>
          <w:rFonts w:ascii="Times New Roman" w:eastAsia="Calibri" w:hAnsi="Times New Roman" w:cs="Times New Roman"/>
          <w:i w:val="0"/>
          <w:iCs w:val="0"/>
          <w:color w:val="000000" w:themeColor="text1"/>
        </w:rPr>
        <w:t>AR-α5-peptide complex</w:t>
      </w:r>
      <w:r w:rsidR="005B5FF6">
        <w:rPr>
          <w:rStyle w:val="normaltextrun"/>
          <w:rFonts w:ascii="Times New Roman" w:hAnsi="Times New Roman" w:cs="Times New Roman"/>
          <w:i w:val="0"/>
          <w:iCs w:val="0"/>
          <w:color w:val="000000" w:themeColor="text1"/>
          <w:shd w:val="clear" w:color="auto" w:fill="FFFFFF"/>
        </w:rPr>
        <w:t>.</w:t>
      </w:r>
      <w:r w:rsidR="004D26BD" w:rsidRPr="00E12FD1">
        <w:rPr>
          <w:rStyle w:val="normaltextrun"/>
          <w:rFonts w:ascii="Times New Roman" w:hAnsi="Times New Roman" w:cs="Times New Roman"/>
          <w:i w:val="0"/>
          <w:iCs w:val="0"/>
          <w:color w:val="000000" w:themeColor="text1"/>
          <w:shd w:val="clear" w:color="auto" w:fill="FFFFFF"/>
        </w:rPr>
        <w:t xml:space="preserve"> </w:t>
      </w:r>
      <w:r w:rsidR="004D26BD" w:rsidRPr="00E12FD1">
        <w:rPr>
          <w:rStyle w:val="normaltextrun"/>
          <w:rFonts w:ascii="Times New Roman" w:hAnsi="Times New Roman" w:cs="Times New Roman"/>
          <w:b/>
          <w:bCs/>
          <w:i w:val="0"/>
          <w:iCs w:val="0"/>
          <w:color w:val="000000" w:themeColor="text1"/>
          <w:shd w:val="clear" w:color="auto" w:fill="FFFFFF"/>
        </w:rPr>
        <w:t>A3)</w:t>
      </w:r>
      <w:r w:rsidR="004D26BD" w:rsidRPr="00E12FD1">
        <w:rPr>
          <w:rStyle w:val="normaltextrun"/>
          <w:rFonts w:ascii="Times New Roman" w:hAnsi="Times New Roman" w:cs="Times New Roman"/>
          <w:i w:val="0"/>
          <w:iCs w:val="0"/>
          <w:color w:val="000000" w:themeColor="text1"/>
          <w:shd w:val="clear" w:color="auto" w:fill="FFFFFF"/>
        </w:rPr>
        <w:t xml:space="preserve"> </w:t>
      </w:r>
      <w:r w:rsidR="0086150A">
        <w:rPr>
          <w:rStyle w:val="normaltextrun"/>
          <w:rFonts w:ascii="Times New Roman" w:hAnsi="Times New Roman" w:cs="Times New Roman"/>
          <w:i w:val="0"/>
          <w:iCs w:val="0"/>
          <w:color w:val="000000" w:themeColor="text1"/>
          <w:shd w:val="clear" w:color="auto" w:fill="FFFFFF"/>
        </w:rPr>
        <w:t>Crystal</w:t>
      </w:r>
      <w:r w:rsidR="004D26BD" w:rsidRPr="00E12FD1">
        <w:rPr>
          <w:rStyle w:val="normaltextrun"/>
          <w:rFonts w:ascii="Times New Roman" w:hAnsi="Times New Roman" w:cs="Times New Roman"/>
          <w:i w:val="0"/>
          <w:iCs w:val="0"/>
          <w:color w:val="000000" w:themeColor="text1"/>
          <w:shd w:val="clear" w:color="auto" w:fill="FFFFFF"/>
        </w:rPr>
        <w:t xml:space="preserve"> structure</w:t>
      </w:r>
      <w:r w:rsidR="007C4A2C" w:rsidRPr="00E12FD1">
        <w:rPr>
          <w:rStyle w:val="normaltextrun"/>
          <w:rFonts w:ascii="Times New Roman" w:hAnsi="Times New Roman" w:cs="Times New Roman"/>
          <w:i w:val="0"/>
          <w:iCs w:val="0"/>
          <w:color w:val="000000" w:themeColor="text1"/>
          <w:shd w:val="clear" w:color="auto" w:fill="FFFFFF"/>
        </w:rPr>
        <w:t xml:space="preserve"> </w:t>
      </w:r>
      <w:r w:rsidR="004D26BD" w:rsidRPr="00E12FD1">
        <w:rPr>
          <w:rStyle w:val="normaltextrun"/>
          <w:rFonts w:ascii="Times New Roman" w:hAnsi="Times New Roman" w:cs="Times New Roman"/>
          <w:i w:val="0"/>
          <w:iCs w:val="0"/>
          <w:color w:val="000000" w:themeColor="text1"/>
          <w:shd w:val="clear" w:color="auto" w:fill="FFFFFF"/>
        </w:rPr>
        <w:t xml:space="preserve">of the </w:t>
      </w:r>
      <w:r w:rsidR="003070E8" w:rsidRPr="00E12FD1">
        <w:rPr>
          <w:rFonts w:ascii="Times New Roman" w:eastAsia="Calibri" w:hAnsi="Times New Roman" w:cs="Times New Roman"/>
          <w:i w:val="0"/>
          <w:iCs w:val="0"/>
          <w:color w:val="000000" w:themeColor="text1"/>
        </w:rPr>
        <w:t>β</w:t>
      </w:r>
      <w:r w:rsidR="003070E8" w:rsidRPr="00E528E6">
        <w:rPr>
          <w:rFonts w:ascii="Times New Roman" w:eastAsia="Calibri" w:hAnsi="Times New Roman" w:cs="Times New Roman"/>
          <w:i w:val="0"/>
          <w:iCs w:val="0"/>
          <w:color w:val="000000" w:themeColor="text1"/>
          <w:vertAlign w:val="subscript"/>
        </w:rPr>
        <w:t>2</w:t>
      </w:r>
      <w:r w:rsidR="003070E8" w:rsidRPr="00E12FD1">
        <w:rPr>
          <w:rFonts w:ascii="Times New Roman" w:eastAsia="Calibri" w:hAnsi="Times New Roman" w:cs="Times New Roman"/>
          <w:i w:val="0"/>
          <w:iCs w:val="0"/>
          <w:color w:val="000000" w:themeColor="text1"/>
        </w:rPr>
        <w:t>AR-α5-peptide complex</w:t>
      </w:r>
      <w:r w:rsidR="001F3B7B">
        <w:rPr>
          <w:rFonts w:ascii="Times New Roman" w:eastAsia="Calibri" w:hAnsi="Times New Roman" w:cs="Times New Roman"/>
          <w:i w:val="0"/>
          <w:iCs w:val="0"/>
          <w:color w:val="000000" w:themeColor="text1"/>
        </w:rPr>
        <w:t xml:space="preserve"> </w:t>
      </w:r>
      <w:r w:rsidR="001F3B7B">
        <w:rPr>
          <w:rStyle w:val="normaltextrun"/>
          <w:rFonts w:ascii="Times New Roman" w:hAnsi="Times New Roman" w:cs="Times New Roman"/>
          <w:i w:val="0"/>
          <w:iCs w:val="0"/>
          <w:color w:val="000000" w:themeColor="text1"/>
          <w:shd w:val="clear" w:color="auto" w:fill="FFFFFF"/>
        </w:rPr>
        <w:t>(PDB id: 6E67)</w:t>
      </w:r>
      <w:r w:rsidR="001F3B7B" w:rsidRPr="004C5AC2">
        <w:rPr>
          <w:rStyle w:val="normaltextrun"/>
          <w:rFonts w:ascii="Times New Roman" w:hAnsi="Times New Roman" w:cs="Times New Roman"/>
          <w:i w:val="0"/>
          <w:iCs w:val="0"/>
          <w:noProof/>
          <w:color w:val="000000" w:themeColor="text1"/>
          <w:shd w:val="clear" w:color="auto" w:fill="FFFFFF"/>
          <w:vertAlign w:val="superscript"/>
        </w:rPr>
        <w:t>16</w:t>
      </w:r>
      <w:r w:rsidR="007C4A2C" w:rsidRPr="00E12FD1">
        <w:rPr>
          <w:rFonts w:ascii="Times New Roman" w:eastAsia="Calibri" w:hAnsi="Times New Roman" w:cs="Times New Roman"/>
          <w:i w:val="0"/>
          <w:iCs w:val="0"/>
          <w:color w:val="000000" w:themeColor="text1"/>
        </w:rPr>
        <w:t xml:space="preserve">, </w:t>
      </w:r>
      <w:r w:rsidR="004D26BD" w:rsidRPr="00E12FD1">
        <w:rPr>
          <w:rStyle w:val="normaltextrun"/>
          <w:rFonts w:ascii="Times New Roman" w:hAnsi="Times New Roman" w:cs="Times New Roman"/>
          <w:i w:val="0"/>
          <w:iCs w:val="0"/>
          <w:color w:val="000000" w:themeColor="text1"/>
          <w:shd w:val="clear" w:color="auto" w:fill="FFFFFF"/>
        </w:rPr>
        <w:t xml:space="preserve">without showing the stabilizing </w:t>
      </w:r>
      <w:r w:rsidR="001F3B7B">
        <w:rPr>
          <w:rStyle w:val="normaltextrun"/>
          <w:rFonts w:ascii="Times New Roman" w:hAnsi="Times New Roman" w:cs="Times New Roman"/>
          <w:i w:val="0"/>
          <w:iCs w:val="0"/>
          <w:color w:val="000000" w:themeColor="text1"/>
          <w:shd w:val="clear" w:color="auto" w:fill="FFFFFF"/>
        </w:rPr>
        <w:t>modifications</w:t>
      </w:r>
      <w:r w:rsidR="004D26BD" w:rsidRPr="00E12FD1">
        <w:rPr>
          <w:rStyle w:val="normaltextrun"/>
          <w:rFonts w:ascii="Times New Roman" w:hAnsi="Times New Roman" w:cs="Times New Roman"/>
          <w:i w:val="0"/>
          <w:iCs w:val="0"/>
          <w:color w:val="000000" w:themeColor="text1"/>
          <w:shd w:val="clear" w:color="auto" w:fill="FFFFFF"/>
        </w:rPr>
        <w:t xml:space="preserve">. </w:t>
      </w:r>
      <w:r w:rsidR="00374CDC">
        <w:rPr>
          <w:rStyle w:val="normaltextrun"/>
          <w:rFonts w:ascii="Times New Roman" w:hAnsi="Times New Roman" w:cs="Times New Roman"/>
          <w:i w:val="0"/>
          <w:iCs w:val="0"/>
          <w:color w:val="000000" w:themeColor="text1"/>
          <w:shd w:val="clear" w:color="auto" w:fill="FFFFFF"/>
        </w:rPr>
        <w:t>The minor</w:t>
      </w:r>
      <w:r w:rsidR="004D26BD" w:rsidRPr="00E12FD1">
        <w:rPr>
          <w:rStyle w:val="normaltextrun"/>
          <w:rFonts w:ascii="Times New Roman" w:hAnsi="Times New Roman" w:cs="Times New Roman"/>
          <w:i w:val="0"/>
          <w:iCs w:val="0"/>
          <w:color w:val="000000" w:themeColor="text1"/>
          <w:shd w:val="clear" w:color="auto" w:fill="FFFFFF"/>
        </w:rPr>
        <w:t xml:space="preserve"> deviations observed when compar</w:t>
      </w:r>
      <w:r w:rsidR="00374CDC">
        <w:rPr>
          <w:rStyle w:val="normaltextrun"/>
          <w:rFonts w:ascii="Times New Roman" w:hAnsi="Times New Roman" w:cs="Times New Roman"/>
          <w:i w:val="0"/>
          <w:iCs w:val="0"/>
          <w:color w:val="000000" w:themeColor="text1"/>
          <w:shd w:val="clear" w:color="auto" w:fill="FFFFFF"/>
        </w:rPr>
        <w:t>ing this complex</w:t>
      </w:r>
      <w:r w:rsidR="004D26BD" w:rsidRPr="00E12FD1">
        <w:rPr>
          <w:rStyle w:val="normaltextrun"/>
          <w:rFonts w:ascii="Times New Roman" w:hAnsi="Times New Roman" w:cs="Times New Roman"/>
          <w:i w:val="0"/>
          <w:iCs w:val="0"/>
          <w:color w:val="000000" w:themeColor="text1"/>
          <w:shd w:val="clear" w:color="auto" w:fill="FFFFFF"/>
        </w:rPr>
        <w:t xml:space="preserve"> </w:t>
      </w:r>
      <w:r w:rsidR="00374CDC">
        <w:rPr>
          <w:rStyle w:val="normaltextrun"/>
          <w:rFonts w:ascii="Times New Roman" w:hAnsi="Times New Roman" w:cs="Times New Roman"/>
          <w:i w:val="0"/>
          <w:iCs w:val="0"/>
          <w:color w:val="000000" w:themeColor="text1"/>
          <w:shd w:val="clear" w:color="auto" w:fill="FFFFFF"/>
        </w:rPr>
        <w:t>with</w:t>
      </w:r>
      <w:r w:rsidR="004D26BD" w:rsidRPr="00E12FD1">
        <w:rPr>
          <w:rStyle w:val="normaltextrun"/>
          <w:rFonts w:ascii="Times New Roman" w:hAnsi="Times New Roman" w:cs="Times New Roman"/>
          <w:i w:val="0"/>
          <w:iCs w:val="0"/>
          <w:color w:val="000000" w:themeColor="text1"/>
          <w:shd w:val="clear" w:color="auto" w:fill="FFFFFF"/>
        </w:rPr>
        <w:t xml:space="preserve"> </w:t>
      </w:r>
      <w:r w:rsidR="00374CDC">
        <w:rPr>
          <w:rStyle w:val="normaltextrun"/>
          <w:rFonts w:ascii="Times New Roman" w:hAnsi="Times New Roman" w:cs="Times New Roman"/>
          <w:i w:val="0"/>
          <w:iCs w:val="0"/>
          <w:color w:val="000000" w:themeColor="text1"/>
          <w:shd w:val="clear" w:color="auto" w:fill="FFFFFF"/>
        </w:rPr>
        <w:t xml:space="preserve">the </w:t>
      </w:r>
      <w:r w:rsidR="001F3B7B" w:rsidRPr="00E12FD1">
        <w:rPr>
          <w:rStyle w:val="normaltextrun"/>
          <w:rFonts w:ascii="Times New Roman" w:hAnsi="Times New Roman" w:cs="Times New Roman"/>
          <w:i w:val="0"/>
          <w:iCs w:val="0"/>
          <w:color w:val="000000" w:themeColor="text1"/>
          <w:shd w:val="clear" w:color="auto" w:fill="FFFFFF"/>
        </w:rPr>
        <w:t>β</w:t>
      </w:r>
      <w:r w:rsidR="001F3B7B" w:rsidRPr="00164D6A">
        <w:rPr>
          <w:rStyle w:val="normaltextrun"/>
          <w:rFonts w:ascii="Times New Roman" w:hAnsi="Times New Roman" w:cs="Times New Roman"/>
          <w:i w:val="0"/>
          <w:iCs w:val="0"/>
          <w:color w:val="000000" w:themeColor="text1"/>
          <w:shd w:val="clear" w:color="auto" w:fill="FFFFFF"/>
          <w:vertAlign w:val="subscript"/>
        </w:rPr>
        <w:t>2</w:t>
      </w:r>
      <w:r w:rsidR="001F3B7B" w:rsidRPr="00E12FD1">
        <w:rPr>
          <w:rStyle w:val="normaltextrun"/>
          <w:rFonts w:ascii="Times New Roman" w:hAnsi="Times New Roman" w:cs="Times New Roman"/>
          <w:i w:val="0"/>
          <w:iCs w:val="0"/>
          <w:color w:val="000000" w:themeColor="text1"/>
          <w:shd w:val="clear" w:color="auto" w:fill="FFFFFF"/>
        </w:rPr>
        <w:t>AR-Gs</w:t>
      </w:r>
      <w:r w:rsidR="001F3B7B" w:rsidRPr="00E12FD1">
        <w:rPr>
          <w:rStyle w:val="normaltextrun"/>
          <w:rFonts w:ascii="Times New Roman" w:hAnsi="Times New Roman" w:cs="Times New Roman"/>
          <w:i w:val="0"/>
          <w:iCs w:val="0"/>
          <w:color w:val="000000" w:themeColor="text1"/>
          <w:shd w:val="clear" w:color="auto" w:fill="FFFFFF"/>
          <w:vertAlign w:val="superscript"/>
        </w:rPr>
        <w:t>GDP</w:t>
      </w:r>
      <w:r w:rsidR="001F3B7B" w:rsidRPr="00E12FD1">
        <w:rPr>
          <w:rStyle w:val="normaltextrun"/>
          <w:rFonts w:ascii="Times New Roman" w:hAnsi="Times New Roman" w:cs="Times New Roman"/>
          <w:i w:val="0"/>
          <w:iCs w:val="0"/>
          <w:color w:val="000000" w:themeColor="text1"/>
          <w:shd w:val="clear" w:color="auto" w:fill="FFFFFF"/>
        </w:rPr>
        <w:t xml:space="preserve"> complex</w:t>
      </w:r>
      <w:r w:rsidR="007C4A2C" w:rsidRPr="00E12FD1">
        <w:rPr>
          <w:rStyle w:val="normaltextrun"/>
          <w:rFonts w:ascii="Times New Roman" w:hAnsi="Times New Roman" w:cs="Times New Roman"/>
          <w:i w:val="0"/>
          <w:iCs w:val="0"/>
          <w:color w:val="000000" w:themeColor="text1"/>
          <w:shd w:val="clear" w:color="auto" w:fill="FFFFFF"/>
        </w:rPr>
        <w:t xml:space="preserve"> </w:t>
      </w:r>
      <w:r w:rsidR="001F3B7B">
        <w:rPr>
          <w:rStyle w:val="normaltextrun"/>
          <w:rFonts w:ascii="Times New Roman" w:hAnsi="Times New Roman" w:cs="Times New Roman"/>
          <w:i w:val="0"/>
          <w:iCs w:val="0"/>
          <w:color w:val="000000" w:themeColor="text1"/>
          <w:shd w:val="clear" w:color="auto" w:fill="FFFFFF"/>
        </w:rPr>
        <w:t>(</w:t>
      </w:r>
      <w:r w:rsidR="00D20790">
        <w:rPr>
          <w:rStyle w:val="normaltextrun"/>
          <w:rFonts w:ascii="Times New Roman" w:hAnsi="Times New Roman" w:cs="Times New Roman"/>
          <w:i w:val="0"/>
          <w:iCs w:val="0"/>
          <w:color w:val="000000" w:themeColor="text1"/>
          <w:shd w:val="clear" w:color="auto" w:fill="FFFFFF"/>
        </w:rPr>
        <w:t xml:space="preserve">inset </w:t>
      </w:r>
      <w:r w:rsidR="004D26BD" w:rsidRPr="00E12FD1">
        <w:rPr>
          <w:rStyle w:val="normaltextrun"/>
          <w:rFonts w:ascii="Times New Roman" w:hAnsi="Times New Roman" w:cs="Times New Roman"/>
          <w:i w:val="0"/>
          <w:iCs w:val="0"/>
          <w:color w:val="000000" w:themeColor="text1"/>
          <w:shd w:val="clear" w:color="auto" w:fill="FFFFFF"/>
        </w:rPr>
        <w:t>A2</w:t>
      </w:r>
      <w:r w:rsidR="001F3B7B">
        <w:rPr>
          <w:rStyle w:val="normaltextrun"/>
          <w:rFonts w:ascii="Times New Roman" w:hAnsi="Times New Roman" w:cs="Times New Roman"/>
          <w:i w:val="0"/>
          <w:iCs w:val="0"/>
          <w:color w:val="000000" w:themeColor="text1"/>
          <w:shd w:val="clear" w:color="auto" w:fill="FFFFFF"/>
        </w:rPr>
        <w:t>)</w:t>
      </w:r>
      <w:r w:rsidR="00374CDC">
        <w:rPr>
          <w:rStyle w:val="normaltextrun"/>
          <w:rFonts w:ascii="Times New Roman" w:hAnsi="Times New Roman" w:cs="Times New Roman"/>
          <w:i w:val="0"/>
          <w:iCs w:val="0"/>
          <w:color w:val="000000" w:themeColor="text1"/>
          <w:shd w:val="clear" w:color="auto" w:fill="FFFFFF"/>
        </w:rPr>
        <w:t>, were</w:t>
      </w:r>
      <w:r w:rsidR="004D26BD" w:rsidRPr="00E12FD1">
        <w:rPr>
          <w:rStyle w:val="normaltextrun"/>
          <w:rFonts w:ascii="Times New Roman" w:hAnsi="Times New Roman" w:cs="Times New Roman"/>
          <w:i w:val="0"/>
          <w:iCs w:val="0"/>
          <w:color w:val="000000" w:themeColor="text1"/>
          <w:shd w:val="clear" w:color="auto" w:fill="FFFFFF"/>
        </w:rPr>
        <w:t xml:space="preserve"> expected</w:t>
      </w:r>
      <w:r w:rsidR="0086150A">
        <w:rPr>
          <w:rStyle w:val="normaltextrun"/>
          <w:rFonts w:ascii="Times New Roman" w:hAnsi="Times New Roman" w:cs="Times New Roman"/>
          <w:i w:val="0"/>
          <w:iCs w:val="0"/>
          <w:color w:val="000000" w:themeColor="text1"/>
          <w:shd w:val="clear" w:color="auto" w:fill="FFFFFF"/>
        </w:rPr>
        <w:t>,</w:t>
      </w:r>
      <w:r w:rsidR="004D26BD" w:rsidRPr="00E12FD1">
        <w:rPr>
          <w:rStyle w:val="normaltextrun"/>
          <w:rFonts w:ascii="Times New Roman" w:hAnsi="Times New Roman" w:cs="Times New Roman"/>
          <w:i w:val="0"/>
          <w:iCs w:val="0"/>
          <w:color w:val="000000" w:themeColor="text1"/>
          <w:shd w:val="clear" w:color="auto" w:fill="FFFFFF"/>
        </w:rPr>
        <w:t xml:space="preserve"> because </w:t>
      </w:r>
      <w:r w:rsidR="00374CDC">
        <w:rPr>
          <w:rStyle w:val="normaltextrun"/>
          <w:rFonts w:ascii="Times New Roman" w:hAnsi="Times New Roman" w:cs="Times New Roman"/>
          <w:i w:val="0"/>
          <w:iCs w:val="0"/>
          <w:color w:val="000000" w:themeColor="text1"/>
          <w:shd w:val="clear" w:color="auto" w:fill="FFFFFF"/>
        </w:rPr>
        <w:t xml:space="preserve">of the stabilizing modifications of </w:t>
      </w:r>
      <w:r w:rsidR="00374CDC" w:rsidRPr="00E12FD1">
        <w:rPr>
          <w:rStyle w:val="normaltextrun"/>
          <w:rFonts w:ascii="Times New Roman" w:hAnsi="Times New Roman" w:cs="Times New Roman"/>
          <w:i w:val="0"/>
          <w:iCs w:val="0"/>
          <w:color w:val="000000" w:themeColor="text1"/>
          <w:shd w:val="clear" w:color="auto" w:fill="FFFFFF"/>
        </w:rPr>
        <w:t xml:space="preserve">the </w:t>
      </w:r>
      <w:r w:rsidR="00374CDC" w:rsidRPr="00E12FD1">
        <w:rPr>
          <w:rFonts w:ascii="Times New Roman" w:eastAsia="Calibri" w:hAnsi="Times New Roman" w:cs="Times New Roman"/>
          <w:i w:val="0"/>
          <w:iCs w:val="0"/>
          <w:color w:val="000000" w:themeColor="text1"/>
        </w:rPr>
        <w:t>β</w:t>
      </w:r>
      <w:r w:rsidR="00374CDC" w:rsidRPr="00E528E6">
        <w:rPr>
          <w:rFonts w:ascii="Times New Roman" w:eastAsia="Calibri" w:hAnsi="Times New Roman" w:cs="Times New Roman"/>
          <w:i w:val="0"/>
          <w:iCs w:val="0"/>
          <w:color w:val="000000" w:themeColor="text1"/>
          <w:vertAlign w:val="subscript"/>
        </w:rPr>
        <w:t>2</w:t>
      </w:r>
      <w:r w:rsidR="00374CDC" w:rsidRPr="00E12FD1">
        <w:rPr>
          <w:rFonts w:ascii="Times New Roman" w:eastAsia="Calibri" w:hAnsi="Times New Roman" w:cs="Times New Roman"/>
          <w:i w:val="0"/>
          <w:iCs w:val="0"/>
          <w:color w:val="000000" w:themeColor="text1"/>
        </w:rPr>
        <w:t>AR-α5-peptide complex</w:t>
      </w:r>
      <w:r w:rsidR="00374CDC">
        <w:rPr>
          <w:rFonts w:ascii="Times New Roman" w:eastAsia="Calibri" w:hAnsi="Times New Roman" w:cs="Times New Roman"/>
          <w:i w:val="0"/>
          <w:iCs w:val="0"/>
          <w:color w:val="000000" w:themeColor="text1"/>
        </w:rPr>
        <w:t xml:space="preserve">. </w:t>
      </w:r>
      <w:r w:rsidR="004D26BD" w:rsidRPr="00E12FD1">
        <w:rPr>
          <w:rStyle w:val="normaltextrun"/>
          <w:rFonts w:ascii="Times New Roman" w:hAnsi="Times New Roman" w:cs="Times New Roman"/>
          <w:b/>
          <w:bCs/>
          <w:i w:val="0"/>
          <w:iCs w:val="0"/>
          <w:color w:val="000000" w:themeColor="text1"/>
          <w:shd w:val="clear" w:color="auto" w:fill="FFFFFF"/>
        </w:rPr>
        <w:t>A4)</w:t>
      </w:r>
      <w:r w:rsidR="004D26BD" w:rsidRPr="00E12FD1">
        <w:rPr>
          <w:rStyle w:val="normaltextrun"/>
          <w:rFonts w:ascii="Times New Roman" w:hAnsi="Times New Roman" w:cs="Times New Roman"/>
          <w:i w:val="0"/>
          <w:iCs w:val="0"/>
          <w:color w:val="000000" w:themeColor="text1"/>
          <w:shd w:val="clear" w:color="auto" w:fill="FFFFFF"/>
        </w:rPr>
        <w:t xml:space="preserve"> </w:t>
      </w:r>
      <w:r w:rsidR="001F3B7B">
        <w:rPr>
          <w:rStyle w:val="normaltextrun"/>
          <w:rFonts w:ascii="Times New Roman" w:hAnsi="Times New Roman" w:cs="Times New Roman"/>
          <w:i w:val="0"/>
          <w:iCs w:val="0"/>
          <w:color w:val="000000" w:themeColor="text1"/>
          <w:shd w:val="clear" w:color="auto" w:fill="FFFFFF"/>
        </w:rPr>
        <w:t xml:space="preserve">In </w:t>
      </w:r>
      <w:r w:rsidR="004D26BD" w:rsidRPr="00E12FD1">
        <w:rPr>
          <w:rStyle w:val="normaltextrun"/>
          <w:rFonts w:ascii="Times New Roman" w:hAnsi="Times New Roman" w:cs="Times New Roman"/>
          <w:i w:val="0"/>
          <w:iCs w:val="0"/>
          <w:color w:val="000000" w:themeColor="text1"/>
          <w:shd w:val="clear" w:color="auto" w:fill="FFFFFF"/>
        </w:rPr>
        <w:t>β</w:t>
      </w:r>
      <w:r w:rsidR="004D26BD" w:rsidRPr="00164D6A">
        <w:rPr>
          <w:rStyle w:val="normaltextrun"/>
          <w:rFonts w:ascii="Times New Roman" w:hAnsi="Times New Roman" w:cs="Times New Roman"/>
          <w:i w:val="0"/>
          <w:iCs w:val="0"/>
          <w:color w:val="000000" w:themeColor="text1"/>
          <w:shd w:val="clear" w:color="auto" w:fill="FFFFFF"/>
          <w:vertAlign w:val="subscript"/>
        </w:rPr>
        <w:t>2</w:t>
      </w:r>
      <w:r w:rsidR="004D26BD" w:rsidRPr="00E12FD1">
        <w:rPr>
          <w:rStyle w:val="normaltextrun"/>
          <w:rFonts w:ascii="Times New Roman" w:hAnsi="Times New Roman" w:cs="Times New Roman"/>
          <w:i w:val="0"/>
          <w:iCs w:val="0"/>
          <w:color w:val="000000" w:themeColor="text1"/>
          <w:shd w:val="clear" w:color="auto" w:fill="FFFFFF"/>
        </w:rPr>
        <w:t>AR-Gs</w:t>
      </w:r>
      <w:r w:rsidR="004D26BD" w:rsidRPr="00E12FD1">
        <w:rPr>
          <w:rStyle w:val="normaltextrun"/>
          <w:rFonts w:ascii="Times New Roman" w:hAnsi="Times New Roman" w:cs="Times New Roman"/>
          <w:i w:val="0"/>
          <w:iCs w:val="0"/>
          <w:color w:val="000000" w:themeColor="text1"/>
          <w:shd w:val="clear" w:color="auto" w:fill="FFFFFF"/>
          <w:vertAlign w:val="superscript"/>
        </w:rPr>
        <w:t>empty</w:t>
      </w:r>
      <w:r w:rsidR="004D26BD" w:rsidRPr="00E12FD1">
        <w:rPr>
          <w:rStyle w:val="normaltextrun"/>
          <w:rFonts w:ascii="Times New Roman" w:hAnsi="Times New Roman" w:cs="Times New Roman"/>
          <w:i w:val="0"/>
          <w:iCs w:val="0"/>
          <w:color w:val="000000" w:themeColor="text1"/>
          <w:shd w:val="clear" w:color="auto" w:fill="FFFFFF"/>
        </w:rPr>
        <w:t xml:space="preserve"> (PDB ID 3SN6)</w:t>
      </w:r>
      <w:r w:rsidR="001F3B7B">
        <w:rPr>
          <w:rStyle w:val="normaltextrun"/>
          <w:rFonts w:ascii="Times New Roman" w:hAnsi="Times New Roman" w:cs="Times New Roman"/>
          <w:i w:val="0"/>
          <w:iCs w:val="0"/>
          <w:color w:val="000000" w:themeColor="text1"/>
          <w:shd w:val="clear" w:color="auto" w:fill="FFFFFF"/>
        </w:rPr>
        <w:t xml:space="preserve"> </w:t>
      </w:r>
      <w:r w:rsidR="001F3B7B" w:rsidRPr="00E12FD1">
        <w:rPr>
          <w:rFonts w:ascii="Times New Roman" w:eastAsia="Calibri" w:hAnsi="Times New Roman" w:cs="Times New Roman"/>
          <w:i w:val="0"/>
          <w:iCs w:val="0"/>
          <w:color w:val="000000" w:themeColor="text1"/>
        </w:rPr>
        <w:t>α5</w:t>
      </w:r>
      <w:r w:rsidR="001F3B7B">
        <w:rPr>
          <w:rFonts w:ascii="Times New Roman" w:eastAsia="Calibri" w:hAnsi="Times New Roman" w:cs="Times New Roman"/>
          <w:i w:val="0"/>
          <w:iCs w:val="0"/>
          <w:color w:val="000000" w:themeColor="text1"/>
        </w:rPr>
        <w:t xml:space="preserve"> bind</w:t>
      </w:r>
      <w:r w:rsidR="0086150A">
        <w:rPr>
          <w:rFonts w:ascii="Times New Roman" w:eastAsia="Calibri" w:hAnsi="Times New Roman" w:cs="Times New Roman"/>
          <w:i w:val="0"/>
          <w:iCs w:val="0"/>
          <w:color w:val="000000" w:themeColor="text1"/>
        </w:rPr>
        <w:t>s</w:t>
      </w:r>
      <w:r w:rsidR="001F3B7B">
        <w:rPr>
          <w:rFonts w:ascii="Times New Roman" w:eastAsia="Calibri" w:hAnsi="Times New Roman" w:cs="Times New Roman"/>
          <w:i w:val="0"/>
          <w:iCs w:val="0"/>
          <w:color w:val="000000" w:themeColor="text1"/>
        </w:rPr>
        <w:t xml:space="preserve"> differently to the receptor</w:t>
      </w:r>
      <w:r w:rsidR="00374CDC">
        <w:rPr>
          <w:rFonts w:ascii="Times New Roman" w:eastAsia="Calibri" w:hAnsi="Times New Roman" w:cs="Times New Roman"/>
          <w:i w:val="0"/>
          <w:iCs w:val="0"/>
          <w:color w:val="000000" w:themeColor="text1"/>
        </w:rPr>
        <w:t xml:space="preserve"> </w:t>
      </w:r>
      <w:r w:rsidR="00D20790">
        <w:rPr>
          <w:rFonts w:ascii="Times New Roman" w:eastAsia="Calibri" w:hAnsi="Times New Roman" w:cs="Times New Roman"/>
          <w:i w:val="0"/>
          <w:iCs w:val="0"/>
          <w:color w:val="000000" w:themeColor="text1"/>
        </w:rPr>
        <w:t>when compared to</w:t>
      </w:r>
      <w:r w:rsidR="00374CDC">
        <w:rPr>
          <w:rFonts w:ascii="Times New Roman" w:eastAsia="Calibri" w:hAnsi="Times New Roman" w:cs="Times New Roman"/>
          <w:i w:val="0"/>
          <w:iCs w:val="0"/>
          <w:color w:val="000000" w:themeColor="text1"/>
        </w:rPr>
        <w:t xml:space="preserve"> the previous complexes</w:t>
      </w:r>
      <w:r w:rsidR="001F3B7B">
        <w:rPr>
          <w:rFonts w:ascii="Times New Roman" w:eastAsia="Calibri" w:hAnsi="Times New Roman" w:cs="Times New Roman"/>
          <w:i w:val="0"/>
          <w:iCs w:val="0"/>
          <w:color w:val="000000" w:themeColor="text1"/>
        </w:rPr>
        <w:t xml:space="preserve">. The inset shows that </w:t>
      </w:r>
      <w:r w:rsidR="001F3B7B" w:rsidRPr="00E12FD1">
        <w:rPr>
          <w:rStyle w:val="normaltextrun"/>
          <w:rFonts w:ascii="Times New Roman" w:hAnsi="Times New Roman" w:cs="Times New Roman"/>
          <w:i w:val="0"/>
          <w:iCs w:val="0"/>
          <w:color w:val="000000" w:themeColor="text1"/>
          <w:shd w:val="clear" w:color="auto" w:fill="FFFFFF"/>
        </w:rPr>
        <w:t>Y391</w:t>
      </w:r>
      <w:r w:rsidR="001F3B7B" w:rsidRPr="00E12FD1">
        <w:rPr>
          <w:rStyle w:val="normaltextrun"/>
          <w:rFonts w:ascii="Times New Roman" w:hAnsi="Times New Roman" w:cs="Times New Roman"/>
          <w:i w:val="0"/>
          <w:iCs w:val="0"/>
          <w:color w:val="000000" w:themeColor="text1"/>
          <w:shd w:val="clear" w:color="auto" w:fill="FFFFFF"/>
          <w:vertAlign w:val="superscript"/>
        </w:rPr>
        <w:t>α5</w:t>
      </w:r>
      <w:r w:rsidR="001F3B7B" w:rsidRPr="00E12FD1">
        <w:rPr>
          <w:rStyle w:val="normaltextrun"/>
          <w:rFonts w:ascii="Times New Roman" w:hAnsi="Times New Roman" w:cs="Times New Roman"/>
          <w:i w:val="0"/>
          <w:iCs w:val="0"/>
          <w:color w:val="000000" w:themeColor="text1"/>
          <w:shd w:val="clear" w:color="auto" w:fill="FFFFFF"/>
        </w:rPr>
        <w:t xml:space="preserve"> and H387</w:t>
      </w:r>
      <w:r w:rsidR="001F3B7B" w:rsidRPr="00E12FD1">
        <w:rPr>
          <w:rStyle w:val="normaltextrun"/>
          <w:rFonts w:ascii="Times New Roman" w:hAnsi="Times New Roman" w:cs="Times New Roman"/>
          <w:i w:val="0"/>
          <w:iCs w:val="0"/>
          <w:color w:val="000000" w:themeColor="text1"/>
          <w:shd w:val="clear" w:color="auto" w:fill="FFFFFF"/>
          <w:vertAlign w:val="superscript"/>
        </w:rPr>
        <w:t>α5</w:t>
      </w:r>
      <w:r w:rsidR="00374CDC">
        <w:rPr>
          <w:rStyle w:val="normaltextrun"/>
          <w:rFonts w:ascii="Times New Roman" w:hAnsi="Times New Roman" w:cs="Times New Roman"/>
          <w:i w:val="0"/>
          <w:iCs w:val="0"/>
          <w:color w:val="000000" w:themeColor="text1"/>
          <w:shd w:val="clear" w:color="auto" w:fill="FFFFFF"/>
        </w:rPr>
        <w:t xml:space="preserve">, </w:t>
      </w:r>
      <w:r w:rsidR="001F3B7B">
        <w:rPr>
          <w:rStyle w:val="normaltextrun"/>
          <w:rFonts w:ascii="Times New Roman" w:hAnsi="Times New Roman" w:cs="Times New Roman"/>
          <w:i w:val="0"/>
          <w:iCs w:val="0"/>
          <w:color w:val="000000" w:themeColor="text1"/>
          <w:shd w:val="clear" w:color="auto" w:fill="FFFFFF"/>
        </w:rPr>
        <w:t xml:space="preserve">that are initially buried in </w:t>
      </w:r>
      <w:r w:rsidR="001F3B7B" w:rsidRPr="00E12FD1">
        <w:rPr>
          <w:rStyle w:val="normaltextrun"/>
          <w:rFonts w:ascii="Times New Roman" w:hAnsi="Times New Roman" w:cs="Times New Roman"/>
          <w:i w:val="0"/>
          <w:iCs w:val="0"/>
          <w:color w:val="000000" w:themeColor="text1"/>
          <w:shd w:val="clear" w:color="auto" w:fill="FFFFFF"/>
        </w:rPr>
        <w:t>Gs</w:t>
      </w:r>
      <w:r w:rsidR="001F3B7B" w:rsidRPr="00E12FD1">
        <w:rPr>
          <w:rStyle w:val="normaltextrun"/>
          <w:rFonts w:ascii="Times New Roman" w:hAnsi="Times New Roman" w:cs="Times New Roman"/>
          <w:i w:val="0"/>
          <w:iCs w:val="0"/>
          <w:color w:val="000000" w:themeColor="text1"/>
          <w:shd w:val="clear" w:color="auto" w:fill="FFFFFF"/>
          <w:vertAlign w:val="superscript"/>
        </w:rPr>
        <w:t>GDP</w:t>
      </w:r>
      <w:r w:rsidR="001F3B7B">
        <w:rPr>
          <w:rStyle w:val="normaltextrun"/>
          <w:rFonts w:ascii="Times New Roman" w:hAnsi="Times New Roman" w:cs="Times New Roman"/>
          <w:i w:val="0"/>
          <w:iCs w:val="0"/>
          <w:color w:val="000000" w:themeColor="text1"/>
          <w:shd w:val="clear" w:color="auto" w:fill="FFFFFF"/>
        </w:rPr>
        <w:t xml:space="preserve"> (</w:t>
      </w:r>
      <w:r w:rsidR="00D20790">
        <w:rPr>
          <w:rStyle w:val="normaltextrun"/>
          <w:rFonts w:ascii="Times New Roman" w:hAnsi="Times New Roman" w:cs="Times New Roman"/>
          <w:i w:val="0"/>
          <w:iCs w:val="0"/>
          <w:color w:val="000000" w:themeColor="text1"/>
          <w:shd w:val="clear" w:color="auto" w:fill="FFFFFF"/>
        </w:rPr>
        <w:t xml:space="preserve">inset </w:t>
      </w:r>
      <w:r w:rsidR="001F3B7B">
        <w:rPr>
          <w:rStyle w:val="normaltextrun"/>
          <w:rFonts w:ascii="Times New Roman" w:hAnsi="Times New Roman" w:cs="Times New Roman"/>
          <w:i w:val="0"/>
          <w:iCs w:val="0"/>
          <w:color w:val="000000" w:themeColor="text1"/>
          <w:shd w:val="clear" w:color="auto" w:fill="FFFFFF"/>
        </w:rPr>
        <w:t>A1)</w:t>
      </w:r>
      <w:r w:rsidR="00374CDC">
        <w:rPr>
          <w:rStyle w:val="normaltextrun"/>
          <w:rFonts w:ascii="Times New Roman" w:hAnsi="Times New Roman" w:cs="Times New Roman"/>
          <w:i w:val="0"/>
          <w:iCs w:val="0"/>
          <w:color w:val="000000" w:themeColor="text1"/>
          <w:shd w:val="clear" w:color="auto" w:fill="FFFFFF"/>
        </w:rPr>
        <w:t>,</w:t>
      </w:r>
      <w:r w:rsidR="001F3B7B">
        <w:rPr>
          <w:rStyle w:val="normaltextrun"/>
          <w:rFonts w:ascii="Times New Roman" w:hAnsi="Times New Roman" w:cs="Times New Roman"/>
          <w:i w:val="0"/>
          <w:iCs w:val="0"/>
          <w:color w:val="000000" w:themeColor="text1"/>
          <w:shd w:val="clear" w:color="auto" w:fill="FFFFFF"/>
        </w:rPr>
        <w:t xml:space="preserve"> engage the receptor</w:t>
      </w:r>
      <w:r w:rsidR="00EE5CBC">
        <w:rPr>
          <w:rStyle w:val="normaltextrun"/>
          <w:rFonts w:ascii="Times New Roman" w:hAnsi="Times New Roman" w:cs="Times New Roman"/>
          <w:i w:val="0"/>
          <w:iCs w:val="0"/>
          <w:color w:val="000000" w:themeColor="text1"/>
          <w:shd w:val="clear" w:color="auto" w:fill="FFFFFF"/>
        </w:rPr>
        <w:t xml:space="preserve"> in the crystal structure of </w:t>
      </w:r>
      <w:r w:rsidR="00164D6A" w:rsidRPr="00E12FD1">
        <w:rPr>
          <w:rStyle w:val="normaltextrun"/>
          <w:rFonts w:ascii="Times New Roman" w:hAnsi="Times New Roman" w:cs="Times New Roman"/>
          <w:i w:val="0"/>
          <w:iCs w:val="0"/>
          <w:color w:val="000000" w:themeColor="text1"/>
          <w:shd w:val="clear" w:color="auto" w:fill="FFFFFF"/>
        </w:rPr>
        <w:t>β</w:t>
      </w:r>
      <w:r w:rsidR="00164D6A" w:rsidRPr="00E528E6">
        <w:rPr>
          <w:rStyle w:val="normaltextrun"/>
          <w:rFonts w:ascii="Times New Roman" w:hAnsi="Times New Roman" w:cs="Times New Roman"/>
          <w:i w:val="0"/>
          <w:iCs w:val="0"/>
          <w:color w:val="000000" w:themeColor="text1"/>
          <w:shd w:val="clear" w:color="auto" w:fill="FFFFFF"/>
          <w:vertAlign w:val="subscript"/>
        </w:rPr>
        <w:t>2</w:t>
      </w:r>
      <w:r w:rsidR="00164D6A" w:rsidRPr="00E12FD1">
        <w:rPr>
          <w:rStyle w:val="normaltextrun"/>
          <w:rFonts w:ascii="Times New Roman" w:hAnsi="Times New Roman" w:cs="Times New Roman"/>
          <w:i w:val="0"/>
          <w:iCs w:val="0"/>
          <w:color w:val="000000" w:themeColor="text1"/>
          <w:shd w:val="clear" w:color="auto" w:fill="FFFFFF"/>
        </w:rPr>
        <w:t>AR-Gs</w:t>
      </w:r>
      <w:r w:rsidR="00164D6A">
        <w:rPr>
          <w:rStyle w:val="normaltextrun"/>
          <w:rFonts w:ascii="Times New Roman" w:hAnsi="Times New Roman" w:cs="Times New Roman"/>
          <w:i w:val="0"/>
          <w:iCs w:val="0"/>
          <w:color w:val="000000" w:themeColor="text1"/>
          <w:shd w:val="clear" w:color="auto" w:fill="FFFFFF"/>
          <w:vertAlign w:val="superscript"/>
        </w:rPr>
        <w:t>empty</w:t>
      </w:r>
      <w:r w:rsidR="001F3B7B">
        <w:rPr>
          <w:rStyle w:val="normaltextrun"/>
          <w:rFonts w:ascii="Times New Roman" w:hAnsi="Times New Roman" w:cs="Times New Roman"/>
          <w:i w:val="0"/>
          <w:iCs w:val="0"/>
          <w:color w:val="000000" w:themeColor="text1"/>
          <w:shd w:val="clear" w:color="auto" w:fill="FFFFFF"/>
        </w:rPr>
        <w:t xml:space="preserve">, while </w:t>
      </w:r>
      <w:r w:rsidR="001F3B7B" w:rsidRPr="00E12FD1">
        <w:rPr>
          <w:rStyle w:val="normaltextrun"/>
          <w:rFonts w:ascii="Times New Roman" w:hAnsi="Times New Roman" w:cs="Times New Roman"/>
          <w:i w:val="0"/>
          <w:iCs w:val="0"/>
          <w:color w:val="000000" w:themeColor="text1"/>
          <w:shd w:val="clear" w:color="auto" w:fill="FFFFFF"/>
        </w:rPr>
        <w:t>E392</w:t>
      </w:r>
      <w:r w:rsidR="001F3B7B" w:rsidRPr="00E12FD1">
        <w:rPr>
          <w:rStyle w:val="normaltextrun"/>
          <w:rFonts w:ascii="Times New Roman" w:hAnsi="Times New Roman" w:cs="Times New Roman"/>
          <w:i w:val="0"/>
          <w:iCs w:val="0"/>
          <w:color w:val="000000" w:themeColor="text1"/>
          <w:shd w:val="clear" w:color="auto" w:fill="FFFFFF"/>
          <w:vertAlign w:val="superscript"/>
        </w:rPr>
        <w:t>α5</w:t>
      </w:r>
      <w:r w:rsidR="001F3B7B" w:rsidRPr="00E12FD1">
        <w:rPr>
          <w:rStyle w:val="normaltextrun"/>
          <w:rFonts w:ascii="Times New Roman" w:hAnsi="Times New Roman" w:cs="Times New Roman"/>
          <w:i w:val="0"/>
          <w:iCs w:val="0"/>
          <w:color w:val="000000" w:themeColor="text1"/>
          <w:shd w:val="clear" w:color="auto" w:fill="FFFFFF"/>
        </w:rPr>
        <w:t xml:space="preserve"> and R389</w:t>
      </w:r>
      <w:r w:rsidR="001F3B7B" w:rsidRPr="00E12FD1">
        <w:rPr>
          <w:rStyle w:val="normaltextrun"/>
          <w:rFonts w:ascii="Times New Roman" w:hAnsi="Times New Roman" w:cs="Times New Roman"/>
          <w:i w:val="0"/>
          <w:iCs w:val="0"/>
          <w:color w:val="000000" w:themeColor="text1"/>
          <w:shd w:val="clear" w:color="auto" w:fill="FFFFFF"/>
          <w:vertAlign w:val="superscript"/>
        </w:rPr>
        <w:t>α5</w:t>
      </w:r>
      <w:r w:rsidR="001F3B7B" w:rsidRPr="00E12FD1">
        <w:rPr>
          <w:rFonts w:ascii="Times New Roman" w:hAnsi="Times New Roman" w:cs="Times New Roman"/>
          <w:i w:val="0"/>
          <w:iCs w:val="0"/>
          <w:color w:val="000000" w:themeColor="text1"/>
        </w:rPr>
        <w:t xml:space="preserve"> </w:t>
      </w:r>
      <w:r w:rsidR="00374CDC">
        <w:rPr>
          <w:rFonts w:ascii="Times New Roman" w:hAnsi="Times New Roman" w:cs="Times New Roman"/>
          <w:i w:val="0"/>
          <w:iCs w:val="0"/>
          <w:color w:val="000000" w:themeColor="text1"/>
        </w:rPr>
        <w:t xml:space="preserve">that engage the receptor in the other two complexes, </w:t>
      </w:r>
      <w:r w:rsidR="001F3B7B">
        <w:rPr>
          <w:rStyle w:val="normaltextrun"/>
          <w:rFonts w:ascii="Times New Roman" w:hAnsi="Times New Roman" w:cs="Times New Roman"/>
          <w:i w:val="0"/>
          <w:iCs w:val="0"/>
          <w:color w:val="000000" w:themeColor="text1"/>
          <w:shd w:val="clear" w:color="auto" w:fill="FFFFFF"/>
        </w:rPr>
        <w:t>point away from the interface.</w:t>
      </w:r>
      <w:r w:rsidR="004D26BD" w:rsidRPr="00E12FD1">
        <w:rPr>
          <w:rStyle w:val="normaltextrun"/>
          <w:rFonts w:ascii="Times New Roman" w:hAnsi="Times New Roman" w:cs="Times New Roman"/>
          <w:i w:val="0"/>
          <w:iCs w:val="0"/>
          <w:color w:val="000000" w:themeColor="text1"/>
          <w:shd w:val="clear" w:color="auto" w:fill="FFFFFF"/>
        </w:rPr>
        <w:t xml:space="preserve"> </w:t>
      </w:r>
      <w:r w:rsidR="004D26BD" w:rsidRPr="00E12FD1">
        <w:rPr>
          <w:rStyle w:val="normaltextrun"/>
          <w:rFonts w:ascii="Times New Roman" w:hAnsi="Times New Roman" w:cs="Times New Roman"/>
          <w:b/>
          <w:bCs/>
          <w:i w:val="0"/>
          <w:iCs w:val="0"/>
          <w:color w:val="000000" w:themeColor="text1"/>
          <w:shd w:val="clear" w:color="auto" w:fill="FFFFFF"/>
        </w:rPr>
        <w:t>B)</w:t>
      </w:r>
      <w:r w:rsidR="004D26BD" w:rsidRPr="00E12FD1">
        <w:rPr>
          <w:rStyle w:val="normaltextrun"/>
          <w:rFonts w:ascii="Times New Roman" w:hAnsi="Times New Roman" w:cs="Times New Roman"/>
          <w:i w:val="0"/>
          <w:iCs w:val="0"/>
          <w:color w:val="000000" w:themeColor="text1"/>
          <w:shd w:val="clear" w:color="auto" w:fill="FFFFFF"/>
        </w:rPr>
        <w:t xml:space="preserve"> G</w:t>
      </w:r>
      <w:r w:rsidR="00164D6A">
        <w:rPr>
          <w:rStyle w:val="normaltextrun"/>
          <w:rFonts w:ascii="Times New Roman" w:hAnsi="Times New Roman" w:cs="Times New Roman"/>
          <w:i w:val="0"/>
          <w:iCs w:val="0"/>
          <w:color w:val="000000" w:themeColor="text1"/>
          <w:shd w:val="clear" w:color="auto" w:fill="FFFFFF"/>
        </w:rPr>
        <w:t xml:space="preserve"> </w:t>
      </w:r>
      <w:r w:rsidR="004D26BD" w:rsidRPr="00E12FD1">
        <w:rPr>
          <w:rStyle w:val="normaltextrun"/>
          <w:rFonts w:ascii="Times New Roman" w:hAnsi="Times New Roman" w:cs="Times New Roman"/>
          <w:i w:val="0"/>
          <w:iCs w:val="0"/>
          <w:color w:val="000000" w:themeColor="text1"/>
          <w:shd w:val="clear" w:color="auto" w:fill="FFFFFF"/>
        </w:rPr>
        <w:t>protein labels for subdomains as typically used in G-protein nomenclature (CGN</w:t>
      </w:r>
      <w:r w:rsidR="004D26BD" w:rsidRPr="00E12FD1">
        <w:rPr>
          <w:rStyle w:val="normaltextrun"/>
          <w:rFonts w:ascii="Times New Roman" w:hAnsi="Times New Roman" w:cs="Times New Roman"/>
          <w:i w:val="0"/>
          <w:iCs w:val="0"/>
          <w:color w:val="000000" w:themeColor="text1"/>
          <w:shd w:val="clear" w:color="auto" w:fill="E1E3E6"/>
          <w:vertAlign w:val="superscript"/>
        </w:rPr>
        <w:t>22</w:t>
      </w:r>
      <w:r w:rsidR="004D26BD" w:rsidRPr="00E12FD1">
        <w:rPr>
          <w:rStyle w:val="normaltextrun"/>
          <w:rFonts w:ascii="Times New Roman" w:hAnsi="Times New Roman" w:cs="Times New Roman"/>
          <w:i w:val="0"/>
          <w:iCs w:val="0"/>
          <w:color w:val="000000" w:themeColor="text1"/>
          <w:shd w:val="clear" w:color="auto" w:fill="FFFFFF"/>
        </w:rPr>
        <w:t xml:space="preserve">). </w:t>
      </w:r>
      <w:r w:rsidR="004D26BD" w:rsidRPr="00E12FD1">
        <w:rPr>
          <w:rStyle w:val="normaltextrun"/>
          <w:rFonts w:ascii="Times New Roman" w:hAnsi="Times New Roman" w:cs="Times New Roman"/>
          <w:b/>
          <w:bCs/>
          <w:i w:val="0"/>
          <w:iCs w:val="0"/>
          <w:color w:val="000000" w:themeColor="text1"/>
          <w:shd w:val="clear" w:color="auto" w:fill="FFFFFF"/>
        </w:rPr>
        <w:t>C)</w:t>
      </w:r>
      <w:r w:rsidR="004D26BD" w:rsidRPr="00E12FD1">
        <w:rPr>
          <w:rStyle w:val="normaltextrun"/>
          <w:rFonts w:ascii="Times New Roman" w:hAnsi="Times New Roman" w:cs="Times New Roman"/>
          <w:i w:val="0"/>
          <w:iCs w:val="0"/>
          <w:color w:val="000000" w:themeColor="text1"/>
          <w:shd w:val="clear" w:color="auto" w:fill="FFFFFF"/>
        </w:rPr>
        <w:t xml:space="preserve"> </w:t>
      </w:r>
      <w:r w:rsidR="003E7FBE">
        <w:rPr>
          <w:rStyle w:val="normaltextrun"/>
          <w:rFonts w:ascii="Times New Roman" w:hAnsi="Times New Roman" w:cs="Times New Roman"/>
          <w:i w:val="0"/>
          <w:iCs w:val="0"/>
          <w:color w:val="000000" w:themeColor="text1"/>
          <w:shd w:val="clear" w:color="auto" w:fill="FFFFFF"/>
        </w:rPr>
        <w:t xml:space="preserve">Different orientation of </w:t>
      </w:r>
      <w:r w:rsidR="003E7FBE" w:rsidRPr="00E12FD1">
        <w:rPr>
          <w:rFonts w:ascii="Times New Roman" w:eastAsia="Calibri" w:hAnsi="Times New Roman" w:cs="Times New Roman"/>
          <w:i w:val="0"/>
          <w:iCs w:val="0"/>
          <w:color w:val="000000" w:themeColor="text1"/>
        </w:rPr>
        <w:t>α5</w:t>
      </w:r>
      <w:r w:rsidR="009E7487">
        <w:rPr>
          <w:rFonts w:ascii="Times New Roman" w:eastAsia="Calibri" w:hAnsi="Times New Roman" w:cs="Times New Roman"/>
          <w:i w:val="0"/>
          <w:iCs w:val="0"/>
          <w:color w:val="000000" w:themeColor="text1"/>
        </w:rPr>
        <w:t xml:space="preserve"> (the remainder of the G protein is hidden)</w:t>
      </w:r>
      <w:r w:rsidR="003E7FBE">
        <w:rPr>
          <w:rFonts w:ascii="Times New Roman" w:eastAsia="Calibri" w:hAnsi="Times New Roman" w:cs="Times New Roman"/>
          <w:i w:val="0"/>
          <w:iCs w:val="0"/>
          <w:color w:val="000000" w:themeColor="text1"/>
        </w:rPr>
        <w:t xml:space="preserve"> relative to the receptor</w:t>
      </w:r>
      <w:r w:rsidR="0086150A">
        <w:rPr>
          <w:rFonts w:ascii="Times New Roman" w:eastAsia="Calibri" w:hAnsi="Times New Roman" w:cs="Times New Roman"/>
          <w:i w:val="0"/>
          <w:iCs w:val="0"/>
          <w:color w:val="000000" w:themeColor="text1"/>
        </w:rPr>
        <w:t xml:space="preserve"> in </w:t>
      </w:r>
      <w:r w:rsidR="0086150A" w:rsidRPr="00E12FD1">
        <w:rPr>
          <w:rStyle w:val="normaltextrun"/>
          <w:rFonts w:ascii="Times New Roman" w:hAnsi="Times New Roman" w:cs="Times New Roman"/>
          <w:i w:val="0"/>
          <w:iCs w:val="0"/>
          <w:color w:val="000000" w:themeColor="text1"/>
          <w:shd w:val="clear" w:color="auto" w:fill="FFFFFF"/>
        </w:rPr>
        <w:t>β</w:t>
      </w:r>
      <w:r w:rsidR="0086150A" w:rsidRPr="00164D6A">
        <w:rPr>
          <w:rStyle w:val="normaltextrun"/>
          <w:rFonts w:ascii="Times New Roman" w:hAnsi="Times New Roman" w:cs="Times New Roman"/>
          <w:i w:val="0"/>
          <w:iCs w:val="0"/>
          <w:color w:val="000000" w:themeColor="text1"/>
          <w:shd w:val="clear" w:color="auto" w:fill="FFFFFF"/>
          <w:vertAlign w:val="subscript"/>
        </w:rPr>
        <w:t>2</w:t>
      </w:r>
      <w:r w:rsidR="0086150A" w:rsidRPr="00E12FD1">
        <w:rPr>
          <w:rStyle w:val="normaltextrun"/>
          <w:rFonts w:ascii="Times New Roman" w:hAnsi="Times New Roman" w:cs="Times New Roman"/>
          <w:i w:val="0"/>
          <w:iCs w:val="0"/>
          <w:color w:val="000000" w:themeColor="text1"/>
          <w:shd w:val="clear" w:color="auto" w:fill="FFFFFF"/>
        </w:rPr>
        <w:t>AR-G</w:t>
      </w:r>
      <w:r w:rsidR="0086150A" w:rsidRPr="00E12FD1">
        <w:rPr>
          <w:rStyle w:val="normaltextrun"/>
          <w:rFonts w:ascii="Times New Roman" w:hAnsi="Times New Roman" w:cs="Times New Roman"/>
          <w:i w:val="0"/>
          <w:iCs w:val="0"/>
          <w:color w:val="000000" w:themeColor="text1"/>
          <w:shd w:val="clear" w:color="auto" w:fill="FFFFFF"/>
          <w:vertAlign w:val="subscript"/>
        </w:rPr>
        <w:t>s</w:t>
      </w:r>
      <w:r w:rsidR="0086150A">
        <w:rPr>
          <w:rStyle w:val="normaltextrun"/>
          <w:rFonts w:ascii="Times New Roman" w:hAnsi="Times New Roman" w:cs="Times New Roman"/>
          <w:i w:val="0"/>
          <w:iCs w:val="0"/>
          <w:color w:val="000000" w:themeColor="text1"/>
          <w:shd w:val="clear" w:color="auto" w:fill="FFFFFF"/>
          <w:vertAlign w:val="superscript"/>
        </w:rPr>
        <w:t>GDP</w:t>
      </w:r>
      <w:r w:rsidR="0086150A">
        <w:rPr>
          <w:rFonts w:ascii="Times New Roman" w:eastAsia="Calibri" w:hAnsi="Times New Roman" w:cs="Times New Roman"/>
          <w:i w:val="0"/>
          <w:iCs w:val="0"/>
          <w:color w:val="000000" w:themeColor="text1"/>
        </w:rPr>
        <w:t xml:space="preserve"> when compared to </w:t>
      </w:r>
      <w:r w:rsidR="0086150A" w:rsidRPr="00E12FD1">
        <w:rPr>
          <w:rStyle w:val="normaltextrun"/>
          <w:rFonts w:ascii="Times New Roman" w:hAnsi="Times New Roman" w:cs="Times New Roman"/>
          <w:i w:val="0"/>
          <w:iCs w:val="0"/>
          <w:color w:val="000000" w:themeColor="text1"/>
          <w:shd w:val="clear" w:color="auto" w:fill="FFFFFF"/>
        </w:rPr>
        <w:t>β</w:t>
      </w:r>
      <w:r w:rsidR="0086150A" w:rsidRPr="00164D6A">
        <w:rPr>
          <w:rStyle w:val="normaltextrun"/>
          <w:rFonts w:ascii="Times New Roman" w:hAnsi="Times New Roman" w:cs="Times New Roman"/>
          <w:i w:val="0"/>
          <w:iCs w:val="0"/>
          <w:color w:val="000000" w:themeColor="text1"/>
          <w:shd w:val="clear" w:color="auto" w:fill="FFFFFF"/>
          <w:vertAlign w:val="subscript"/>
        </w:rPr>
        <w:t>2</w:t>
      </w:r>
      <w:r w:rsidR="0086150A" w:rsidRPr="00E12FD1">
        <w:rPr>
          <w:rStyle w:val="normaltextrun"/>
          <w:rFonts w:ascii="Times New Roman" w:hAnsi="Times New Roman" w:cs="Times New Roman"/>
          <w:i w:val="0"/>
          <w:iCs w:val="0"/>
          <w:color w:val="000000" w:themeColor="text1"/>
          <w:shd w:val="clear" w:color="auto" w:fill="FFFFFF"/>
        </w:rPr>
        <w:t>AR-G</w:t>
      </w:r>
      <w:r w:rsidR="0086150A" w:rsidRPr="00E12FD1">
        <w:rPr>
          <w:rStyle w:val="normaltextrun"/>
          <w:rFonts w:ascii="Times New Roman" w:hAnsi="Times New Roman" w:cs="Times New Roman"/>
          <w:i w:val="0"/>
          <w:iCs w:val="0"/>
          <w:color w:val="000000" w:themeColor="text1"/>
          <w:shd w:val="clear" w:color="auto" w:fill="FFFFFF"/>
          <w:vertAlign w:val="subscript"/>
        </w:rPr>
        <w:t>s</w:t>
      </w:r>
      <w:r w:rsidR="0086150A" w:rsidRPr="00E12FD1">
        <w:rPr>
          <w:rStyle w:val="normaltextrun"/>
          <w:rFonts w:ascii="Times New Roman" w:hAnsi="Times New Roman" w:cs="Times New Roman"/>
          <w:i w:val="0"/>
          <w:iCs w:val="0"/>
          <w:color w:val="000000" w:themeColor="text1"/>
          <w:shd w:val="clear" w:color="auto" w:fill="FFFFFF"/>
          <w:vertAlign w:val="superscript"/>
        </w:rPr>
        <w:t>empty</w:t>
      </w:r>
      <w:r w:rsidR="0086150A">
        <w:rPr>
          <w:rFonts w:ascii="Times New Roman" w:eastAsia="Calibri" w:hAnsi="Times New Roman" w:cs="Times New Roman"/>
          <w:i w:val="0"/>
          <w:iCs w:val="0"/>
          <w:color w:val="000000" w:themeColor="text1"/>
        </w:rPr>
        <w:t xml:space="preserve">. </w:t>
      </w:r>
      <w:r w:rsidR="004D26BD" w:rsidRPr="00E12FD1">
        <w:rPr>
          <w:rStyle w:val="normaltextrun"/>
          <w:rFonts w:ascii="Times New Roman" w:hAnsi="Times New Roman" w:cs="Times New Roman"/>
          <w:i w:val="0"/>
          <w:iCs w:val="0"/>
          <w:color w:val="000000" w:themeColor="text1"/>
          <w:shd w:val="clear" w:color="auto" w:fill="FFFFFF"/>
        </w:rPr>
        <w:t>Top view</w:t>
      </w:r>
      <w:r w:rsidR="0086150A">
        <w:rPr>
          <w:rStyle w:val="normaltextrun"/>
          <w:rFonts w:ascii="Times New Roman" w:hAnsi="Times New Roman" w:cs="Times New Roman"/>
          <w:i w:val="0"/>
          <w:iCs w:val="0"/>
          <w:color w:val="000000" w:themeColor="text1"/>
          <w:shd w:val="clear" w:color="auto" w:fill="FFFFFF"/>
        </w:rPr>
        <w:t xml:space="preserve"> of</w:t>
      </w:r>
      <w:r w:rsidR="004D26BD" w:rsidRPr="00E12FD1">
        <w:rPr>
          <w:rStyle w:val="normaltextrun"/>
          <w:rFonts w:ascii="Times New Roman" w:hAnsi="Times New Roman" w:cs="Times New Roman"/>
          <w:i w:val="0"/>
          <w:iCs w:val="0"/>
          <w:color w:val="000000" w:themeColor="text1"/>
          <w:shd w:val="clear" w:color="auto" w:fill="FFFFFF"/>
        </w:rPr>
        <w:t xml:space="preserve"> α5 from the </w:t>
      </w:r>
      <w:r w:rsidR="0086150A">
        <w:rPr>
          <w:rStyle w:val="normaltextrun"/>
          <w:rFonts w:ascii="Times New Roman" w:hAnsi="Times New Roman" w:cs="Times New Roman"/>
          <w:i w:val="0"/>
          <w:iCs w:val="0"/>
          <w:color w:val="000000" w:themeColor="text1"/>
          <w:shd w:val="clear" w:color="auto" w:fill="FFFFFF"/>
        </w:rPr>
        <w:t xml:space="preserve">cytoplasmic side reveals that </w:t>
      </w:r>
      <w:r w:rsidR="007C4A2C" w:rsidRPr="00E12FD1">
        <w:rPr>
          <w:rStyle w:val="normaltextrun"/>
          <w:rFonts w:ascii="Times New Roman" w:hAnsi="Times New Roman" w:cs="Times New Roman"/>
          <w:i w:val="0"/>
          <w:iCs w:val="0"/>
          <w:color w:val="000000" w:themeColor="text1"/>
          <w:shd w:val="clear" w:color="auto" w:fill="FFFFFF"/>
        </w:rPr>
        <w:t>α</w:t>
      </w:r>
      <w:r w:rsidR="004D26BD" w:rsidRPr="00E12FD1">
        <w:rPr>
          <w:rStyle w:val="normaltextrun"/>
          <w:rFonts w:ascii="Times New Roman" w:hAnsi="Times New Roman" w:cs="Times New Roman"/>
          <w:i w:val="0"/>
          <w:iCs w:val="0"/>
          <w:color w:val="000000" w:themeColor="text1"/>
          <w:shd w:val="clear" w:color="auto" w:fill="FFFFFF"/>
        </w:rPr>
        <w:t>5 is rotated by ca. 40º</w:t>
      </w:r>
      <w:r w:rsidR="0086150A">
        <w:rPr>
          <w:rStyle w:val="normaltextrun"/>
          <w:rFonts w:ascii="Times New Roman" w:hAnsi="Times New Roman" w:cs="Times New Roman"/>
          <w:i w:val="0"/>
          <w:iCs w:val="0"/>
          <w:color w:val="000000" w:themeColor="text1"/>
          <w:shd w:val="clear" w:color="auto" w:fill="FFFFFF"/>
        </w:rPr>
        <w:t xml:space="preserve"> when the two complexes are compared</w:t>
      </w:r>
      <w:r w:rsidR="004D26BD" w:rsidRPr="00E12FD1">
        <w:rPr>
          <w:rStyle w:val="normaltextrun"/>
          <w:rFonts w:ascii="Times New Roman" w:hAnsi="Times New Roman" w:cs="Times New Roman"/>
          <w:i w:val="0"/>
          <w:iCs w:val="0"/>
          <w:color w:val="000000" w:themeColor="text1"/>
          <w:shd w:val="clear" w:color="auto" w:fill="FFFFFF"/>
        </w:rPr>
        <w:t>. </w:t>
      </w:r>
      <w:r w:rsidR="0086150A">
        <w:rPr>
          <w:rStyle w:val="normaltextrun"/>
          <w:rFonts w:ascii="Times New Roman" w:hAnsi="Times New Roman" w:cs="Times New Roman"/>
          <w:i w:val="0"/>
          <w:iCs w:val="0"/>
          <w:color w:val="000000" w:themeColor="text1"/>
          <w:shd w:val="clear" w:color="auto" w:fill="FFFFFF"/>
        </w:rPr>
        <w:t>The s</w:t>
      </w:r>
      <w:r w:rsidR="004D26BD" w:rsidRPr="00E12FD1">
        <w:rPr>
          <w:rStyle w:val="normaltextrun"/>
          <w:rFonts w:ascii="Times New Roman" w:hAnsi="Times New Roman" w:cs="Times New Roman"/>
          <w:i w:val="0"/>
          <w:iCs w:val="0"/>
          <w:color w:val="000000" w:themeColor="text1"/>
          <w:shd w:val="clear" w:color="auto" w:fill="FFFFFF"/>
        </w:rPr>
        <w:t>ide view</w:t>
      </w:r>
      <w:r w:rsidR="0086150A">
        <w:rPr>
          <w:rStyle w:val="normaltextrun"/>
          <w:rFonts w:ascii="Times New Roman" w:hAnsi="Times New Roman" w:cs="Times New Roman"/>
          <w:i w:val="0"/>
          <w:iCs w:val="0"/>
          <w:color w:val="000000" w:themeColor="text1"/>
          <w:shd w:val="clear" w:color="auto" w:fill="FFFFFF"/>
        </w:rPr>
        <w:t xml:space="preserve"> highlights the different binding angles of</w:t>
      </w:r>
      <w:r w:rsidR="0086150A" w:rsidRPr="00E12FD1">
        <w:rPr>
          <w:rStyle w:val="normaltextrun"/>
          <w:rFonts w:ascii="Times New Roman" w:hAnsi="Times New Roman" w:cs="Times New Roman"/>
          <w:i w:val="0"/>
          <w:iCs w:val="0"/>
          <w:color w:val="000000" w:themeColor="text1"/>
          <w:shd w:val="clear" w:color="auto" w:fill="FFFFFF"/>
        </w:rPr>
        <w:t xml:space="preserve"> α5 </w:t>
      </w:r>
      <w:r w:rsidR="0086150A">
        <w:rPr>
          <w:rStyle w:val="normaltextrun"/>
          <w:rFonts w:ascii="Times New Roman" w:hAnsi="Times New Roman" w:cs="Times New Roman"/>
          <w:i w:val="0"/>
          <w:iCs w:val="0"/>
          <w:color w:val="000000" w:themeColor="text1"/>
          <w:shd w:val="clear" w:color="auto" w:fill="FFFFFF"/>
        </w:rPr>
        <w:t>relative to the membrane normal</w:t>
      </w:r>
      <w:r w:rsidR="004D26BD" w:rsidRPr="00E12FD1">
        <w:rPr>
          <w:rStyle w:val="normaltextrun"/>
          <w:rFonts w:ascii="Times New Roman" w:hAnsi="Times New Roman" w:cs="Times New Roman"/>
          <w:i w:val="0"/>
          <w:iCs w:val="0"/>
          <w:color w:val="000000" w:themeColor="text1"/>
          <w:shd w:val="clear" w:color="auto" w:fill="FFFFFF"/>
        </w:rPr>
        <w:t>.</w:t>
      </w:r>
      <w:r w:rsidR="004D26BD" w:rsidRPr="00E12FD1">
        <w:rPr>
          <w:rStyle w:val="eop"/>
          <w:rFonts w:ascii="Times New Roman" w:hAnsi="Times New Roman" w:cs="Times New Roman"/>
          <w:i w:val="0"/>
          <w:iCs w:val="0"/>
          <w:color w:val="000000" w:themeColor="text1"/>
          <w:shd w:val="clear" w:color="auto" w:fill="FFFFFF"/>
        </w:rPr>
        <w:t> </w:t>
      </w:r>
    </w:p>
    <w:p w14:paraId="2E50D342" w14:textId="073BE3F0" w:rsidR="00572016" w:rsidRPr="00E12FD1" w:rsidRDefault="00572016" w:rsidP="004D26BD">
      <w:pPr>
        <w:rPr>
          <w:color w:val="000000" w:themeColor="text1"/>
        </w:rPr>
      </w:pPr>
      <w:r w:rsidRPr="00E12FD1">
        <w:rPr>
          <w:color w:val="000000" w:themeColor="text1"/>
        </w:rPr>
        <w:br w:type="page"/>
      </w:r>
    </w:p>
    <w:p w14:paraId="6DC54605" w14:textId="77777777" w:rsidR="00D60F1A" w:rsidRPr="00E12FD1" w:rsidRDefault="00D60F1A" w:rsidP="00D60F1A">
      <w:pPr>
        <w:jc w:val="center"/>
        <w:rPr>
          <w:color w:val="000000" w:themeColor="text1"/>
        </w:rPr>
      </w:pPr>
      <w:r w:rsidRPr="00E12FD1">
        <w:rPr>
          <w:noProof/>
          <w:color w:val="000000" w:themeColor="text1"/>
        </w:rPr>
        <w:lastRenderedPageBreak/>
        <w:drawing>
          <wp:inline distT="0" distB="0" distL="0" distR="0" wp14:anchorId="74279FA0" wp14:editId="363DB22F">
            <wp:extent cx="4259114" cy="3494345"/>
            <wp:effectExtent l="0" t="0" r="8255" b="0"/>
            <wp:docPr id="1875811673" name="Grafik 1875811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259114" cy="3494345"/>
                    </a:xfrm>
                    <a:prstGeom prst="rect">
                      <a:avLst/>
                    </a:prstGeom>
                  </pic:spPr>
                </pic:pic>
              </a:graphicData>
            </a:graphic>
          </wp:inline>
        </w:drawing>
      </w:r>
    </w:p>
    <w:p w14:paraId="441C0CC0" w14:textId="77777777" w:rsidR="00D60F1A" w:rsidRPr="00E12FD1" w:rsidRDefault="00D60F1A" w:rsidP="00D60F1A">
      <w:pPr>
        <w:rPr>
          <w:color w:val="000000" w:themeColor="text1"/>
        </w:rPr>
      </w:pPr>
    </w:p>
    <w:p w14:paraId="4A8C9837" w14:textId="4FEA1AA0" w:rsidR="00D60F1A" w:rsidRPr="00E12FD1" w:rsidRDefault="00231BCE" w:rsidP="000553A5">
      <w:pPr>
        <w:pStyle w:val="Caption"/>
        <w:jc w:val="both"/>
        <w:rPr>
          <w:rFonts w:ascii="Times New Roman" w:hAnsi="Times New Roman" w:cs="Times New Roman"/>
          <w:i w:val="0"/>
          <w:iCs w:val="0"/>
          <w:color w:val="000000" w:themeColor="text1"/>
          <w:vertAlign w:val="superscript"/>
        </w:rPr>
      </w:pPr>
      <w:bookmarkStart w:id="5" w:name="_Ref132887629"/>
      <w:r w:rsidRPr="00E12FD1">
        <w:rPr>
          <w:rFonts w:asciiTheme="majorBidi" w:hAnsiTheme="majorBidi" w:cstheme="majorBidi"/>
          <w:b/>
          <w:bCs/>
          <w:i w:val="0"/>
          <w:iCs w:val="0"/>
          <w:color w:val="000000" w:themeColor="text1"/>
        </w:rPr>
        <w:t xml:space="preserve">Extended Data Fig </w:t>
      </w:r>
      <w:r w:rsidR="00B40970" w:rsidRPr="00E12FD1">
        <w:rPr>
          <w:rFonts w:asciiTheme="majorBidi" w:hAnsiTheme="majorBidi" w:cstheme="majorBidi"/>
          <w:b/>
          <w:bCs/>
          <w:i w:val="0"/>
          <w:iCs w:val="0"/>
          <w:noProof/>
          <w:color w:val="000000" w:themeColor="text1"/>
        </w:rPr>
        <w:t>2</w:t>
      </w:r>
      <w:bookmarkEnd w:id="5"/>
      <w:r w:rsidR="00D60F1A" w:rsidRPr="00E12FD1">
        <w:rPr>
          <w:rFonts w:asciiTheme="majorBidi" w:hAnsiTheme="majorBidi" w:cstheme="majorBidi"/>
          <w:b/>
          <w:bCs/>
          <w:i w:val="0"/>
          <w:iCs w:val="0"/>
          <w:color w:val="000000" w:themeColor="text1"/>
        </w:rPr>
        <w:t>:</w:t>
      </w:r>
      <w:r w:rsidR="00F03FD9" w:rsidRPr="00E12FD1">
        <w:rPr>
          <w:rFonts w:ascii="Times New Roman" w:hAnsi="Times New Roman" w:cs="Times New Roman"/>
          <w:b/>
          <w:i w:val="0"/>
          <w:iCs w:val="0"/>
          <w:color w:val="000000" w:themeColor="text1"/>
        </w:rPr>
        <w:t xml:space="preserve"> Time-traces of selected parameters </w:t>
      </w:r>
      <w:r w:rsidR="002B5B6B">
        <w:rPr>
          <w:rFonts w:ascii="Times New Roman" w:hAnsi="Times New Roman" w:cs="Times New Roman"/>
          <w:b/>
          <w:i w:val="0"/>
          <w:iCs w:val="0"/>
          <w:color w:val="000000" w:themeColor="text1"/>
        </w:rPr>
        <w:t>describing structural changes at the nucleotide binding pocket</w:t>
      </w:r>
      <w:r w:rsidR="00F03FD9" w:rsidRPr="00E12FD1">
        <w:rPr>
          <w:rFonts w:ascii="Times New Roman" w:hAnsi="Times New Roman" w:cs="Times New Roman"/>
          <w:b/>
          <w:i w:val="0"/>
          <w:iCs w:val="0"/>
          <w:color w:val="000000" w:themeColor="text1"/>
        </w:rPr>
        <w:t xml:space="preserve"> in the</w:t>
      </w:r>
      <w:r w:rsidR="00F03FD9" w:rsidRPr="00E12FD1">
        <w:rPr>
          <w:rFonts w:ascii="Times New Roman" w:hAnsi="Times New Roman" w:cs="Times New Roman"/>
          <w:i w:val="0"/>
          <w:iCs w:val="0"/>
          <w:color w:val="000000" w:themeColor="text1"/>
        </w:rPr>
        <w:t xml:space="preserve"> </w:t>
      </w:r>
      <w:r w:rsidR="00F03FD9" w:rsidRPr="00E12FD1">
        <w:rPr>
          <w:rFonts w:ascii="Times New Roman" w:hAnsi="Times New Roman" w:cs="Times New Roman"/>
          <w:b/>
          <w:i w:val="0"/>
          <w:iCs w:val="0"/>
          <w:color w:val="000000" w:themeColor="text1"/>
        </w:rPr>
        <w:t>β</w:t>
      </w:r>
      <w:r w:rsidR="00F03FD9" w:rsidRPr="001F6851">
        <w:rPr>
          <w:rFonts w:ascii="Times New Roman" w:hAnsi="Times New Roman" w:cs="Times New Roman"/>
          <w:b/>
          <w:i w:val="0"/>
          <w:iCs w:val="0"/>
          <w:color w:val="000000" w:themeColor="text1"/>
          <w:vertAlign w:val="subscript"/>
        </w:rPr>
        <w:t>2</w:t>
      </w:r>
      <w:r w:rsidR="00F03FD9" w:rsidRPr="00E12FD1">
        <w:rPr>
          <w:rFonts w:ascii="Times New Roman" w:hAnsi="Times New Roman" w:cs="Times New Roman"/>
          <w:b/>
          <w:i w:val="0"/>
          <w:iCs w:val="0"/>
          <w:color w:val="000000" w:themeColor="text1"/>
        </w:rPr>
        <w:t>AR-Gs</w:t>
      </w:r>
      <w:r w:rsidR="00F03FD9" w:rsidRPr="00E12FD1">
        <w:rPr>
          <w:rFonts w:ascii="Times New Roman" w:hAnsi="Times New Roman" w:cs="Times New Roman"/>
          <w:b/>
          <w:i w:val="0"/>
          <w:iCs w:val="0"/>
          <w:color w:val="000000" w:themeColor="text1"/>
          <w:vertAlign w:val="superscript"/>
        </w:rPr>
        <w:t>GDP</w:t>
      </w:r>
      <w:r w:rsidR="00F03FD9" w:rsidRPr="00E12FD1">
        <w:rPr>
          <w:rFonts w:ascii="Times New Roman" w:hAnsi="Times New Roman" w:cs="Times New Roman"/>
          <w:b/>
          <w:i w:val="0"/>
          <w:iCs w:val="0"/>
          <w:color w:val="000000" w:themeColor="text1"/>
        </w:rPr>
        <w:t xml:space="preserve"> simulations.</w:t>
      </w:r>
      <w:r w:rsidR="00F03FD9" w:rsidRPr="00E12FD1">
        <w:rPr>
          <w:rFonts w:ascii="Times New Roman" w:hAnsi="Times New Roman" w:cs="Times New Roman"/>
          <w:i w:val="0"/>
          <w:iCs w:val="0"/>
          <w:color w:val="000000" w:themeColor="text1"/>
        </w:rPr>
        <w:t xml:space="preserve"> As a reference, the same parameters are also shown for the Gs</w:t>
      </w:r>
      <w:r w:rsidR="00F03FD9" w:rsidRPr="00E12FD1">
        <w:rPr>
          <w:rFonts w:ascii="Times New Roman" w:hAnsi="Times New Roman" w:cs="Times New Roman"/>
          <w:i w:val="0"/>
          <w:iCs w:val="0"/>
          <w:color w:val="000000" w:themeColor="text1"/>
          <w:vertAlign w:val="subscript"/>
        </w:rPr>
        <w:t>s</w:t>
      </w:r>
      <w:r w:rsidR="00F03FD9" w:rsidRPr="00E12FD1">
        <w:rPr>
          <w:rFonts w:ascii="Times New Roman" w:hAnsi="Times New Roman" w:cs="Times New Roman"/>
          <w:i w:val="0"/>
          <w:iCs w:val="0"/>
          <w:color w:val="000000" w:themeColor="text1"/>
          <w:vertAlign w:val="superscript"/>
        </w:rPr>
        <w:t>GDP</w:t>
      </w:r>
      <w:r w:rsidR="00F03FD9" w:rsidRPr="00E12FD1">
        <w:rPr>
          <w:rFonts w:ascii="Times New Roman" w:hAnsi="Times New Roman" w:cs="Times New Roman"/>
          <w:i w:val="0"/>
          <w:iCs w:val="0"/>
          <w:color w:val="000000" w:themeColor="text1"/>
        </w:rPr>
        <w:t xml:space="preserve"> simulation</w:t>
      </w:r>
      <w:r w:rsidR="00D84189" w:rsidRPr="00E12FD1">
        <w:rPr>
          <w:rFonts w:ascii="Times New Roman" w:hAnsi="Times New Roman" w:cs="Times New Roman"/>
          <w:i w:val="0"/>
          <w:iCs w:val="0"/>
          <w:color w:val="000000" w:themeColor="text1"/>
        </w:rPr>
        <w:t>s</w:t>
      </w:r>
      <w:r w:rsidR="00F03FD9" w:rsidRPr="00E12FD1">
        <w:rPr>
          <w:rFonts w:ascii="Times New Roman" w:hAnsi="Times New Roman" w:cs="Times New Roman"/>
          <w:i w:val="0"/>
          <w:iCs w:val="0"/>
          <w:color w:val="000000" w:themeColor="text1"/>
        </w:rPr>
        <w:t>. The panels on the left show the time-trace of run 2 of the β</w:t>
      </w:r>
      <w:r w:rsidR="00F03FD9" w:rsidRPr="001F6851">
        <w:rPr>
          <w:rFonts w:ascii="Times New Roman" w:hAnsi="Times New Roman" w:cs="Times New Roman"/>
          <w:i w:val="0"/>
          <w:iCs w:val="0"/>
          <w:color w:val="000000" w:themeColor="text1"/>
          <w:vertAlign w:val="subscript"/>
        </w:rPr>
        <w:t>2</w:t>
      </w:r>
      <w:r w:rsidR="00F03FD9" w:rsidRPr="00E12FD1">
        <w:rPr>
          <w:rFonts w:ascii="Times New Roman" w:hAnsi="Times New Roman" w:cs="Times New Roman"/>
          <w:i w:val="0"/>
          <w:iCs w:val="0"/>
          <w:color w:val="000000" w:themeColor="text1"/>
        </w:rPr>
        <w:t>AR-Gs</w:t>
      </w:r>
      <w:r w:rsidR="00F03FD9" w:rsidRPr="00E12FD1">
        <w:rPr>
          <w:rFonts w:ascii="Times New Roman" w:hAnsi="Times New Roman" w:cs="Times New Roman"/>
          <w:i w:val="0"/>
          <w:iCs w:val="0"/>
          <w:color w:val="000000" w:themeColor="text1"/>
          <w:vertAlign w:val="superscript"/>
        </w:rPr>
        <w:t>GDP</w:t>
      </w:r>
      <w:r w:rsidR="00F03FD9" w:rsidRPr="00E12FD1">
        <w:rPr>
          <w:rFonts w:ascii="Times New Roman" w:hAnsi="Times New Roman" w:cs="Times New Roman"/>
          <w:i w:val="0"/>
          <w:iCs w:val="0"/>
          <w:color w:val="000000" w:themeColor="text1"/>
        </w:rPr>
        <w:t xml:space="preserve"> simulations (solid blue</w:t>
      </w:r>
      <w:r w:rsidR="00D84189" w:rsidRPr="00E12FD1">
        <w:rPr>
          <w:rFonts w:ascii="Times New Roman" w:hAnsi="Times New Roman" w:cs="Times New Roman"/>
          <w:i w:val="0"/>
          <w:iCs w:val="0"/>
          <w:color w:val="000000" w:themeColor="text1"/>
        </w:rPr>
        <w:t xml:space="preserve"> curve</w:t>
      </w:r>
      <w:r w:rsidR="002B5B6B">
        <w:rPr>
          <w:rFonts w:ascii="Times New Roman" w:hAnsi="Times New Roman" w:cs="Times New Roman"/>
          <w:i w:val="0"/>
          <w:iCs w:val="0"/>
          <w:color w:val="000000" w:themeColor="text1"/>
        </w:rPr>
        <w:t xml:space="preserve">, example trajectory in </w:t>
      </w:r>
      <w:r w:rsidR="002B5B6B" w:rsidRPr="00E12FD1">
        <w:rPr>
          <w:rFonts w:ascii="Times New Roman" w:hAnsi="Times New Roman" w:cs="Times New Roman"/>
          <w:b/>
          <w:bCs/>
          <w:i w:val="0"/>
          <w:iCs w:val="0"/>
          <w:color w:val="000000" w:themeColor="text1"/>
        </w:rPr>
        <w:t xml:space="preserve">Figure </w:t>
      </w:r>
      <w:r w:rsidR="002B5B6B" w:rsidRPr="00E12FD1">
        <w:rPr>
          <w:rFonts w:ascii="Times New Roman" w:hAnsi="Times New Roman" w:cs="Times New Roman"/>
          <w:b/>
          <w:bCs/>
          <w:i w:val="0"/>
          <w:iCs w:val="0"/>
          <w:noProof/>
          <w:color w:val="000000" w:themeColor="text1"/>
        </w:rPr>
        <w:t>2</w:t>
      </w:r>
      <w:r w:rsidR="00F03FD9" w:rsidRPr="00E12FD1">
        <w:rPr>
          <w:rFonts w:ascii="Times New Roman" w:hAnsi="Times New Roman" w:cs="Times New Roman"/>
          <w:i w:val="0"/>
          <w:iCs w:val="0"/>
          <w:color w:val="000000" w:themeColor="text1"/>
        </w:rPr>
        <w:t>) and all runs of the Gs</w:t>
      </w:r>
      <w:r w:rsidR="00F03FD9" w:rsidRPr="00E12FD1">
        <w:rPr>
          <w:rFonts w:ascii="Times New Roman" w:hAnsi="Times New Roman" w:cs="Times New Roman"/>
          <w:i w:val="0"/>
          <w:iCs w:val="0"/>
          <w:color w:val="000000" w:themeColor="text1"/>
          <w:vertAlign w:val="superscript"/>
        </w:rPr>
        <w:t>GDP</w:t>
      </w:r>
      <w:r w:rsidR="00F03FD9" w:rsidRPr="00E12FD1">
        <w:rPr>
          <w:rFonts w:ascii="Times New Roman" w:hAnsi="Times New Roman" w:cs="Times New Roman"/>
          <w:i w:val="0"/>
          <w:iCs w:val="0"/>
          <w:color w:val="000000" w:themeColor="text1"/>
        </w:rPr>
        <w:t xml:space="preserve"> simulations (black</w:t>
      </w:r>
      <w:r w:rsidR="00D84189" w:rsidRPr="00E12FD1">
        <w:rPr>
          <w:rFonts w:ascii="Times New Roman" w:hAnsi="Times New Roman" w:cs="Times New Roman"/>
          <w:i w:val="0"/>
          <w:iCs w:val="0"/>
          <w:color w:val="000000" w:themeColor="text1"/>
        </w:rPr>
        <w:t xml:space="preserve"> curves, </w:t>
      </w:r>
      <w:r w:rsidR="000553A5" w:rsidRPr="00E12FD1">
        <w:rPr>
          <w:rFonts w:ascii="Times New Roman" w:hAnsi="Times New Roman" w:cs="Times New Roman"/>
          <w:i w:val="0"/>
          <w:iCs w:val="0"/>
          <w:color w:val="000000" w:themeColor="text1"/>
        </w:rPr>
        <w:t>mostly</w:t>
      </w:r>
      <w:r w:rsidR="00D84189" w:rsidRPr="00E12FD1">
        <w:rPr>
          <w:rFonts w:ascii="Times New Roman" w:hAnsi="Times New Roman" w:cs="Times New Roman"/>
          <w:i w:val="0"/>
          <w:iCs w:val="0"/>
          <w:color w:val="000000" w:themeColor="text1"/>
        </w:rPr>
        <w:t xml:space="preserve"> invariant</w:t>
      </w:r>
      <w:r w:rsidR="00F03FD9" w:rsidRPr="00E12FD1">
        <w:rPr>
          <w:rFonts w:ascii="Times New Roman" w:hAnsi="Times New Roman" w:cs="Times New Roman"/>
          <w:i w:val="0"/>
          <w:iCs w:val="0"/>
          <w:color w:val="000000" w:themeColor="text1"/>
        </w:rPr>
        <w:t>), whereas and the panel on the right shows the distributions for all runs of the β2AR-Gs</w:t>
      </w:r>
      <w:r w:rsidR="00F03FD9" w:rsidRPr="00E12FD1">
        <w:rPr>
          <w:rFonts w:ascii="Times New Roman" w:hAnsi="Times New Roman" w:cs="Times New Roman"/>
          <w:i w:val="0"/>
          <w:iCs w:val="0"/>
          <w:color w:val="000000" w:themeColor="text1"/>
          <w:vertAlign w:val="superscript"/>
        </w:rPr>
        <w:t>GDP</w:t>
      </w:r>
      <w:r w:rsidR="00F03FD9" w:rsidRPr="00E12FD1">
        <w:rPr>
          <w:rFonts w:ascii="Times New Roman" w:hAnsi="Times New Roman" w:cs="Times New Roman"/>
          <w:i w:val="0"/>
          <w:iCs w:val="0"/>
          <w:color w:val="000000" w:themeColor="text1"/>
        </w:rPr>
        <w:t xml:space="preserve"> and Gs</w:t>
      </w:r>
      <w:r w:rsidR="00F03FD9" w:rsidRPr="00E12FD1">
        <w:rPr>
          <w:rFonts w:ascii="Times New Roman" w:hAnsi="Times New Roman" w:cs="Times New Roman"/>
          <w:i w:val="0"/>
          <w:iCs w:val="0"/>
          <w:color w:val="000000" w:themeColor="text1"/>
          <w:vertAlign w:val="superscript"/>
        </w:rPr>
        <w:t>GDP</w:t>
      </w:r>
      <w:r w:rsidR="00F03FD9" w:rsidRPr="00E12FD1">
        <w:rPr>
          <w:rFonts w:ascii="Times New Roman" w:hAnsi="Times New Roman" w:cs="Times New Roman"/>
          <w:i w:val="0"/>
          <w:iCs w:val="0"/>
          <w:color w:val="000000" w:themeColor="text1"/>
        </w:rPr>
        <w:t xml:space="preserve"> simulations. </w:t>
      </w:r>
      <w:r w:rsidR="00F03FD9" w:rsidRPr="00E12FD1">
        <w:rPr>
          <w:rFonts w:ascii="Times New Roman" w:hAnsi="Times New Roman" w:cs="Times New Roman"/>
          <w:b/>
          <w:i w:val="0"/>
          <w:iCs w:val="0"/>
          <w:color w:val="000000" w:themeColor="text1"/>
        </w:rPr>
        <w:t>A</w:t>
      </w:r>
      <w:r w:rsidR="00D60F1A" w:rsidRPr="00E12FD1">
        <w:rPr>
          <w:rFonts w:ascii="Times New Roman" w:hAnsi="Times New Roman" w:cs="Times New Roman"/>
          <w:b/>
          <w:bCs/>
          <w:i w:val="0"/>
          <w:iCs w:val="0"/>
          <w:color w:val="000000" w:themeColor="text1"/>
        </w:rPr>
        <w:t>)</w:t>
      </w:r>
      <w:r w:rsidR="00D60F1A" w:rsidRPr="00E12FD1">
        <w:rPr>
          <w:rFonts w:ascii="Times New Roman" w:hAnsi="Times New Roman" w:cs="Times New Roman"/>
          <w:i w:val="0"/>
          <w:iCs w:val="0"/>
          <w:color w:val="000000" w:themeColor="text1"/>
        </w:rPr>
        <w:t xml:space="preserve"> R201</w:t>
      </w:r>
      <w:r w:rsidR="002047F9">
        <w:rPr>
          <w:rFonts w:ascii="Times New Roman" w:hAnsi="Times New Roman" w:cs="Times New Roman"/>
          <w:i w:val="0"/>
          <w:iCs w:val="0"/>
          <w:color w:val="000000" w:themeColor="text1"/>
          <w:vertAlign w:val="superscript"/>
        </w:rPr>
        <w:t>Switch</w:t>
      </w:r>
      <w:r w:rsidR="00CE7732" w:rsidRPr="00E12FD1">
        <w:rPr>
          <w:rFonts w:ascii="Times New Roman" w:hAnsi="Times New Roman" w:cs="Times New Roman"/>
          <w:i w:val="0"/>
          <w:iCs w:val="0"/>
          <w:color w:val="000000" w:themeColor="text1"/>
          <w:vertAlign w:val="superscript"/>
        </w:rPr>
        <w:t>I</w:t>
      </w:r>
      <w:r w:rsidR="00D60F1A" w:rsidRPr="00E12FD1">
        <w:rPr>
          <w:rFonts w:ascii="Times New Roman" w:hAnsi="Times New Roman" w:cs="Times New Roman"/>
          <w:i w:val="0"/>
          <w:iCs w:val="0"/>
          <w:color w:val="000000" w:themeColor="text1"/>
        </w:rPr>
        <w:t>-E50</w:t>
      </w:r>
      <w:r w:rsidR="00CE7732" w:rsidRPr="00E12FD1">
        <w:rPr>
          <w:rFonts w:ascii="Times New Roman" w:hAnsi="Times New Roman" w:cs="Times New Roman"/>
          <w:i w:val="0"/>
          <w:iCs w:val="0"/>
          <w:color w:val="000000" w:themeColor="text1"/>
          <w:vertAlign w:val="superscript"/>
        </w:rPr>
        <w:t>Ploop</w:t>
      </w:r>
      <w:r w:rsidR="00D60F1A" w:rsidRPr="00E12FD1">
        <w:rPr>
          <w:rFonts w:ascii="Times New Roman" w:hAnsi="Times New Roman" w:cs="Times New Roman"/>
          <w:i w:val="0"/>
          <w:iCs w:val="0"/>
          <w:color w:val="000000" w:themeColor="text1"/>
        </w:rPr>
        <w:t xml:space="preserve"> residue-residue distance</w:t>
      </w:r>
      <w:r w:rsidR="00D84189" w:rsidRPr="00E12FD1">
        <w:rPr>
          <w:rFonts w:ascii="Times New Roman" w:hAnsi="Times New Roman" w:cs="Times New Roman"/>
          <w:i w:val="0"/>
          <w:iCs w:val="0"/>
          <w:color w:val="000000" w:themeColor="text1"/>
        </w:rPr>
        <w:t xml:space="preserve">. </w:t>
      </w:r>
      <w:r w:rsidR="00CE7732" w:rsidRPr="00E12FD1">
        <w:rPr>
          <w:rFonts w:ascii="Times New Roman" w:hAnsi="Times New Roman" w:cs="Times New Roman"/>
          <w:i w:val="0"/>
          <w:iCs w:val="0"/>
          <w:color w:val="000000" w:themeColor="text1"/>
        </w:rPr>
        <w:t>All β</w:t>
      </w:r>
      <w:r w:rsidR="00CE7732" w:rsidRPr="001F6851">
        <w:rPr>
          <w:rFonts w:ascii="Times New Roman" w:hAnsi="Times New Roman" w:cs="Times New Roman"/>
          <w:i w:val="0"/>
          <w:iCs w:val="0"/>
          <w:color w:val="000000" w:themeColor="text1"/>
          <w:vertAlign w:val="subscript"/>
        </w:rPr>
        <w:t>2</w:t>
      </w:r>
      <w:r w:rsidR="00CE7732" w:rsidRPr="00E12FD1">
        <w:rPr>
          <w:rFonts w:ascii="Times New Roman" w:hAnsi="Times New Roman" w:cs="Times New Roman"/>
          <w:i w:val="0"/>
          <w:iCs w:val="0"/>
          <w:color w:val="000000" w:themeColor="text1"/>
        </w:rPr>
        <w:t>AR-</w:t>
      </w:r>
      <w:r w:rsidR="00572016" w:rsidRPr="00E12FD1">
        <w:rPr>
          <w:rFonts w:ascii="Times New Roman" w:hAnsi="Times New Roman" w:cs="Times New Roman"/>
          <w:i w:val="0"/>
          <w:iCs w:val="0"/>
          <w:color w:val="000000" w:themeColor="text1"/>
        </w:rPr>
        <w:t>Gs</w:t>
      </w:r>
      <w:r w:rsidR="00572016" w:rsidRPr="00E12FD1">
        <w:rPr>
          <w:rFonts w:ascii="Times New Roman" w:hAnsi="Times New Roman" w:cs="Times New Roman"/>
          <w:i w:val="0"/>
          <w:iCs w:val="0"/>
          <w:color w:val="000000" w:themeColor="text1"/>
          <w:vertAlign w:val="superscript"/>
        </w:rPr>
        <w:t>GDP</w:t>
      </w:r>
      <w:r w:rsidR="00572016" w:rsidRPr="00E12FD1">
        <w:rPr>
          <w:rFonts w:ascii="Times New Roman" w:hAnsi="Times New Roman" w:cs="Times New Roman"/>
          <w:i w:val="0"/>
          <w:iCs w:val="0"/>
          <w:color w:val="000000" w:themeColor="text1"/>
        </w:rPr>
        <w:t xml:space="preserve"> </w:t>
      </w:r>
      <w:r w:rsidR="008A0EF6" w:rsidRPr="00E12FD1">
        <w:rPr>
          <w:rFonts w:ascii="Times New Roman" w:hAnsi="Times New Roman" w:cs="Times New Roman"/>
          <w:i w:val="0"/>
          <w:iCs w:val="0"/>
          <w:color w:val="000000" w:themeColor="text1"/>
        </w:rPr>
        <w:t xml:space="preserve">simulations </w:t>
      </w:r>
      <w:r w:rsidR="00572016" w:rsidRPr="00E12FD1">
        <w:rPr>
          <w:rFonts w:ascii="Times New Roman" w:hAnsi="Times New Roman" w:cs="Times New Roman"/>
          <w:i w:val="0"/>
          <w:iCs w:val="0"/>
          <w:color w:val="000000" w:themeColor="text1"/>
        </w:rPr>
        <w:t xml:space="preserve">show </w:t>
      </w:r>
      <w:r w:rsidR="00D84189" w:rsidRPr="00E12FD1">
        <w:rPr>
          <w:rFonts w:ascii="Times New Roman" w:hAnsi="Times New Roman" w:cs="Times New Roman"/>
          <w:i w:val="0"/>
          <w:iCs w:val="0"/>
          <w:color w:val="000000" w:themeColor="text1"/>
        </w:rPr>
        <w:t xml:space="preserve">increased </w:t>
      </w:r>
      <w:r w:rsidR="00572016" w:rsidRPr="00E12FD1">
        <w:rPr>
          <w:rFonts w:ascii="Times New Roman" w:hAnsi="Times New Roman" w:cs="Times New Roman"/>
          <w:i w:val="0"/>
          <w:iCs w:val="0"/>
          <w:color w:val="000000" w:themeColor="text1"/>
        </w:rPr>
        <w:t>fluctuations of this interaction compared with Gs</w:t>
      </w:r>
      <w:r w:rsidR="00572016" w:rsidRPr="00E12FD1">
        <w:rPr>
          <w:rFonts w:ascii="Times New Roman" w:hAnsi="Times New Roman" w:cs="Times New Roman"/>
          <w:i w:val="0"/>
          <w:iCs w:val="0"/>
          <w:color w:val="000000" w:themeColor="text1"/>
          <w:vertAlign w:val="superscript"/>
        </w:rPr>
        <w:t>GDP</w:t>
      </w:r>
      <w:r w:rsidR="00CE7732" w:rsidRPr="00E12FD1">
        <w:rPr>
          <w:rFonts w:ascii="Times New Roman" w:hAnsi="Times New Roman" w:cs="Times New Roman"/>
          <w:i w:val="0"/>
          <w:iCs w:val="0"/>
          <w:color w:val="000000" w:themeColor="text1"/>
          <w:vertAlign w:val="superscript"/>
        </w:rPr>
        <w:t xml:space="preserve"> </w:t>
      </w:r>
      <w:r w:rsidR="00CE7732" w:rsidRPr="00E12FD1">
        <w:rPr>
          <w:rFonts w:ascii="Times New Roman" w:hAnsi="Times New Roman" w:cs="Times New Roman"/>
          <w:i w:val="0"/>
          <w:iCs w:val="0"/>
          <w:color w:val="000000" w:themeColor="text1"/>
        </w:rPr>
        <w:t>simulations.</w:t>
      </w:r>
      <w:r w:rsidR="00572016" w:rsidRPr="00E12FD1">
        <w:rPr>
          <w:rFonts w:ascii="Times New Roman" w:hAnsi="Times New Roman" w:cs="Times New Roman"/>
          <w:i w:val="0"/>
          <w:iCs w:val="0"/>
          <w:color w:val="000000" w:themeColor="text1"/>
        </w:rPr>
        <w:t xml:space="preserve"> </w:t>
      </w:r>
      <w:r w:rsidR="00CE7732" w:rsidRPr="00E12FD1">
        <w:rPr>
          <w:rFonts w:ascii="Times New Roman" w:hAnsi="Times New Roman" w:cs="Times New Roman"/>
          <w:b/>
          <w:bCs/>
          <w:i w:val="0"/>
          <w:iCs w:val="0"/>
          <w:color w:val="000000" w:themeColor="text1"/>
        </w:rPr>
        <w:t>B)</w:t>
      </w:r>
      <w:r w:rsidR="00CE7732" w:rsidRPr="00E12FD1">
        <w:rPr>
          <w:rFonts w:ascii="Times New Roman" w:hAnsi="Times New Roman" w:cs="Times New Roman"/>
          <w:i w:val="0"/>
          <w:iCs w:val="0"/>
          <w:color w:val="000000" w:themeColor="text1"/>
        </w:rPr>
        <w:t xml:space="preserve"> Solvent-Accessible-Surface-Area, SASA, of GDP in the Gs nucleotide binding pocket. All β</w:t>
      </w:r>
      <w:r w:rsidR="00CE7732" w:rsidRPr="001F6851">
        <w:rPr>
          <w:rFonts w:ascii="Times New Roman" w:hAnsi="Times New Roman" w:cs="Times New Roman"/>
          <w:i w:val="0"/>
          <w:iCs w:val="0"/>
          <w:color w:val="000000" w:themeColor="text1"/>
          <w:vertAlign w:val="subscript"/>
        </w:rPr>
        <w:t>2</w:t>
      </w:r>
      <w:r w:rsidR="00CE7732" w:rsidRPr="00E12FD1">
        <w:rPr>
          <w:rFonts w:ascii="Times New Roman" w:hAnsi="Times New Roman" w:cs="Times New Roman"/>
          <w:i w:val="0"/>
          <w:iCs w:val="0"/>
          <w:color w:val="000000" w:themeColor="text1"/>
        </w:rPr>
        <w:t>AR-Gs</w:t>
      </w:r>
      <w:r w:rsidR="00CE7732" w:rsidRPr="00E12FD1">
        <w:rPr>
          <w:rFonts w:ascii="Times New Roman" w:hAnsi="Times New Roman" w:cs="Times New Roman"/>
          <w:i w:val="0"/>
          <w:iCs w:val="0"/>
          <w:color w:val="000000" w:themeColor="text1"/>
          <w:vertAlign w:val="superscript"/>
        </w:rPr>
        <w:t>GDP</w:t>
      </w:r>
      <w:r w:rsidR="00CE7732" w:rsidRPr="00E12FD1">
        <w:rPr>
          <w:rFonts w:ascii="Times New Roman" w:hAnsi="Times New Roman" w:cs="Times New Roman"/>
          <w:i w:val="0"/>
          <w:iCs w:val="0"/>
          <w:color w:val="000000" w:themeColor="text1"/>
        </w:rPr>
        <w:t xml:space="preserve"> </w:t>
      </w:r>
      <w:r w:rsidR="008A0EF6" w:rsidRPr="00E12FD1">
        <w:rPr>
          <w:rFonts w:ascii="Times New Roman" w:hAnsi="Times New Roman" w:cs="Times New Roman"/>
          <w:i w:val="0"/>
          <w:iCs w:val="0"/>
          <w:color w:val="000000" w:themeColor="text1"/>
        </w:rPr>
        <w:t xml:space="preserve">simulations </w:t>
      </w:r>
      <w:r w:rsidR="00CE7732" w:rsidRPr="00E12FD1">
        <w:rPr>
          <w:rFonts w:ascii="Times New Roman" w:hAnsi="Times New Roman" w:cs="Times New Roman"/>
          <w:i w:val="0"/>
          <w:iCs w:val="0"/>
          <w:color w:val="000000" w:themeColor="text1"/>
        </w:rPr>
        <w:t>show increased SASA compared with Gs</w:t>
      </w:r>
      <w:r w:rsidR="00CE7732" w:rsidRPr="00E12FD1">
        <w:rPr>
          <w:rFonts w:ascii="Times New Roman" w:hAnsi="Times New Roman" w:cs="Times New Roman"/>
          <w:i w:val="0"/>
          <w:iCs w:val="0"/>
          <w:color w:val="000000" w:themeColor="text1"/>
          <w:vertAlign w:val="superscript"/>
        </w:rPr>
        <w:t xml:space="preserve">GDP </w:t>
      </w:r>
      <w:r w:rsidR="00CE7732" w:rsidRPr="00E12FD1">
        <w:rPr>
          <w:rFonts w:ascii="Times New Roman" w:hAnsi="Times New Roman" w:cs="Times New Roman"/>
          <w:i w:val="0"/>
          <w:iCs w:val="0"/>
          <w:color w:val="000000" w:themeColor="text1"/>
        </w:rPr>
        <w:t>simulations.</w:t>
      </w:r>
      <w:r w:rsidR="00D84189" w:rsidRPr="00E12FD1">
        <w:rPr>
          <w:rFonts w:ascii="Times New Roman" w:hAnsi="Times New Roman" w:cs="Times New Roman"/>
          <w:i w:val="0"/>
          <w:iCs w:val="0"/>
          <w:color w:val="000000" w:themeColor="text1"/>
        </w:rPr>
        <w:t xml:space="preserve"> </w:t>
      </w:r>
      <w:r w:rsidR="00D84189" w:rsidRPr="00E12FD1">
        <w:rPr>
          <w:rFonts w:ascii="Times New Roman" w:hAnsi="Times New Roman" w:cs="Times New Roman"/>
          <w:b/>
          <w:i w:val="0"/>
          <w:iCs w:val="0"/>
          <w:color w:val="000000" w:themeColor="text1"/>
        </w:rPr>
        <w:t xml:space="preserve">C) </w:t>
      </w:r>
      <w:r w:rsidR="00D84189" w:rsidRPr="00E12FD1">
        <w:rPr>
          <w:rFonts w:ascii="Times New Roman" w:hAnsi="Times New Roman" w:cs="Times New Roman"/>
          <w:i w:val="0"/>
          <w:iCs w:val="0"/>
          <w:color w:val="000000" w:themeColor="text1"/>
        </w:rPr>
        <w:t>Distance between the center of mass (COM) of the helices αF-α</w:t>
      </w:r>
      <w:r w:rsidR="00776AC6">
        <w:rPr>
          <w:rFonts w:ascii="Times New Roman" w:hAnsi="Times New Roman" w:cs="Times New Roman"/>
          <w:i w:val="0"/>
          <w:iCs w:val="0"/>
          <w:color w:val="000000" w:themeColor="text1"/>
        </w:rPr>
        <w:t>1</w:t>
      </w:r>
      <w:r w:rsidR="00D84189" w:rsidRPr="00E12FD1">
        <w:rPr>
          <w:rFonts w:ascii="Times New Roman" w:hAnsi="Times New Roman" w:cs="Times New Roman"/>
          <w:i w:val="0"/>
          <w:iCs w:val="0"/>
          <w:color w:val="000000" w:themeColor="text1"/>
        </w:rPr>
        <w:t>, showing a clear increase</w:t>
      </w:r>
      <w:r w:rsidR="002B5B6B">
        <w:rPr>
          <w:rFonts w:ascii="Times New Roman" w:hAnsi="Times New Roman" w:cs="Times New Roman"/>
          <w:i w:val="0"/>
          <w:iCs w:val="0"/>
          <w:color w:val="000000" w:themeColor="text1"/>
        </w:rPr>
        <w:t xml:space="preserve"> only</w:t>
      </w:r>
      <w:r w:rsidR="00D84189" w:rsidRPr="00E12FD1">
        <w:rPr>
          <w:rFonts w:ascii="Times New Roman" w:hAnsi="Times New Roman" w:cs="Times New Roman"/>
          <w:i w:val="0"/>
          <w:iCs w:val="0"/>
          <w:color w:val="000000" w:themeColor="text1"/>
        </w:rPr>
        <w:t xml:space="preserve"> in run2 of the β</w:t>
      </w:r>
      <w:r w:rsidR="00D84189" w:rsidRPr="001F6851">
        <w:rPr>
          <w:rFonts w:ascii="Times New Roman" w:hAnsi="Times New Roman" w:cs="Times New Roman"/>
          <w:i w:val="0"/>
          <w:iCs w:val="0"/>
          <w:color w:val="000000" w:themeColor="text1"/>
          <w:vertAlign w:val="subscript"/>
        </w:rPr>
        <w:t>2</w:t>
      </w:r>
      <w:r w:rsidR="00D84189" w:rsidRPr="00E12FD1">
        <w:rPr>
          <w:rFonts w:ascii="Times New Roman" w:hAnsi="Times New Roman" w:cs="Times New Roman"/>
          <w:i w:val="0"/>
          <w:iCs w:val="0"/>
          <w:color w:val="000000" w:themeColor="text1"/>
        </w:rPr>
        <w:t>AR-Gs</w:t>
      </w:r>
      <w:r w:rsidR="00D84189" w:rsidRPr="00E12FD1">
        <w:rPr>
          <w:rFonts w:ascii="Times New Roman" w:hAnsi="Times New Roman" w:cs="Times New Roman"/>
          <w:i w:val="0"/>
          <w:iCs w:val="0"/>
          <w:color w:val="000000" w:themeColor="text1"/>
          <w:vertAlign w:val="superscript"/>
        </w:rPr>
        <w:t>GDP</w:t>
      </w:r>
      <w:r w:rsidR="00D84189" w:rsidRPr="00E12FD1">
        <w:rPr>
          <w:rFonts w:ascii="Times New Roman" w:hAnsi="Times New Roman" w:cs="Times New Roman"/>
          <w:i w:val="0"/>
          <w:iCs w:val="0"/>
          <w:color w:val="000000" w:themeColor="text1"/>
        </w:rPr>
        <w:t xml:space="preserve"> simulations.</w:t>
      </w:r>
      <w:r w:rsidR="00516C55" w:rsidRPr="00E12FD1">
        <w:rPr>
          <w:rFonts w:ascii="Times New Roman" w:hAnsi="Times New Roman" w:cs="Times New Roman"/>
          <w:i w:val="0"/>
          <w:iCs w:val="0"/>
          <w:color w:val="000000" w:themeColor="text1"/>
        </w:rPr>
        <w:t xml:space="preserve"> </w:t>
      </w:r>
    </w:p>
    <w:p w14:paraId="0EB85991" w14:textId="77777777" w:rsidR="00D60F1A" w:rsidRPr="00E12FD1" w:rsidRDefault="00D60F1A" w:rsidP="00D60F1A">
      <w:pPr>
        <w:rPr>
          <w:color w:val="000000" w:themeColor="text1"/>
        </w:rPr>
      </w:pPr>
      <w:r w:rsidRPr="00E12FD1">
        <w:rPr>
          <w:color w:val="000000" w:themeColor="text1"/>
        </w:rPr>
        <w:br w:type="page"/>
      </w:r>
    </w:p>
    <w:p w14:paraId="5150C327" w14:textId="6D7D6513" w:rsidR="00D60F1A" w:rsidRPr="00E12FD1" w:rsidRDefault="002563BD" w:rsidP="00D60F1A">
      <w:pPr>
        <w:jc w:val="center"/>
        <w:rPr>
          <w:color w:val="000000" w:themeColor="text1"/>
        </w:rPr>
      </w:pPr>
      <w:r w:rsidRPr="00E12FD1">
        <w:rPr>
          <w:noProof/>
          <w:color w:val="000000" w:themeColor="text1"/>
        </w:rPr>
        <w:lastRenderedPageBreak/>
        <w:drawing>
          <wp:inline distT="0" distB="0" distL="0" distR="0" wp14:anchorId="7E9B8A67" wp14:editId="397726C0">
            <wp:extent cx="5169071" cy="6073254"/>
            <wp:effectExtent l="0" t="0" r="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5.png"/>
                    <pic:cNvPicPr/>
                  </pic:nvPicPr>
                  <pic:blipFill>
                    <a:blip r:embed="rId13">
                      <a:extLst>
                        <a:ext uri="{28A0092B-C50C-407E-A947-70E740481C1C}">
                          <a14:useLocalDpi xmlns:a14="http://schemas.microsoft.com/office/drawing/2010/main" val="0"/>
                        </a:ext>
                      </a:extLst>
                    </a:blip>
                    <a:stretch>
                      <a:fillRect/>
                    </a:stretch>
                  </pic:blipFill>
                  <pic:spPr>
                    <a:xfrm>
                      <a:off x="0" y="0"/>
                      <a:ext cx="5170716" cy="6075187"/>
                    </a:xfrm>
                    <a:prstGeom prst="rect">
                      <a:avLst/>
                    </a:prstGeom>
                  </pic:spPr>
                </pic:pic>
              </a:graphicData>
            </a:graphic>
          </wp:inline>
        </w:drawing>
      </w:r>
    </w:p>
    <w:p w14:paraId="215834DC" w14:textId="65117898" w:rsidR="00F73E71" w:rsidRPr="00776AC6" w:rsidRDefault="007B41DE" w:rsidP="000553A5">
      <w:pPr>
        <w:pStyle w:val="Caption"/>
        <w:jc w:val="both"/>
        <w:rPr>
          <w:rFonts w:ascii="Times New Roman" w:hAnsi="Times New Roman" w:cs="Times New Roman"/>
          <w:i w:val="0"/>
          <w:iCs w:val="0"/>
          <w:color w:val="000000" w:themeColor="text1"/>
        </w:rPr>
      </w:pPr>
      <w:bookmarkStart w:id="6" w:name="_Ref132888091"/>
      <w:r w:rsidRPr="00776AC6">
        <w:rPr>
          <w:rFonts w:asciiTheme="majorBidi" w:hAnsiTheme="majorBidi" w:cstheme="majorBidi"/>
          <w:b/>
          <w:bCs/>
          <w:i w:val="0"/>
          <w:iCs w:val="0"/>
          <w:color w:val="000000" w:themeColor="text1"/>
        </w:rPr>
        <w:t xml:space="preserve">Extended Data Fig </w:t>
      </w:r>
      <w:r w:rsidR="00B40970" w:rsidRPr="00776AC6">
        <w:rPr>
          <w:rFonts w:asciiTheme="majorBidi" w:hAnsiTheme="majorBidi" w:cstheme="majorBidi"/>
          <w:b/>
          <w:bCs/>
          <w:i w:val="0"/>
          <w:iCs w:val="0"/>
          <w:noProof/>
          <w:color w:val="000000" w:themeColor="text1"/>
        </w:rPr>
        <w:t>3</w:t>
      </w:r>
      <w:bookmarkEnd w:id="6"/>
      <w:r w:rsidR="00D60F1A" w:rsidRPr="00776AC6">
        <w:rPr>
          <w:rFonts w:ascii="Times New Roman" w:hAnsi="Times New Roman" w:cs="Times New Roman"/>
          <w:b/>
          <w:bCs/>
          <w:i w:val="0"/>
          <w:iCs w:val="0"/>
          <w:color w:val="000000" w:themeColor="text1"/>
        </w:rPr>
        <w:t xml:space="preserve">: </w:t>
      </w:r>
      <w:r w:rsidR="00D84189" w:rsidRPr="00776AC6">
        <w:rPr>
          <w:rFonts w:ascii="Times New Roman" w:hAnsi="Times New Roman" w:cs="Times New Roman"/>
          <w:b/>
          <w:bCs/>
          <w:i w:val="0"/>
          <w:iCs w:val="0"/>
          <w:color w:val="000000" w:themeColor="text1"/>
        </w:rPr>
        <w:t xml:space="preserve">Principal-Component-Analysis (PCA) of the pooled </w:t>
      </w:r>
      <w:r w:rsidR="00D84189" w:rsidRPr="00776AC6">
        <w:rPr>
          <w:rFonts w:ascii="Times New Roman" w:hAnsi="Times New Roman" w:cs="Times New Roman"/>
          <w:b/>
          <w:i w:val="0"/>
          <w:iCs w:val="0"/>
          <w:color w:val="000000" w:themeColor="text1"/>
        </w:rPr>
        <w:t>β</w:t>
      </w:r>
      <w:r w:rsidR="00D84189" w:rsidRPr="00776AC6">
        <w:rPr>
          <w:rFonts w:ascii="Times New Roman" w:hAnsi="Times New Roman" w:cs="Times New Roman"/>
          <w:b/>
          <w:i w:val="0"/>
          <w:iCs w:val="0"/>
          <w:color w:val="000000" w:themeColor="text1"/>
          <w:vertAlign w:val="subscript"/>
        </w:rPr>
        <w:t>2</w:t>
      </w:r>
      <w:r w:rsidR="00D84189" w:rsidRPr="00776AC6">
        <w:rPr>
          <w:rFonts w:ascii="Times New Roman" w:hAnsi="Times New Roman" w:cs="Times New Roman"/>
          <w:b/>
          <w:i w:val="0"/>
          <w:iCs w:val="0"/>
          <w:color w:val="000000" w:themeColor="text1"/>
        </w:rPr>
        <w:t>AR-G</w:t>
      </w:r>
      <w:r w:rsidR="00D84189" w:rsidRPr="00D20790">
        <w:rPr>
          <w:rFonts w:ascii="Times New Roman" w:hAnsi="Times New Roman" w:cs="Times New Roman"/>
          <w:b/>
          <w:i w:val="0"/>
          <w:iCs w:val="0"/>
          <w:color w:val="000000" w:themeColor="text1"/>
        </w:rPr>
        <w:t>s</w:t>
      </w:r>
      <w:r w:rsidR="00D84189" w:rsidRPr="00776AC6">
        <w:rPr>
          <w:rFonts w:ascii="Times New Roman" w:hAnsi="Times New Roman" w:cs="Times New Roman"/>
          <w:b/>
          <w:i w:val="0"/>
          <w:iCs w:val="0"/>
          <w:color w:val="000000" w:themeColor="text1"/>
          <w:vertAlign w:val="superscript"/>
        </w:rPr>
        <w:t>GDP</w:t>
      </w:r>
      <w:r w:rsidR="00D84189" w:rsidRPr="00776AC6">
        <w:rPr>
          <w:rFonts w:ascii="Times New Roman" w:hAnsi="Times New Roman" w:cs="Times New Roman"/>
          <w:b/>
          <w:i w:val="0"/>
          <w:iCs w:val="0"/>
          <w:color w:val="000000" w:themeColor="text1"/>
        </w:rPr>
        <w:t xml:space="preserve"> and G</w:t>
      </w:r>
      <w:r w:rsidR="00D84189" w:rsidRPr="00D20790">
        <w:rPr>
          <w:rFonts w:ascii="Times New Roman" w:hAnsi="Times New Roman" w:cs="Times New Roman"/>
          <w:b/>
          <w:i w:val="0"/>
          <w:iCs w:val="0"/>
          <w:color w:val="000000" w:themeColor="text1"/>
        </w:rPr>
        <w:t>s</w:t>
      </w:r>
      <w:r w:rsidR="00D84189" w:rsidRPr="00776AC6">
        <w:rPr>
          <w:rFonts w:ascii="Times New Roman" w:hAnsi="Times New Roman" w:cs="Times New Roman"/>
          <w:b/>
          <w:i w:val="0"/>
          <w:iCs w:val="0"/>
          <w:color w:val="000000" w:themeColor="text1"/>
          <w:vertAlign w:val="superscript"/>
        </w:rPr>
        <w:t>GDP</w:t>
      </w:r>
      <w:r w:rsidR="00D84189" w:rsidRPr="00776AC6">
        <w:rPr>
          <w:rFonts w:ascii="Times New Roman" w:hAnsi="Times New Roman" w:cs="Times New Roman"/>
          <w:b/>
          <w:i w:val="0"/>
          <w:iCs w:val="0"/>
          <w:color w:val="000000" w:themeColor="text1"/>
        </w:rPr>
        <w:t xml:space="preserve"> simulation data reveals large scale conformational differences between individual PCA states</w:t>
      </w:r>
      <w:r w:rsidR="00D60F1A" w:rsidRPr="00776AC6">
        <w:rPr>
          <w:rFonts w:ascii="Times New Roman" w:hAnsi="Times New Roman" w:cs="Times New Roman"/>
          <w:bCs/>
          <w:i w:val="0"/>
          <w:iCs w:val="0"/>
          <w:color w:val="000000" w:themeColor="text1"/>
        </w:rPr>
        <w:t xml:space="preserve">. </w:t>
      </w:r>
      <w:r w:rsidR="00D60F1A" w:rsidRPr="00776AC6">
        <w:rPr>
          <w:rFonts w:ascii="Times New Roman" w:hAnsi="Times New Roman" w:cs="Times New Roman"/>
          <w:b/>
          <w:bCs/>
          <w:i w:val="0"/>
          <w:iCs w:val="0"/>
          <w:color w:val="000000" w:themeColor="text1"/>
        </w:rPr>
        <w:t>A)</w:t>
      </w:r>
      <w:r w:rsidR="00D60F1A" w:rsidRPr="00776AC6">
        <w:rPr>
          <w:rFonts w:ascii="Times New Roman" w:hAnsi="Times New Roman" w:cs="Times New Roman"/>
          <w:i w:val="0"/>
          <w:iCs w:val="0"/>
          <w:color w:val="000000" w:themeColor="text1"/>
        </w:rPr>
        <w:t xml:space="preserve"> PCA </w:t>
      </w:r>
      <w:r w:rsidR="00CF46A1" w:rsidRPr="00776AC6">
        <w:rPr>
          <w:rFonts w:ascii="Times New Roman" w:hAnsi="Times New Roman" w:cs="Times New Roman"/>
          <w:i w:val="0"/>
          <w:iCs w:val="0"/>
          <w:color w:val="000000" w:themeColor="text1"/>
        </w:rPr>
        <w:t>of the β</w:t>
      </w:r>
      <w:r w:rsidR="00CF46A1" w:rsidRPr="00776AC6">
        <w:rPr>
          <w:rFonts w:ascii="Times New Roman" w:hAnsi="Times New Roman" w:cs="Times New Roman"/>
          <w:i w:val="0"/>
          <w:iCs w:val="0"/>
          <w:color w:val="000000" w:themeColor="text1"/>
          <w:vertAlign w:val="subscript"/>
        </w:rPr>
        <w:t>2</w:t>
      </w:r>
      <w:r w:rsidR="00CF46A1" w:rsidRPr="00776AC6">
        <w:rPr>
          <w:rFonts w:ascii="Times New Roman" w:hAnsi="Times New Roman" w:cs="Times New Roman"/>
          <w:i w:val="0"/>
          <w:iCs w:val="0"/>
          <w:color w:val="000000" w:themeColor="text1"/>
        </w:rPr>
        <w:t>AR-G</w:t>
      </w:r>
      <w:r w:rsidR="00CF46A1" w:rsidRPr="00D20790">
        <w:rPr>
          <w:rFonts w:ascii="Times New Roman" w:hAnsi="Times New Roman" w:cs="Times New Roman"/>
          <w:i w:val="0"/>
          <w:iCs w:val="0"/>
          <w:color w:val="000000" w:themeColor="text1"/>
        </w:rPr>
        <w:t>s</w:t>
      </w:r>
      <w:r w:rsidR="00CF46A1" w:rsidRPr="00776AC6">
        <w:rPr>
          <w:rFonts w:ascii="Times New Roman" w:hAnsi="Times New Roman" w:cs="Times New Roman"/>
          <w:i w:val="0"/>
          <w:iCs w:val="0"/>
          <w:color w:val="000000" w:themeColor="text1"/>
          <w:vertAlign w:val="superscript"/>
        </w:rPr>
        <w:t>GDP</w:t>
      </w:r>
      <w:r w:rsidR="00CF46A1" w:rsidRPr="00776AC6">
        <w:rPr>
          <w:rFonts w:ascii="Times New Roman" w:hAnsi="Times New Roman" w:cs="Times New Roman"/>
          <w:i w:val="0"/>
          <w:iCs w:val="0"/>
          <w:color w:val="000000" w:themeColor="text1"/>
        </w:rPr>
        <w:t xml:space="preserve"> and of G</w:t>
      </w:r>
      <w:r w:rsidR="00CF46A1" w:rsidRPr="00D20790">
        <w:rPr>
          <w:rFonts w:ascii="Times New Roman" w:hAnsi="Times New Roman" w:cs="Times New Roman"/>
          <w:i w:val="0"/>
          <w:iCs w:val="0"/>
          <w:color w:val="000000" w:themeColor="text1"/>
        </w:rPr>
        <w:t>s</w:t>
      </w:r>
      <w:r w:rsidR="00CF46A1" w:rsidRPr="00776AC6">
        <w:rPr>
          <w:rFonts w:ascii="Times New Roman" w:hAnsi="Times New Roman" w:cs="Times New Roman"/>
          <w:i w:val="0"/>
          <w:iCs w:val="0"/>
          <w:color w:val="000000" w:themeColor="text1"/>
          <w:vertAlign w:val="superscript"/>
        </w:rPr>
        <w:t>GDP</w:t>
      </w:r>
      <w:r w:rsidR="00CF46A1" w:rsidRPr="00776AC6">
        <w:rPr>
          <w:rFonts w:ascii="Times New Roman" w:hAnsi="Times New Roman" w:cs="Times New Roman"/>
          <w:i w:val="0"/>
          <w:iCs w:val="0"/>
          <w:color w:val="000000" w:themeColor="text1"/>
        </w:rPr>
        <w:t xml:space="preserve"> simulations (</w:t>
      </w:r>
      <w:r w:rsidR="00F23C00" w:rsidRPr="00776AC6">
        <w:rPr>
          <w:rFonts w:ascii="Times New Roman" w:hAnsi="Times New Roman" w:cs="Times New Roman"/>
          <w:b/>
          <w:i w:val="0"/>
          <w:iCs w:val="0"/>
          <w:color w:val="000000" w:themeColor="text1"/>
        </w:rPr>
        <w:t>Methods</w:t>
      </w:r>
      <w:r w:rsidR="00CF46A1" w:rsidRPr="00776AC6">
        <w:rPr>
          <w:rFonts w:ascii="Times New Roman" w:hAnsi="Times New Roman" w:cs="Times New Roman"/>
          <w:b/>
          <w:i w:val="0"/>
          <w:iCs w:val="0"/>
          <w:color w:val="000000" w:themeColor="text1"/>
        </w:rPr>
        <w:t xml:space="preserve">, </w:t>
      </w:r>
      <w:r w:rsidR="00F23C00" w:rsidRPr="00776AC6">
        <w:rPr>
          <w:rFonts w:ascii="Times New Roman" w:hAnsi="Times New Roman" w:cs="Times New Roman"/>
          <w:b/>
          <w:i w:val="0"/>
          <w:iCs w:val="0"/>
          <w:color w:val="000000" w:themeColor="text1"/>
        </w:rPr>
        <w:t>Table S 1</w:t>
      </w:r>
      <w:r w:rsidR="00CF46A1" w:rsidRPr="00776AC6">
        <w:rPr>
          <w:rFonts w:ascii="Times New Roman" w:hAnsi="Times New Roman" w:cs="Times New Roman"/>
          <w:b/>
          <w:i w:val="0"/>
          <w:iCs w:val="0"/>
          <w:color w:val="000000" w:themeColor="text1"/>
        </w:rPr>
        <w:t>)</w:t>
      </w:r>
      <w:r w:rsidR="00CF46A1" w:rsidRPr="00776AC6">
        <w:rPr>
          <w:rFonts w:ascii="Times New Roman" w:hAnsi="Times New Roman" w:cs="Times New Roman"/>
          <w:i w:val="0"/>
          <w:iCs w:val="0"/>
          <w:color w:val="000000" w:themeColor="text1"/>
        </w:rPr>
        <w:t xml:space="preserve">, clustered onto four main states, A, B, C, D, represented as </w:t>
      </w:r>
      <w:r w:rsidR="00256069">
        <w:rPr>
          <w:rFonts w:ascii="Times New Roman" w:hAnsi="Times New Roman" w:cs="Times New Roman"/>
          <w:i w:val="0"/>
          <w:iCs w:val="0"/>
          <w:color w:val="000000" w:themeColor="text1"/>
        </w:rPr>
        <w:t>circles</w:t>
      </w:r>
      <w:r w:rsidR="00CF46A1" w:rsidRPr="00776AC6">
        <w:rPr>
          <w:rFonts w:ascii="Times New Roman" w:hAnsi="Times New Roman" w:cs="Times New Roman"/>
          <w:i w:val="0"/>
          <w:iCs w:val="0"/>
          <w:color w:val="000000" w:themeColor="text1"/>
        </w:rPr>
        <w:t xml:space="preserve"> overlaid on top of the 2D surface. In orange (bottom right) is the </w:t>
      </w:r>
      <w:r w:rsidR="00776AC6">
        <w:rPr>
          <w:rFonts w:ascii="Times New Roman" w:hAnsi="Times New Roman" w:cs="Times New Roman"/>
          <w:i w:val="0"/>
          <w:iCs w:val="0"/>
          <w:color w:val="000000" w:themeColor="text1"/>
        </w:rPr>
        <w:t>state that only appears in the Gs</w:t>
      </w:r>
      <w:r w:rsidR="00776AC6" w:rsidRPr="00776AC6">
        <w:rPr>
          <w:rFonts w:ascii="Times New Roman" w:hAnsi="Times New Roman" w:cs="Times New Roman"/>
          <w:i w:val="0"/>
          <w:iCs w:val="0"/>
          <w:color w:val="000000" w:themeColor="text1"/>
          <w:vertAlign w:val="superscript"/>
        </w:rPr>
        <w:t>GDP</w:t>
      </w:r>
      <w:r w:rsidR="00776AC6">
        <w:rPr>
          <w:rFonts w:ascii="Times New Roman" w:hAnsi="Times New Roman" w:cs="Times New Roman"/>
          <w:i w:val="0"/>
          <w:iCs w:val="0"/>
          <w:color w:val="000000" w:themeColor="text1"/>
        </w:rPr>
        <w:t xml:space="preserve"> simulations, </w:t>
      </w:r>
      <w:r w:rsidR="00CF46A1" w:rsidRPr="00776AC6">
        <w:rPr>
          <w:rFonts w:ascii="Times New Roman" w:hAnsi="Times New Roman" w:cs="Times New Roman"/>
          <w:i w:val="0"/>
          <w:iCs w:val="0"/>
          <w:color w:val="000000" w:themeColor="text1"/>
        </w:rPr>
        <w:t xml:space="preserve">which displays the least αN-α5 opening (cf </w:t>
      </w:r>
      <w:r w:rsidR="00CF46A1" w:rsidRPr="00256069">
        <w:rPr>
          <w:rFonts w:ascii="Times New Roman" w:hAnsi="Times New Roman" w:cs="Times New Roman"/>
          <w:bCs/>
          <w:i w:val="0"/>
          <w:iCs w:val="0"/>
          <w:color w:val="000000" w:themeColor="text1"/>
        </w:rPr>
        <w:t>C, D</w:t>
      </w:r>
      <w:r w:rsidR="00CF46A1" w:rsidRPr="00776AC6">
        <w:rPr>
          <w:rFonts w:ascii="Times New Roman" w:hAnsi="Times New Roman" w:cs="Times New Roman"/>
          <w:i w:val="0"/>
          <w:iCs w:val="0"/>
          <w:color w:val="000000" w:themeColor="text1"/>
        </w:rPr>
        <w:t xml:space="preserve">). In purple (top right) is </w:t>
      </w:r>
      <w:r w:rsidR="00776AC6">
        <w:rPr>
          <w:rFonts w:ascii="Times New Roman" w:hAnsi="Times New Roman" w:cs="Times New Roman"/>
          <w:i w:val="0"/>
          <w:iCs w:val="0"/>
          <w:color w:val="000000" w:themeColor="text1"/>
        </w:rPr>
        <w:t xml:space="preserve">the </w:t>
      </w:r>
      <w:r w:rsidR="00CF46A1" w:rsidRPr="00776AC6">
        <w:rPr>
          <w:rFonts w:ascii="Times New Roman" w:hAnsi="Times New Roman" w:cs="Times New Roman"/>
          <w:i w:val="0"/>
          <w:iCs w:val="0"/>
          <w:color w:val="000000" w:themeColor="text1"/>
        </w:rPr>
        <w:t xml:space="preserve">state </w:t>
      </w:r>
      <w:r w:rsidR="00776AC6">
        <w:rPr>
          <w:rFonts w:ascii="Times New Roman" w:hAnsi="Times New Roman" w:cs="Times New Roman"/>
          <w:i w:val="0"/>
          <w:iCs w:val="0"/>
          <w:color w:val="000000" w:themeColor="text1"/>
        </w:rPr>
        <w:t>name</w:t>
      </w:r>
      <w:r w:rsidR="00256069">
        <w:rPr>
          <w:rFonts w:ascii="Times New Roman" w:hAnsi="Times New Roman" w:cs="Times New Roman"/>
          <w:i w:val="0"/>
          <w:iCs w:val="0"/>
          <w:color w:val="000000" w:themeColor="text1"/>
        </w:rPr>
        <w:t>d</w:t>
      </w:r>
      <w:r w:rsidR="00776AC6" w:rsidRPr="00776AC6">
        <w:rPr>
          <w:rFonts w:ascii="Times New Roman" w:hAnsi="Times New Roman" w:cs="Times New Roman"/>
          <w:i w:val="0"/>
          <w:iCs w:val="0"/>
          <w:color w:val="000000" w:themeColor="text1"/>
        </w:rPr>
        <w:t xml:space="preserve"> β</w:t>
      </w:r>
      <w:r w:rsidR="00776AC6" w:rsidRPr="00776AC6">
        <w:rPr>
          <w:rFonts w:ascii="Times New Roman" w:hAnsi="Times New Roman" w:cs="Times New Roman"/>
          <w:i w:val="0"/>
          <w:iCs w:val="0"/>
          <w:color w:val="000000" w:themeColor="text1"/>
          <w:vertAlign w:val="subscript"/>
        </w:rPr>
        <w:t>2</w:t>
      </w:r>
      <w:r w:rsidR="00776AC6" w:rsidRPr="00776AC6">
        <w:rPr>
          <w:rFonts w:ascii="Times New Roman" w:hAnsi="Times New Roman" w:cs="Times New Roman"/>
          <w:i w:val="0"/>
          <w:iCs w:val="0"/>
          <w:color w:val="000000" w:themeColor="text1"/>
        </w:rPr>
        <w:t>AR-G</w:t>
      </w:r>
      <w:r w:rsidR="00776AC6" w:rsidRPr="00D20790">
        <w:rPr>
          <w:rFonts w:ascii="Times New Roman" w:hAnsi="Times New Roman" w:cs="Times New Roman"/>
          <w:i w:val="0"/>
          <w:iCs w:val="0"/>
          <w:color w:val="000000" w:themeColor="text1"/>
        </w:rPr>
        <w:t>s</w:t>
      </w:r>
      <w:r w:rsidR="00776AC6" w:rsidRPr="00776AC6">
        <w:rPr>
          <w:rFonts w:ascii="Times New Roman" w:hAnsi="Times New Roman" w:cs="Times New Roman"/>
          <w:i w:val="0"/>
          <w:iCs w:val="0"/>
          <w:color w:val="000000" w:themeColor="text1"/>
          <w:vertAlign w:val="superscript"/>
        </w:rPr>
        <w:t>GDP</w:t>
      </w:r>
      <w:r w:rsidR="00776AC6" w:rsidRPr="00776AC6">
        <w:rPr>
          <w:rFonts w:ascii="Times New Roman" w:hAnsi="Times New Roman" w:cs="Times New Roman"/>
          <w:i w:val="0"/>
          <w:iCs w:val="0"/>
          <w:color w:val="000000" w:themeColor="text1"/>
        </w:rPr>
        <w:t xml:space="preserve"> intermediate</w:t>
      </w:r>
      <w:r w:rsidR="00776AC6">
        <w:rPr>
          <w:rFonts w:ascii="Times New Roman" w:hAnsi="Times New Roman" w:cs="Times New Roman"/>
          <w:i w:val="0"/>
          <w:iCs w:val="0"/>
          <w:color w:val="000000" w:themeColor="text1"/>
        </w:rPr>
        <w:t>, in which</w:t>
      </w:r>
      <w:r w:rsidR="00CF46A1" w:rsidRPr="00776AC6">
        <w:rPr>
          <w:rFonts w:ascii="Times New Roman" w:hAnsi="Times New Roman" w:cs="Times New Roman"/>
          <w:i w:val="0"/>
          <w:iCs w:val="0"/>
          <w:color w:val="000000" w:themeColor="text1"/>
        </w:rPr>
        <w:t xml:space="preserve"> we observe </w:t>
      </w:r>
      <w:r w:rsidR="00776AC6">
        <w:rPr>
          <w:rFonts w:ascii="Times New Roman" w:hAnsi="Times New Roman" w:cs="Times New Roman"/>
          <w:i w:val="0"/>
          <w:iCs w:val="0"/>
          <w:color w:val="000000" w:themeColor="text1"/>
        </w:rPr>
        <w:t>opening of the</w:t>
      </w:r>
      <w:r w:rsidR="00CF46A1" w:rsidRPr="00776AC6">
        <w:rPr>
          <w:rFonts w:ascii="Times New Roman" w:hAnsi="Times New Roman" w:cs="Times New Roman"/>
          <w:i w:val="0"/>
          <w:iCs w:val="0"/>
          <w:color w:val="000000" w:themeColor="text1"/>
        </w:rPr>
        <w:t xml:space="preserve"> AHD</w:t>
      </w:r>
      <w:r w:rsidR="00776AC6">
        <w:rPr>
          <w:rFonts w:ascii="Times New Roman" w:hAnsi="Times New Roman" w:cs="Times New Roman"/>
          <w:i w:val="0"/>
          <w:iCs w:val="0"/>
          <w:color w:val="000000" w:themeColor="text1"/>
        </w:rPr>
        <w:t>.</w:t>
      </w:r>
      <w:r w:rsidR="00CF46A1" w:rsidRPr="00776AC6">
        <w:rPr>
          <w:rFonts w:ascii="Times New Roman" w:hAnsi="Times New Roman" w:cs="Times New Roman"/>
          <w:i w:val="0"/>
          <w:iCs w:val="0"/>
          <w:color w:val="000000" w:themeColor="text1"/>
        </w:rPr>
        <w:t xml:space="preserve"> </w:t>
      </w:r>
      <w:r w:rsidR="00CF46A1" w:rsidRPr="00776AC6">
        <w:rPr>
          <w:rFonts w:ascii="Times New Roman" w:hAnsi="Times New Roman" w:cs="Times New Roman"/>
          <w:b/>
          <w:i w:val="0"/>
          <w:iCs w:val="0"/>
          <w:color w:val="000000" w:themeColor="text1"/>
        </w:rPr>
        <w:t>B)</w:t>
      </w:r>
      <w:r w:rsidR="00CF46A1" w:rsidRPr="00776AC6">
        <w:rPr>
          <w:rFonts w:ascii="Times New Roman" w:hAnsi="Times New Roman" w:cs="Times New Roman"/>
          <w:i w:val="0"/>
          <w:iCs w:val="0"/>
          <w:color w:val="000000" w:themeColor="text1"/>
        </w:rPr>
        <w:t xml:space="preserve"> PCA of β</w:t>
      </w:r>
      <w:r w:rsidR="00CF46A1" w:rsidRPr="00776AC6">
        <w:rPr>
          <w:rFonts w:ascii="Times New Roman" w:hAnsi="Times New Roman" w:cs="Times New Roman"/>
          <w:i w:val="0"/>
          <w:iCs w:val="0"/>
          <w:color w:val="000000" w:themeColor="text1"/>
          <w:vertAlign w:val="subscript"/>
        </w:rPr>
        <w:t>2</w:t>
      </w:r>
      <w:r w:rsidR="00CF46A1" w:rsidRPr="00776AC6">
        <w:rPr>
          <w:rFonts w:ascii="Times New Roman" w:hAnsi="Times New Roman" w:cs="Times New Roman"/>
          <w:i w:val="0"/>
          <w:iCs w:val="0"/>
          <w:color w:val="000000" w:themeColor="text1"/>
        </w:rPr>
        <w:t>AR-G</w:t>
      </w:r>
      <w:r w:rsidR="00CF46A1" w:rsidRPr="00D20790">
        <w:rPr>
          <w:rFonts w:ascii="Times New Roman" w:hAnsi="Times New Roman" w:cs="Times New Roman"/>
          <w:i w:val="0"/>
          <w:iCs w:val="0"/>
          <w:color w:val="000000" w:themeColor="text1"/>
        </w:rPr>
        <w:t>s</w:t>
      </w:r>
      <w:r w:rsidR="00CF46A1" w:rsidRPr="00776AC6">
        <w:rPr>
          <w:rFonts w:ascii="Times New Roman" w:hAnsi="Times New Roman" w:cs="Times New Roman"/>
          <w:i w:val="0"/>
          <w:iCs w:val="0"/>
          <w:color w:val="000000" w:themeColor="text1"/>
          <w:vertAlign w:val="superscript"/>
        </w:rPr>
        <w:t>GDP</w:t>
      </w:r>
      <w:r w:rsidR="00CF46A1" w:rsidRPr="00776AC6">
        <w:rPr>
          <w:rFonts w:ascii="Times New Roman" w:hAnsi="Times New Roman" w:cs="Times New Roman"/>
          <w:i w:val="0"/>
          <w:iCs w:val="0"/>
          <w:color w:val="000000" w:themeColor="text1"/>
        </w:rPr>
        <w:t>, G</w:t>
      </w:r>
      <w:r w:rsidR="00CF46A1" w:rsidRPr="00D20790">
        <w:rPr>
          <w:rFonts w:ascii="Times New Roman" w:hAnsi="Times New Roman" w:cs="Times New Roman"/>
          <w:i w:val="0"/>
          <w:iCs w:val="0"/>
          <w:color w:val="000000" w:themeColor="text1"/>
        </w:rPr>
        <w:t>s</w:t>
      </w:r>
      <w:r w:rsidR="00CF46A1" w:rsidRPr="00776AC6">
        <w:rPr>
          <w:rFonts w:ascii="Times New Roman" w:hAnsi="Times New Roman" w:cs="Times New Roman"/>
          <w:i w:val="0"/>
          <w:iCs w:val="0"/>
          <w:color w:val="000000" w:themeColor="text1"/>
          <w:vertAlign w:val="superscript"/>
        </w:rPr>
        <w:t>GDP</w:t>
      </w:r>
      <w:r w:rsidR="001F3986" w:rsidRPr="00776AC6">
        <w:rPr>
          <w:rFonts w:ascii="Times New Roman" w:hAnsi="Times New Roman" w:cs="Times New Roman"/>
          <w:i w:val="0"/>
          <w:iCs w:val="0"/>
          <w:color w:val="000000" w:themeColor="text1"/>
        </w:rPr>
        <w:t xml:space="preserve">, </w:t>
      </w:r>
      <w:r w:rsidR="00CF46A1" w:rsidRPr="00776AC6">
        <w:rPr>
          <w:rFonts w:ascii="Times New Roman" w:hAnsi="Times New Roman" w:cs="Times New Roman"/>
          <w:i w:val="0"/>
          <w:iCs w:val="0"/>
          <w:color w:val="000000" w:themeColor="text1"/>
        </w:rPr>
        <w:t>and β</w:t>
      </w:r>
      <w:r w:rsidR="00CF46A1" w:rsidRPr="00776AC6">
        <w:rPr>
          <w:rFonts w:ascii="Times New Roman" w:hAnsi="Times New Roman" w:cs="Times New Roman"/>
          <w:i w:val="0"/>
          <w:iCs w:val="0"/>
          <w:color w:val="000000" w:themeColor="text1"/>
          <w:vertAlign w:val="subscript"/>
        </w:rPr>
        <w:t>2</w:t>
      </w:r>
      <w:r w:rsidR="00CF46A1" w:rsidRPr="00776AC6">
        <w:rPr>
          <w:rFonts w:ascii="Times New Roman" w:hAnsi="Times New Roman" w:cs="Times New Roman"/>
          <w:i w:val="0"/>
          <w:iCs w:val="0"/>
          <w:color w:val="000000" w:themeColor="text1"/>
        </w:rPr>
        <w:t>AR-G</w:t>
      </w:r>
      <w:r w:rsidR="00CF46A1" w:rsidRPr="00D20790">
        <w:rPr>
          <w:rFonts w:ascii="Times New Roman" w:hAnsi="Times New Roman" w:cs="Times New Roman"/>
          <w:i w:val="0"/>
          <w:iCs w:val="0"/>
          <w:color w:val="000000" w:themeColor="text1"/>
        </w:rPr>
        <w:t>s</w:t>
      </w:r>
      <w:r w:rsidR="00CF46A1" w:rsidRPr="00776AC6">
        <w:rPr>
          <w:rFonts w:ascii="Times New Roman" w:hAnsi="Times New Roman" w:cs="Times New Roman"/>
          <w:i w:val="0"/>
          <w:iCs w:val="0"/>
          <w:color w:val="000000" w:themeColor="text1"/>
          <w:vertAlign w:val="superscript"/>
        </w:rPr>
        <w:t>GDP</w:t>
      </w:r>
      <w:r w:rsidR="00CF46A1" w:rsidRPr="00776AC6">
        <w:rPr>
          <w:rFonts w:ascii="Times New Roman" w:hAnsi="Times New Roman" w:cs="Times New Roman"/>
          <w:i w:val="0"/>
          <w:iCs w:val="0"/>
          <w:color w:val="000000" w:themeColor="text1"/>
        </w:rPr>
        <w:t xml:space="preserve"> spawns simulations (</w:t>
      </w:r>
      <w:r w:rsidR="00F23C00" w:rsidRPr="00776AC6">
        <w:rPr>
          <w:rFonts w:ascii="Times New Roman" w:hAnsi="Times New Roman" w:cs="Times New Roman"/>
          <w:b/>
          <w:i w:val="0"/>
          <w:iCs w:val="0"/>
          <w:color w:val="000000" w:themeColor="text1"/>
        </w:rPr>
        <w:t>Methods</w:t>
      </w:r>
      <w:r w:rsidR="00CF46A1" w:rsidRPr="00776AC6">
        <w:rPr>
          <w:rFonts w:ascii="Times New Roman" w:hAnsi="Times New Roman" w:cs="Times New Roman"/>
          <w:b/>
          <w:i w:val="0"/>
          <w:iCs w:val="0"/>
          <w:color w:val="000000" w:themeColor="text1"/>
        </w:rPr>
        <w:t xml:space="preserve">, </w:t>
      </w:r>
      <w:r w:rsidR="00F23C00" w:rsidRPr="00776AC6">
        <w:rPr>
          <w:rFonts w:ascii="Times New Roman" w:hAnsi="Times New Roman" w:cs="Times New Roman"/>
          <w:b/>
          <w:i w:val="0"/>
          <w:iCs w:val="0"/>
          <w:color w:val="000000" w:themeColor="text1"/>
        </w:rPr>
        <w:t>Table S 1</w:t>
      </w:r>
      <w:r w:rsidR="00CF46A1" w:rsidRPr="00776AC6">
        <w:rPr>
          <w:rFonts w:ascii="Times New Roman" w:hAnsi="Times New Roman" w:cs="Times New Roman"/>
          <w:b/>
          <w:i w:val="0"/>
          <w:iCs w:val="0"/>
          <w:color w:val="000000" w:themeColor="text1"/>
        </w:rPr>
        <w:t>)</w:t>
      </w:r>
      <w:r w:rsidR="00CF46A1" w:rsidRPr="00776AC6">
        <w:rPr>
          <w:rFonts w:ascii="Times New Roman" w:hAnsi="Times New Roman" w:cs="Times New Roman"/>
          <w:i w:val="0"/>
          <w:iCs w:val="0"/>
          <w:color w:val="000000" w:themeColor="text1"/>
        </w:rPr>
        <w:t xml:space="preserve"> </w:t>
      </w:r>
      <w:r w:rsidR="00776AC6">
        <w:rPr>
          <w:rFonts w:ascii="Times New Roman" w:hAnsi="Times New Roman" w:cs="Times New Roman"/>
          <w:i w:val="0"/>
          <w:iCs w:val="0"/>
          <w:color w:val="000000" w:themeColor="text1"/>
        </w:rPr>
        <w:t>in which</w:t>
      </w:r>
      <w:r w:rsidR="00CF46A1" w:rsidRPr="00776AC6">
        <w:rPr>
          <w:rFonts w:ascii="Times New Roman" w:hAnsi="Times New Roman" w:cs="Times New Roman"/>
          <w:i w:val="0"/>
          <w:iCs w:val="0"/>
          <w:color w:val="000000" w:themeColor="text1"/>
        </w:rPr>
        <w:t xml:space="preserve"> two additional states (4 and 5) </w:t>
      </w:r>
      <w:r w:rsidR="00776AC6">
        <w:rPr>
          <w:rFonts w:ascii="Times New Roman" w:hAnsi="Times New Roman" w:cs="Times New Roman"/>
          <w:i w:val="0"/>
          <w:iCs w:val="0"/>
          <w:color w:val="000000" w:themeColor="text1"/>
        </w:rPr>
        <w:t>are</w:t>
      </w:r>
      <w:r w:rsidR="00CF46A1" w:rsidRPr="00776AC6">
        <w:rPr>
          <w:rFonts w:ascii="Times New Roman" w:hAnsi="Times New Roman" w:cs="Times New Roman"/>
          <w:i w:val="0"/>
          <w:iCs w:val="0"/>
          <w:color w:val="000000" w:themeColor="text1"/>
        </w:rPr>
        <w:t xml:space="preserve"> visited. Please note that</w:t>
      </w:r>
      <w:r w:rsidR="001F3986" w:rsidRPr="00776AC6">
        <w:rPr>
          <w:rFonts w:ascii="Times New Roman" w:hAnsi="Times New Roman" w:cs="Times New Roman"/>
          <w:i w:val="0"/>
          <w:iCs w:val="0"/>
          <w:color w:val="000000" w:themeColor="text1"/>
        </w:rPr>
        <w:t xml:space="preserve"> in </w:t>
      </w:r>
      <w:r w:rsidR="001F3986" w:rsidRPr="00256069">
        <w:rPr>
          <w:rFonts w:ascii="Times New Roman" w:hAnsi="Times New Roman" w:cs="Times New Roman"/>
          <w:bCs/>
          <w:i w:val="0"/>
          <w:iCs w:val="0"/>
          <w:color w:val="000000" w:themeColor="text1"/>
        </w:rPr>
        <w:t>B</w:t>
      </w:r>
      <w:r w:rsidR="00CF46A1" w:rsidRPr="00776AC6">
        <w:rPr>
          <w:rFonts w:ascii="Times New Roman" w:hAnsi="Times New Roman" w:cs="Times New Roman"/>
          <w:i w:val="0"/>
          <w:iCs w:val="0"/>
          <w:color w:val="000000" w:themeColor="text1"/>
        </w:rPr>
        <w:t xml:space="preserve"> </w:t>
      </w:r>
      <w:r w:rsidR="001F3986" w:rsidRPr="00776AC6">
        <w:rPr>
          <w:rFonts w:ascii="Times New Roman" w:hAnsi="Times New Roman" w:cs="Times New Roman"/>
          <w:i w:val="0"/>
          <w:iCs w:val="0"/>
          <w:color w:val="000000" w:themeColor="text1"/>
        </w:rPr>
        <w:t>the x and y axes are swapped to visually conserve state A in the upper right corner of the 2D surface.</w:t>
      </w:r>
      <w:r w:rsidR="00CF46A1" w:rsidRPr="00776AC6">
        <w:rPr>
          <w:rFonts w:ascii="Times New Roman" w:hAnsi="Times New Roman" w:cs="Times New Roman"/>
          <w:i w:val="0"/>
          <w:iCs w:val="0"/>
          <w:color w:val="000000" w:themeColor="text1"/>
        </w:rPr>
        <w:t xml:space="preserve"> </w:t>
      </w:r>
      <w:r w:rsidR="00CF46A1" w:rsidRPr="00776AC6">
        <w:rPr>
          <w:rFonts w:ascii="Times New Roman" w:hAnsi="Times New Roman" w:cs="Times New Roman"/>
          <w:b/>
          <w:i w:val="0"/>
          <w:iCs w:val="0"/>
          <w:color w:val="000000" w:themeColor="text1"/>
        </w:rPr>
        <w:t>C</w:t>
      </w:r>
      <w:r w:rsidR="00CF46A1" w:rsidRPr="00776AC6">
        <w:rPr>
          <w:rFonts w:ascii="Times New Roman" w:hAnsi="Times New Roman" w:cs="Times New Roman"/>
          <w:i w:val="0"/>
          <w:iCs w:val="0"/>
          <w:color w:val="000000" w:themeColor="text1"/>
        </w:rPr>
        <w:t xml:space="preserve">) </w:t>
      </w:r>
      <w:r w:rsidR="00D60F1A" w:rsidRPr="00776AC6">
        <w:rPr>
          <w:rFonts w:ascii="Times New Roman" w:hAnsi="Times New Roman" w:cs="Times New Roman"/>
          <w:i w:val="0"/>
          <w:iCs w:val="0"/>
          <w:color w:val="000000" w:themeColor="text1"/>
        </w:rPr>
        <w:t>Overlay of representative structures of the four</w:t>
      </w:r>
      <w:r w:rsidR="00CF46A1" w:rsidRPr="00776AC6">
        <w:rPr>
          <w:rFonts w:ascii="Times New Roman" w:hAnsi="Times New Roman" w:cs="Times New Roman"/>
          <w:i w:val="0"/>
          <w:iCs w:val="0"/>
          <w:color w:val="000000" w:themeColor="text1"/>
        </w:rPr>
        <w:t xml:space="preserve"> of β</w:t>
      </w:r>
      <w:r w:rsidR="00CF46A1" w:rsidRPr="00776AC6">
        <w:rPr>
          <w:rFonts w:ascii="Times New Roman" w:hAnsi="Times New Roman" w:cs="Times New Roman"/>
          <w:i w:val="0"/>
          <w:iCs w:val="0"/>
          <w:color w:val="000000" w:themeColor="text1"/>
          <w:vertAlign w:val="subscript"/>
        </w:rPr>
        <w:t>2</w:t>
      </w:r>
      <w:r w:rsidR="00CF46A1" w:rsidRPr="00776AC6">
        <w:rPr>
          <w:rFonts w:ascii="Times New Roman" w:hAnsi="Times New Roman" w:cs="Times New Roman"/>
          <w:i w:val="0"/>
          <w:iCs w:val="0"/>
          <w:color w:val="000000" w:themeColor="text1"/>
        </w:rPr>
        <w:t>AR-G</w:t>
      </w:r>
      <w:r w:rsidR="00CF46A1" w:rsidRPr="00D20790">
        <w:rPr>
          <w:rFonts w:ascii="Times New Roman" w:hAnsi="Times New Roman" w:cs="Times New Roman"/>
          <w:i w:val="0"/>
          <w:iCs w:val="0"/>
          <w:color w:val="000000" w:themeColor="text1"/>
        </w:rPr>
        <w:t>s</w:t>
      </w:r>
      <w:r w:rsidR="00CF46A1" w:rsidRPr="00776AC6">
        <w:rPr>
          <w:rFonts w:ascii="Times New Roman" w:hAnsi="Times New Roman" w:cs="Times New Roman"/>
          <w:i w:val="0"/>
          <w:iCs w:val="0"/>
          <w:color w:val="000000" w:themeColor="text1"/>
          <w:vertAlign w:val="superscript"/>
        </w:rPr>
        <w:t>GDP</w:t>
      </w:r>
      <w:r w:rsidR="00CF46A1" w:rsidRPr="00776AC6">
        <w:rPr>
          <w:rFonts w:ascii="Times New Roman" w:hAnsi="Times New Roman" w:cs="Times New Roman"/>
          <w:i w:val="0"/>
          <w:iCs w:val="0"/>
          <w:color w:val="000000" w:themeColor="text1"/>
        </w:rPr>
        <w:t xml:space="preserve"> </w:t>
      </w:r>
      <w:r w:rsidR="00D60F1A" w:rsidRPr="00776AC6">
        <w:rPr>
          <w:rFonts w:ascii="Times New Roman" w:hAnsi="Times New Roman" w:cs="Times New Roman"/>
          <w:i w:val="0"/>
          <w:iCs w:val="0"/>
          <w:color w:val="000000" w:themeColor="text1"/>
        </w:rPr>
        <w:t xml:space="preserve">states </w:t>
      </w:r>
      <w:r w:rsidR="00D84189" w:rsidRPr="00776AC6">
        <w:rPr>
          <w:rFonts w:ascii="Times New Roman" w:hAnsi="Times New Roman" w:cs="Times New Roman"/>
          <w:i w:val="0"/>
          <w:iCs w:val="0"/>
          <w:color w:val="000000" w:themeColor="text1"/>
        </w:rPr>
        <w:t xml:space="preserve">of </w:t>
      </w:r>
      <w:r w:rsidR="00256069">
        <w:rPr>
          <w:rFonts w:ascii="Times New Roman" w:hAnsi="Times New Roman" w:cs="Times New Roman"/>
          <w:i w:val="0"/>
          <w:iCs w:val="0"/>
          <w:color w:val="000000" w:themeColor="text1"/>
        </w:rPr>
        <w:t>panel A</w:t>
      </w:r>
      <w:r w:rsidR="00D84189" w:rsidRPr="00776AC6">
        <w:rPr>
          <w:rFonts w:ascii="Times New Roman" w:hAnsi="Times New Roman" w:cs="Times New Roman"/>
          <w:i w:val="0"/>
          <w:iCs w:val="0"/>
          <w:color w:val="000000" w:themeColor="text1"/>
        </w:rPr>
        <w:t xml:space="preserve"> </w:t>
      </w:r>
      <w:r w:rsidR="00D60F1A" w:rsidRPr="00776AC6">
        <w:rPr>
          <w:rFonts w:ascii="Times New Roman" w:hAnsi="Times New Roman" w:cs="Times New Roman"/>
          <w:i w:val="0"/>
          <w:iCs w:val="0"/>
          <w:color w:val="000000" w:themeColor="text1"/>
        </w:rPr>
        <w:t>(</w:t>
      </w:r>
      <w:r w:rsidR="00CF46A1" w:rsidRPr="00776AC6">
        <w:rPr>
          <w:rFonts w:ascii="Times New Roman" w:hAnsi="Times New Roman" w:cs="Times New Roman"/>
          <w:i w:val="0"/>
          <w:iCs w:val="0"/>
          <w:color w:val="000000" w:themeColor="text1"/>
        </w:rPr>
        <w:t xml:space="preserve">same color-code as the </w:t>
      </w:r>
      <w:r w:rsidR="00776AC6">
        <w:rPr>
          <w:rFonts w:ascii="Times New Roman" w:hAnsi="Times New Roman" w:cs="Times New Roman"/>
          <w:i w:val="0"/>
          <w:iCs w:val="0"/>
          <w:color w:val="000000" w:themeColor="text1"/>
        </w:rPr>
        <w:t>circles</w:t>
      </w:r>
      <w:r w:rsidR="00CF46A1" w:rsidRPr="00776AC6">
        <w:rPr>
          <w:rFonts w:ascii="Times New Roman" w:hAnsi="Times New Roman" w:cs="Times New Roman"/>
          <w:i w:val="0"/>
          <w:iCs w:val="0"/>
          <w:color w:val="000000" w:themeColor="text1"/>
        </w:rPr>
        <w:t xml:space="preserve">) </w:t>
      </w:r>
      <w:r w:rsidR="00D60F1A" w:rsidRPr="00776AC6">
        <w:rPr>
          <w:rFonts w:ascii="Times New Roman" w:hAnsi="Times New Roman" w:cs="Times New Roman"/>
          <w:i w:val="0"/>
          <w:iCs w:val="0"/>
          <w:color w:val="000000" w:themeColor="text1"/>
        </w:rPr>
        <w:t>revealing differences in αN-α5 and in the AHD opening</w:t>
      </w:r>
      <w:r w:rsidR="001F3986" w:rsidRPr="00776AC6">
        <w:rPr>
          <w:rFonts w:ascii="Times New Roman" w:hAnsi="Times New Roman" w:cs="Times New Roman"/>
          <w:i w:val="0"/>
          <w:iCs w:val="0"/>
          <w:color w:val="000000" w:themeColor="text1"/>
        </w:rPr>
        <w:t>.</w:t>
      </w:r>
      <w:r w:rsidR="00D60F1A" w:rsidRPr="00776AC6">
        <w:rPr>
          <w:rFonts w:ascii="Times New Roman" w:hAnsi="Times New Roman" w:cs="Times New Roman"/>
          <w:i w:val="0"/>
          <w:iCs w:val="0"/>
          <w:color w:val="000000" w:themeColor="text1"/>
        </w:rPr>
        <w:t xml:space="preserve"> </w:t>
      </w:r>
      <w:r w:rsidR="001F3986" w:rsidRPr="00776AC6">
        <w:rPr>
          <w:rFonts w:ascii="Times New Roman" w:hAnsi="Times New Roman" w:cs="Times New Roman"/>
          <w:b/>
          <w:i w:val="0"/>
          <w:iCs w:val="0"/>
          <w:color w:val="000000" w:themeColor="text1"/>
        </w:rPr>
        <w:t>D</w:t>
      </w:r>
      <w:r w:rsidR="00D60F1A" w:rsidRPr="00776AC6">
        <w:rPr>
          <w:rFonts w:ascii="Times New Roman" w:hAnsi="Times New Roman" w:cs="Times New Roman"/>
          <w:b/>
          <w:bCs/>
          <w:i w:val="0"/>
          <w:iCs w:val="0"/>
          <w:color w:val="000000" w:themeColor="text1"/>
        </w:rPr>
        <w:t>)</w:t>
      </w:r>
      <w:r w:rsidR="00D60F1A" w:rsidRPr="00776AC6">
        <w:rPr>
          <w:rFonts w:ascii="Times New Roman" w:hAnsi="Times New Roman" w:cs="Times New Roman"/>
          <w:bCs/>
          <w:i w:val="0"/>
          <w:iCs w:val="0"/>
          <w:color w:val="000000" w:themeColor="text1"/>
        </w:rPr>
        <w:t xml:space="preserve"> </w:t>
      </w:r>
      <w:r w:rsidR="00D60F1A" w:rsidRPr="00776AC6">
        <w:rPr>
          <w:rFonts w:ascii="Times New Roman" w:hAnsi="Times New Roman" w:cs="Times New Roman"/>
          <w:i w:val="0"/>
          <w:iCs w:val="0"/>
          <w:color w:val="000000" w:themeColor="text1"/>
        </w:rPr>
        <w:t>Opening of the α5/αN-β1 scaffold upon formation of</w:t>
      </w:r>
      <w:r w:rsidR="001F3986" w:rsidRPr="00776AC6">
        <w:rPr>
          <w:rFonts w:ascii="Times New Roman" w:hAnsi="Times New Roman" w:cs="Times New Roman"/>
          <w:i w:val="0"/>
          <w:iCs w:val="0"/>
          <w:color w:val="000000" w:themeColor="text1"/>
        </w:rPr>
        <w:t xml:space="preserve"> the</w:t>
      </w:r>
      <w:r w:rsidR="00D60F1A" w:rsidRPr="00776AC6">
        <w:rPr>
          <w:rFonts w:ascii="Times New Roman" w:hAnsi="Times New Roman" w:cs="Times New Roman"/>
          <w:i w:val="0"/>
          <w:iCs w:val="0"/>
          <w:color w:val="000000" w:themeColor="text1"/>
        </w:rPr>
        <w:t xml:space="preserve"> β</w:t>
      </w:r>
      <w:r w:rsidR="00D60F1A" w:rsidRPr="00776AC6">
        <w:rPr>
          <w:rFonts w:ascii="Times New Roman" w:hAnsi="Times New Roman" w:cs="Times New Roman"/>
          <w:i w:val="0"/>
          <w:iCs w:val="0"/>
          <w:color w:val="000000" w:themeColor="text1"/>
          <w:vertAlign w:val="subscript"/>
        </w:rPr>
        <w:t>2</w:t>
      </w:r>
      <w:r w:rsidR="00D60F1A" w:rsidRPr="00776AC6">
        <w:rPr>
          <w:rFonts w:ascii="Times New Roman" w:hAnsi="Times New Roman" w:cs="Times New Roman"/>
          <w:i w:val="0"/>
          <w:iCs w:val="0"/>
          <w:color w:val="000000" w:themeColor="text1"/>
        </w:rPr>
        <w:t>AR-G</w:t>
      </w:r>
      <w:r w:rsidR="00D60F1A" w:rsidRPr="00D20790">
        <w:rPr>
          <w:rFonts w:ascii="Times New Roman" w:hAnsi="Times New Roman" w:cs="Times New Roman"/>
          <w:i w:val="0"/>
          <w:iCs w:val="0"/>
          <w:color w:val="000000" w:themeColor="text1"/>
        </w:rPr>
        <w:t>s</w:t>
      </w:r>
      <w:r w:rsidR="00D60F1A" w:rsidRPr="00776AC6">
        <w:rPr>
          <w:rFonts w:ascii="Times New Roman" w:hAnsi="Times New Roman" w:cs="Times New Roman"/>
          <w:i w:val="0"/>
          <w:iCs w:val="0"/>
          <w:color w:val="000000" w:themeColor="text1"/>
          <w:vertAlign w:val="superscript"/>
        </w:rPr>
        <w:t>GDP</w:t>
      </w:r>
      <w:r w:rsidR="00D60F1A" w:rsidRPr="00776AC6">
        <w:rPr>
          <w:rFonts w:ascii="Times New Roman" w:hAnsi="Times New Roman" w:cs="Times New Roman"/>
          <w:i w:val="0"/>
          <w:iCs w:val="0"/>
          <w:color w:val="000000" w:themeColor="text1"/>
        </w:rPr>
        <w:t xml:space="preserve"> intermediate</w:t>
      </w:r>
      <w:r w:rsidR="001F3986" w:rsidRPr="00776AC6">
        <w:rPr>
          <w:rFonts w:ascii="Times New Roman" w:hAnsi="Times New Roman" w:cs="Times New Roman"/>
          <w:i w:val="0"/>
          <w:iCs w:val="0"/>
          <w:color w:val="000000" w:themeColor="text1"/>
        </w:rPr>
        <w:t xml:space="preserve">. </w:t>
      </w:r>
      <w:r w:rsidR="00D60F1A" w:rsidRPr="00776AC6">
        <w:rPr>
          <w:rFonts w:ascii="Times New Roman" w:hAnsi="Times New Roman" w:cs="Times New Roman"/>
          <w:i w:val="0"/>
          <w:iCs w:val="0"/>
          <w:color w:val="000000" w:themeColor="text1"/>
        </w:rPr>
        <w:t>Also highlighted is GDP (in VdW representation) at the base of the α</w:t>
      </w:r>
      <w:r w:rsidR="00256069">
        <w:rPr>
          <w:rFonts w:ascii="Times New Roman" w:hAnsi="Times New Roman" w:cs="Times New Roman"/>
          <w:i w:val="0"/>
          <w:iCs w:val="0"/>
          <w:color w:val="000000" w:themeColor="text1"/>
        </w:rPr>
        <w:t>5</w:t>
      </w:r>
      <w:r w:rsidR="00D60F1A" w:rsidRPr="00776AC6">
        <w:rPr>
          <w:rFonts w:ascii="Times New Roman" w:hAnsi="Times New Roman" w:cs="Times New Roman"/>
          <w:i w:val="0"/>
          <w:iCs w:val="0"/>
          <w:color w:val="000000" w:themeColor="text1"/>
        </w:rPr>
        <w:t xml:space="preserve"> helix.  </w:t>
      </w:r>
      <w:r w:rsidR="001F3986" w:rsidRPr="00776AC6">
        <w:rPr>
          <w:rFonts w:ascii="Times New Roman" w:hAnsi="Times New Roman" w:cs="Times New Roman"/>
          <w:b/>
          <w:i w:val="0"/>
          <w:iCs w:val="0"/>
          <w:color w:val="000000" w:themeColor="text1"/>
        </w:rPr>
        <w:t>E)</w:t>
      </w:r>
      <w:r w:rsidR="001F3986" w:rsidRPr="00776AC6">
        <w:rPr>
          <w:rFonts w:ascii="Times New Roman" w:hAnsi="Times New Roman" w:cs="Times New Roman"/>
          <w:i w:val="0"/>
          <w:iCs w:val="0"/>
          <w:color w:val="000000" w:themeColor="text1"/>
        </w:rPr>
        <w:t xml:space="preserve"> Color-coded time-traces of all trajectory data, mapping when each state is visited in each trajectory. The arrows indicate </w:t>
      </w:r>
      <w:r w:rsidR="00256069">
        <w:rPr>
          <w:rFonts w:ascii="Times New Roman" w:hAnsi="Times New Roman" w:cs="Times New Roman"/>
          <w:i w:val="0"/>
          <w:iCs w:val="0"/>
          <w:color w:val="000000" w:themeColor="text1"/>
        </w:rPr>
        <w:t>the timepoints</w:t>
      </w:r>
      <w:r w:rsidR="001F3986" w:rsidRPr="00776AC6">
        <w:rPr>
          <w:rFonts w:ascii="Times New Roman" w:hAnsi="Times New Roman" w:cs="Times New Roman"/>
          <w:i w:val="0"/>
          <w:iCs w:val="0"/>
          <w:color w:val="000000" w:themeColor="text1"/>
        </w:rPr>
        <w:t xml:space="preserve"> </w:t>
      </w:r>
      <w:r w:rsidR="00256069">
        <w:rPr>
          <w:rFonts w:ascii="Times New Roman" w:hAnsi="Times New Roman" w:cs="Times New Roman"/>
          <w:i w:val="0"/>
          <w:iCs w:val="0"/>
          <w:color w:val="000000" w:themeColor="text1"/>
        </w:rPr>
        <w:t>from which the</w:t>
      </w:r>
      <w:r w:rsidR="001F3986" w:rsidRPr="00776AC6">
        <w:rPr>
          <w:rFonts w:ascii="Times New Roman" w:hAnsi="Times New Roman" w:cs="Times New Roman"/>
          <w:i w:val="0"/>
          <w:iCs w:val="0"/>
          <w:color w:val="000000" w:themeColor="text1"/>
        </w:rPr>
        <w:t xml:space="preserve"> structures in </w:t>
      </w:r>
      <w:r w:rsidR="001F3986" w:rsidRPr="00256069">
        <w:rPr>
          <w:rFonts w:ascii="Times New Roman" w:hAnsi="Times New Roman" w:cs="Times New Roman"/>
          <w:bCs/>
          <w:i w:val="0"/>
          <w:iCs w:val="0"/>
          <w:color w:val="000000" w:themeColor="text1"/>
        </w:rPr>
        <w:t>F)</w:t>
      </w:r>
      <w:r w:rsidR="001F3986" w:rsidRPr="00776AC6">
        <w:rPr>
          <w:rFonts w:ascii="Times New Roman" w:hAnsi="Times New Roman" w:cs="Times New Roman"/>
          <w:i w:val="0"/>
          <w:iCs w:val="0"/>
          <w:color w:val="000000" w:themeColor="text1"/>
        </w:rPr>
        <w:t xml:space="preserve"> </w:t>
      </w:r>
      <w:r w:rsidR="00256069">
        <w:rPr>
          <w:rFonts w:ascii="Times New Roman" w:hAnsi="Times New Roman" w:cs="Times New Roman"/>
          <w:i w:val="0"/>
          <w:iCs w:val="0"/>
          <w:color w:val="000000" w:themeColor="text1"/>
        </w:rPr>
        <w:t>origin</w:t>
      </w:r>
      <w:r w:rsidR="001F3986" w:rsidRPr="00776AC6">
        <w:rPr>
          <w:rFonts w:ascii="Times New Roman" w:hAnsi="Times New Roman" w:cs="Times New Roman"/>
          <w:i w:val="0"/>
          <w:iCs w:val="0"/>
          <w:color w:val="000000" w:themeColor="text1"/>
        </w:rPr>
        <w:t xml:space="preserve">. </w:t>
      </w:r>
      <w:r w:rsidR="001F3986" w:rsidRPr="00776AC6">
        <w:rPr>
          <w:rFonts w:ascii="Times New Roman" w:hAnsi="Times New Roman" w:cs="Times New Roman"/>
          <w:b/>
          <w:i w:val="0"/>
          <w:iCs w:val="0"/>
          <w:color w:val="000000" w:themeColor="text1"/>
        </w:rPr>
        <w:t>F</w:t>
      </w:r>
      <w:r w:rsidR="005211B2" w:rsidRPr="00776AC6">
        <w:rPr>
          <w:rFonts w:ascii="Times New Roman" w:hAnsi="Times New Roman" w:cs="Times New Roman"/>
          <w:b/>
          <w:i w:val="0"/>
          <w:iCs w:val="0"/>
          <w:color w:val="000000" w:themeColor="text1"/>
        </w:rPr>
        <w:t>1-F5</w:t>
      </w:r>
      <w:r w:rsidR="001F3986" w:rsidRPr="00776AC6">
        <w:rPr>
          <w:rFonts w:ascii="Times New Roman" w:hAnsi="Times New Roman" w:cs="Times New Roman"/>
          <w:b/>
          <w:i w:val="0"/>
          <w:iCs w:val="0"/>
          <w:color w:val="000000" w:themeColor="text1"/>
        </w:rPr>
        <w:t>)</w:t>
      </w:r>
      <w:r w:rsidR="00B913C1" w:rsidRPr="00776AC6">
        <w:rPr>
          <w:rFonts w:ascii="Times New Roman" w:hAnsi="Times New Roman" w:cs="Times New Roman"/>
          <w:b/>
          <w:i w:val="0"/>
          <w:iCs w:val="0"/>
          <w:color w:val="000000" w:themeColor="text1"/>
        </w:rPr>
        <w:t xml:space="preserve"> </w:t>
      </w:r>
      <w:r w:rsidR="005211B2" w:rsidRPr="00776AC6">
        <w:rPr>
          <w:rFonts w:ascii="Times New Roman" w:hAnsi="Times New Roman" w:cs="Times New Roman"/>
          <w:i w:val="0"/>
          <w:iCs w:val="0"/>
          <w:color w:val="000000" w:themeColor="text1"/>
        </w:rPr>
        <w:t>Left to right: r</w:t>
      </w:r>
      <w:r w:rsidR="001F3986" w:rsidRPr="00776AC6">
        <w:rPr>
          <w:rFonts w:ascii="Times New Roman" w:hAnsi="Times New Roman" w:cs="Times New Roman"/>
          <w:i w:val="0"/>
          <w:iCs w:val="0"/>
          <w:color w:val="000000" w:themeColor="text1"/>
        </w:rPr>
        <w:t>epresentative structures for states D</w:t>
      </w:r>
      <w:r w:rsidR="005211B2" w:rsidRPr="00776AC6">
        <w:rPr>
          <w:rFonts w:ascii="Times New Roman" w:hAnsi="Times New Roman" w:cs="Times New Roman"/>
          <w:i w:val="0"/>
          <w:iCs w:val="0"/>
          <w:color w:val="000000" w:themeColor="text1"/>
        </w:rPr>
        <w:t xml:space="preserve">, A (three times) and 5, respectively, captured from the trajectories and frames indicated by the arrows of </w:t>
      </w:r>
      <w:r w:rsidR="005211B2" w:rsidRPr="00256069">
        <w:rPr>
          <w:rFonts w:ascii="Times New Roman" w:hAnsi="Times New Roman" w:cs="Times New Roman"/>
          <w:bCs/>
          <w:i w:val="0"/>
          <w:iCs w:val="0"/>
          <w:color w:val="000000" w:themeColor="text1"/>
        </w:rPr>
        <w:t>E)</w:t>
      </w:r>
      <w:r w:rsidR="00002A97" w:rsidRPr="00776AC6">
        <w:rPr>
          <w:rFonts w:ascii="Times New Roman" w:hAnsi="Times New Roman" w:cs="Times New Roman"/>
          <w:i w:val="0"/>
          <w:iCs w:val="0"/>
          <w:color w:val="000000" w:themeColor="text1"/>
        </w:rPr>
        <w:t xml:space="preserve">. </w:t>
      </w:r>
      <w:r w:rsidR="005211B2" w:rsidRPr="00776AC6">
        <w:rPr>
          <w:rFonts w:ascii="Times New Roman" w:hAnsi="Times New Roman" w:cs="Times New Roman"/>
          <w:i w:val="0"/>
          <w:iCs w:val="0"/>
          <w:color w:val="000000" w:themeColor="text1"/>
        </w:rPr>
        <w:t>The opening of the Ras-AHD exposing the Gs</w:t>
      </w:r>
      <w:r w:rsidR="005211B2" w:rsidRPr="00776AC6">
        <w:rPr>
          <w:rFonts w:ascii="Times New Roman" w:hAnsi="Times New Roman" w:cs="Times New Roman"/>
          <w:i w:val="0"/>
          <w:iCs w:val="0"/>
          <w:color w:val="000000" w:themeColor="text1"/>
          <w:vertAlign w:val="superscript"/>
        </w:rPr>
        <w:t>GDP</w:t>
      </w:r>
      <w:r w:rsidR="005211B2" w:rsidRPr="00776AC6">
        <w:rPr>
          <w:rFonts w:ascii="Times New Roman" w:hAnsi="Times New Roman" w:cs="Times New Roman"/>
          <w:i w:val="0"/>
          <w:iCs w:val="0"/>
          <w:color w:val="000000" w:themeColor="text1"/>
        </w:rPr>
        <w:t xml:space="preserve"> binding pocket can be appreciated in </w:t>
      </w:r>
      <w:r w:rsidR="005211B2" w:rsidRPr="00256069">
        <w:rPr>
          <w:rFonts w:ascii="Times New Roman" w:hAnsi="Times New Roman" w:cs="Times New Roman"/>
          <w:bCs/>
          <w:i w:val="0"/>
          <w:iCs w:val="0"/>
          <w:color w:val="000000" w:themeColor="text1"/>
        </w:rPr>
        <w:t>F2-F5</w:t>
      </w:r>
      <w:r w:rsidR="005211B2" w:rsidRPr="00776AC6">
        <w:rPr>
          <w:rFonts w:ascii="Times New Roman" w:hAnsi="Times New Roman" w:cs="Times New Roman"/>
          <w:i w:val="0"/>
          <w:iCs w:val="0"/>
          <w:color w:val="000000" w:themeColor="text1"/>
        </w:rPr>
        <w:t xml:space="preserve">. </w:t>
      </w:r>
      <w:r w:rsidR="00002A97" w:rsidRPr="00776AC6">
        <w:rPr>
          <w:rFonts w:ascii="Times New Roman" w:hAnsi="Times New Roman" w:cs="Times New Roman"/>
          <w:i w:val="0"/>
          <w:iCs w:val="0"/>
          <w:color w:val="000000" w:themeColor="text1"/>
        </w:rPr>
        <w:t>However, whereas both β</w:t>
      </w:r>
      <w:r w:rsidR="00002A97" w:rsidRPr="00776AC6">
        <w:rPr>
          <w:rFonts w:ascii="Times New Roman" w:hAnsi="Times New Roman" w:cs="Times New Roman"/>
          <w:i w:val="0"/>
          <w:iCs w:val="0"/>
          <w:color w:val="000000" w:themeColor="text1"/>
          <w:vertAlign w:val="subscript"/>
        </w:rPr>
        <w:t>2</w:t>
      </w:r>
      <w:r w:rsidR="00002A97" w:rsidRPr="00776AC6">
        <w:rPr>
          <w:rFonts w:ascii="Times New Roman" w:hAnsi="Times New Roman" w:cs="Times New Roman"/>
          <w:i w:val="0"/>
          <w:iCs w:val="0"/>
          <w:color w:val="000000" w:themeColor="text1"/>
        </w:rPr>
        <w:t>AR-G</w:t>
      </w:r>
      <w:r w:rsidR="00002A97" w:rsidRPr="00D20790">
        <w:rPr>
          <w:rFonts w:ascii="Times New Roman" w:hAnsi="Times New Roman" w:cs="Times New Roman"/>
          <w:i w:val="0"/>
          <w:iCs w:val="0"/>
          <w:color w:val="000000" w:themeColor="text1"/>
        </w:rPr>
        <w:t>s</w:t>
      </w:r>
      <w:r w:rsidR="00002A97" w:rsidRPr="00776AC6">
        <w:rPr>
          <w:rFonts w:ascii="Times New Roman" w:hAnsi="Times New Roman" w:cs="Times New Roman"/>
          <w:i w:val="0"/>
          <w:iCs w:val="0"/>
          <w:color w:val="000000" w:themeColor="text1"/>
          <w:vertAlign w:val="superscript"/>
        </w:rPr>
        <w:t>GDP</w:t>
      </w:r>
      <w:r w:rsidR="00002A97" w:rsidRPr="00776AC6">
        <w:rPr>
          <w:rFonts w:ascii="Times New Roman" w:hAnsi="Times New Roman" w:cs="Times New Roman"/>
          <w:i w:val="0"/>
          <w:iCs w:val="0"/>
          <w:color w:val="000000" w:themeColor="text1"/>
        </w:rPr>
        <w:t xml:space="preserve"> intermediates A (F2-F4) and 5 (F5) display large Ras-AHD openings, the way in which they open differs. </w:t>
      </w:r>
      <w:r w:rsidR="005211B2" w:rsidRPr="00776AC6">
        <w:rPr>
          <w:rFonts w:ascii="Times New Roman" w:hAnsi="Times New Roman" w:cs="Times New Roman"/>
          <w:b/>
          <w:i w:val="0"/>
          <w:iCs w:val="0"/>
          <w:color w:val="000000" w:themeColor="text1"/>
        </w:rPr>
        <w:t>G)</w:t>
      </w:r>
      <w:r w:rsidR="005211B2" w:rsidRPr="00776AC6">
        <w:rPr>
          <w:rFonts w:ascii="Times New Roman" w:hAnsi="Times New Roman" w:cs="Times New Roman"/>
          <w:i w:val="0"/>
          <w:iCs w:val="0"/>
          <w:color w:val="000000" w:themeColor="text1"/>
        </w:rPr>
        <w:t xml:space="preserve"> Per-state, color-coded point-clouds of the terminal NH atoms of R131</w:t>
      </w:r>
      <w:r w:rsidR="005211B2" w:rsidRPr="00776AC6">
        <w:rPr>
          <w:rFonts w:ascii="Times New Roman" w:hAnsi="Times New Roman" w:cs="Times New Roman"/>
          <w:i w:val="0"/>
          <w:iCs w:val="0"/>
          <w:color w:val="000000" w:themeColor="text1"/>
          <w:vertAlign w:val="superscript"/>
        </w:rPr>
        <w:t>3.50</w:t>
      </w:r>
      <w:r w:rsidR="005211B2" w:rsidRPr="00776AC6">
        <w:rPr>
          <w:rFonts w:ascii="Times New Roman" w:hAnsi="Times New Roman" w:cs="Times New Roman"/>
          <w:i w:val="0"/>
          <w:iCs w:val="0"/>
          <w:color w:val="000000" w:themeColor="text1"/>
        </w:rPr>
        <w:t xml:space="preserve"> of the ionic-lock</w:t>
      </w:r>
      <w:r w:rsidR="00256069">
        <w:rPr>
          <w:rFonts w:ascii="Times New Roman" w:hAnsi="Times New Roman" w:cs="Times New Roman"/>
          <w:i w:val="0"/>
          <w:iCs w:val="0"/>
          <w:color w:val="000000" w:themeColor="text1"/>
        </w:rPr>
        <w:t>.</w:t>
      </w:r>
      <w:r w:rsidR="00D84189" w:rsidRPr="00776AC6">
        <w:rPr>
          <w:rFonts w:ascii="Times New Roman" w:hAnsi="Times New Roman" w:cs="Times New Roman"/>
          <w:i w:val="0"/>
          <w:iCs w:val="0"/>
          <w:color w:val="000000" w:themeColor="text1"/>
        </w:rPr>
        <w:t xml:space="preserve"> </w:t>
      </w:r>
      <w:r w:rsidR="005211B2" w:rsidRPr="00776AC6">
        <w:rPr>
          <w:rFonts w:ascii="Times New Roman" w:hAnsi="Times New Roman" w:cs="Times New Roman"/>
          <w:b/>
          <w:i w:val="0"/>
          <w:iCs w:val="0"/>
          <w:color w:val="000000" w:themeColor="text1"/>
        </w:rPr>
        <w:t>H</w:t>
      </w:r>
      <w:r w:rsidR="005211B2" w:rsidRPr="00776AC6">
        <w:rPr>
          <w:rFonts w:ascii="Times New Roman" w:hAnsi="Times New Roman" w:cs="Times New Roman"/>
          <w:i w:val="0"/>
          <w:iCs w:val="0"/>
          <w:color w:val="000000" w:themeColor="text1"/>
        </w:rPr>
        <w:t>)</w:t>
      </w:r>
      <w:r w:rsidR="004B4993" w:rsidRPr="00776AC6">
        <w:rPr>
          <w:rFonts w:ascii="Times New Roman" w:hAnsi="Times New Roman" w:cs="Times New Roman"/>
          <w:i w:val="0"/>
          <w:iCs w:val="0"/>
          <w:color w:val="000000" w:themeColor="text1"/>
        </w:rPr>
        <w:t xml:space="preserve"> </w:t>
      </w:r>
      <w:r w:rsidR="00B322AF" w:rsidRPr="00776AC6">
        <w:rPr>
          <w:rFonts w:ascii="Times New Roman" w:hAnsi="Times New Roman" w:cs="Times New Roman"/>
          <w:i w:val="0"/>
          <w:iCs w:val="0"/>
          <w:color w:val="000000" w:themeColor="text1"/>
        </w:rPr>
        <w:t>Per-state, color-coded h</w:t>
      </w:r>
      <w:r w:rsidR="004B4993" w:rsidRPr="00776AC6">
        <w:rPr>
          <w:rFonts w:ascii="Times New Roman" w:hAnsi="Times New Roman" w:cs="Times New Roman"/>
          <w:i w:val="0"/>
          <w:iCs w:val="0"/>
          <w:color w:val="000000" w:themeColor="text1"/>
        </w:rPr>
        <w:t>elical propensity of the ICL2</w:t>
      </w:r>
      <w:r w:rsidR="00B322AF" w:rsidRPr="00776AC6">
        <w:rPr>
          <w:rFonts w:ascii="Times New Roman" w:hAnsi="Times New Roman" w:cs="Times New Roman"/>
          <w:i w:val="0"/>
          <w:iCs w:val="0"/>
          <w:color w:val="000000" w:themeColor="text1"/>
        </w:rPr>
        <w:t>, showing that i</w:t>
      </w:r>
      <w:r w:rsidR="0082523D" w:rsidRPr="00776AC6">
        <w:rPr>
          <w:rFonts w:ascii="Times New Roman" w:hAnsi="Times New Roman" w:cs="Times New Roman"/>
          <w:i w:val="0"/>
          <w:iCs w:val="0"/>
          <w:color w:val="000000" w:themeColor="text1"/>
        </w:rPr>
        <w:t>t is</w:t>
      </w:r>
      <w:r w:rsidR="00B322AF" w:rsidRPr="00776AC6">
        <w:rPr>
          <w:rFonts w:ascii="Times New Roman" w:hAnsi="Times New Roman" w:cs="Times New Roman"/>
          <w:i w:val="0"/>
          <w:iCs w:val="0"/>
          <w:color w:val="000000" w:themeColor="text1"/>
        </w:rPr>
        <w:t xml:space="preserve"> most folded in the β</w:t>
      </w:r>
      <w:r w:rsidR="00B322AF" w:rsidRPr="00776AC6">
        <w:rPr>
          <w:rFonts w:ascii="Times New Roman" w:hAnsi="Times New Roman" w:cs="Times New Roman"/>
          <w:i w:val="0"/>
          <w:iCs w:val="0"/>
          <w:color w:val="000000" w:themeColor="text1"/>
          <w:vertAlign w:val="subscript"/>
        </w:rPr>
        <w:t>2</w:t>
      </w:r>
      <w:r w:rsidR="00B322AF" w:rsidRPr="00776AC6">
        <w:rPr>
          <w:rFonts w:ascii="Times New Roman" w:hAnsi="Times New Roman" w:cs="Times New Roman"/>
          <w:i w:val="0"/>
          <w:iCs w:val="0"/>
          <w:color w:val="000000" w:themeColor="text1"/>
        </w:rPr>
        <w:t>AR-G</w:t>
      </w:r>
      <w:r w:rsidR="00B322AF" w:rsidRPr="00D20790">
        <w:rPr>
          <w:rFonts w:ascii="Times New Roman" w:hAnsi="Times New Roman" w:cs="Times New Roman"/>
          <w:i w:val="0"/>
          <w:iCs w:val="0"/>
          <w:color w:val="000000" w:themeColor="text1"/>
        </w:rPr>
        <w:t>s</w:t>
      </w:r>
      <w:r w:rsidR="00B322AF" w:rsidRPr="00776AC6">
        <w:rPr>
          <w:rFonts w:ascii="Times New Roman" w:hAnsi="Times New Roman" w:cs="Times New Roman"/>
          <w:i w:val="0"/>
          <w:iCs w:val="0"/>
          <w:color w:val="000000" w:themeColor="text1"/>
          <w:vertAlign w:val="superscript"/>
        </w:rPr>
        <w:t>GDP</w:t>
      </w:r>
      <w:r w:rsidR="00B322AF" w:rsidRPr="00776AC6">
        <w:rPr>
          <w:rFonts w:ascii="Times New Roman" w:hAnsi="Times New Roman" w:cs="Times New Roman"/>
          <w:i w:val="0"/>
          <w:iCs w:val="0"/>
          <w:color w:val="000000" w:themeColor="text1"/>
        </w:rPr>
        <w:t xml:space="preserve"> intermediate.</w:t>
      </w:r>
      <w:r w:rsidR="000F30EC" w:rsidRPr="00776AC6">
        <w:rPr>
          <w:i w:val="0"/>
          <w:iCs w:val="0"/>
          <w:color w:val="000000" w:themeColor="text1"/>
        </w:rPr>
        <w:br w:type="page"/>
      </w:r>
    </w:p>
    <w:p w14:paraId="084A0A6A" w14:textId="1ACDF30C" w:rsidR="00D60F1A" w:rsidRPr="00E12FD1" w:rsidRDefault="00D60F1A" w:rsidP="00F64EC1">
      <w:pPr>
        <w:jc w:val="center"/>
        <w:rPr>
          <w:color w:val="000000" w:themeColor="text1"/>
        </w:rPr>
      </w:pPr>
    </w:p>
    <w:p w14:paraId="0770F663" w14:textId="3C37733C" w:rsidR="002114B5" w:rsidRPr="00E12FD1" w:rsidRDefault="002114B5" w:rsidP="00F64EC1">
      <w:pPr>
        <w:pStyle w:val="Caption"/>
        <w:jc w:val="center"/>
        <w:rPr>
          <w:rFonts w:ascii="Times New Roman" w:hAnsi="Times New Roman" w:cs="Times New Roman"/>
          <w:b/>
          <w:i w:val="0"/>
          <w:iCs w:val="0"/>
          <w:color w:val="000000" w:themeColor="text1"/>
        </w:rPr>
      </w:pPr>
      <w:bookmarkStart w:id="7" w:name="_Ref126232093"/>
      <w:r w:rsidRPr="00E12FD1">
        <w:rPr>
          <w:rFonts w:ascii="Times New Roman" w:hAnsi="Times New Roman" w:cs="Times New Roman"/>
          <w:b/>
          <w:i w:val="0"/>
          <w:iCs w:val="0"/>
          <w:noProof/>
          <w:color w:val="000000" w:themeColor="text1"/>
        </w:rPr>
        <w:drawing>
          <wp:inline distT="0" distB="0" distL="0" distR="0" wp14:anchorId="364C939F" wp14:editId="46900069">
            <wp:extent cx="5533448" cy="703484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_ICL2_fig.png"/>
                    <pic:cNvPicPr/>
                  </pic:nvPicPr>
                  <pic:blipFill>
                    <a:blip r:embed="rId14">
                      <a:extLst>
                        <a:ext uri="{28A0092B-C50C-407E-A947-70E740481C1C}">
                          <a14:useLocalDpi xmlns:a14="http://schemas.microsoft.com/office/drawing/2010/main" val="0"/>
                        </a:ext>
                      </a:extLst>
                    </a:blip>
                    <a:stretch>
                      <a:fillRect/>
                    </a:stretch>
                  </pic:blipFill>
                  <pic:spPr>
                    <a:xfrm>
                      <a:off x="0" y="0"/>
                      <a:ext cx="5544181" cy="7048487"/>
                    </a:xfrm>
                    <a:prstGeom prst="rect">
                      <a:avLst/>
                    </a:prstGeom>
                  </pic:spPr>
                </pic:pic>
              </a:graphicData>
            </a:graphic>
          </wp:inline>
        </w:drawing>
      </w:r>
    </w:p>
    <w:p w14:paraId="13772B0A" w14:textId="6EE3DE3F" w:rsidR="00436035" w:rsidRPr="000553A5" w:rsidRDefault="00B40970" w:rsidP="00436035">
      <w:pPr>
        <w:pStyle w:val="Caption"/>
        <w:jc w:val="both"/>
        <w:rPr>
          <w:rFonts w:ascii="Times New Roman" w:hAnsi="Times New Roman" w:cs="Times New Roman"/>
          <w:b/>
          <w:i w:val="0"/>
          <w:iCs w:val="0"/>
          <w:color w:val="000000" w:themeColor="text1"/>
        </w:rPr>
      </w:pPr>
      <w:bookmarkStart w:id="8" w:name="_Ref132888795"/>
      <w:bookmarkEnd w:id="7"/>
      <w:r w:rsidRPr="00E12FD1">
        <w:rPr>
          <w:rStyle w:val="crossChar"/>
          <w:i w:val="0"/>
          <w:iCs w:val="0"/>
          <w:color w:val="000000" w:themeColor="text1"/>
        </w:rPr>
        <w:t xml:space="preserve">Extended Data Fig </w:t>
      </w:r>
      <w:r w:rsidRPr="00E12FD1">
        <w:rPr>
          <w:rStyle w:val="crossChar"/>
          <w:i w:val="0"/>
          <w:iCs w:val="0"/>
          <w:noProof/>
          <w:color w:val="000000" w:themeColor="text1"/>
        </w:rPr>
        <w:t>4</w:t>
      </w:r>
      <w:bookmarkEnd w:id="8"/>
      <w:r w:rsidR="00D60F1A" w:rsidRPr="00E12FD1">
        <w:rPr>
          <w:rFonts w:ascii="Times New Roman" w:eastAsia="Times New Roman" w:hAnsi="Times New Roman" w:cs="Times New Roman"/>
          <w:b/>
          <w:bCs/>
          <w:i w:val="0"/>
          <w:iCs w:val="0"/>
          <w:color w:val="000000" w:themeColor="text1"/>
        </w:rPr>
        <w:t xml:space="preserve">: </w:t>
      </w:r>
      <w:r w:rsidR="00436035" w:rsidRPr="00E12FD1">
        <w:rPr>
          <w:rFonts w:ascii="Times New Roman" w:hAnsi="Times New Roman" w:cs="Times New Roman"/>
          <w:b/>
          <w:i w:val="0"/>
          <w:iCs w:val="0"/>
          <w:color w:val="000000" w:themeColor="text1"/>
        </w:rPr>
        <w:t>Interface between ICL2 and Gs, for the PCA states A (β</w:t>
      </w:r>
      <w:r w:rsidR="00436035" w:rsidRPr="001F6851">
        <w:rPr>
          <w:rFonts w:ascii="Times New Roman" w:hAnsi="Times New Roman" w:cs="Times New Roman"/>
          <w:b/>
          <w:i w:val="0"/>
          <w:iCs w:val="0"/>
          <w:color w:val="000000" w:themeColor="text1"/>
          <w:vertAlign w:val="subscript"/>
        </w:rPr>
        <w:t>2</w:t>
      </w:r>
      <w:r w:rsidR="00436035" w:rsidRPr="00E12FD1">
        <w:rPr>
          <w:rFonts w:ascii="Times New Roman" w:hAnsi="Times New Roman" w:cs="Times New Roman"/>
          <w:b/>
          <w:i w:val="0"/>
          <w:iCs w:val="0"/>
          <w:color w:val="000000" w:themeColor="text1"/>
        </w:rPr>
        <w:t>AR-Gs</w:t>
      </w:r>
      <w:r w:rsidR="00436035" w:rsidRPr="00E12FD1">
        <w:rPr>
          <w:rFonts w:ascii="Times New Roman" w:hAnsi="Times New Roman" w:cs="Times New Roman"/>
          <w:b/>
          <w:i w:val="0"/>
          <w:iCs w:val="0"/>
          <w:color w:val="000000" w:themeColor="text1"/>
          <w:vertAlign w:val="superscript"/>
        </w:rPr>
        <w:t>GDP</w:t>
      </w:r>
      <w:r w:rsidR="00436035" w:rsidRPr="00E12FD1">
        <w:rPr>
          <w:rFonts w:ascii="Times New Roman" w:hAnsi="Times New Roman" w:cs="Times New Roman"/>
          <w:b/>
          <w:i w:val="0"/>
          <w:iCs w:val="0"/>
          <w:color w:val="000000" w:themeColor="text1"/>
        </w:rPr>
        <w:t xml:space="preserve"> intermediate), B, and C</w:t>
      </w:r>
      <w:r w:rsidR="000F545D">
        <w:rPr>
          <w:rFonts w:ascii="Times New Roman" w:hAnsi="Times New Roman" w:cs="Times New Roman"/>
          <w:b/>
          <w:i w:val="0"/>
          <w:iCs w:val="0"/>
          <w:color w:val="000000" w:themeColor="text1"/>
        </w:rPr>
        <w:t xml:space="preserve"> (connecting states)</w:t>
      </w:r>
      <w:r w:rsidR="00436035" w:rsidRPr="00E12FD1">
        <w:rPr>
          <w:rFonts w:ascii="Times New Roman" w:hAnsi="Times New Roman" w:cs="Times New Roman"/>
          <w:i w:val="0"/>
          <w:iCs w:val="0"/>
          <w:color w:val="000000" w:themeColor="text1"/>
        </w:rPr>
        <w:t xml:space="preserve">. </w:t>
      </w:r>
      <w:r w:rsidR="00436035" w:rsidRPr="00E12FD1">
        <w:rPr>
          <w:rFonts w:ascii="Times New Roman" w:hAnsi="Times New Roman" w:cs="Times New Roman"/>
          <w:b/>
          <w:i w:val="0"/>
          <w:iCs w:val="0"/>
          <w:color w:val="000000" w:themeColor="text1"/>
        </w:rPr>
        <w:t>A)</w:t>
      </w:r>
      <w:r w:rsidR="00436035" w:rsidRPr="00E12FD1">
        <w:rPr>
          <w:rFonts w:ascii="Times New Roman" w:hAnsi="Times New Roman" w:cs="Times New Roman"/>
          <w:i w:val="0"/>
          <w:iCs w:val="0"/>
          <w:color w:val="000000" w:themeColor="text1"/>
        </w:rPr>
        <w:t xml:space="preserve"> Residue-residue contact frequencies (interaction cutoff 4Å) shown as circular </w:t>
      </w:r>
      <w:r w:rsidR="00436035" w:rsidRPr="00E12FD1">
        <w:rPr>
          <w:rFonts w:ascii="Times New Roman" w:hAnsi="Times New Roman" w:cs="Times New Roman"/>
          <w:iCs w:val="0"/>
          <w:color w:val="000000" w:themeColor="text1"/>
        </w:rPr>
        <w:t>flareplots</w:t>
      </w:r>
      <w:r w:rsidR="00436035" w:rsidRPr="00E12FD1">
        <w:rPr>
          <w:rFonts w:ascii="Times New Roman" w:hAnsi="Times New Roman" w:cs="Times New Roman"/>
          <w:i w:val="0"/>
          <w:iCs w:val="0"/>
          <w:color w:val="000000" w:themeColor="text1"/>
        </w:rPr>
        <w:t>. Residues are represented as dots in a circle and residue-residue contacts as black lines connecting them. The opacity of the line indicates the contact frequency. Moreover, each residue’s secondary structure is displayed with a letter (</w:t>
      </w:r>
      <w:r w:rsidR="00436035" w:rsidRPr="00E12FD1">
        <w:rPr>
          <w:rFonts w:ascii="Times New Roman" w:hAnsi="Times New Roman" w:cs="Times New Roman"/>
          <w:i w:val="0"/>
          <w:iCs w:val="0"/>
          <w:color w:val="000000" w:themeColor="text1"/>
          <w:u w:val="single"/>
        </w:rPr>
        <w:t>H</w:t>
      </w:r>
      <w:r w:rsidR="00436035" w:rsidRPr="00E12FD1">
        <w:rPr>
          <w:rFonts w:ascii="Times New Roman" w:hAnsi="Times New Roman" w:cs="Times New Roman"/>
          <w:i w:val="0"/>
          <w:iCs w:val="0"/>
          <w:color w:val="000000" w:themeColor="text1"/>
        </w:rPr>
        <w:t xml:space="preserve">elix, </w:t>
      </w:r>
      <w:r w:rsidR="00436035" w:rsidRPr="00E12FD1">
        <w:rPr>
          <w:rFonts w:ascii="Times New Roman" w:hAnsi="Times New Roman" w:cs="Times New Roman"/>
          <w:i w:val="0"/>
          <w:iCs w:val="0"/>
          <w:color w:val="000000" w:themeColor="text1"/>
          <w:u w:val="single"/>
        </w:rPr>
        <w:t>B</w:t>
      </w:r>
      <w:r w:rsidR="00436035" w:rsidRPr="00E12FD1">
        <w:rPr>
          <w:rFonts w:ascii="Times New Roman" w:hAnsi="Times New Roman" w:cs="Times New Roman"/>
          <w:i w:val="0"/>
          <w:iCs w:val="0"/>
          <w:color w:val="000000" w:themeColor="text1"/>
        </w:rPr>
        <w:t xml:space="preserve">eta-sheet, </w:t>
      </w:r>
      <w:r w:rsidR="00436035" w:rsidRPr="00E12FD1">
        <w:rPr>
          <w:rFonts w:ascii="Times New Roman" w:hAnsi="Times New Roman" w:cs="Times New Roman"/>
          <w:i w:val="0"/>
          <w:iCs w:val="0"/>
          <w:color w:val="000000" w:themeColor="text1"/>
          <w:u w:val="single"/>
        </w:rPr>
        <w:t>C</w:t>
      </w:r>
      <w:r w:rsidR="00436035" w:rsidRPr="00E12FD1">
        <w:rPr>
          <w:rFonts w:ascii="Times New Roman" w:hAnsi="Times New Roman" w:cs="Times New Roman"/>
          <w:i w:val="0"/>
          <w:iCs w:val="0"/>
          <w:color w:val="000000" w:themeColor="text1"/>
        </w:rPr>
        <w:t>oil) next to each dot. Finally, the sum of interactions (interface strength) for each residue is indicated in the outer gray ring, making it easier to locate where the interactions are concentrated, e.g. in the central region of α5 in</w:t>
      </w:r>
      <w:r w:rsidR="000F545D">
        <w:rPr>
          <w:rFonts w:ascii="Times New Roman" w:hAnsi="Times New Roman" w:cs="Times New Roman"/>
          <w:i w:val="0"/>
          <w:iCs w:val="0"/>
          <w:color w:val="000000" w:themeColor="text1"/>
        </w:rPr>
        <w:t xml:space="preserve"> state A,</w:t>
      </w:r>
      <w:r w:rsidR="00436035" w:rsidRPr="00E12FD1">
        <w:rPr>
          <w:rFonts w:ascii="Times New Roman" w:hAnsi="Times New Roman" w:cs="Times New Roman"/>
          <w:i w:val="0"/>
          <w:iCs w:val="0"/>
          <w:color w:val="000000" w:themeColor="text1"/>
        </w:rPr>
        <w:t xml:space="preserve"> the β</w:t>
      </w:r>
      <w:r w:rsidR="00436035" w:rsidRPr="001F6851">
        <w:rPr>
          <w:rFonts w:ascii="Times New Roman" w:hAnsi="Times New Roman" w:cs="Times New Roman"/>
          <w:i w:val="0"/>
          <w:iCs w:val="0"/>
          <w:color w:val="000000" w:themeColor="text1"/>
          <w:vertAlign w:val="subscript"/>
        </w:rPr>
        <w:t>2</w:t>
      </w:r>
      <w:r w:rsidR="00436035" w:rsidRPr="00E12FD1">
        <w:rPr>
          <w:rFonts w:ascii="Times New Roman" w:hAnsi="Times New Roman" w:cs="Times New Roman"/>
          <w:i w:val="0"/>
          <w:iCs w:val="0"/>
          <w:color w:val="000000" w:themeColor="text1"/>
        </w:rPr>
        <w:t>AR-Gs</w:t>
      </w:r>
      <w:r w:rsidR="00436035" w:rsidRPr="00E12FD1">
        <w:rPr>
          <w:rFonts w:ascii="Times New Roman" w:hAnsi="Times New Roman" w:cs="Times New Roman"/>
          <w:i w:val="0"/>
          <w:iCs w:val="0"/>
          <w:color w:val="000000" w:themeColor="text1"/>
          <w:vertAlign w:val="superscript"/>
        </w:rPr>
        <w:t>GDP</w:t>
      </w:r>
      <w:r w:rsidR="00436035" w:rsidRPr="00E12FD1">
        <w:rPr>
          <w:rFonts w:ascii="Times New Roman" w:hAnsi="Times New Roman" w:cs="Times New Roman"/>
          <w:i w:val="0"/>
          <w:iCs w:val="0"/>
          <w:color w:val="000000" w:themeColor="text1"/>
        </w:rPr>
        <w:t xml:space="preserve"> intermediate. </w:t>
      </w:r>
      <w:r w:rsidR="00436035" w:rsidRPr="00E12FD1">
        <w:rPr>
          <w:rFonts w:ascii="Times New Roman" w:hAnsi="Times New Roman" w:cs="Times New Roman"/>
          <w:b/>
          <w:i w:val="0"/>
          <w:iCs w:val="0"/>
          <w:color w:val="000000" w:themeColor="text1"/>
        </w:rPr>
        <w:t xml:space="preserve">B) </w:t>
      </w:r>
      <w:r w:rsidR="00436035" w:rsidRPr="00E12FD1">
        <w:rPr>
          <w:rFonts w:ascii="Times New Roman" w:hAnsi="Times New Roman" w:cs="Times New Roman"/>
          <w:i w:val="0"/>
          <w:iCs w:val="0"/>
          <w:color w:val="000000" w:themeColor="text1"/>
        </w:rPr>
        <w:t xml:space="preserve">Representative structures of states A, B, and C with the </w:t>
      </w:r>
      <w:r w:rsidR="00E12FD1" w:rsidRPr="00E12FD1">
        <w:rPr>
          <w:rFonts w:ascii="Times New Roman" w:hAnsi="Times New Roman" w:cs="Times New Roman"/>
          <w:i w:val="0"/>
          <w:iCs w:val="0"/>
          <w:color w:val="000000" w:themeColor="text1"/>
        </w:rPr>
        <w:t>interface</w:t>
      </w:r>
      <w:r w:rsidR="00436035" w:rsidRPr="00E12FD1">
        <w:rPr>
          <w:rFonts w:ascii="Times New Roman" w:hAnsi="Times New Roman" w:cs="Times New Roman"/>
          <w:i w:val="0"/>
          <w:iCs w:val="0"/>
          <w:color w:val="000000" w:themeColor="text1"/>
        </w:rPr>
        <w:t xml:space="preserve"> strength (sum of contact-frequencies per residue) overlaid as a heatmap. ICL2 engages the most with the </w:t>
      </w:r>
      <w:r w:rsidR="000F545D">
        <w:rPr>
          <w:rFonts w:ascii="Times New Roman" w:hAnsi="Times New Roman" w:cs="Times New Roman"/>
          <w:i w:val="0"/>
          <w:iCs w:val="0"/>
          <w:color w:val="000000" w:themeColor="text1"/>
        </w:rPr>
        <w:t>middle</w:t>
      </w:r>
      <w:r w:rsidR="00436035" w:rsidRPr="00E12FD1">
        <w:rPr>
          <w:rFonts w:ascii="Times New Roman" w:hAnsi="Times New Roman" w:cs="Times New Roman"/>
          <w:i w:val="0"/>
          <w:iCs w:val="0"/>
          <w:color w:val="000000" w:themeColor="text1"/>
        </w:rPr>
        <w:t xml:space="preserve"> part of α5 and β6</w:t>
      </w:r>
      <w:r w:rsidR="000F545D">
        <w:rPr>
          <w:rFonts w:ascii="Times New Roman" w:hAnsi="Times New Roman" w:cs="Times New Roman"/>
          <w:i w:val="0"/>
          <w:iCs w:val="0"/>
          <w:color w:val="000000" w:themeColor="text1"/>
        </w:rPr>
        <w:t xml:space="preserve"> </w:t>
      </w:r>
      <w:r w:rsidR="00436035" w:rsidRPr="00E12FD1">
        <w:rPr>
          <w:rFonts w:ascii="Times New Roman" w:hAnsi="Times New Roman" w:cs="Times New Roman"/>
          <w:i w:val="0"/>
          <w:iCs w:val="0"/>
          <w:color w:val="000000" w:themeColor="text1"/>
        </w:rPr>
        <w:t>in state A (the β</w:t>
      </w:r>
      <w:r w:rsidR="00436035" w:rsidRPr="000F545D">
        <w:rPr>
          <w:rFonts w:ascii="Times New Roman" w:hAnsi="Times New Roman" w:cs="Times New Roman"/>
          <w:i w:val="0"/>
          <w:iCs w:val="0"/>
          <w:color w:val="000000" w:themeColor="text1"/>
          <w:vertAlign w:val="subscript"/>
        </w:rPr>
        <w:t>2</w:t>
      </w:r>
      <w:r w:rsidR="00436035" w:rsidRPr="00E12FD1">
        <w:rPr>
          <w:rFonts w:ascii="Times New Roman" w:hAnsi="Times New Roman" w:cs="Times New Roman"/>
          <w:i w:val="0"/>
          <w:iCs w:val="0"/>
          <w:color w:val="000000" w:themeColor="text1"/>
        </w:rPr>
        <w:t>AR-Gs</w:t>
      </w:r>
      <w:r w:rsidR="00436035" w:rsidRPr="00E12FD1">
        <w:rPr>
          <w:rFonts w:ascii="Times New Roman" w:hAnsi="Times New Roman" w:cs="Times New Roman"/>
          <w:i w:val="0"/>
          <w:iCs w:val="0"/>
          <w:color w:val="000000" w:themeColor="text1"/>
          <w:vertAlign w:val="superscript"/>
        </w:rPr>
        <w:t>GDP</w:t>
      </w:r>
      <w:r w:rsidR="00436035" w:rsidRPr="00E12FD1">
        <w:rPr>
          <w:rFonts w:ascii="Times New Roman" w:hAnsi="Times New Roman" w:cs="Times New Roman"/>
          <w:i w:val="0"/>
          <w:iCs w:val="0"/>
          <w:color w:val="000000" w:themeColor="text1"/>
        </w:rPr>
        <w:t xml:space="preserve"> intermediate, on the left). </w:t>
      </w:r>
      <w:r w:rsidR="00436035" w:rsidRPr="00E12FD1">
        <w:rPr>
          <w:rFonts w:ascii="Times New Roman" w:hAnsi="Times New Roman" w:cs="Times New Roman"/>
          <w:b/>
          <w:i w:val="0"/>
          <w:iCs w:val="0"/>
          <w:color w:val="000000" w:themeColor="text1"/>
        </w:rPr>
        <w:t xml:space="preserve">C) </w:t>
      </w:r>
      <w:r w:rsidR="00436035" w:rsidRPr="00E12FD1">
        <w:rPr>
          <w:rFonts w:ascii="Times New Roman" w:hAnsi="Times New Roman" w:cs="Times New Roman"/>
          <w:i w:val="0"/>
          <w:iCs w:val="0"/>
          <w:color w:val="000000" w:themeColor="text1"/>
        </w:rPr>
        <w:t>Detailed view of the residue-residue interactions at the ICL2 α5/β6 interface in state A (the β</w:t>
      </w:r>
      <w:r w:rsidR="00436035" w:rsidRPr="001F6851">
        <w:rPr>
          <w:rFonts w:ascii="Times New Roman" w:hAnsi="Times New Roman" w:cs="Times New Roman"/>
          <w:i w:val="0"/>
          <w:iCs w:val="0"/>
          <w:color w:val="000000" w:themeColor="text1"/>
          <w:vertAlign w:val="subscript"/>
        </w:rPr>
        <w:t>2</w:t>
      </w:r>
      <w:r w:rsidR="00436035" w:rsidRPr="00E12FD1">
        <w:rPr>
          <w:rFonts w:ascii="Times New Roman" w:hAnsi="Times New Roman" w:cs="Times New Roman"/>
          <w:i w:val="0"/>
          <w:iCs w:val="0"/>
          <w:color w:val="000000" w:themeColor="text1"/>
        </w:rPr>
        <w:t>AR-Gs</w:t>
      </w:r>
      <w:r w:rsidR="00436035" w:rsidRPr="00E12FD1">
        <w:rPr>
          <w:rFonts w:ascii="Times New Roman" w:hAnsi="Times New Roman" w:cs="Times New Roman"/>
          <w:i w:val="0"/>
          <w:iCs w:val="0"/>
          <w:color w:val="000000" w:themeColor="text1"/>
          <w:vertAlign w:val="superscript"/>
        </w:rPr>
        <w:t>GDP</w:t>
      </w:r>
      <w:r w:rsidR="00436035" w:rsidRPr="00E12FD1">
        <w:rPr>
          <w:rFonts w:ascii="Times New Roman" w:hAnsi="Times New Roman" w:cs="Times New Roman"/>
          <w:i w:val="0"/>
          <w:iCs w:val="0"/>
          <w:color w:val="000000" w:themeColor="text1"/>
        </w:rPr>
        <w:t xml:space="preserve"> intermediate).</w:t>
      </w:r>
    </w:p>
    <w:p w14:paraId="2AC1BEC2" w14:textId="2D65B54C" w:rsidR="00D60F1A" w:rsidRPr="00E12FD1" w:rsidRDefault="00E528E6" w:rsidP="00D60F1A">
      <w:pPr>
        <w:jc w:val="center"/>
        <w:rPr>
          <w:color w:val="000000" w:themeColor="text1"/>
        </w:rPr>
      </w:pPr>
      <w:r>
        <w:rPr>
          <w:noProof/>
          <w:color w:val="000000" w:themeColor="text1"/>
        </w:rPr>
        <w:lastRenderedPageBreak/>
        <w:drawing>
          <wp:inline distT="0" distB="0" distL="0" distR="0" wp14:anchorId="31E8E5E0" wp14:editId="49A23DAF">
            <wp:extent cx="3011886" cy="2450348"/>
            <wp:effectExtent l="0" t="0" r="0" b="0"/>
            <wp:docPr id="10561117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11176" name="Grafik 105611176"/>
                    <pic:cNvPicPr/>
                  </pic:nvPicPr>
                  <pic:blipFill>
                    <a:blip r:embed="rId15"/>
                    <a:stretch>
                      <a:fillRect/>
                    </a:stretch>
                  </pic:blipFill>
                  <pic:spPr>
                    <a:xfrm>
                      <a:off x="0" y="0"/>
                      <a:ext cx="3030921" cy="2465834"/>
                    </a:xfrm>
                    <a:prstGeom prst="rect">
                      <a:avLst/>
                    </a:prstGeom>
                  </pic:spPr>
                </pic:pic>
              </a:graphicData>
            </a:graphic>
          </wp:inline>
        </w:drawing>
      </w:r>
    </w:p>
    <w:p w14:paraId="65BFDAF0" w14:textId="4FBA827D" w:rsidR="00D60F1A" w:rsidRPr="00E528E6" w:rsidRDefault="00B40970" w:rsidP="000553A5">
      <w:pPr>
        <w:pStyle w:val="Caption"/>
        <w:jc w:val="both"/>
        <w:rPr>
          <w:rFonts w:ascii="Times New Roman" w:hAnsi="Times New Roman" w:cs="Times New Roman"/>
          <w:i w:val="0"/>
          <w:iCs w:val="0"/>
          <w:color w:val="000000" w:themeColor="text1"/>
        </w:rPr>
      </w:pPr>
      <w:bookmarkStart w:id="9" w:name="_Ref132889093"/>
      <w:r w:rsidRPr="00E12FD1">
        <w:rPr>
          <w:rFonts w:asciiTheme="majorBidi" w:hAnsiTheme="majorBidi" w:cstheme="majorBidi"/>
          <w:b/>
          <w:bCs/>
          <w:i w:val="0"/>
          <w:iCs w:val="0"/>
          <w:color w:val="000000" w:themeColor="text1"/>
        </w:rPr>
        <w:t xml:space="preserve">Extended Data Fig </w:t>
      </w:r>
      <w:r w:rsidRPr="00E12FD1">
        <w:rPr>
          <w:rFonts w:asciiTheme="majorBidi" w:hAnsiTheme="majorBidi" w:cstheme="majorBidi"/>
          <w:b/>
          <w:bCs/>
          <w:i w:val="0"/>
          <w:iCs w:val="0"/>
          <w:noProof/>
          <w:color w:val="000000" w:themeColor="text1"/>
        </w:rPr>
        <w:t>5</w:t>
      </w:r>
      <w:bookmarkEnd w:id="9"/>
      <w:r w:rsidR="00D60F1A" w:rsidRPr="00E12FD1">
        <w:rPr>
          <w:rFonts w:ascii="Times New Roman" w:hAnsi="Times New Roman" w:cs="Times New Roman"/>
          <w:b/>
          <w:bCs/>
          <w:i w:val="0"/>
          <w:iCs w:val="0"/>
          <w:color w:val="000000" w:themeColor="text1"/>
        </w:rPr>
        <w:t>:</w:t>
      </w:r>
      <w:r w:rsidR="00D60F1A" w:rsidRPr="00E12FD1">
        <w:rPr>
          <w:rFonts w:ascii="Times New Roman" w:hAnsi="Times New Roman" w:cs="Times New Roman"/>
          <w:i w:val="0"/>
          <w:iCs w:val="0"/>
          <w:color w:val="000000" w:themeColor="text1"/>
        </w:rPr>
        <w:t xml:space="preserve"> </w:t>
      </w:r>
      <w:r w:rsidR="00D60F1A" w:rsidRPr="00E12FD1">
        <w:rPr>
          <w:rFonts w:ascii="Times New Roman" w:hAnsi="Times New Roman" w:cs="Times New Roman"/>
          <w:b/>
          <w:i w:val="0"/>
          <w:iCs w:val="0"/>
          <w:color w:val="000000" w:themeColor="text1"/>
        </w:rPr>
        <w:t xml:space="preserve">Per-state violin-plots for </w:t>
      </w:r>
      <w:r w:rsidR="00E528E6">
        <w:rPr>
          <w:rFonts w:ascii="Times New Roman" w:hAnsi="Times New Roman" w:cs="Times New Roman"/>
          <w:b/>
          <w:i w:val="0"/>
          <w:iCs w:val="0"/>
          <w:color w:val="000000" w:themeColor="text1"/>
        </w:rPr>
        <w:t xml:space="preserve">the </w:t>
      </w:r>
      <w:r w:rsidR="00D60F1A" w:rsidRPr="00E12FD1">
        <w:rPr>
          <w:rFonts w:ascii="Times New Roman" w:hAnsi="Times New Roman" w:cs="Times New Roman"/>
          <w:b/>
          <w:i w:val="0"/>
          <w:iCs w:val="0"/>
          <w:color w:val="000000" w:themeColor="text1"/>
        </w:rPr>
        <w:t>distance-distributions for the</w:t>
      </w:r>
      <w:r w:rsidR="00E528E6">
        <w:rPr>
          <w:rFonts w:ascii="Times New Roman" w:hAnsi="Times New Roman" w:cs="Times New Roman"/>
          <w:b/>
          <w:i w:val="0"/>
          <w:iCs w:val="0"/>
          <w:color w:val="000000" w:themeColor="text1"/>
        </w:rPr>
        <w:t xml:space="preserve"> L394</w:t>
      </w:r>
      <w:r w:rsidR="00E528E6" w:rsidRPr="00E528E6">
        <w:rPr>
          <w:rFonts w:ascii="Times New Roman" w:hAnsi="Times New Roman" w:cs="Times New Roman"/>
          <w:b/>
          <w:i w:val="0"/>
          <w:iCs w:val="0"/>
          <w:color w:val="000000" w:themeColor="text1"/>
          <w:vertAlign w:val="superscript"/>
        </w:rPr>
        <w:t>α5</w:t>
      </w:r>
      <w:r w:rsidR="00D60F1A" w:rsidRPr="00E12FD1">
        <w:rPr>
          <w:rFonts w:ascii="Times New Roman" w:hAnsi="Times New Roman" w:cs="Times New Roman"/>
          <w:b/>
          <w:i w:val="0"/>
          <w:iCs w:val="0"/>
          <w:color w:val="000000" w:themeColor="text1"/>
        </w:rPr>
        <w:t xml:space="preserve"> </w:t>
      </w:r>
      <w:r w:rsidR="00E528E6">
        <w:rPr>
          <w:rFonts w:ascii="Times New Roman" w:hAnsi="Times New Roman" w:cs="Times New Roman"/>
          <w:b/>
          <w:i w:val="0"/>
          <w:iCs w:val="0"/>
          <w:color w:val="000000" w:themeColor="text1"/>
        </w:rPr>
        <w:t>with the</w:t>
      </w:r>
      <w:r w:rsidR="000F545D">
        <w:rPr>
          <w:rFonts w:ascii="Times New Roman" w:hAnsi="Times New Roman" w:cs="Times New Roman"/>
          <w:b/>
          <w:i w:val="0"/>
          <w:iCs w:val="0"/>
          <w:color w:val="000000" w:themeColor="text1"/>
        </w:rPr>
        <w:t xml:space="preserve"> TM6</w:t>
      </w:r>
      <w:r w:rsidR="00E528E6">
        <w:rPr>
          <w:rFonts w:ascii="Times New Roman" w:hAnsi="Times New Roman" w:cs="Times New Roman"/>
          <w:b/>
          <w:i w:val="0"/>
          <w:iCs w:val="0"/>
          <w:color w:val="000000" w:themeColor="text1"/>
        </w:rPr>
        <w:t xml:space="preserve"> lysine ladder </w:t>
      </w:r>
      <w:r w:rsidR="00622068" w:rsidRPr="00E12FD1">
        <w:rPr>
          <w:rFonts w:ascii="Times New Roman" w:hAnsi="Times New Roman" w:cs="Times New Roman"/>
          <w:b/>
          <w:i w:val="0"/>
          <w:iCs w:val="0"/>
          <w:color w:val="000000" w:themeColor="text1"/>
        </w:rPr>
        <w:t>K</w:t>
      </w:r>
      <w:r w:rsidR="00D60F1A" w:rsidRPr="00E12FD1">
        <w:rPr>
          <w:rFonts w:ascii="Times New Roman" w:hAnsi="Times New Roman" w:cs="Times New Roman"/>
          <w:b/>
          <w:i w:val="0"/>
          <w:iCs w:val="0"/>
          <w:color w:val="000000" w:themeColor="text1"/>
        </w:rPr>
        <w:t>267</w:t>
      </w:r>
      <w:r w:rsidR="005A5DE9" w:rsidRPr="00E12FD1">
        <w:rPr>
          <w:rFonts w:ascii="Times New Roman" w:hAnsi="Times New Roman" w:cs="Times New Roman"/>
          <w:b/>
          <w:i w:val="0"/>
          <w:iCs w:val="0"/>
          <w:color w:val="000000" w:themeColor="text1"/>
          <w:vertAlign w:val="superscript"/>
        </w:rPr>
        <w:t>6.29</w:t>
      </w:r>
      <w:r w:rsidR="00D60F1A" w:rsidRPr="00E12FD1">
        <w:rPr>
          <w:rFonts w:ascii="Times New Roman" w:hAnsi="Times New Roman" w:cs="Times New Roman"/>
          <w:b/>
          <w:i w:val="0"/>
          <w:iCs w:val="0"/>
          <w:color w:val="000000" w:themeColor="text1"/>
        </w:rPr>
        <w:t xml:space="preserve">, </w:t>
      </w:r>
      <w:r w:rsidR="00622068" w:rsidRPr="00E12FD1">
        <w:rPr>
          <w:rFonts w:ascii="Times New Roman" w:hAnsi="Times New Roman" w:cs="Times New Roman"/>
          <w:b/>
          <w:i w:val="0"/>
          <w:iCs w:val="0"/>
          <w:color w:val="000000" w:themeColor="text1"/>
        </w:rPr>
        <w:t>K</w:t>
      </w:r>
      <w:r w:rsidR="00D60F1A" w:rsidRPr="00E12FD1">
        <w:rPr>
          <w:rFonts w:ascii="Times New Roman" w:hAnsi="Times New Roman" w:cs="Times New Roman"/>
          <w:b/>
          <w:i w:val="0"/>
          <w:iCs w:val="0"/>
          <w:color w:val="000000" w:themeColor="text1"/>
        </w:rPr>
        <w:t>270</w:t>
      </w:r>
      <w:r w:rsidR="005A5DE9" w:rsidRPr="00E12FD1">
        <w:rPr>
          <w:rFonts w:ascii="Times New Roman" w:hAnsi="Times New Roman" w:cs="Times New Roman"/>
          <w:b/>
          <w:i w:val="0"/>
          <w:iCs w:val="0"/>
          <w:color w:val="000000" w:themeColor="text1"/>
          <w:vertAlign w:val="superscript"/>
        </w:rPr>
        <w:t>6.32</w:t>
      </w:r>
      <w:r w:rsidR="00D60F1A" w:rsidRPr="00E12FD1">
        <w:rPr>
          <w:rFonts w:ascii="Times New Roman" w:hAnsi="Times New Roman" w:cs="Times New Roman"/>
          <w:b/>
          <w:i w:val="0"/>
          <w:iCs w:val="0"/>
          <w:color w:val="000000" w:themeColor="text1"/>
        </w:rPr>
        <w:t xml:space="preserve">, and </w:t>
      </w:r>
      <w:r w:rsidR="00622068" w:rsidRPr="00E12FD1">
        <w:rPr>
          <w:rFonts w:ascii="Times New Roman" w:hAnsi="Times New Roman" w:cs="Times New Roman"/>
          <w:b/>
          <w:i w:val="0"/>
          <w:iCs w:val="0"/>
          <w:color w:val="000000" w:themeColor="text1"/>
        </w:rPr>
        <w:t>K</w:t>
      </w:r>
      <w:r w:rsidR="00D60F1A" w:rsidRPr="00E12FD1">
        <w:rPr>
          <w:rFonts w:ascii="Times New Roman" w:hAnsi="Times New Roman" w:cs="Times New Roman"/>
          <w:b/>
          <w:i w:val="0"/>
          <w:iCs w:val="0"/>
          <w:color w:val="000000" w:themeColor="text1"/>
        </w:rPr>
        <w:t>273</w:t>
      </w:r>
      <w:r w:rsidR="005A5DE9" w:rsidRPr="00E12FD1">
        <w:rPr>
          <w:rFonts w:ascii="Times New Roman" w:hAnsi="Times New Roman" w:cs="Times New Roman"/>
          <w:b/>
          <w:i w:val="0"/>
          <w:iCs w:val="0"/>
          <w:color w:val="000000" w:themeColor="text1"/>
          <w:vertAlign w:val="superscript"/>
        </w:rPr>
        <w:t>6.35</w:t>
      </w:r>
      <w:r w:rsidR="00D60F1A" w:rsidRPr="00E12FD1">
        <w:rPr>
          <w:rFonts w:ascii="Times New Roman" w:hAnsi="Times New Roman" w:cs="Times New Roman"/>
          <w:i w:val="0"/>
          <w:iCs w:val="0"/>
          <w:color w:val="000000" w:themeColor="text1"/>
        </w:rPr>
        <w:t xml:space="preserve">. K273 (bottom right), which lies deepest in the </w:t>
      </w:r>
      <w:r w:rsidR="00E528E6">
        <w:rPr>
          <w:rFonts w:ascii="Times New Roman" w:hAnsi="Times New Roman" w:cs="Times New Roman"/>
          <w:i w:val="0"/>
          <w:iCs w:val="0"/>
          <w:color w:val="000000" w:themeColor="text1"/>
        </w:rPr>
        <w:t xml:space="preserve">G protein binding pocket of the </w:t>
      </w:r>
      <w:r w:rsidR="00D60F1A" w:rsidRPr="00E12FD1">
        <w:rPr>
          <w:rFonts w:ascii="Times New Roman" w:hAnsi="Times New Roman" w:cs="Times New Roman"/>
          <w:i w:val="0"/>
          <w:iCs w:val="0"/>
          <w:color w:val="000000" w:themeColor="text1"/>
        </w:rPr>
        <w:t xml:space="preserve">receptor, has the most contact for state A, </w:t>
      </w:r>
      <w:r w:rsidR="00E528E6">
        <w:rPr>
          <w:rFonts w:ascii="Times New Roman" w:hAnsi="Times New Roman" w:cs="Times New Roman"/>
          <w:i w:val="0"/>
          <w:iCs w:val="0"/>
          <w:color w:val="000000" w:themeColor="text1"/>
        </w:rPr>
        <w:t xml:space="preserve">the </w:t>
      </w:r>
      <w:r w:rsidR="00E528E6" w:rsidRPr="00E12FD1">
        <w:rPr>
          <w:rFonts w:ascii="Times New Roman" w:hAnsi="Times New Roman" w:cs="Times New Roman"/>
          <w:i w:val="0"/>
          <w:iCs w:val="0"/>
          <w:color w:val="000000" w:themeColor="text1"/>
        </w:rPr>
        <w:t>β</w:t>
      </w:r>
      <w:r w:rsidR="00E528E6" w:rsidRPr="00E528E6">
        <w:rPr>
          <w:rFonts w:ascii="Times New Roman" w:hAnsi="Times New Roman" w:cs="Times New Roman"/>
          <w:i w:val="0"/>
          <w:iCs w:val="0"/>
          <w:color w:val="000000" w:themeColor="text1"/>
          <w:vertAlign w:val="subscript"/>
        </w:rPr>
        <w:t>2</w:t>
      </w:r>
      <w:r w:rsidR="00E528E6" w:rsidRPr="00E12FD1">
        <w:rPr>
          <w:rFonts w:ascii="Times New Roman" w:hAnsi="Times New Roman" w:cs="Times New Roman"/>
          <w:i w:val="0"/>
          <w:iCs w:val="0"/>
          <w:color w:val="000000" w:themeColor="text1"/>
        </w:rPr>
        <w:t>AR-Gs</w:t>
      </w:r>
      <w:r w:rsidR="00E528E6">
        <w:rPr>
          <w:rFonts w:ascii="Times New Roman" w:hAnsi="Times New Roman" w:cs="Times New Roman"/>
          <w:i w:val="0"/>
          <w:iCs w:val="0"/>
          <w:color w:val="000000" w:themeColor="text1"/>
          <w:vertAlign w:val="superscript"/>
        </w:rPr>
        <w:t>GDP</w:t>
      </w:r>
      <w:r w:rsidR="00E528E6">
        <w:rPr>
          <w:rFonts w:ascii="Times New Roman" w:hAnsi="Times New Roman" w:cs="Times New Roman"/>
          <w:i w:val="0"/>
          <w:iCs w:val="0"/>
          <w:color w:val="000000" w:themeColor="text1"/>
        </w:rPr>
        <w:t xml:space="preserve"> intermediate</w:t>
      </w:r>
      <w:r w:rsidR="00D60F1A" w:rsidRPr="00E12FD1">
        <w:rPr>
          <w:rFonts w:ascii="Times New Roman" w:hAnsi="Times New Roman" w:cs="Times New Roman"/>
          <w:i w:val="0"/>
          <w:iCs w:val="0"/>
          <w:color w:val="000000" w:themeColor="text1"/>
        </w:rPr>
        <w:t xml:space="preserve">, whereas </w:t>
      </w:r>
      <w:r w:rsidR="00E528E6">
        <w:rPr>
          <w:rFonts w:ascii="Times New Roman" w:hAnsi="Times New Roman" w:cs="Times New Roman"/>
          <w:i w:val="0"/>
          <w:iCs w:val="0"/>
          <w:color w:val="000000" w:themeColor="text1"/>
        </w:rPr>
        <w:t xml:space="preserve">there is none in </w:t>
      </w:r>
      <w:r w:rsidR="00D60F1A" w:rsidRPr="00E12FD1">
        <w:rPr>
          <w:rFonts w:ascii="Times New Roman" w:hAnsi="Times New Roman" w:cs="Times New Roman"/>
          <w:i w:val="0"/>
          <w:iCs w:val="0"/>
          <w:color w:val="000000" w:themeColor="text1"/>
        </w:rPr>
        <w:t>β</w:t>
      </w:r>
      <w:r w:rsidR="00D60F1A" w:rsidRPr="00E528E6">
        <w:rPr>
          <w:rFonts w:ascii="Times New Roman" w:hAnsi="Times New Roman" w:cs="Times New Roman"/>
          <w:i w:val="0"/>
          <w:iCs w:val="0"/>
          <w:color w:val="000000" w:themeColor="text1"/>
          <w:vertAlign w:val="subscript"/>
        </w:rPr>
        <w:t>2</w:t>
      </w:r>
      <w:r w:rsidR="00D60F1A" w:rsidRPr="00E12FD1">
        <w:rPr>
          <w:rFonts w:ascii="Times New Roman" w:hAnsi="Times New Roman" w:cs="Times New Roman"/>
          <w:i w:val="0"/>
          <w:iCs w:val="0"/>
          <w:color w:val="000000" w:themeColor="text1"/>
        </w:rPr>
        <w:t>AR-Gs</w:t>
      </w:r>
      <w:r w:rsidR="00D60F1A" w:rsidRPr="00E12FD1">
        <w:rPr>
          <w:rFonts w:ascii="Times New Roman" w:hAnsi="Times New Roman" w:cs="Times New Roman"/>
          <w:i w:val="0"/>
          <w:iCs w:val="0"/>
          <w:color w:val="000000" w:themeColor="text1"/>
          <w:vertAlign w:val="superscript"/>
        </w:rPr>
        <w:t>empty</w:t>
      </w:r>
      <w:r w:rsidR="00E528E6" w:rsidRPr="00E528E6">
        <w:rPr>
          <w:rFonts w:ascii="Times New Roman" w:hAnsi="Times New Roman" w:cs="Times New Roman"/>
          <w:i w:val="0"/>
          <w:iCs w:val="0"/>
          <w:color w:val="000000" w:themeColor="text1"/>
          <w:vertAlign w:val="subscript"/>
        </w:rPr>
        <w:t>.</w:t>
      </w:r>
    </w:p>
    <w:p w14:paraId="4BE41725" w14:textId="2C72B86B" w:rsidR="00D60F1A" w:rsidRPr="00E12FD1" w:rsidRDefault="00D60F1A" w:rsidP="00D60F1A">
      <w:pPr>
        <w:rPr>
          <w:color w:val="000000" w:themeColor="text1"/>
        </w:rPr>
      </w:pPr>
      <w:r w:rsidRPr="00E12FD1">
        <w:rPr>
          <w:color w:val="000000" w:themeColor="text1"/>
        </w:rPr>
        <w:br w:type="page"/>
      </w:r>
    </w:p>
    <w:p w14:paraId="4C177245" w14:textId="025987E4" w:rsidR="003A2849" w:rsidRPr="00E12FD1" w:rsidRDefault="008C02E3" w:rsidP="003A2849">
      <w:pPr>
        <w:pStyle w:val="Caption"/>
        <w:rPr>
          <w:i w:val="0"/>
          <w:iCs w:val="0"/>
          <w:color w:val="000000" w:themeColor="text1"/>
        </w:rPr>
      </w:pPr>
      <w:r w:rsidRPr="00E12FD1">
        <w:rPr>
          <w:i w:val="0"/>
          <w:iCs w:val="0"/>
          <w:noProof/>
          <w:color w:val="000000" w:themeColor="text1"/>
        </w:rPr>
        <w:lastRenderedPageBreak/>
        <w:drawing>
          <wp:inline distT="0" distB="0" distL="0" distR="0" wp14:anchorId="20132960" wp14:editId="67250C8A">
            <wp:extent cx="5691147" cy="4046049"/>
            <wp:effectExtent l="0" t="0" r="508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athway.new.png"/>
                    <pic:cNvPicPr/>
                  </pic:nvPicPr>
                  <pic:blipFill>
                    <a:blip r:embed="rId16">
                      <a:extLst>
                        <a:ext uri="{28A0092B-C50C-407E-A947-70E740481C1C}">
                          <a14:useLocalDpi xmlns:a14="http://schemas.microsoft.com/office/drawing/2010/main" val="0"/>
                        </a:ext>
                      </a:extLst>
                    </a:blip>
                    <a:stretch>
                      <a:fillRect/>
                    </a:stretch>
                  </pic:blipFill>
                  <pic:spPr>
                    <a:xfrm>
                      <a:off x="0" y="0"/>
                      <a:ext cx="5691147" cy="4046049"/>
                    </a:xfrm>
                    <a:prstGeom prst="rect">
                      <a:avLst/>
                    </a:prstGeom>
                  </pic:spPr>
                </pic:pic>
              </a:graphicData>
            </a:graphic>
          </wp:inline>
        </w:drawing>
      </w:r>
    </w:p>
    <w:p w14:paraId="0DC65A3C" w14:textId="2656877C" w:rsidR="008C02E3" w:rsidRPr="00E12FD1" w:rsidRDefault="00B40970" w:rsidP="000553A5">
      <w:pPr>
        <w:pStyle w:val="Caption"/>
        <w:jc w:val="both"/>
        <w:rPr>
          <w:rFonts w:ascii="Times New Roman" w:eastAsia="Arial" w:hAnsi="Times New Roman" w:cs="Times New Roman"/>
          <w:b/>
          <w:bCs/>
          <w:i w:val="0"/>
          <w:iCs w:val="0"/>
          <w:color w:val="000000" w:themeColor="text1"/>
        </w:rPr>
      </w:pPr>
      <w:bookmarkStart w:id="10" w:name="_Ref132889134"/>
      <w:r w:rsidRPr="00E12FD1">
        <w:rPr>
          <w:rStyle w:val="crossChar"/>
          <w:i w:val="0"/>
          <w:iCs w:val="0"/>
          <w:color w:val="000000" w:themeColor="text1"/>
        </w:rPr>
        <w:t xml:space="preserve">Extended Data Fig </w:t>
      </w:r>
      <w:r w:rsidRPr="00E12FD1">
        <w:rPr>
          <w:rStyle w:val="crossChar"/>
          <w:i w:val="0"/>
          <w:iCs w:val="0"/>
          <w:noProof/>
          <w:color w:val="000000" w:themeColor="text1"/>
        </w:rPr>
        <w:t>6</w:t>
      </w:r>
      <w:bookmarkEnd w:id="10"/>
      <w:r w:rsidR="00D60F1A" w:rsidRPr="00E12FD1">
        <w:rPr>
          <w:rFonts w:ascii="Times New Roman" w:eastAsia="Arial" w:hAnsi="Times New Roman" w:cs="Times New Roman"/>
          <w:bCs/>
          <w:i w:val="0"/>
          <w:iCs w:val="0"/>
          <w:color w:val="000000" w:themeColor="text1"/>
        </w:rPr>
        <w:t xml:space="preserve">: </w:t>
      </w:r>
      <w:r w:rsidR="008C02E3" w:rsidRPr="00E12FD1">
        <w:rPr>
          <w:rFonts w:ascii="Times New Roman" w:eastAsia="Arial" w:hAnsi="Times New Roman" w:cs="Times New Roman"/>
          <w:b/>
          <w:bCs/>
          <w:i w:val="0"/>
          <w:iCs w:val="0"/>
          <w:color w:val="000000" w:themeColor="text1"/>
        </w:rPr>
        <w:t xml:space="preserve">Time-traces of selected </w:t>
      </w:r>
      <w:r w:rsidR="0066447A" w:rsidRPr="00E12FD1">
        <w:rPr>
          <w:rFonts w:ascii="Times New Roman" w:eastAsia="Arial" w:hAnsi="Times New Roman" w:cs="Times New Roman"/>
          <w:b/>
          <w:bCs/>
          <w:i w:val="0"/>
          <w:iCs w:val="0"/>
          <w:color w:val="000000" w:themeColor="text1"/>
        </w:rPr>
        <w:t xml:space="preserve">parameters </w:t>
      </w:r>
      <w:r w:rsidR="0092783C" w:rsidRPr="00E12FD1">
        <w:rPr>
          <w:rFonts w:ascii="Times New Roman" w:eastAsia="Arial" w:hAnsi="Times New Roman" w:cs="Times New Roman"/>
          <w:b/>
          <w:bCs/>
          <w:i w:val="0"/>
          <w:iCs w:val="0"/>
          <w:color w:val="000000" w:themeColor="text1"/>
        </w:rPr>
        <w:t xml:space="preserve">related to </w:t>
      </w:r>
      <w:r w:rsidR="0077588E" w:rsidRPr="00E12FD1">
        <w:rPr>
          <w:rFonts w:ascii="Times New Roman" w:eastAsia="Arial" w:hAnsi="Times New Roman" w:cs="Times New Roman"/>
          <w:b/>
          <w:bCs/>
          <w:i w:val="0"/>
          <w:iCs w:val="0"/>
          <w:color w:val="000000" w:themeColor="text1"/>
        </w:rPr>
        <w:t xml:space="preserve">signal </w:t>
      </w:r>
      <w:r w:rsidR="0092783C" w:rsidRPr="00E12FD1">
        <w:rPr>
          <w:rFonts w:ascii="Times New Roman" w:eastAsia="Arial" w:hAnsi="Times New Roman" w:cs="Times New Roman"/>
          <w:b/>
          <w:bCs/>
          <w:i w:val="0"/>
          <w:iCs w:val="0"/>
          <w:color w:val="000000" w:themeColor="text1"/>
        </w:rPr>
        <w:t xml:space="preserve">transfer </w:t>
      </w:r>
      <w:r w:rsidR="0092783C" w:rsidRPr="00E12FD1">
        <w:rPr>
          <w:rFonts w:ascii="Times New Roman" w:eastAsia="Arial" w:hAnsi="Times New Roman" w:cs="Times New Roman"/>
          <w:bCs/>
          <w:i w:val="0"/>
          <w:iCs w:val="0"/>
          <w:color w:val="000000" w:themeColor="text1"/>
        </w:rPr>
        <w:t>(</w:t>
      </w:r>
      <w:r w:rsidRPr="00E12FD1">
        <w:rPr>
          <w:rStyle w:val="crossChar"/>
          <w:bCs w:val="0"/>
          <w:i w:val="0"/>
          <w:iCs w:val="0"/>
          <w:color w:val="000000" w:themeColor="text1"/>
        </w:rPr>
        <w:t>Extended Data Fig 7</w:t>
      </w:r>
      <w:r w:rsidR="0092783C" w:rsidRPr="00E12FD1">
        <w:rPr>
          <w:rFonts w:ascii="Times New Roman" w:eastAsia="Arial" w:hAnsi="Times New Roman" w:cs="Times New Roman"/>
          <w:bCs/>
          <w:i w:val="0"/>
          <w:iCs w:val="0"/>
          <w:color w:val="000000" w:themeColor="text1"/>
        </w:rPr>
        <w:t xml:space="preserve">) </w:t>
      </w:r>
      <w:r w:rsidR="008C02E3" w:rsidRPr="00E12FD1">
        <w:rPr>
          <w:rFonts w:ascii="Times New Roman" w:eastAsia="Arial" w:hAnsi="Times New Roman" w:cs="Times New Roman"/>
          <w:b/>
          <w:bCs/>
          <w:i w:val="0"/>
          <w:iCs w:val="0"/>
          <w:color w:val="000000" w:themeColor="text1"/>
        </w:rPr>
        <w:t xml:space="preserve">for </w:t>
      </w:r>
      <w:r w:rsidR="00C42C3D" w:rsidRPr="00E12FD1">
        <w:rPr>
          <w:rFonts w:ascii="Times New Roman" w:eastAsia="Arial" w:hAnsi="Times New Roman" w:cs="Times New Roman"/>
          <w:b/>
          <w:i w:val="0"/>
          <w:iCs w:val="0"/>
          <w:color w:val="000000" w:themeColor="text1"/>
        </w:rPr>
        <w:t>simulation</w:t>
      </w:r>
      <w:r w:rsidR="00C42C3D">
        <w:rPr>
          <w:rFonts w:ascii="Times New Roman" w:eastAsia="Arial" w:hAnsi="Times New Roman" w:cs="Times New Roman"/>
          <w:b/>
          <w:i w:val="0"/>
          <w:iCs w:val="0"/>
          <w:color w:val="000000" w:themeColor="text1"/>
        </w:rPr>
        <w:t xml:space="preserve"> runs of </w:t>
      </w:r>
      <w:r w:rsidR="008C02E3" w:rsidRPr="00E12FD1">
        <w:rPr>
          <w:rFonts w:ascii="Times New Roman" w:eastAsia="Arial" w:hAnsi="Times New Roman" w:cs="Times New Roman"/>
          <w:b/>
          <w:bCs/>
          <w:i w:val="0"/>
          <w:iCs w:val="0"/>
          <w:color w:val="000000" w:themeColor="text1"/>
        </w:rPr>
        <w:t xml:space="preserve">the </w:t>
      </w:r>
      <w:r w:rsidR="008C02E3" w:rsidRPr="00E12FD1">
        <w:rPr>
          <w:rFonts w:ascii="Times New Roman" w:eastAsia="Arial" w:hAnsi="Times New Roman" w:cs="Times New Roman"/>
          <w:b/>
          <w:i w:val="0"/>
          <w:iCs w:val="0"/>
          <w:color w:val="000000" w:themeColor="text1"/>
        </w:rPr>
        <w:t>β</w:t>
      </w:r>
      <w:r w:rsidR="008C02E3" w:rsidRPr="001F6851">
        <w:rPr>
          <w:rFonts w:ascii="Times New Roman" w:eastAsia="Arial" w:hAnsi="Times New Roman" w:cs="Times New Roman"/>
          <w:b/>
          <w:i w:val="0"/>
          <w:iCs w:val="0"/>
          <w:color w:val="000000" w:themeColor="text1"/>
          <w:vertAlign w:val="subscript"/>
        </w:rPr>
        <w:t>2</w:t>
      </w:r>
      <w:r w:rsidR="008C02E3" w:rsidRPr="00E12FD1">
        <w:rPr>
          <w:rFonts w:ascii="Times New Roman" w:eastAsia="Arial" w:hAnsi="Times New Roman" w:cs="Times New Roman"/>
          <w:b/>
          <w:i w:val="0"/>
          <w:iCs w:val="0"/>
          <w:color w:val="000000" w:themeColor="text1"/>
        </w:rPr>
        <w:t>AR-G</w:t>
      </w:r>
      <w:r w:rsidR="008C02E3" w:rsidRPr="00D20790">
        <w:rPr>
          <w:rFonts w:ascii="Times New Roman" w:eastAsia="Arial" w:hAnsi="Times New Roman" w:cs="Times New Roman"/>
          <w:b/>
          <w:i w:val="0"/>
          <w:iCs w:val="0"/>
          <w:color w:val="000000" w:themeColor="text1"/>
        </w:rPr>
        <w:t>s</w:t>
      </w:r>
      <w:r w:rsidR="008C02E3" w:rsidRPr="00E12FD1">
        <w:rPr>
          <w:rFonts w:ascii="Times New Roman" w:eastAsia="Arial" w:hAnsi="Times New Roman" w:cs="Times New Roman"/>
          <w:b/>
          <w:i w:val="0"/>
          <w:iCs w:val="0"/>
          <w:color w:val="000000" w:themeColor="text1"/>
          <w:vertAlign w:val="superscript"/>
        </w:rPr>
        <w:t>GDP</w:t>
      </w:r>
      <w:r w:rsidR="008C02E3" w:rsidRPr="00E12FD1">
        <w:rPr>
          <w:rFonts w:ascii="Times New Roman" w:eastAsia="Arial" w:hAnsi="Times New Roman" w:cs="Times New Roman"/>
          <w:b/>
          <w:i w:val="0"/>
          <w:iCs w:val="0"/>
          <w:color w:val="000000" w:themeColor="text1"/>
        </w:rPr>
        <w:t xml:space="preserve"> (run 2, blue), </w:t>
      </w:r>
      <w:r w:rsidR="008C02E3" w:rsidRPr="00E12FD1">
        <w:rPr>
          <w:rFonts w:ascii="Times New Roman" w:eastAsia="Arial" w:hAnsi="Times New Roman" w:cs="Times New Roman"/>
          <w:b/>
          <w:bCs/>
          <w:i w:val="0"/>
          <w:iCs w:val="0"/>
          <w:color w:val="000000" w:themeColor="text1"/>
        </w:rPr>
        <w:t xml:space="preserve">the </w:t>
      </w:r>
      <w:r w:rsidR="008C02E3" w:rsidRPr="00E12FD1">
        <w:rPr>
          <w:rFonts w:ascii="Times New Roman" w:eastAsia="Arial" w:hAnsi="Times New Roman" w:cs="Times New Roman"/>
          <w:b/>
          <w:i w:val="0"/>
          <w:iCs w:val="0"/>
          <w:color w:val="000000" w:themeColor="text1"/>
        </w:rPr>
        <w:t>β</w:t>
      </w:r>
      <w:r w:rsidR="008C02E3" w:rsidRPr="001F6851">
        <w:rPr>
          <w:rFonts w:ascii="Times New Roman" w:eastAsia="Arial" w:hAnsi="Times New Roman" w:cs="Times New Roman"/>
          <w:b/>
          <w:i w:val="0"/>
          <w:iCs w:val="0"/>
          <w:color w:val="000000" w:themeColor="text1"/>
          <w:vertAlign w:val="subscript"/>
        </w:rPr>
        <w:t>2</w:t>
      </w:r>
      <w:r w:rsidR="008C02E3" w:rsidRPr="00E12FD1">
        <w:rPr>
          <w:rFonts w:ascii="Times New Roman" w:eastAsia="Arial" w:hAnsi="Times New Roman" w:cs="Times New Roman"/>
          <w:b/>
          <w:i w:val="0"/>
          <w:iCs w:val="0"/>
          <w:color w:val="000000" w:themeColor="text1"/>
        </w:rPr>
        <w:t>AR-G</w:t>
      </w:r>
      <w:r w:rsidR="008C02E3" w:rsidRPr="00D20790">
        <w:rPr>
          <w:rFonts w:ascii="Times New Roman" w:eastAsia="Arial" w:hAnsi="Times New Roman" w:cs="Times New Roman"/>
          <w:b/>
          <w:i w:val="0"/>
          <w:iCs w:val="0"/>
          <w:color w:val="000000" w:themeColor="text1"/>
        </w:rPr>
        <w:t>s</w:t>
      </w:r>
      <w:r w:rsidR="008C02E3" w:rsidRPr="00E12FD1">
        <w:rPr>
          <w:rFonts w:ascii="Times New Roman" w:eastAsia="Arial" w:hAnsi="Times New Roman" w:cs="Times New Roman"/>
          <w:b/>
          <w:i w:val="0"/>
          <w:iCs w:val="0"/>
          <w:color w:val="000000" w:themeColor="text1"/>
          <w:vertAlign w:val="superscript"/>
        </w:rPr>
        <w:t>GDP</w:t>
      </w:r>
      <w:r w:rsidR="008C02E3" w:rsidRPr="00E12FD1">
        <w:rPr>
          <w:rFonts w:ascii="Times New Roman" w:eastAsia="Arial" w:hAnsi="Times New Roman" w:cs="Times New Roman"/>
          <w:b/>
          <w:i w:val="0"/>
          <w:iCs w:val="0"/>
          <w:color w:val="000000" w:themeColor="text1"/>
        </w:rPr>
        <w:t>spawns (run 5, green) and all runs of the G</w:t>
      </w:r>
      <w:r w:rsidR="008C02E3" w:rsidRPr="00D20790">
        <w:rPr>
          <w:rFonts w:ascii="Times New Roman" w:eastAsia="Arial" w:hAnsi="Times New Roman" w:cs="Times New Roman"/>
          <w:b/>
          <w:i w:val="0"/>
          <w:iCs w:val="0"/>
          <w:color w:val="000000" w:themeColor="text1"/>
        </w:rPr>
        <w:t>s</w:t>
      </w:r>
      <w:r w:rsidR="008C02E3" w:rsidRPr="00E12FD1">
        <w:rPr>
          <w:rFonts w:ascii="Times New Roman" w:eastAsia="Arial" w:hAnsi="Times New Roman" w:cs="Times New Roman"/>
          <w:b/>
          <w:i w:val="0"/>
          <w:iCs w:val="0"/>
          <w:color w:val="000000" w:themeColor="text1"/>
          <w:vertAlign w:val="superscript"/>
        </w:rPr>
        <w:t xml:space="preserve">GDP </w:t>
      </w:r>
      <w:r w:rsidR="008C02E3" w:rsidRPr="00E12FD1">
        <w:rPr>
          <w:rFonts w:ascii="Times New Roman" w:eastAsia="Arial" w:hAnsi="Times New Roman" w:cs="Times New Roman"/>
          <w:b/>
          <w:i w:val="0"/>
          <w:iCs w:val="0"/>
          <w:color w:val="000000" w:themeColor="text1"/>
        </w:rPr>
        <w:t>simulations</w:t>
      </w:r>
      <w:r w:rsidR="008C02E3" w:rsidRPr="00E12FD1">
        <w:rPr>
          <w:rFonts w:ascii="Times New Roman" w:eastAsia="Arial" w:hAnsi="Times New Roman" w:cs="Times New Roman"/>
          <w:b/>
          <w:i w:val="0"/>
          <w:iCs w:val="0"/>
          <w:color w:val="000000" w:themeColor="text1"/>
          <w:vertAlign w:val="superscript"/>
        </w:rPr>
        <w:t xml:space="preserve"> </w:t>
      </w:r>
      <w:r w:rsidR="008C02E3" w:rsidRPr="00E12FD1">
        <w:rPr>
          <w:rFonts w:ascii="Times New Roman" w:eastAsia="Arial" w:hAnsi="Times New Roman" w:cs="Times New Roman"/>
          <w:b/>
          <w:bCs/>
          <w:i w:val="0"/>
          <w:iCs w:val="0"/>
          <w:color w:val="000000" w:themeColor="text1"/>
        </w:rPr>
        <w:t>(black</w:t>
      </w:r>
      <w:r w:rsidR="008C02E3" w:rsidRPr="00E12FD1">
        <w:rPr>
          <w:rFonts w:ascii="Times New Roman" w:eastAsia="Arial" w:hAnsi="Times New Roman" w:cs="Times New Roman"/>
          <w:bCs/>
          <w:i w:val="0"/>
          <w:iCs w:val="0"/>
          <w:color w:val="000000" w:themeColor="text1"/>
        </w:rPr>
        <w:t>)</w:t>
      </w:r>
      <w:r w:rsidR="00C64623" w:rsidRPr="00E12FD1">
        <w:rPr>
          <w:rFonts w:ascii="Times New Roman" w:eastAsia="Arial" w:hAnsi="Times New Roman" w:cs="Times New Roman"/>
          <w:bCs/>
          <w:i w:val="0"/>
          <w:iCs w:val="0"/>
          <w:color w:val="000000" w:themeColor="text1"/>
        </w:rPr>
        <w:t xml:space="preserve">. </w:t>
      </w:r>
      <w:r w:rsidR="0092783C" w:rsidRPr="00E12FD1">
        <w:rPr>
          <w:rFonts w:ascii="Times New Roman" w:eastAsia="Arial" w:hAnsi="Times New Roman" w:cs="Times New Roman"/>
          <w:b/>
          <w:bCs/>
          <w:i w:val="0"/>
          <w:iCs w:val="0"/>
          <w:color w:val="000000" w:themeColor="text1"/>
        </w:rPr>
        <w:t>A</w:t>
      </w:r>
      <w:r w:rsidR="008C02E3" w:rsidRPr="00E12FD1">
        <w:rPr>
          <w:rFonts w:ascii="Times New Roman" w:eastAsia="Arial" w:hAnsi="Times New Roman" w:cs="Times New Roman"/>
          <w:b/>
          <w:bCs/>
          <w:i w:val="0"/>
          <w:iCs w:val="0"/>
          <w:color w:val="000000" w:themeColor="text1"/>
        </w:rPr>
        <w:t>)</w:t>
      </w:r>
      <w:r w:rsidR="008C02E3" w:rsidRPr="00E12FD1">
        <w:rPr>
          <w:rFonts w:ascii="Times New Roman" w:eastAsia="Arial" w:hAnsi="Times New Roman" w:cs="Times New Roman"/>
          <w:bCs/>
          <w:i w:val="0"/>
          <w:iCs w:val="0"/>
          <w:color w:val="000000" w:themeColor="text1"/>
        </w:rPr>
        <w:t xml:space="preserve"> </w:t>
      </w:r>
      <w:r w:rsidR="0003331D" w:rsidRPr="00E12FD1">
        <w:rPr>
          <w:rFonts w:ascii="Times New Roman" w:eastAsia="Arial" w:hAnsi="Times New Roman" w:cs="Times New Roman"/>
          <w:bCs/>
          <w:i w:val="0"/>
          <w:iCs w:val="0"/>
          <w:color w:val="000000" w:themeColor="text1"/>
        </w:rPr>
        <w:t xml:space="preserve">Residue-residue distances involved in the suggested path </w:t>
      </w:r>
      <w:r w:rsidR="0092783C" w:rsidRPr="00E12FD1">
        <w:rPr>
          <w:rFonts w:ascii="Times New Roman" w:eastAsia="Arial" w:hAnsi="Times New Roman" w:cs="Times New Roman"/>
          <w:bCs/>
          <w:i w:val="0"/>
          <w:iCs w:val="0"/>
          <w:color w:val="000000" w:themeColor="text1"/>
        </w:rPr>
        <w:t>1</w:t>
      </w:r>
      <w:r w:rsidR="00C42C3D">
        <w:rPr>
          <w:rFonts w:ascii="Times New Roman" w:eastAsia="Arial" w:hAnsi="Times New Roman" w:cs="Times New Roman"/>
          <w:bCs/>
          <w:i w:val="0"/>
          <w:iCs w:val="0"/>
          <w:color w:val="000000" w:themeColor="text1"/>
        </w:rPr>
        <w:t xml:space="preserve"> </w:t>
      </w:r>
      <w:r w:rsidR="00C42C3D" w:rsidRPr="00E12FD1">
        <w:rPr>
          <w:rFonts w:ascii="Times New Roman" w:eastAsia="Arial" w:hAnsi="Times New Roman" w:cs="Times New Roman"/>
          <w:bCs/>
          <w:i w:val="0"/>
          <w:iCs w:val="0"/>
          <w:color w:val="000000" w:themeColor="text1"/>
        </w:rPr>
        <w:t>(</w:t>
      </w:r>
      <w:r w:rsidR="00C42C3D" w:rsidRPr="00E12FD1">
        <w:rPr>
          <w:rStyle w:val="crossChar"/>
          <w:bCs w:val="0"/>
          <w:i w:val="0"/>
          <w:iCs w:val="0"/>
          <w:color w:val="000000" w:themeColor="text1"/>
        </w:rPr>
        <w:t>Extended Data Fig 7</w:t>
      </w:r>
      <w:r w:rsidR="00C42C3D" w:rsidRPr="00E12FD1">
        <w:rPr>
          <w:rFonts w:ascii="Times New Roman" w:eastAsia="Arial" w:hAnsi="Times New Roman" w:cs="Times New Roman"/>
          <w:bCs/>
          <w:i w:val="0"/>
          <w:iCs w:val="0"/>
          <w:color w:val="000000" w:themeColor="text1"/>
        </w:rPr>
        <w:t>)</w:t>
      </w:r>
      <w:r w:rsidR="0003331D" w:rsidRPr="00E12FD1">
        <w:rPr>
          <w:rFonts w:ascii="Times New Roman" w:eastAsia="Arial" w:hAnsi="Times New Roman" w:cs="Times New Roman"/>
          <w:bCs/>
          <w:i w:val="0"/>
          <w:iCs w:val="0"/>
          <w:color w:val="000000" w:themeColor="text1"/>
        </w:rPr>
        <w:t xml:space="preserve">, </w:t>
      </w:r>
      <w:r w:rsidR="0092783C" w:rsidRPr="00E12FD1">
        <w:rPr>
          <w:rFonts w:ascii="Times New Roman" w:eastAsia="Arial" w:hAnsi="Times New Roman" w:cs="Times New Roman"/>
          <w:bCs/>
          <w:i w:val="0"/>
          <w:iCs w:val="0"/>
          <w:color w:val="000000" w:themeColor="text1"/>
        </w:rPr>
        <w:t>where a shift of F212</w:t>
      </w:r>
      <w:r w:rsidR="0092783C" w:rsidRPr="00E12FD1">
        <w:rPr>
          <w:rFonts w:ascii="Times New Roman" w:eastAsia="Arial" w:hAnsi="Times New Roman" w:cs="Times New Roman"/>
          <w:bCs/>
          <w:i w:val="0"/>
          <w:iCs w:val="0"/>
          <w:color w:val="000000" w:themeColor="text1"/>
          <w:vertAlign w:val="superscript"/>
        </w:rPr>
        <w:t>β2</w:t>
      </w:r>
      <w:r w:rsidR="0092783C" w:rsidRPr="00E12FD1">
        <w:rPr>
          <w:rFonts w:ascii="Times New Roman" w:eastAsia="Arial" w:hAnsi="Times New Roman" w:cs="Times New Roman"/>
          <w:bCs/>
          <w:i w:val="0"/>
          <w:iCs w:val="0"/>
          <w:color w:val="000000" w:themeColor="text1"/>
        </w:rPr>
        <w:t xml:space="preserve"> toward α</w:t>
      </w:r>
      <w:r w:rsidR="00C42C3D">
        <w:rPr>
          <w:rFonts w:ascii="Times New Roman" w:eastAsia="Arial" w:hAnsi="Times New Roman" w:cs="Times New Roman"/>
          <w:bCs/>
          <w:i w:val="0"/>
          <w:iCs w:val="0"/>
          <w:color w:val="000000" w:themeColor="text1"/>
        </w:rPr>
        <w:t xml:space="preserve">1 </w:t>
      </w:r>
      <w:r w:rsidR="0092783C" w:rsidRPr="00E12FD1">
        <w:rPr>
          <w:rFonts w:ascii="Times New Roman" w:eastAsia="Arial" w:hAnsi="Times New Roman" w:cs="Times New Roman"/>
          <w:bCs/>
          <w:i w:val="0"/>
          <w:iCs w:val="0"/>
          <w:color w:val="000000" w:themeColor="text1"/>
        </w:rPr>
        <w:t>leads breakage of αF-α1</w:t>
      </w:r>
      <w:r w:rsidR="00ED7229">
        <w:rPr>
          <w:rFonts w:ascii="Times New Roman" w:eastAsia="Arial" w:hAnsi="Times New Roman" w:cs="Times New Roman"/>
          <w:bCs/>
          <w:i w:val="0"/>
          <w:iCs w:val="0"/>
          <w:color w:val="000000" w:themeColor="text1"/>
        </w:rPr>
        <w:t>, switchI-GDP and TCAT (</w:t>
      </w:r>
      <w:r w:rsidR="00ED7229" w:rsidRPr="00E12FD1">
        <w:rPr>
          <w:rFonts w:ascii="Times New Roman" w:eastAsia="Arial" w:hAnsi="Times New Roman" w:cs="Times New Roman"/>
          <w:bCs/>
          <w:i w:val="0"/>
          <w:iCs w:val="0"/>
          <w:color w:val="000000" w:themeColor="text1"/>
        </w:rPr>
        <w:t>β6</w:t>
      </w:r>
      <w:r w:rsidR="00ED7229">
        <w:rPr>
          <w:rFonts w:ascii="Times New Roman" w:eastAsia="Arial" w:hAnsi="Times New Roman" w:cs="Times New Roman"/>
          <w:bCs/>
          <w:i w:val="0"/>
          <w:iCs w:val="0"/>
          <w:color w:val="000000" w:themeColor="text1"/>
        </w:rPr>
        <w:t>-</w:t>
      </w:r>
      <w:r w:rsidR="00ED7229" w:rsidRPr="00E12FD1">
        <w:rPr>
          <w:rFonts w:ascii="Times New Roman" w:eastAsia="Arial" w:hAnsi="Times New Roman" w:cs="Times New Roman"/>
          <w:bCs/>
          <w:i w:val="0"/>
          <w:iCs w:val="0"/>
          <w:color w:val="000000" w:themeColor="text1"/>
        </w:rPr>
        <w:t>α5</w:t>
      </w:r>
      <w:r w:rsidR="00ED7229">
        <w:rPr>
          <w:rFonts w:ascii="Times New Roman" w:eastAsia="Arial" w:hAnsi="Times New Roman" w:cs="Times New Roman"/>
          <w:bCs/>
          <w:i w:val="0"/>
          <w:iCs w:val="0"/>
          <w:color w:val="000000" w:themeColor="text1"/>
        </w:rPr>
        <w:t xml:space="preserve"> loop)-</w:t>
      </w:r>
      <w:r w:rsidR="00ED7229" w:rsidRPr="00E12FD1">
        <w:rPr>
          <w:rFonts w:ascii="Times New Roman" w:eastAsia="Arial" w:hAnsi="Times New Roman" w:cs="Times New Roman"/>
          <w:bCs/>
          <w:i w:val="0"/>
          <w:iCs w:val="0"/>
          <w:color w:val="000000" w:themeColor="text1"/>
        </w:rPr>
        <w:t>αF</w:t>
      </w:r>
      <w:r w:rsidR="00ED7229">
        <w:rPr>
          <w:rFonts w:ascii="Times New Roman" w:eastAsia="Arial" w:hAnsi="Times New Roman" w:cs="Times New Roman"/>
          <w:bCs/>
          <w:i w:val="0"/>
          <w:iCs w:val="0"/>
          <w:color w:val="000000" w:themeColor="text1"/>
        </w:rPr>
        <w:t xml:space="preserve"> </w:t>
      </w:r>
      <w:r w:rsidR="0092783C" w:rsidRPr="00E12FD1">
        <w:rPr>
          <w:rFonts w:ascii="Times New Roman" w:eastAsia="Arial" w:hAnsi="Times New Roman" w:cs="Times New Roman"/>
          <w:bCs/>
          <w:i w:val="0"/>
          <w:iCs w:val="0"/>
          <w:color w:val="000000" w:themeColor="text1"/>
        </w:rPr>
        <w:t>interactions</w:t>
      </w:r>
      <w:r w:rsidR="00ED7229">
        <w:rPr>
          <w:rFonts w:ascii="Times New Roman" w:eastAsia="Arial" w:hAnsi="Times New Roman" w:cs="Times New Roman"/>
          <w:bCs/>
          <w:i w:val="0"/>
          <w:iCs w:val="0"/>
          <w:color w:val="000000" w:themeColor="text1"/>
        </w:rPr>
        <w:t xml:space="preserve"> (residues are tagged with their CGN-labels</w:t>
      </w:r>
      <w:r w:rsidR="00ED7229" w:rsidRPr="00E12FD1">
        <w:rPr>
          <w:rStyle w:val="normaltextrun"/>
          <w:rFonts w:ascii="Times New Roman" w:hAnsi="Times New Roman" w:cs="Times New Roman"/>
          <w:i w:val="0"/>
          <w:iCs w:val="0"/>
          <w:color w:val="000000" w:themeColor="text1"/>
          <w:shd w:val="clear" w:color="auto" w:fill="E1E3E6"/>
          <w:vertAlign w:val="superscript"/>
        </w:rPr>
        <w:t>22</w:t>
      </w:r>
      <w:r w:rsidR="00ED7229">
        <w:rPr>
          <w:rFonts w:ascii="Times New Roman" w:eastAsia="Arial" w:hAnsi="Times New Roman" w:cs="Times New Roman"/>
          <w:bCs/>
          <w:i w:val="0"/>
          <w:iCs w:val="0"/>
          <w:color w:val="000000" w:themeColor="text1"/>
        </w:rPr>
        <w:t>)</w:t>
      </w:r>
      <w:r w:rsidR="0092783C" w:rsidRPr="00E12FD1">
        <w:rPr>
          <w:rFonts w:ascii="Times New Roman" w:eastAsia="Arial" w:hAnsi="Times New Roman" w:cs="Times New Roman"/>
          <w:bCs/>
          <w:i w:val="0"/>
          <w:iCs w:val="0"/>
          <w:color w:val="000000" w:themeColor="text1"/>
        </w:rPr>
        <w:t xml:space="preserve">. </w:t>
      </w:r>
      <w:r w:rsidR="0092783C" w:rsidRPr="00E12FD1">
        <w:rPr>
          <w:rFonts w:ascii="Times New Roman" w:eastAsia="Arial" w:hAnsi="Times New Roman" w:cs="Times New Roman"/>
          <w:b/>
          <w:bCs/>
          <w:i w:val="0"/>
          <w:iCs w:val="0"/>
          <w:color w:val="000000" w:themeColor="text1"/>
        </w:rPr>
        <w:t>B)</w:t>
      </w:r>
      <w:r w:rsidR="0092783C" w:rsidRPr="00E12FD1">
        <w:rPr>
          <w:rFonts w:ascii="Times New Roman" w:eastAsia="Arial" w:hAnsi="Times New Roman" w:cs="Times New Roman"/>
          <w:bCs/>
          <w:i w:val="0"/>
          <w:iCs w:val="0"/>
          <w:color w:val="000000" w:themeColor="text1"/>
        </w:rPr>
        <w:t xml:space="preserve"> Residue-residue distances involved in the suggested path 2, where ICL2 interacts with the middle of α5 and β6</w:t>
      </w:r>
      <w:r w:rsidR="00826A38">
        <w:rPr>
          <w:rFonts w:ascii="Times New Roman" w:eastAsia="Arial" w:hAnsi="Times New Roman" w:cs="Times New Roman"/>
          <w:bCs/>
          <w:i w:val="0"/>
          <w:iCs w:val="0"/>
          <w:color w:val="000000" w:themeColor="text1"/>
        </w:rPr>
        <w:t xml:space="preserve"> (first three rows)</w:t>
      </w:r>
      <w:r w:rsidR="0092783C" w:rsidRPr="00E12FD1">
        <w:rPr>
          <w:rFonts w:ascii="Times New Roman" w:eastAsia="Arial" w:hAnsi="Times New Roman" w:cs="Times New Roman"/>
          <w:bCs/>
          <w:i w:val="0"/>
          <w:iCs w:val="0"/>
          <w:color w:val="000000" w:themeColor="text1"/>
        </w:rPr>
        <w:t xml:space="preserve">, leading to the </w:t>
      </w:r>
      <w:r w:rsidR="00ED7229">
        <w:rPr>
          <w:rFonts w:ascii="Times New Roman" w:eastAsia="Arial" w:hAnsi="Times New Roman" w:cs="Times New Roman"/>
          <w:bCs/>
          <w:i w:val="0"/>
          <w:iCs w:val="0"/>
          <w:color w:val="000000" w:themeColor="text1"/>
        </w:rPr>
        <w:t>displacement</w:t>
      </w:r>
      <w:r w:rsidR="0092783C" w:rsidRPr="00E12FD1">
        <w:rPr>
          <w:rFonts w:ascii="Times New Roman" w:eastAsia="Arial" w:hAnsi="Times New Roman" w:cs="Times New Roman"/>
          <w:bCs/>
          <w:i w:val="0"/>
          <w:iCs w:val="0"/>
          <w:color w:val="000000" w:themeColor="text1"/>
        </w:rPr>
        <w:t xml:space="preserve"> of αG</w:t>
      </w:r>
      <w:r w:rsidR="00826A38">
        <w:rPr>
          <w:rFonts w:ascii="Times New Roman" w:eastAsia="Arial" w:hAnsi="Times New Roman" w:cs="Times New Roman"/>
          <w:bCs/>
          <w:i w:val="0"/>
          <w:iCs w:val="0"/>
          <w:color w:val="000000" w:themeColor="text1"/>
        </w:rPr>
        <w:t xml:space="preserve"> (second three panels)</w:t>
      </w:r>
      <w:r w:rsidR="0092783C" w:rsidRPr="00E12FD1">
        <w:rPr>
          <w:rFonts w:ascii="Times New Roman" w:eastAsia="Arial" w:hAnsi="Times New Roman" w:cs="Times New Roman"/>
          <w:bCs/>
          <w:i w:val="0"/>
          <w:iCs w:val="0"/>
          <w:color w:val="000000" w:themeColor="text1"/>
        </w:rPr>
        <w:t>.</w:t>
      </w:r>
      <w:r w:rsidR="0003331D" w:rsidRPr="00E12FD1">
        <w:rPr>
          <w:rFonts w:ascii="Times New Roman" w:eastAsia="Arial" w:hAnsi="Times New Roman" w:cs="Times New Roman"/>
          <w:bCs/>
          <w:i w:val="0"/>
          <w:iCs w:val="0"/>
          <w:color w:val="000000" w:themeColor="text1"/>
        </w:rPr>
        <w:t xml:space="preserve"> Traces have been smoothed using a moving window of 100</w:t>
      </w:r>
      <w:r w:rsidR="003746DA" w:rsidRPr="00E12FD1">
        <w:rPr>
          <w:rFonts w:ascii="Times New Roman" w:eastAsia="Arial" w:hAnsi="Times New Roman" w:cs="Times New Roman"/>
          <w:bCs/>
          <w:i w:val="0"/>
          <w:iCs w:val="0"/>
          <w:color w:val="000000" w:themeColor="text1"/>
        </w:rPr>
        <w:t xml:space="preserve"> </w:t>
      </w:r>
      <w:r w:rsidR="0003331D" w:rsidRPr="00E12FD1">
        <w:rPr>
          <w:rFonts w:ascii="Times New Roman" w:eastAsia="Arial" w:hAnsi="Times New Roman" w:cs="Times New Roman"/>
          <w:bCs/>
          <w:i w:val="0"/>
          <w:iCs w:val="0"/>
          <w:color w:val="000000" w:themeColor="text1"/>
        </w:rPr>
        <w:t xml:space="preserve">ns, with the </w:t>
      </w:r>
      <w:r w:rsidR="003746DA" w:rsidRPr="00E12FD1">
        <w:rPr>
          <w:rFonts w:ascii="Times New Roman" w:eastAsia="Arial" w:hAnsi="Times New Roman" w:cs="Times New Roman"/>
          <w:bCs/>
          <w:i w:val="0"/>
          <w:iCs w:val="0"/>
          <w:color w:val="000000" w:themeColor="text1"/>
        </w:rPr>
        <w:t xml:space="preserve">raw </w:t>
      </w:r>
      <w:r w:rsidR="0003331D" w:rsidRPr="00E12FD1">
        <w:rPr>
          <w:rFonts w:ascii="Times New Roman" w:eastAsia="Arial" w:hAnsi="Times New Roman" w:cs="Times New Roman"/>
          <w:bCs/>
          <w:i w:val="0"/>
          <w:iCs w:val="0"/>
          <w:color w:val="000000" w:themeColor="text1"/>
        </w:rPr>
        <w:t>data shown as a gray backdrop for the blue and green</w:t>
      </w:r>
      <w:r w:rsidR="0092783C" w:rsidRPr="00E12FD1">
        <w:rPr>
          <w:rFonts w:ascii="Times New Roman" w:eastAsia="Arial" w:hAnsi="Times New Roman" w:cs="Times New Roman"/>
          <w:bCs/>
          <w:i w:val="0"/>
          <w:iCs w:val="0"/>
          <w:color w:val="000000" w:themeColor="text1"/>
        </w:rPr>
        <w:t xml:space="preserve"> (the backdrop of the black lines has been left out for clarity).</w:t>
      </w:r>
      <w:r w:rsidR="0066447A" w:rsidRPr="00826A38">
        <w:rPr>
          <w:rFonts w:ascii="Times New Roman" w:eastAsia="Arial" w:hAnsi="Times New Roman" w:cs="Times New Roman"/>
          <w:b/>
          <w:i w:val="0"/>
          <w:iCs w:val="0"/>
          <w:color w:val="000000" w:themeColor="text1"/>
        </w:rPr>
        <w:t>C)</w:t>
      </w:r>
      <w:r w:rsidR="0066447A" w:rsidRPr="00E12FD1">
        <w:rPr>
          <w:rFonts w:ascii="Times New Roman" w:eastAsia="Arial" w:hAnsi="Times New Roman" w:cs="Times New Roman"/>
          <w:bCs/>
          <w:i w:val="0"/>
          <w:iCs w:val="0"/>
          <w:color w:val="000000" w:themeColor="text1"/>
        </w:rPr>
        <w:t xml:space="preserve"> Solvent-Accessible-Surface-Area, SASA (in nm</w:t>
      </w:r>
      <w:r w:rsidR="00826A38" w:rsidRPr="00826A38">
        <w:rPr>
          <w:rFonts w:ascii="Times New Roman" w:eastAsia="Arial" w:hAnsi="Times New Roman" w:cs="Times New Roman"/>
          <w:bCs/>
          <w:i w:val="0"/>
          <w:iCs w:val="0"/>
          <w:color w:val="000000" w:themeColor="text1"/>
          <w:vertAlign w:val="superscript"/>
        </w:rPr>
        <w:t>2</w:t>
      </w:r>
      <w:r w:rsidR="0066447A" w:rsidRPr="00E12FD1">
        <w:rPr>
          <w:rFonts w:ascii="Times New Roman" w:eastAsia="Arial" w:hAnsi="Times New Roman" w:cs="Times New Roman"/>
          <w:bCs/>
          <w:i w:val="0"/>
          <w:iCs w:val="0"/>
          <w:color w:val="000000" w:themeColor="text1"/>
        </w:rPr>
        <w:t xml:space="preserve">) of GDP for all runs </w:t>
      </w:r>
      <w:r w:rsidR="00683C4D" w:rsidRPr="00E12FD1">
        <w:rPr>
          <w:rFonts w:ascii="Times New Roman" w:eastAsia="Arial" w:hAnsi="Times New Roman" w:cs="Times New Roman"/>
          <w:bCs/>
          <w:i w:val="0"/>
          <w:iCs w:val="0"/>
          <w:color w:val="000000" w:themeColor="text1"/>
        </w:rPr>
        <w:t xml:space="preserve">of </w:t>
      </w:r>
      <w:r w:rsidR="0066447A" w:rsidRPr="00E12FD1">
        <w:rPr>
          <w:rFonts w:ascii="Times New Roman" w:eastAsia="Arial" w:hAnsi="Times New Roman" w:cs="Times New Roman"/>
          <w:bCs/>
          <w:i w:val="0"/>
          <w:iCs w:val="0"/>
          <w:color w:val="000000" w:themeColor="text1"/>
        </w:rPr>
        <w:t xml:space="preserve">all simulations. The panels on the left show the SASA time-traces for all trajectories, while the </w:t>
      </w:r>
      <w:r w:rsidR="00683C4D" w:rsidRPr="00E12FD1">
        <w:rPr>
          <w:rFonts w:ascii="Times New Roman" w:eastAsia="Arial" w:hAnsi="Times New Roman" w:cs="Times New Roman"/>
          <w:bCs/>
          <w:i w:val="0"/>
          <w:iCs w:val="0"/>
          <w:color w:val="000000" w:themeColor="text1"/>
        </w:rPr>
        <w:t>panels</w:t>
      </w:r>
      <w:r w:rsidR="0066447A" w:rsidRPr="00E12FD1">
        <w:rPr>
          <w:rFonts w:ascii="Times New Roman" w:eastAsia="Arial" w:hAnsi="Times New Roman" w:cs="Times New Roman"/>
          <w:bCs/>
          <w:i w:val="0"/>
          <w:iCs w:val="0"/>
          <w:color w:val="000000" w:themeColor="text1"/>
        </w:rPr>
        <w:t xml:space="preserve"> on the right show the </w:t>
      </w:r>
      <w:r w:rsidR="00826A38" w:rsidRPr="00E12FD1">
        <w:rPr>
          <w:rFonts w:ascii="Times New Roman" w:eastAsia="Arial" w:hAnsi="Times New Roman" w:cs="Times New Roman"/>
          <w:bCs/>
          <w:i w:val="0"/>
          <w:iCs w:val="0"/>
          <w:color w:val="000000" w:themeColor="text1"/>
        </w:rPr>
        <w:t xml:space="preserve">per-trajectory </w:t>
      </w:r>
      <w:r w:rsidR="0066447A" w:rsidRPr="00E12FD1">
        <w:rPr>
          <w:rFonts w:ascii="Times New Roman" w:eastAsia="Arial" w:hAnsi="Times New Roman" w:cs="Times New Roman"/>
          <w:bCs/>
          <w:i w:val="0"/>
          <w:iCs w:val="0"/>
          <w:color w:val="000000" w:themeColor="text1"/>
        </w:rPr>
        <w:t xml:space="preserve">SASA distributions. Both in the time-traces and in the distributions, we see increased SASA when </w:t>
      </w:r>
      <w:r w:rsidR="0066447A" w:rsidRPr="00E12FD1">
        <w:rPr>
          <w:rFonts w:ascii="Times New Roman" w:eastAsia="Arial" w:hAnsi="Times New Roman" w:cs="Times New Roman"/>
          <w:i w:val="0"/>
          <w:iCs w:val="0"/>
          <w:color w:val="000000" w:themeColor="text1"/>
        </w:rPr>
        <w:t>β</w:t>
      </w:r>
      <w:r w:rsidR="0066447A" w:rsidRPr="001F6851">
        <w:rPr>
          <w:rFonts w:ascii="Times New Roman" w:eastAsia="Arial" w:hAnsi="Times New Roman" w:cs="Times New Roman"/>
          <w:i w:val="0"/>
          <w:iCs w:val="0"/>
          <w:color w:val="000000" w:themeColor="text1"/>
          <w:vertAlign w:val="subscript"/>
        </w:rPr>
        <w:t>2</w:t>
      </w:r>
      <w:r w:rsidR="0066447A" w:rsidRPr="00E12FD1">
        <w:rPr>
          <w:rFonts w:ascii="Times New Roman" w:eastAsia="Arial" w:hAnsi="Times New Roman" w:cs="Times New Roman"/>
          <w:i w:val="0"/>
          <w:iCs w:val="0"/>
          <w:color w:val="000000" w:themeColor="text1"/>
        </w:rPr>
        <w:t>AR</w:t>
      </w:r>
      <w:r w:rsidR="0066447A" w:rsidRPr="00E12FD1">
        <w:rPr>
          <w:rFonts w:ascii="Times New Roman" w:eastAsia="Arial" w:hAnsi="Times New Roman" w:cs="Times New Roman"/>
          <w:bCs/>
          <w:i w:val="0"/>
          <w:iCs w:val="0"/>
          <w:color w:val="000000" w:themeColor="text1"/>
        </w:rPr>
        <w:t xml:space="preserve"> is present. Moreover, we see sharp increases when the simulation enters the </w:t>
      </w:r>
      <w:r w:rsidR="0066447A" w:rsidRPr="00E12FD1">
        <w:rPr>
          <w:rFonts w:ascii="Times New Roman" w:eastAsia="Arial" w:hAnsi="Times New Roman" w:cs="Times New Roman"/>
          <w:i w:val="0"/>
          <w:iCs w:val="0"/>
          <w:color w:val="000000" w:themeColor="text1"/>
        </w:rPr>
        <w:t>β</w:t>
      </w:r>
      <w:r w:rsidR="0066447A" w:rsidRPr="001F6851">
        <w:rPr>
          <w:rFonts w:ascii="Times New Roman" w:eastAsia="Arial" w:hAnsi="Times New Roman" w:cs="Times New Roman"/>
          <w:i w:val="0"/>
          <w:iCs w:val="0"/>
          <w:color w:val="000000" w:themeColor="text1"/>
          <w:vertAlign w:val="subscript"/>
        </w:rPr>
        <w:t>2</w:t>
      </w:r>
      <w:r w:rsidR="0066447A" w:rsidRPr="00E12FD1">
        <w:rPr>
          <w:rFonts w:ascii="Times New Roman" w:eastAsia="Arial" w:hAnsi="Times New Roman" w:cs="Times New Roman"/>
          <w:i w:val="0"/>
          <w:iCs w:val="0"/>
          <w:color w:val="000000" w:themeColor="text1"/>
        </w:rPr>
        <w:t>AR-G</w:t>
      </w:r>
      <w:r w:rsidR="0066447A" w:rsidRPr="00D20790">
        <w:rPr>
          <w:rFonts w:ascii="Times New Roman" w:eastAsia="Arial" w:hAnsi="Times New Roman" w:cs="Times New Roman"/>
          <w:i w:val="0"/>
          <w:iCs w:val="0"/>
          <w:color w:val="000000" w:themeColor="text1"/>
        </w:rPr>
        <w:t>s</w:t>
      </w:r>
      <w:r w:rsidR="0066447A" w:rsidRPr="00E12FD1">
        <w:rPr>
          <w:rFonts w:ascii="Times New Roman" w:eastAsia="Arial" w:hAnsi="Times New Roman" w:cs="Times New Roman"/>
          <w:i w:val="0"/>
          <w:iCs w:val="0"/>
          <w:color w:val="000000" w:themeColor="text1"/>
          <w:vertAlign w:val="superscript"/>
        </w:rPr>
        <w:t>GDP</w:t>
      </w:r>
      <w:r w:rsidR="0066447A" w:rsidRPr="00E12FD1">
        <w:rPr>
          <w:rFonts w:ascii="Times New Roman" w:eastAsia="Arial" w:hAnsi="Times New Roman" w:cs="Times New Roman"/>
          <w:bCs/>
          <w:i w:val="0"/>
          <w:iCs w:val="0"/>
          <w:color w:val="000000" w:themeColor="text1"/>
        </w:rPr>
        <w:t xml:space="preserve"> intermediate </w:t>
      </w:r>
      <w:r w:rsidR="00826A38">
        <w:rPr>
          <w:rFonts w:ascii="Times New Roman" w:eastAsia="Arial" w:hAnsi="Times New Roman" w:cs="Times New Roman"/>
          <w:bCs/>
          <w:i w:val="0"/>
          <w:iCs w:val="0"/>
          <w:color w:val="000000" w:themeColor="text1"/>
        </w:rPr>
        <w:t xml:space="preserve">state </w:t>
      </w:r>
      <w:r w:rsidR="0066447A" w:rsidRPr="00E12FD1">
        <w:rPr>
          <w:rFonts w:ascii="Times New Roman" w:eastAsia="Arial" w:hAnsi="Times New Roman" w:cs="Times New Roman"/>
          <w:bCs/>
          <w:i w:val="0"/>
          <w:iCs w:val="0"/>
          <w:color w:val="000000" w:themeColor="text1"/>
        </w:rPr>
        <w:t>A</w:t>
      </w:r>
      <w:r w:rsidR="00826A38">
        <w:rPr>
          <w:rFonts w:ascii="Times New Roman" w:eastAsia="Arial" w:hAnsi="Times New Roman" w:cs="Times New Roman"/>
          <w:bCs/>
          <w:i w:val="0"/>
          <w:iCs w:val="0"/>
          <w:color w:val="000000" w:themeColor="text1"/>
        </w:rPr>
        <w:t xml:space="preserve"> </w:t>
      </w:r>
      <w:r w:rsidR="00826A38" w:rsidRPr="00E12FD1">
        <w:rPr>
          <w:rFonts w:ascii="Times New Roman" w:eastAsia="Arial" w:hAnsi="Times New Roman" w:cs="Times New Roman"/>
          <w:bCs/>
          <w:i w:val="0"/>
          <w:iCs w:val="0"/>
          <w:color w:val="000000" w:themeColor="text1"/>
        </w:rPr>
        <w:t>(solid blue line, ca. 2 µs)</w:t>
      </w:r>
      <w:r w:rsidR="0066447A" w:rsidRPr="00E12FD1">
        <w:rPr>
          <w:rFonts w:ascii="Times New Roman" w:eastAsia="Arial" w:hAnsi="Times New Roman" w:cs="Times New Roman"/>
          <w:bCs/>
          <w:i w:val="0"/>
          <w:iCs w:val="0"/>
          <w:color w:val="000000" w:themeColor="text1"/>
        </w:rPr>
        <w:t xml:space="preserve"> and </w:t>
      </w:r>
      <w:r w:rsidR="00826A38">
        <w:rPr>
          <w:rFonts w:ascii="Times New Roman" w:eastAsia="Arial" w:hAnsi="Times New Roman" w:cs="Times New Roman"/>
          <w:bCs/>
          <w:i w:val="0"/>
          <w:iCs w:val="0"/>
          <w:color w:val="000000" w:themeColor="text1"/>
        </w:rPr>
        <w:t xml:space="preserve">an even larger increase when entering </w:t>
      </w:r>
      <w:r w:rsidR="00826A38" w:rsidRPr="00E12FD1">
        <w:rPr>
          <w:rFonts w:ascii="Times New Roman" w:eastAsia="Arial" w:hAnsi="Times New Roman" w:cs="Times New Roman"/>
          <w:bCs/>
          <w:i w:val="0"/>
          <w:iCs w:val="0"/>
          <w:color w:val="000000" w:themeColor="text1"/>
        </w:rPr>
        <w:t xml:space="preserve">the </w:t>
      </w:r>
      <w:r w:rsidR="00826A38" w:rsidRPr="00E12FD1">
        <w:rPr>
          <w:rFonts w:ascii="Times New Roman" w:eastAsia="Arial" w:hAnsi="Times New Roman" w:cs="Times New Roman"/>
          <w:i w:val="0"/>
          <w:iCs w:val="0"/>
          <w:color w:val="000000" w:themeColor="text1"/>
        </w:rPr>
        <w:t>β</w:t>
      </w:r>
      <w:r w:rsidR="00826A38" w:rsidRPr="001F6851">
        <w:rPr>
          <w:rFonts w:ascii="Times New Roman" w:eastAsia="Arial" w:hAnsi="Times New Roman" w:cs="Times New Roman"/>
          <w:i w:val="0"/>
          <w:iCs w:val="0"/>
          <w:color w:val="000000" w:themeColor="text1"/>
          <w:vertAlign w:val="subscript"/>
        </w:rPr>
        <w:t>2</w:t>
      </w:r>
      <w:r w:rsidR="00826A38" w:rsidRPr="00E12FD1">
        <w:rPr>
          <w:rFonts w:ascii="Times New Roman" w:eastAsia="Arial" w:hAnsi="Times New Roman" w:cs="Times New Roman"/>
          <w:i w:val="0"/>
          <w:iCs w:val="0"/>
          <w:color w:val="000000" w:themeColor="text1"/>
        </w:rPr>
        <w:t>AR-G</w:t>
      </w:r>
      <w:r w:rsidR="00826A38" w:rsidRPr="00D20790">
        <w:rPr>
          <w:rFonts w:ascii="Times New Roman" w:eastAsia="Arial" w:hAnsi="Times New Roman" w:cs="Times New Roman"/>
          <w:i w:val="0"/>
          <w:iCs w:val="0"/>
          <w:color w:val="000000" w:themeColor="text1"/>
        </w:rPr>
        <w:t>s</w:t>
      </w:r>
      <w:r w:rsidR="00826A38" w:rsidRPr="00E12FD1">
        <w:rPr>
          <w:rFonts w:ascii="Times New Roman" w:eastAsia="Arial" w:hAnsi="Times New Roman" w:cs="Times New Roman"/>
          <w:i w:val="0"/>
          <w:iCs w:val="0"/>
          <w:color w:val="000000" w:themeColor="text1"/>
          <w:vertAlign w:val="superscript"/>
        </w:rPr>
        <w:t>GDP</w:t>
      </w:r>
      <w:r w:rsidR="00826A38" w:rsidRPr="00E12FD1">
        <w:rPr>
          <w:rFonts w:ascii="Times New Roman" w:eastAsia="Arial" w:hAnsi="Times New Roman" w:cs="Times New Roman"/>
          <w:bCs/>
          <w:i w:val="0"/>
          <w:iCs w:val="0"/>
          <w:color w:val="000000" w:themeColor="text1"/>
        </w:rPr>
        <w:t xml:space="preserve"> intermediate </w:t>
      </w:r>
      <w:r w:rsidR="00826A38">
        <w:rPr>
          <w:rFonts w:ascii="Times New Roman" w:eastAsia="Arial" w:hAnsi="Times New Roman" w:cs="Times New Roman"/>
          <w:bCs/>
          <w:i w:val="0"/>
          <w:iCs w:val="0"/>
          <w:color w:val="000000" w:themeColor="text1"/>
        </w:rPr>
        <w:t xml:space="preserve">state </w:t>
      </w:r>
      <w:r w:rsidR="0066447A" w:rsidRPr="00E12FD1">
        <w:rPr>
          <w:rFonts w:ascii="Times New Roman" w:eastAsia="Arial" w:hAnsi="Times New Roman" w:cs="Times New Roman"/>
          <w:bCs/>
          <w:i w:val="0"/>
          <w:iCs w:val="0"/>
          <w:color w:val="000000" w:themeColor="text1"/>
        </w:rPr>
        <w:t xml:space="preserve">5 </w:t>
      </w:r>
      <w:r w:rsidR="00826A38" w:rsidRPr="00E12FD1">
        <w:rPr>
          <w:rFonts w:ascii="Times New Roman" w:eastAsia="Arial" w:hAnsi="Times New Roman" w:cs="Times New Roman"/>
          <w:bCs/>
          <w:i w:val="0"/>
          <w:iCs w:val="0"/>
          <w:color w:val="000000" w:themeColor="text1"/>
        </w:rPr>
        <w:t xml:space="preserve">(solid green line, ca 10 µs) </w:t>
      </w:r>
      <w:r w:rsidR="0066447A" w:rsidRPr="00E12FD1">
        <w:rPr>
          <w:rFonts w:ascii="Times New Roman" w:eastAsia="Arial" w:hAnsi="Times New Roman" w:cs="Times New Roman"/>
          <w:bCs/>
          <w:i w:val="0"/>
          <w:iCs w:val="0"/>
          <w:color w:val="000000" w:themeColor="text1"/>
        </w:rPr>
        <w:t>(</w:t>
      </w:r>
      <w:r w:rsidR="00826A38">
        <w:rPr>
          <w:rFonts w:ascii="Times New Roman" w:eastAsia="Arial" w:hAnsi="Times New Roman" w:cs="Times New Roman"/>
          <w:bCs/>
          <w:i w:val="0"/>
          <w:iCs w:val="0"/>
          <w:color w:val="000000" w:themeColor="text1"/>
        </w:rPr>
        <w:t xml:space="preserve">see </w:t>
      </w:r>
      <w:r w:rsidR="007B41DE" w:rsidRPr="00E12FD1">
        <w:rPr>
          <w:rFonts w:asciiTheme="majorBidi" w:hAnsiTheme="majorBidi" w:cstheme="majorBidi"/>
          <w:b/>
          <w:bCs/>
          <w:i w:val="0"/>
          <w:iCs w:val="0"/>
          <w:color w:val="000000" w:themeColor="text1"/>
        </w:rPr>
        <w:t xml:space="preserve">Extended Data Fig </w:t>
      </w:r>
      <w:r w:rsidR="007B41DE" w:rsidRPr="00E12FD1">
        <w:rPr>
          <w:rFonts w:asciiTheme="majorBidi" w:hAnsiTheme="majorBidi" w:cstheme="majorBidi"/>
          <w:b/>
          <w:bCs/>
          <w:i w:val="0"/>
          <w:iCs w:val="0"/>
          <w:noProof/>
          <w:color w:val="000000" w:themeColor="text1"/>
        </w:rPr>
        <w:t>3</w:t>
      </w:r>
      <w:r w:rsidR="00826A38" w:rsidRPr="00826A38">
        <w:rPr>
          <w:rFonts w:ascii="Times New Roman" w:eastAsia="Arial" w:hAnsi="Times New Roman" w:cs="Times New Roman"/>
          <w:b/>
          <w:i w:val="0"/>
          <w:iCs w:val="0"/>
          <w:color w:val="000000" w:themeColor="text1"/>
        </w:rPr>
        <w:t>E</w:t>
      </w:r>
      <w:r w:rsidR="00826A38">
        <w:rPr>
          <w:rFonts w:ascii="Times New Roman" w:eastAsia="Arial" w:hAnsi="Times New Roman" w:cs="Times New Roman"/>
          <w:bCs/>
          <w:i w:val="0"/>
          <w:iCs w:val="0"/>
          <w:color w:val="000000" w:themeColor="text1"/>
        </w:rPr>
        <w:t xml:space="preserve"> for state time traces</w:t>
      </w:r>
      <w:r w:rsidR="0066447A" w:rsidRPr="00E12FD1">
        <w:rPr>
          <w:rFonts w:ascii="Times New Roman" w:eastAsia="Arial" w:hAnsi="Times New Roman" w:cs="Times New Roman"/>
          <w:bCs/>
          <w:i w:val="0"/>
          <w:iCs w:val="0"/>
          <w:color w:val="000000" w:themeColor="text1"/>
        </w:rPr>
        <w:t>)</w:t>
      </w:r>
      <w:r w:rsidR="00826A38">
        <w:rPr>
          <w:rFonts w:ascii="Times New Roman" w:eastAsia="Arial" w:hAnsi="Times New Roman" w:cs="Times New Roman"/>
          <w:bCs/>
          <w:i w:val="0"/>
          <w:iCs w:val="0"/>
          <w:color w:val="000000" w:themeColor="text1"/>
        </w:rPr>
        <w:t>.</w:t>
      </w:r>
    </w:p>
    <w:p w14:paraId="5B12A95D" w14:textId="44FA9FEE" w:rsidR="00D60F1A" w:rsidRPr="00E12FD1" w:rsidRDefault="008C02E3" w:rsidP="00C64A0D">
      <w:pPr>
        <w:pStyle w:val="Caption"/>
        <w:rPr>
          <w:i w:val="0"/>
          <w:iCs w:val="0"/>
          <w:color w:val="000000" w:themeColor="text1"/>
        </w:rPr>
      </w:pPr>
      <w:r w:rsidRPr="00E12FD1">
        <w:rPr>
          <w:i w:val="0"/>
          <w:iCs w:val="0"/>
          <w:color w:val="000000" w:themeColor="text1"/>
        </w:rPr>
        <w:br w:type="page"/>
      </w:r>
      <w:r w:rsidR="003351D0" w:rsidRPr="00E12FD1">
        <w:rPr>
          <w:i w:val="0"/>
          <w:iCs w:val="0"/>
          <w:noProof/>
          <w:color w:val="000000" w:themeColor="text1"/>
        </w:rPr>
        <w:lastRenderedPageBreak/>
        <w:drawing>
          <wp:inline distT="0" distB="0" distL="0" distR="0" wp14:anchorId="2B8071C9" wp14:editId="7F3846DD">
            <wp:extent cx="5732145" cy="3613150"/>
            <wp:effectExtent l="0" t="0" r="1905" b="635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n1.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2145" cy="3613150"/>
                    </a:xfrm>
                    <a:prstGeom prst="rect">
                      <a:avLst/>
                    </a:prstGeom>
                  </pic:spPr>
                </pic:pic>
              </a:graphicData>
            </a:graphic>
          </wp:inline>
        </w:drawing>
      </w:r>
    </w:p>
    <w:p w14:paraId="4487274E" w14:textId="6222E6EE" w:rsidR="003351D0" w:rsidRPr="00E12FD1" w:rsidRDefault="00B40970" w:rsidP="004C5AC2">
      <w:pPr>
        <w:pStyle w:val="Caption"/>
        <w:jc w:val="both"/>
        <w:rPr>
          <w:rFonts w:ascii="Times New Roman" w:hAnsi="Times New Roman" w:cs="Times New Roman"/>
          <w:i w:val="0"/>
          <w:iCs w:val="0"/>
          <w:color w:val="000000" w:themeColor="text1"/>
        </w:rPr>
      </w:pPr>
      <w:bookmarkStart w:id="11" w:name="_Ref132889204"/>
      <w:r w:rsidRPr="00E12FD1">
        <w:rPr>
          <w:rStyle w:val="crossChar"/>
          <w:i w:val="0"/>
          <w:iCs w:val="0"/>
          <w:color w:val="000000" w:themeColor="text1"/>
        </w:rPr>
        <w:t>Extended Data Fig 7</w:t>
      </w:r>
      <w:bookmarkEnd w:id="11"/>
      <w:r w:rsidR="00D60F1A" w:rsidRPr="00E12FD1">
        <w:rPr>
          <w:rFonts w:ascii="Times New Roman" w:hAnsi="Times New Roman" w:cs="Times New Roman"/>
          <w:b/>
          <w:bCs/>
          <w:i w:val="0"/>
          <w:iCs w:val="0"/>
          <w:color w:val="000000" w:themeColor="text1"/>
        </w:rPr>
        <w:t xml:space="preserve">: </w:t>
      </w:r>
      <w:r w:rsidR="003351D0" w:rsidRPr="00E12FD1">
        <w:rPr>
          <w:rFonts w:ascii="Times New Roman" w:hAnsi="Times New Roman" w:cs="Times New Roman"/>
          <w:b/>
          <w:bCs/>
          <w:i w:val="0"/>
          <w:iCs w:val="0"/>
          <w:color w:val="000000" w:themeColor="text1"/>
        </w:rPr>
        <w:t>Signal transfer from β</w:t>
      </w:r>
      <w:r w:rsidR="003351D0" w:rsidRPr="001F6851">
        <w:rPr>
          <w:rFonts w:ascii="Times New Roman" w:hAnsi="Times New Roman" w:cs="Times New Roman"/>
          <w:b/>
          <w:bCs/>
          <w:i w:val="0"/>
          <w:iCs w:val="0"/>
          <w:color w:val="000000" w:themeColor="text1"/>
          <w:vertAlign w:val="subscript"/>
        </w:rPr>
        <w:t>2</w:t>
      </w:r>
      <w:r w:rsidR="003351D0" w:rsidRPr="00E12FD1">
        <w:rPr>
          <w:rFonts w:ascii="Times New Roman" w:hAnsi="Times New Roman" w:cs="Times New Roman"/>
          <w:b/>
          <w:bCs/>
          <w:i w:val="0"/>
          <w:iCs w:val="0"/>
          <w:color w:val="000000" w:themeColor="text1"/>
        </w:rPr>
        <w:t>AR to Gs</w:t>
      </w:r>
      <w:r w:rsidR="003351D0" w:rsidRPr="00E12FD1">
        <w:rPr>
          <w:rFonts w:ascii="Times New Roman" w:hAnsi="Times New Roman" w:cs="Times New Roman"/>
          <w:b/>
          <w:bCs/>
          <w:i w:val="0"/>
          <w:iCs w:val="0"/>
          <w:color w:val="000000" w:themeColor="text1"/>
          <w:vertAlign w:val="superscript"/>
        </w:rPr>
        <w:t>GDP</w:t>
      </w:r>
      <w:r w:rsidR="003351D0" w:rsidRPr="00E12FD1">
        <w:rPr>
          <w:rFonts w:ascii="Times New Roman" w:hAnsi="Times New Roman" w:cs="Times New Roman"/>
          <w:b/>
          <w:bCs/>
          <w:i w:val="0"/>
          <w:iCs w:val="0"/>
          <w:color w:val="000000" w:themeColor="text1"/>
        </w:rPr>
        <w:t xml:space="preserve"> </w:t>
      </w:r>
      <w:r w:rsidR="003351D0" w:rsidRPr="000553A5">
        <w:rPr>
          <w:rFonts w:ascii="Times New Roman" w:eastAsia="Arial" w:hAnsi="Times New Roman" w:cs="Times New Roman"/>
          <w:b/>
          <w:bCs/>
          <w:i w:val="0"/>
          <w:iCs w:val="0"/>
          <w:color w:val="000000" w:themeColor="text1"/>
        </w:rPr>
        <w:t>A</w:t>
      </w:r>
      <w:r w:rsidR="003351D0" w:rsidRPr="00E12FD1">
        <w:rPr>
          <w:rFonts w:ascii="Times New Roman" w:eastAsia="Arial" w:hAnsi="Times New Roman" w:cs="Times New Roman"/>
          <w:b/>
          <w:bCs/>
          <w:i w:val="0"/>
          <w:iCs w:val="0"/>
          <w:color w:val="000000" w:themeColor="text1"/>
        </w:rPr>
        <w:t>)</w:t>
      </w:r>
      <w:r w:rsidR="003351D0" w:rsidRPr="00E12FD1">
        <w:rPr>
          <w:rFonts w:ascii="Times New Roman" w:eastAsia="Arial" w:hAnsi="Times New Roman" w:cs="Times New Roman"/>
          <w:i w:val="0"/>
          <w:iCs w:val="0"/>
          <w:color w:val="000000" w:themeColor="text1"/>
        </w:rPr>
        <w:t xml:space="preserve"> Scheme of </w:t>
      </w:r>
      <w:r w:rsidR="003351D0" w:rsidRPr="00E12FD1">
        <w:rPr>
          <w:rFonts w:ascii="Times New Roman" w:hAnsi="Times New Roman" w:cs="Times New Roman"/>
          <w:i w:val="0"/>
          <w:iCs w:val="0"/>
          <w:color w:val="000000" w:themeColor="text1"/>
        </w:rPr>
        <w:t xml:space="preserve">two </w:t>
      </w:r>
      <w:r w:rsidR="00AE0101">
        <w:rPr>
          <w:rFonts w:ascii="Times New Roman" w:hAnsi="Times New Roman" w:cs="Times New Roman"/>
          <w:i w:val="0"/>
          <w:iCs w:val="0"/>
          <w:color w:val="000000" w:themeColor="text1"/>
        </w:rPr>
        <w:t xml:space="preserve">putative </w:t>
      </w:r>
      <w:r w:rsidR="003351D0" w:rsidRPr="00E12FD1">
        <w:rPr>
          <w:rFonts w:ascii="Times New Roman" w:eastAsia="Arial" w:hAnsi="Times New Roman" w:cs="Times New Roman"/>
          <w:i w:val="0"/>
          <w:iCs w:val="0"/>
          <w:color w:val="000000" w:themeColor="text1"/>
        </w:rPr>
        <w:t>signal transfer paths from the receptor to the nucleotide-binding pocket,</w:t>
      </w:r>
      <w:r w:rsidR="003351D0" w:rsidRPr="00E12FD1">
        <w:rPr>
          <w:rFonts w:ascii="Times New Roman" w:hAnsi="Times New Roman" w:cs="Times New Roman"/>
          <w:i w:val="0"/>
          <w:iCs w:val="0"/>
          <w:color w:val="000000" w:themeColor="text1"/>
        </w:rPr>
        <w:t xml:space="preserve"> </w:t>
      </w:r>
      <w:r w:rsidR="003351D0" w:rsidRPr="00E12FD1">
        <w:rPr>
          <w:rFonts w:ascii="Times New Roman" w:eastAsia="Arial" w:hAnsi="Times New Roman" w:cs="Times New Roman"/>
          <w:i w:val="0"/>
          <w:iCs w:val="0"/>
          <w:color w:val="000000" w:themeColor="text1"/>
        </w:rPr>
        <w:t xml:space="preserve">centered at α5. </w:t>
      </w:r>
      <w:r w:rsidR="003351D0" w:rsidRPr="00E12FD1">
        <w:rPr>
          <w:rFonts w:ascii="Times New Roman" w:eastAsia="Arial" w:hAnsi="Times New Roman" w:cs="Times New Roman"/>
          <w:b/>
          <w:bCs/>
          <w:i w:val="0"/>
          <w:iCs w:val="0"/>
          <w:color w:val="000000" w:themeColor="text1"/>
        </w:rPr>
        <w:t xml:space="preserve">B) </w:t>
      </w:r>
      <w:r w:rsidR="00AE0101" w:rsidRPr="00AE0101">
        <w:rPr>
          <w:rFonts w:ascii="Times New Roman" w:eastAsia="Arial" w:hAnsi="Times New Roman" w:cs="Times New Roman"/>
          <w:i w:val="0"/>
          <w:iCs w:val="0"/>
          <w:color w:val="000000" w:themeColor="text1"/>
        </w:rPr>
        <w:t>Overlay of</w:t>
      </w:r>
      <w:r w:rsidR="00AE0101">
        <w:rPr>
          <w:rFonts w:ascii="Times New Roman" w:eastAsia="Arial" w:hAnsi="Times New Roman" w:cs="Times New Roman"/>
          <w:i w:val="0"/>
          <w:iCs w:val="0"/>
          <w:color w:val="000000" w:themeColor="text1"/>
        </w:rPr>
        <w:t xml:space="preserve"> trajectory snapshots visualizing path 1.</w:t>
      </w:r>
      <w:r w:rsidR="00AE0101">
        <w:rPr>
          <w:rFonts w:ascii="Times New Roman" w:eastAsia="Arial" w:hAnsi="Times New Roman" w:cs="Times New Roman"/>
          <w:b/>
          <w:bCs/>
          <w:i w:val="0"/>
          <w:iCs w:val="0"/>
          <w:color w:val="000000" w:themeColor="text1"/>
        </w:rPr>
        <w:t xml:space="preserve"> </w:t>
      </w:r>
      <w:r w:rsidR="003351D0" w:rsidRPr="00E12FD1">
        <w:rPr>
          <w:rFonts w:ascii="Times New Roman" w:eastAsia="Arial" w:hAnsi="Times New Roman" w:cs="Times New Roman"/>
          <w:i w:val="0"/>
          <w:iCs w:val="0"/>
          <w:color w:val="000000" w:themeColor="text1"/>
        </w:rPr>
        <w:t>R63</w:t>
      </w:r>
      <w:r w:rsidR="003351D0" w:rsidRPr="00E12FD1">
        <w:rPr>
          <w:rFonts w:ascii="Times New Roman" w:eastAsia="Arial" w:hAnsi="Times New Roman" w:cs="Times New Roman"/>
          <w:i w:val="0"/>
          <w:iCs w:val="0"/>
          <w:color w:val="000000" w:themeColor="text1"/>
          <w:vertAlign w:val="superscript"/>
        </w:rPr>
        <w:t>ICL1</w:t>
      </w:r>
      <w:r w:rsidR="003351D0" w:rsidRPr="00E12FD1">
        <w:rPr>
          <w:rFonts w:ascii="Times New Roman" w:eastAsia="Arial" w:hAnsi="Times New Roman" w:cs="Times New Roman"/>
          <w:i w:val="0"/>
          <w:iCs w:val="0"/>
          <w:color w:val="000000" w:themeColor="text1"/>
        </w:rPr>
        <w:t xml:space="preserve"> interposes between the H387</w:t>
      </w:r>
      <w:r w:rsidR="003351D0" w:rsidRPr="00E12FD1">
        <w:rPr>
          <w:rFonts w:ascii="Times New Roman" w:eastAsia="Arial" w:hAnsi="Times New Roman" w:cs="Times New Roman"/>
          <w:i w:val="0"/>
          <w:iCs w:val="0"/>
          <w:color w:val="000000" w:themeColor="text1"/>
          <w:vertAlign w:val="superscript"/>
        </w:rPr>
        <w:t>α5</w:t>
      </w:r>
      <w:r w:rsidR="003351D0" w:rsidRPr="00E12FD1">
        <w:rPr>
          <w:rFonts w:ascii="Times New Roman" w:eastAsia="Arial" w:hAnsi="Times New Roman" w:cs="Times New Roman"/>
          <w:i w:val="0"/>
          <w:iCs w:val="0"/>
          <w:color w:val="000000" w:themeColor="text1"/>
        </w:rPr>
        <w:t>-H41</w:t>
      </w:r>
      <w:r w:rsidR="003351D0" w:rsidRPr="00E12FD1">
        <w:rPr>
          <w:rFonts w:ascii="Times New Roman" w:eastAsia="Arial" w:hAnsi="Times New Roman" w:cs="Times New Roman"/>
          <w:i w:val="0"/>
          <w:iCs w:val="0"/>
          <w:color w:val="000000" w:themeColor="text1"/>
          <w:vertAlign w:val="superscript"/>
        </w:rPr>
        <w:t>β1</w:t>
      </w:r>
      <w:r w:rsidR="003351D0" w:rsidRPr="00E12FD1">
        <w:rPr>
          <w:rFonts w:ascii="Times New Roman" w:eastAsia="Arial" w:hAnsi="Times New Roman" w:cs="Times New Roman"/>
          <w:i w:val="0"/>
          <w:iCs w:val="0"/>
          <w:color w:val="000000" w:themeColor="text1"/>
        </w:rPr>
        <w:t xml:space="preserve"> π-π stacking interaction, distorting a network of aromatic residues of H41</w:t>
      </w:r>
      <w:r w:rsidR="003351D0" w:rsidRPr="00E12FD1">
        <w:rPr>
          <w:rFonts w:ascii="Times New Roman" w:eastAsia="Arial" w:hAnsi="Times New Roman" w:cs="Times New Roman"/>
          <w:i w:val="0"/>
          <w:iCs w:val="0"/>
          <w:color w:val="000000" w:themeColor="text1"/>
          <w:vertAlign w:val="superscript"/>
        </w:rPr>
        <w:t>β1</w:t>
      </w:r>
      <w:r w:rsidR="003351D0" w:rsidRPr="00E12FD1">
        <w:rPr>
          <w:rFonts w:ascii="Times New Roman" w:eastAsia="Arial" w:hAnsi="Times New Roman" w:cs="Times New Roman"/>
          <w:i w:val="0"/>
          <w:iCs w:val="0"/>
          <w:color w:val="000000" w:themeColor="text1"/>
        </w:rPr>
        <w:t>, F212</w:t>
      </w:r>
      <w:r w:rsidR="003351D0" w:rsidRPr="00E12FD1">
        <w:rPr>
          <w:rFonts w:ascii="Times New Roman" w:eastAsia="Arial" w:hAnsi="Times New Roman" w:cs="Times New Roman"/>
          <w:i w:val="0"/>
          <w:iCs w:val="0"/>
          <w:color w:val="000000" w:themeColor="text1"/>
          <w:vertAlign w:val="superscript"/>
        </w:rPr>
        <w:t>β2</w:t>
      </w:r>
      <w:r w:rsidR="003351D0" w:rsidRPr="00E12FD1">
        <w:rPr>
          <w:rFonts w:ascii="Times New Roman" w:eastAsia="Arial" w:hAnsi="Times New Roman" w:cs="Times New Roman"/>
          <w:i w:val="0"/>
          <w:iCs w:val="0"/>
          <w:color w:val="000000" w:themeColor="text1"/>
        </w:rPr>
        <w:t>, F219</w:t>
      </w:r>
      <w:r w:rsidR="003351D0" w:rsidRPr="00E12FD1">
        <w:rPr>
          <w:rFonts w:ascii="Times New Roman" w:eastAsia="Arial" w:hAnsi="Times New Roman" w:cs="Times New Roman"/>
          <w:i w:val="0"/>
          <w:iCs w:val="0"/>
          <w:color w:val="000000" w:themeColor="text1"/>
          <w:vertAlign w:val="superscript"/>
        </w:rPr>
        <w:t>β3</w:t>
      </w:r>
      <w:r w:rsidR="003351D0" w:rsidRPr="00E12FD1">
        <w:rPr>
          <w:rFonts w:ascii="Times New Roman" w:eastAsia="Arial" w:hAnsi="Times New Roman" w:cs="Times New Roman"/>
          <w:i w:val="0"/>
          <w:iCs w:val="0"/>
          <w:color w:val="000000" w:themeColor="text1"/>
        </w:rPr>
        <w:t xml:space="preserve"> and F376</w:t>
      </w:r>
      <w:r w:rsidR="003351D0" w:rsidRPr="00E12FD1">
        <w:rPr>
          <w:rFonts w:ascii="Times New Roman" w:eastAsia="Arial" w:hAnsi="Times New Roman" w:cs="Times New Roman"/>
          <w:i w:val="0"/>
          <w:iCs w:val="0"/>
          <w:color w:val="000000" w:themeColor="text1"/>
          <w:vertAlign w:val="superscript"/>
        </w:rPr>
        <w:t xml:space="preserve"> α5</w:t>
      </w:r>
      <w:r w:rsidR="003351D0" w:rsidRPr="00E12FD1">
        <w:rPr>
          <w:rFonts w:ascii="Times New Roman" w:eastAsia="Arial" w:hAnsi="Times New Roman" w:cs="Times New Roman"/>
          <w:i w:val="0"/>
          <w:iCs w:val="0"/>
          <w:color w:val="000000" w:themeColor="text1"/>
        </w:rPr>
        <w:t xml:space="preserve"> that stabilizes the α5/αN-β1 scaffold in inactive Gs</w:t>
      </w:r>
      <w:r w:rsidR="003351D0" w:rsidRPr="00E12FD1">
        <w:rPr>
          <w:rFonts w:ascii="Times New Roman" w:eastAsia="Arial" w:hAnsi="Times New Roman" w:cs="Times New Roman"/>
          <w:i w:val="0"/>
          <w:iCs w:val="0"/>
          <w:color w:val="000000" w:themeColor="text1"/>
          <w:vertAlign w:val="superscript"/>
        </w:rPr>
        <w:t>GDP</w:t>
      </w:r>
      <w:r w:rsidR="003351D0" w:rsidRPr="00E12FD1">
        <w:rPr>
          <w:rFonts w:ascii="Times New Roman" w:eastAsia="Arial" w:hAnsi="Times New Roman" w:cs="Times New Roman"/>
          <w:i w:val="0"/>
          <w:iCs w:val="0"/>
          <w:color w:val="000000" w:themeColor="text1"/>
        </w:rPr>
        <w:t xml:space="preserve">. Opening of the </w:t>
      </w:r>
      <w:r w:rsidR="003351D0" w:rsidRPr="00E12FD1">
        <w:rPr>
          <w:rFonts w:ascii="Times New Roman" w:hAnsi="Times New Roman" w:cs="Times New Roman"/>
          <w:i w:val="0"/>
          <w:iCs w:val="0"/>
          <w:color w:val="000000" w:themeColor="text1"/>
        </w:rPr>
        <w:t>α5 and the αN-β1 junction</w:t>
      </w:r>
      <w:r w:rsidR="003351D0" w:rsidRPr="00E12FD1">
        <w:rPr>
          <w:rFonts w:ascii="Times New Roman" w:eastAsia="Arial" w:hAnsi="Times New Roman" w:cs="Times New Roman"/>
          <w:i w:val="0"/>
          <w:iCs w:val="0"/>
          <w:color w:val="000000" w:themeColor="text1"/>
        </w:rPr>
        <w:t>, proposed to initiate GDP release</w:t>
      </w:r>
      <w:r w:rsidR="004C5AC2" w:rsidRPr="004C5AC2">
        <w:rPr>
          <w:rFonts w:ascii="Times New Roman" w:hAnsi="Times New Roman" w:cs="Times New Roman"/>
          <w:i w:val="0"/>
          <w:iCs w:val="0"/>
          <w:noProof/>
          <w:color w:val="000000" w:themeColor="text1"/>
          <w:vertAlign w:val="superscript"/>
        </w:rPr>
        <w:t>10</w:t>
      </w:r>
      <w:r w:rsidR="003351D0" w:rsidRPr="00E12FD1">
        <w:rPr>
          <w:rFonts w:ascii="Times New Roman" w:eastAsia="Arial" w:hAnsi="Times New Roman" w:cs="Times New Roman"/>
          <w:i w:val="0"/>
          <w:iCs w:val="0"/>
          <w:color w:val="000000" w:themeColor="text1"/>
        </w:rPr>
        <w:t>, allows F212</w:t>
      </w:r>
      <w:r w:rsidR="003351D0" w:rsidRPr="00E12FD1">
        <w:rPr>
          <w:rFonts w:ascii="Times New Roman" w:eastAsia="Arial" w:hAnsi="Times New Roman" w:cs="Times New Roman"/>
          <w:i w:val="0"/>
          <w:iCs w:val="0"/>
          <w:color w:val="000000" w:themeColor="text1"/>
          <w:vertAlign w:val="superscript"/>
        </w:rPr>
        <w:t>β2</w:t>
      </w:r>
      <w:r w:rsidR="003351D0" w:rsidRPr="00E12FD1">
        <w:rPr>
          <w:rFonts w:ascii="Times New Roman" w:eastAsia="Arial" w:hAnsi="Times New Roman" w:cs="Times New Roman"/>
          <w:i w:val="0"/>
          <w:iCs w:val="0"/>
          <w:color w:val="000000" w:themeColor="text1"/>
        </w:rPr>
        <w:t xml:space="preserve"> to make new contacts with α1 through a rotamer switch that attracts α1 </w:t>
      </w:r>
      <w:r w:rsidR="003351D0" w:rsidRPr="00E12FD1">
        <w:rPr>
          <w:rFonts w:ascii="Times New Roman" w:eastAsia="Arial" w:hAnsi="Times New Roman" w:cs="Times New Roman"/>
          <w:b/>
          <w:bCs/>
          <w:i w:val="0"/>
          <w:iCs w:val="0"/>
          <w:color w:val="000000" w:themeColor="text1"/>
        </w:rPr>
        <w:t>(</w:t>
      </w:r>
      <w:r w:rsidRPr="00E12FD1">
        <w:rPr>
          <w:rStyle w:val="crossChar"/>
          <w:i w:val="0"/>
          <w:iCs w:val="0"/>
          <w:color w:val="000000" w:themeColor="text1"/>
        </w:rPr>
        <w:t xml:space="preserve">Extended Data Fig </w:t>
      </w:r>
      <w:r w:rsidRPr="00E12FD1">
        <w:rPr>
          <w:rStyle w:val="crossChar"/>
          <w:i w:val="0"/>
          <w:iCs w:val="0"/>
          <w:noProof/>
          <w:color w:val="000000" w:themeColor="text1"/>
        </w:rPr>
        <w:t>6</w:t>
      </w:r>
      <w:r w:rsidR="00AE0101">
        <w:rPr>
          <w:rFonts w:ascii="Times New Roman" w:eastAsia="Arial" w:hAnsi="Times New Roman" w:cs="Times New Roman"/>
          <w:b/>
          <w:bCs/>
          <w:i w:val="0"/>
          <w:iCs w:val="0"/>
          <w:color w:val="000000" w:themeColor="text1"/>
        </w:rPr>
        <w:t>A</w:t>
      </w:r>
      <w:r w:rsidR="003351D0" w:rsidRPr="00E12FD1">
        <w:rPr>
          <w:rFonts w:ascii="Times New Roman" w:eastAsia="Arial" w:hAnsi="Times New Roman" w:cs="Times New Roman"/>
          <w:b/>
          <w:bCs/>
          <w:i w:val="0"/>
          <w:iCs w:val="0"/>
          <w:color w:val="000000" w:themeColor="text1"/>
        </w:rPr>
        <w:t>)</w:t>
      </w:r>
      <w:r w:rsidR="003351D0" w:rsidRPr="00E12FD1">
        <w:rPr>
          <w:rFonts w:ascii="Times New Roman" w:eastAsia="Arial" w:hAnsi="Times New Roman" w:cs="Times New Roman"/>
          <w:i w:val="0"/>
          <w:iCs w:val="0"/>
          <w:color w:val="000000" w:themeColor="text1"/>
        </w:rPr>
        <w:t xml:space="preserve">. </w:t>
      </w:r>
      <w:r w:rsidR="00AE0101">
        <w:rPr>
          <w:rFonts w:ascii="Times New Roman" w:eastAsia="Arial" w:hAnsi="Times New Roman" w:cs="Times New Roman"/>
          <w:i w:val="0"/>
          <w:iCs w:val="0"/>
          <w:color w:val="000000" w:themeColor="text1"/>
        </w:rPr>
        <w:t>The</w:t>
      </w:r>
      <w:r w:rsidR="003351D0" w:rsidRPr="00E12FD1">
        <w:rPr>
          <w:rFonts w:ascii="Times New Roman" w:eastAsia="Arial" w:hAnsi="Times New Roman" w:cs="Times New Roman"/>
          <w:i w:val="0"/>
          <w:iCs w:val="0"/>
          <w:color w:val="000000" w:themeColor="text1"/>
        </w:rPr>
        <w:t xml:space="preserve"> α1 </w:t>
      </w:r>
      <w:r w:rsidR="00AE0101">
        <w:rPr>
          <w:rFonts w:ascii="Times New Roman" w:eastAsia="Arial" w:hAnsi="Times New Roman" w:cs="Times New Roman"/>
          <w:i w:val="0"/>
          <w:iCs w:val="0"/>
          <w:color w:val="000000" w:themeColor="text1"/>
        </w:rPr>
        <w:t xml:space="preserve">rearrangement </w:t>
      </w:r>
      <w:r w:rsidR="003351D0" w:rsidRPr="00E12FD1">
        <w:rPr>
          <w:rFonts w:ascii="Times New Roman" w:eastAsia="Arial" w:hAnsi="Times New Roman" w:cs="Times New Roman"/>
          <w:i w:val="0"/>
          <w:iCs w:val="0"/>
          <w:color w:val="000000" w:themeColor="text1"/>
        </w:rPr>
        <w:t>distorts the α1-αF interaction breaking the contacts of αF with the TCAT motif</w:t>
      </w:r>
      <w:r w:rsidR="003351D0" w:rsidRPr="00E12FD1">
        <w:rPr>
          <w:rStyle w:val="crossChar"/>
          <w:rFonts w:ascii="Times New Roman" w:hAnsi="Times New Roman" w:cs="Times New Roman"/>
          <w:i w:val="0"/>
          <w:iCs w:val="0"/>
          <w:color w:val="000000" w:themeColor="text1"/>
        </w:rPr>
        <w:t xml:space="preserve"> (</w:t>
      </w:r>
      <w:r w:rsidRPr="00E12FD1">
        <w:rPr>
          <w:rStyle w:val="crossChar"/>
          <w:i w:val="0"/>
          <w:iCs w:val="0"/>
          <w:color w:val="000000" w:themeColor="text1"/>
        </w:rPr>
        <w:t xml:space="preserve">Extended Data Fig </w:t>
      </w:r>
      <w:r w:rsidRPr="00E12FD1">
        <w:rPr>
          <w:rStyle w:val="crossChar"/>
          <w:i w:val="0"/>
          <w:iCs w:val="0"/>
          <w:noProof/>
          <w:color w:val="000000" w:themeColor="text1"/>
        </w:rPr>
        <w:t>6</w:t>
      </w:r>
      <w:r w:rsidR="00AE0101">
        <w:rPr>
          <w:rFonts w:ascii="Times New Roman" w:eastAsia="Arial" w:hAnsi="Times New Roman" w:cs="Times New Roman"/>
          <w:b/>
          <w:bCs/>
          <w:i w:val="0"/>
          <w:iCs w:val="0"/>
          <w:color w:val="000000" w:themeColor="text1"/>
        </w:rPr>
        <w:t>A</w:t>
      </w:r>
      <w:r w:rsidR="003351D0" w:rsidRPr="00E12FD1">
        <w:rPr>
          <w:rStyle w:val="crossChar"/>
          <w:rFonts w:ascii="Times New Roman" w:hAnsi="Times New Roman" w:cs="Times New Roman"/>
          <w:i w:val="0"/>
          <w:iCs w:val="0"/>
          <w:color w:val="000000" w:themeColor="text1"/>
        </w:rPr>
        <w:t>)</w:t>
      </w:r>
      <w:r w:rsidR="003351D0" w:rsidRPr="00E12FD1">
        <w:rPr>
          <w:rFonts w:ascii="Times New Roman" w:eastAsia="Arial" w:hAnsi="Times New Roman" w:cs="Times New Roman"/>
          <w:i w:val="0"/>
          <w:iCs w:val="0"/>
          <w:color w:val="000000" w:themeColor="text1"/>
        </w:rPr>
        <w:t>. Since α1 and αF, via SwitchI, contact the α- and β-phosphate, mobilization of α1 and αF leads to destabilization of GDP. Path 2 arises from π-π interactions of F139</w:t>
      </w:r>
      <w:r w:rsidR="003351D0" w:rsidRPr="00E12FD1">
        <w:rPr>
          <w:rFonts w:ascii="Times New Roman" w:eastAsia="Arial" w:hAnsi="Times New Roman" w:cs="Times New Roman"/>
          <w:i w:val="0"/>
          <w:iCs w:val="0"/>
          <w:color w:val="000000" w:themeColor="text1"/>
          <w:vertAlign w:val="superscript"/>
        </w:rPr>
        <w:t>ICL2</w:t>
      </w:r>
      <w:r w:rsidR="003351D0" w:rsidRPr="00E12FD1">
        <w:rPr>
          <w:rFonts w:ascii="Times New Roman" w:eastAsia="Arial" w:hAnsi="Times New Roman" w:cs="Times New Roman"/>
          <w:i w:val="0"/>
          <w:iCs w:val="0"/>
          <w:color w:val="000000" w:themeColor="text1"/>
        </w:rPr>
        <w:t xml:space="preserve"> mainly with H362</w:t>
      </w:r>
      <w:r w:rsidR="003351D0" w:rsidRPr="00E12FD1">
        <w:rPr>
          <w:rFonts w:ascii="Times New Roman" w:eastAsia="Arial" w:hAnsi="Times New Roman" w:cs="Times New Roman"/>
          <w:i w:val="0"/>
          <w:iCs w:val="0"/>
          <w:color w:val="000000" w:themeColor="text1"/>
          <w:vertAlign w:val="superscript"/>
        </w:rPr>
        <w:t xml:space="preserve">β6 </w:t>
      </w:r>
      <w:r w:rsidR="003351D0" w:rsidRPr="00E12FD1">
        <w:rPr>
          <w:rFonts w:ascii="Times New Roman" w:eastAsia="Arial" w:hAnsi="Times New Roman" w:cs="Times New Roman"/>
          <w:i w:val="0"/>
          <w:iCs w:val="0"/>
          <w:color w:val="000000" w:themeColor="text1"/>
        </w:rPr>
        <w:t>(</w:t>
      </w:r>
      <w:r w:rsidRPr="00E12FD1">
        <w:rPr>
          <w:rStyle w:val="crossChar"/>
          <w:i w:val="0"/>
          <w:iCs w:val="0"/>
          <w:color w:val="000000" w:themeColor="text1"/>
        </w:rPr>
        <w:t>Extended Data Fig 4</w:t>
      </w:r>
      <w:r w:rsidR="00BF0F19" w:rsidRPr="00E12FD1">
        <w:rPr>
          <w:rFonts w:ascii="Times New Roman" w:eastAsia="Arial" w:hAnsi="Times New Roman" w:cs="Times New Roman"/>
          <w:b/>
          <w:bCs/>
          <w:i w:val="0"/>
          <w:iCs w:val="0"/>
          <w:color w:val="000000" w:themeColor="text1"/>
        </w:rPr>
        <w:t>C</w:t>
      </w:r>
      <w:r w:rsidR="00AE0101">
        <w:rPr>
          <w:rFonts w:ascii="Times New Roman" w:eastAsia="Arial" w:hAnsi="Times New Roman" w:cs="Times New Roman"/>
          <w:b/>
          <w:bCs/>
          <w:i w:val="0"/>
          <w:iCs w:val="0"/>
          <w:color w:val="000000" w:themeColor="text1"/>
        </w:rPr>
        <w:t xml:space="preserve">, </w:t>
      </w:r>
      <w:r w:rsidR="00AE0101" w:rsidRPr="00E12FD1">
        <w:rPr>
          <w:rStyle w:val="crossChar"/>
          <w:i w:val="0"/>
          <w:iCs w:val="0"/>
          <w:color w:val="000000" w:themeColor="text1"/>
        </w:rPr>
        <w:t xml:space="preserve">Extended Data Fig </w:t>
      </w:r>
      <w:r w:rsidR="00AE0101" w:rsidRPr="00E12FD1">
        <w:rPr>
          <w:rStyle w:val="crossChar"/>
          <w:i w:val="0"/>
          <w:iCs w:val="0"/>
          <w:noProof/>
          <w:color w:val="000000" w:themeColor="text1"/>
        </w:rPr>
        <w:t>6</w:t>
      </w:r>
      <w:r w:rsidR="00AE0101">
        <w:rPr>
          <w:rFonts w:ascii="Times New Roman" w:eastAsia="Arial" w:hAnsi="Times New Roman" w:cs="Times New Roman"/>
          <w:b/>
          <w:bCs/>
          <w:i w:val="0"/>
          <w:iCs w:val="0"/>
          <w:color w:val="000000" w:themeColor="text1"/>
        </w:rPr>
        <w:t>B</w:t>
      </w:r>
      <w:r w:rsidR="003351D0" w:rsidRPr="00E12FD1">
        <w:rPr>
          <w:rFonts w:ascii="Times New Roman" w:eastAsia="Arial" w:hAnsi="Times New Roman" w:cs="Times New Roman"/>
          <w:i w:val="0"/>
          <w:iCs w:val="0"/>
          <w:color w:val="000000" w:themeColor="text1"/>
        </w:rPr>
        <w:t>), which is associated with breakage of a backbone hydrogen bonding interaction of the neighboring T364</w:t>
      </w:r>
      <w:r w:rsidR="003351D0" w:rsidRPr="00E12FD1">
        <w:rPr>
          <w:rFonts w:ascii="Times New Roman" w:eastAsia="Arial" w:hAnsi="Times New Roman" w:cs="Times New Roman"/>
          <w:i w:val="0"/>
          <w:iCs w:val="0"/>
          <w:color w:val="000000" w:themeColor="text1"/>
          <w:vertAlign w:val="superscript"/>
        </w:rPr>
        <w:t>TCAT</w:t>
      </w:r>
      <w:r w:rsidR="003351D0" w:rsidRPr="00E12FD1">
        <w:rPr>
          <w:rFonts w:ascii="Times New Roman" w:eastAsia="Arial" w:hAnsi="Times New Roman" w:cs="Times New Roman"/>
          <w:i w:val="0"/>
          <w:iCs w:val="0"/>
          <w:color w:val="000000" w:themeColor="text1"/>
        </w:rPr>
        <w:t xml:space="preserve"> with K293</w:t>
      </w:r>
      <w:r w:rsidR="003351D0" w:rsidRPr="00E12FD1">
        <w:rPr>
          <w:rFonts w:ascii="Times New Roman" w:eastAsia="Arial" w:hAnsi="Times New Roman" w:cs="Times New Roman"/>
          <w:i w:val="0"/>
          <w:iCs w:val="0"/>
          <w:color w:val="000000" w:themeColor="text1"/>
          <w:vertAlign w:val="superscript"/>
        </w:rPr>
        <w:t>β5-αG</w:t>
      </w:r>
      <w:r w:rsidR="003351D0" w:rsidRPr="00E12FD1">
        <w:rPr>
          <w:rFonts w:ascii="Times New Roman" w:eastAsia="Arial" w:hAnsi="Times New Roman" w:cs="Times New Roman"/>
          <w:i w:val="0"/>
          <w:iCs w:val="0"/>
          <w:color w:val="000000" w:themeColor="text1"/>
        </w:rPr>
        <w:t>. The loss of the K293</w:t>
      </w:r>
      <w:r w:rsidR="003351D0" w:rsidRPr="00E12FD1">
        <w:rPr>
          <w:rFonts w:ascii="Times New Roman" w:eastAsia="Arial" w:hAnsi="Times New Roman" w:cs="Times New Roman"/>
          <w:i w:val="0"/>
          <w:iCs w:val="0"/>
          <w:color w:val="000000" w:themeColor="text1"/>
          <w:vertAlign w:val="superscript"/>
        </w:rPr>
        <w:t>β5-αG</w:t>
      </w:r>
      <w:r w:rsidR="003351D0" w:rsidRPr="00E12FD1">
        <w:rPr>
          <w:rFonts w:ascii="Times New Roman" w:eastAsia="Arial" w:hAnsi="Times New Roman" w:cs="Times New Roman"/>
          <w:i w:val="0"/>
          <w:iCs w:val="0"/>
          <w:color w:val="000000" w:themeColor="text1"/>
        </w:rPr>
        <w:t>-D173</w:t>
      </w:r>
      <w:r w:rsidR="003351D0" w:rsidRPr="00E12FD1">
        <w:rPr>
          <w:rFonts w:ascii="Times New Roman" w:eastAsia="Arial" w:hAnsi="Times New Roman" w:cs="Times New Roman"/>
          <w:i w:val="0"/>
          <w:iCs w:val="0"/>
          <w:color w:val="000000" w:themeColor="text1"/>
          <w:vertAlign w:val="superscript"/>
        </w:rPr>
        <w:t>αD-αE</w:t>
      </w:r>
      <w:r w:rsidR="003351D0" w:rsidRPr="00E12FD1">
        <w:rPr>
          <w:rFonts w:ascii="Times New Roman" w:eastAsia="Arial" w:hAnsi="Times New Roman" w:cs="Times New Roman"/>
          <w:i w:val="0"/>
          <w:iCs w:val="0"/>
          <w:color w:val="000000" w:themeColor="text1"/>
        </w:rPr>
        <w:t xml:space="preserve"> lock </w:t>
      </w:r>
      <w:r w:rsidR="003351D0" w:rsidRPr="00E12FD1">
        <w:rPr>
          <w:rStyle w:val="crossChar"/>
          <w:rFonts w:ascii="Times New Roman" w:hAnsi="Times New Roman" w:cs="Times New Roman"/>
          <w:i w:val="0"/>
          <w:iCs w:val="0"/>
          <w:color w:val="000000" w:themeColor="text1"/>
        </w:rPr>
        <w:t>(</w:t>
      </w:r>
      <w:r w:rsidRPr="00E12FD1">
        <w:rPr>
          <w:rStyle w:val="crossChar"/>
          <w:i w:val="0"/>
          <w:iCs w:val="0"/>
          <w:color w:val="000000" w:themeColor="text1"/>
        </w:rPr>
        <w:t xml:space="preserve">Extended Data Fig </w:t>
      </w:r>
      <w:r w:rsidRPr="00E12FD1">
        <w:rPr>
          <w:rStyle w:val="crossChar"/>
          <w:i w:val="0"/>
          <w:iCs w:val="0"/>
          <w:noProof/>
          <w:color w:val="000000" w:themeColor="text1"/>
        </w:rPr>
        <w:t>6</w:t>
      </w:r>
      <w:r w:rsidR="00AE0101">
        <w:rPr>
          <w:rStyle w:val="crossChar"/>
          <w:rFonts w:ascii="Times New Roman" w:hAnsi="Times New Roman" w:cs="Times New Roman"/>
          <w:i w:val="0"/>
          <w:iCs w:val="0"/>
          <w:color w:val="000000" w:themeColor="text1"/>
        </w:rPr>
        <w:t>B</w:t>
      </w:r>
      <w:r w:rsidR="003351D0" w:rsidRPr="00E12FD1">
        <w:rPr>
          <w:rStyle w:val="crossChar"/>
          <w:rFonts w:ascii="Times New Roman" w:hAnsi="Times New Roman" w:cs="Times New Roman"/>
          <w:i w:val="0"/>
          <w:iCs w:val="0"/>
          <w:color w:val="000000" w:themeColor="text1"/>
        </w:rPr>
        <w:t xml:space="preserve">) </w:t>
      </w:r>
      <w:r w:rsidR="003351D0" w:rsidRPr="00E12FD1">
        <w:rPr>
          <w:rFonts w:ascii="Times New Roman" w:eastAsia="Arial" w:hAnsi="Times New Roman" w:cs="Times New Roman"/>
          <w:i w:val="0"/>
          <w:iCs w:val="0"/>
          <w:color w:val="000000" w:themeColor="text1"/>
        </w:rPr>
        <w:t>and of the K293</w:t>
      </w:r>
      <w:r w:rsidR="003351D0" w:rsidRPr="00E12FD1">
        <w:rPr>
          <w:rFonts w:ascii="Times New Roman" w:eastAsia="Arial" w:hAnsi="Times New Roman" w:cs="Times New Roman"/>
          <w:i w:val="0"/>
          <w:iCs w:val="0"/>
          <w:color w:val="000000" w:themeColor="text1"/>
          <w:vertAlign w:val="superscript"/>
        </w:rPr>
        <w:t>β5-αG</w:t>
      </w:r>
      <w:r w:rsidR="003351D0" w:rsidRPr="00E12FD1">
        <w:rPr>
          <w:rFonts w:ascii="Times New Roman" w:eastAsia="Arial" w:hAnsi="Times New Roman" w:cs="Times New Roman"/>
          <w:i w:val="0"/>
          <w:iCs w:val="0"/>
          <w:color w:val="000000" w:themeColor="text1"/>
        </w:rPr>
        <w:t xml:space="preserve">-GDP interaction eventually mobilizes αG </w:t>
      </w:r>
      <w:r w:rsidR="003351D0" w:rsidRPr="00E12FD1">
        <w:rPr>
          <w:rStyle w:val="crossChar"/>
          <w:rFonts w:ascii="Times New Roman" w:hAnsi="Times New Roman" w:cs="Times New Roman"/>
          <w:i w:val="0"/>
          <w:iCs w:val="0"/>
          <w:color w:val="000000" w:themeColor="text1"/>
        </w:rPr>
        <w:t>(</w:t>
      </w:r>
      <w:r w:rsidRPr="00E12FD1">
        <w:rPr>
          <w:rStyle w:val="crossChar"/>
          <w:i w:val="0"/>
          <w:iCs w:val="0"/>
          <w:color w:val="000000" w:themeColor="text1"/>
        </w:rPr>
        <w:t xml:space="preserve">Extended Data Fig </w:t>
      </w:r>
      <w:r w:rsidRPr="00E12FD1">
        <w:rPr>
          <w:rStyle w:val="crossChar"/>
          <w:i w:val="0"/>
          <w:iCs w:val="0"/>
          <w:noProof/>
          <w:color w:val="000000" w:themeColor="text1"/>
        </w:rPr>
        <w:t>6</w:t>
      </w:r>
      <w:r w:rsidR="003351D0" w:rsidRPr="00E12FD1">
        <w:rPr>
          <w:rStyle w:val="crossChar"/>
          <w:rFonts w:ascii="Times New Roman" w:hAnsi="Times New Roman" w:cs="Times New Roman"/>
          <w:i w:val="0"/>
          <w:iCs w:val="0"/>
          <w:color w:val="000000" w:themeColor="text1"/>
        </w:rPr>
        <w:t>)</w:t>
      </w:r>
      <w:r w:rsidR="003351D0" w:rsidRPr="00E12FD1">
        <w:rPr>
          <w:rFonts w:ascii="Times New Roman" w:eastAsia="Arial" w:hAnsi="Times New Roman" w:cs="Times New Roman"/>
          <w:i w:val="0"/>
          <w:iCs w:val="0"/>
          <w:color w:val="000000" w:themeColor="text1"/>
        </w:rPr>
        <w:t>, releasing the AHD from the Ras domain. Notably, the TCAT motif is affected by both pathways, suggesting that simultaneous activation of the pathways eventually breaks all initial interactions of the α-phosphate, the pentose sugar ribose, and some β-phosphate interactions to form the β</w:t>
      </w:r>
      <w:r w:rsidR="003351D0" w:rsidRPr="001F6851">
        <w:rPr>
          <w:rFonts w:ascii="Times New Roman" w:eastAsia="Arial" w:hAnsi="Times New Roman" w:cs="Times New Roman"/>
          <w:i w:val="0"/>
          <w:iCs w:val="0"/>
          <w:color w:val="000000" w:themeColor="text1"/>
          <w:vertAlign w:val="subscript"/>
        </w:rPr>
        <w:t>2</w:t>
      </w:r>
      <w:r w:rsidR="003351D0" w:rsidRPr="00E12FD1">
        <w:rPr>
          <w:rFonts w:ascii="Times New Roman" w:eastAsia="Arial" w:hAnsi="Times New Roman" w:cs="Times New Roman"/>
          <w:i w:val="0"/>
          <w:iCs w:val="0"/>
          <w:color w:val="000000" w:themeColor="text1"/>
        </w:rPr>
        <w:t>AR-Gs</w:t>
      </w:r>
      <w:r w:rsidR="003351D0" w:rsidRPr="00E12FD1">
        <w:rPr>
          <w:rFonts w:ascii="Times New Roman" w:eastAsia="Arial" w:hAnsi="Times New Roman" w:cs="Times New Roman"/>
          <w:i w:val="0"/>
          <w:iCs w:val="0"/>
          <w:color w:val="000000" w:themeColor="text1"/>
          <w:vertAlign w:val="superscript"/>
        </w:rPr>
        <w:t>GDP</w:t>
      </w:r>
      <w:r w:rsidR="003351D0" w:rsidRPr="00E12FD1">
        <w:rPr>
          <w:rFonts w:ascii="Times New Roman" w:eastAsia="Arial" w:hAnsi="Times New Roman" w:cs="Times New Roman"/>
          <w:i w:val="0"/>
          <w:iCs w:val="0"/>
          <w:color w:val="000000" w:themeColor="text1"/>
        </w:rPr>
        <w:t xml:space="preserve"> intermediate </w:t>
      </w:r>
      <w:r w:rsidR="003351D0" w:rsidRPr="00E12FD1">
        <w:rPr>
          <w:rStyle w:val="crossChar"/>
          <w:rFonts w:ascii="Times New Roman" w:hAnsi="Times New Roman" w:cs="Times New Roman"/>
          <w:i w:val="0"/>
          <w:iCs w:val="0"/>
          <w:color w:val="000000" w:themeColor="text1"/>
        </w:rPr>
        <w:t>(</w:t>
      </w:r>
      <w:r w:rsidR="00F23C00" w:rsidRPr="00E12FD1">
        <w:rPr>
          <w:rStyle w:val="crossChar"/>
          <w:rFonts w:ascii="Times New Roman" w:hAnsi="Times New Roman" w:cs="Times New Roman"/>
          <w:i w:val="0"/>
          <w:iCs w:val="0"/>
          <w:color w:val="000000" w:themeColor="text1"/>
        </w:rPr>
        <w:t>Figure 4</w:t>
      </w:r>
      <w:r w:rsidR="003351D0" w:rsidRPr="00E12FD1">
        <w:rPr>
          <w:rStyle w:val="crossChar"/>
          <w:rFonts w:ascii="Times New Roman" w:hAnsi="Times New Roman" w:cs="Times New Roman"/>
          <w:bCs w:val="0"/>
          <w:i w:val="0"/>
          <w:iCs w:val="0"/>
          <w:color w:val="000000" w:themeColor="text1"/>
        </w:rPr>
        <w:t>C</w:t>
      </w:r>
      <w:r w:rsidR="003351D0" w:rsidRPr="00E12FD1">
        <w:rPr>
          <w:rStyle w:val="crossChar"/>
          <w:rFonts w:ascii="Times New Roman" w:hAnsi="Times New Roman" w:cs="Times New Roman"/>
          <w:b w:val="0"/>
          <w:i w:val="0"/>
          <w:iCs w:val="0"/>
          <w:color w:val="000000" w:themeColor="text1"/>
        </w:rPr>
        <w:t xml:space="preserve">, </w:t>
      </w:r>
      <w:r w:rsidR="00F23C00" w:rsidRPr="00E12FD1">
        <w:rPr>
          <w:rFonts w:ascii="Times New Roman" w:hAnsi="Times New Roman" w:cs="Times New Roman"/>
          <w:b/>
          <w:i w:val="0"/>
          <w:iCs w:val="0"/>
          <w:color w:val="000000" w:themeColor="text1"/>
        </w:rPr>
        <w:t xml:space="preserve">Table S </w:t>
      </w:r>
      <w:r w:rsidR="00F23C00" w:rsidRPr="00E12FD1">
        <w:rPr>
          <w:rFonts w:ascii="Times New Roman" w:hAnsi="Times New Roman" w:cs="Times New Roman"/>
          <w:b/>
          <w:i w:val="0"/>
          <w:iCs w:val="0"/>
          <w:noProof/>
          <w:color w:val="000000" w:themeColor="text1"/>
        </w:rPr>
        <w:t>6</w:t>
      </w:r>
      <w:r w:rsidR="003351D0" w:rsidRPr="00E12FD1">
        <w:rPr>
          <w:rStyle w:val="crossChar"/>
          <w:rFonts w:ascii="Times New Roman" w:hAnsi="Times New Roman" w:cs="Times New Roman"/>
          <w:i w:val="0"/>
          <w:iCs w:val="0"/>
          <w:color w:val="000000" w:themeColor="text1"/>
        </w:rPr>
        <w:t>)</w:t>
      </w:r>
      <w:r w:rsidR="004C5AC2" w:rsidRPr="004C5AC2">
        <w:rPr>
          <w:rFonts w:ascii="Times New Roman" w:hAnsi="Times New Roman" w:cs="Times New Roman"/>
          <w:i w:val="0"/>
          <w:iCs w:val="0"/>
          <w:noProof/>
          <w:color w:val="000000" w:themeColor="text1"/>
          <w:vertAlign w:val="superscript"/>
        </w:rPr>
        <w:t>22</w:t>
      </w:r>
      <w:r w:rsidR="003351D0" w:rsidRPr="00E12FD1">
        <w:rPr>
          <w:rFonts w:ascii="Times New Roman" w:hAnsi="Times New Roman" w:cs="Times New Roman"/>
          <w:i w:val="0"/>
          <w:iCs w:val="0"/>
          <w:color w:val="000000" w:themeColor="text1"/>
        </w:rPr>
        <w:t xml:space="preserve"> </w:t>
      </w:r>
      <w:r w:rsidR="004C5AC2" w:rsidRPr="004C5AC2">
        <w:rPr>
          <w:rFonts w:ascii="Times New Roman" w:hAnsi="Times New Roman" w:cs="Times New Roman"/>
          <w:i w:val="0"/>
          <w:iCs w:val="0"/>
          <w:noProof/>
          <w:color w:val="000000" w:themeColor="text1"/>
          <w:vertAlign w:val="superscript"/>
        </w:rPr>
        <w:t>40</w:t>
      </w:r>
      <w:r w:rsidR="003351D0" w:rsidRPr="00E12FD1">
        <w:rPr>
          <w:rFonts w:ascii="Times New Roman" w:hAnsi="Times New Roman" w:cs="Times New Roman"/>
          <w:i w:val="0"/>
          <w:iCs w:val="0"/>
          <w:color w:val="000000" w:themeColor="text1"/>
        </w:rPr>
        <w:t>.</w:t>
      </w:r>
    </w:p>
    <w:p w14:paraId="132D0ADA" w14:textId="799DFD3D" w:rsidR="00D60F1A" w:rsidRPr="00E12FD1" w:rsidRDefault="00D60F1A" w:rsidP="00C64A0D">
      <w:pPr>
        <w:pStyle w:val="Caption"/>
        <w:jc w:val="both"/>
        <w:rPr>
          <w:rFonts w:ascii="Times New Roman" w:hAnsi="Times New Roman" w:cs="Times New Roman"/>
          <w:i w:val="0"/>
          <w:iCs w:val="0"/>
          <w:color w:val="000000" w:themeColor="text1"/>
        </w:rPr>
      </w:pPr>
    </w:p>
    <w:p w14:paraId="42060099" w14:textId="77777777" w:rsidR="00D60F1A" w:rsidRPr="00E12FD1" w:rsidRDefault="00D60F1A" w:rsidP="00D60F1A">
      <w:pPr>
        <w:rPr>
          <w:color w:val="000000" w:themeColor="text1"/>
        </w:rPr>
      </w:pPr>
    </w:p>
    <w:p w14:paraId="7B51B848" w14:textId="77777777" w:rsidR="00D60F1A" w:rsidRPr="00E12FD1" w:rsidRDefault="00D60F1A" w:rsidP="00D60F1A">
      <w:pPr>
        <w:rPr>
          <w:color w:val="000000" w:themeColor="text1"/>
        </w:rPr>
      </w:pPr>
    </w:p>
    <w:p w14:paraId="0917A609" w14:textId="77777777" w:rsidR="00D60F1A" w:rsidRPr="00E12FD1" w:rsidRDefault="00D60F1A" w:rsidP="00D60F1A">
      <w:pPr>
        <w:rPr>
          <w:color w:val="000000" w:themeColor="text1"/>
        </w:rPr>
      </w:pPr>
    </w:p>
    <w:p w14:paraId="6B494EC1" w14:textId="0848B9DE" w:rsidR="00D60F1A" w:rsidRPr="00E12FD1" w:rsidRDefault="00CA6AC8" w:rsidP="00D60F1A">
      <w:pPr>
        <w:jc w:val="center"/>
        <w:rPr>
          <w:color w:val="000000" w:themeColor="text1"/>
        </w:rPr>
      </w:pPr>
      <w:r w:rsidRPr="00E12FD1">
        <w:rPr>
          <w:noProof/>
          <w:color w:val="000000" w:themeColor="text1"/>
        </w:rPr>
        <w:lastRenderedPageBreak/>
        <w:drawing>
          <wp:inline distT="0" distB="0" distL="0" distR="0" wp14:anchorId="690F37D6" wp14:editId="47BAEA38">
            <wp:extent cx="5732145" cy="226695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26.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2145" cy="2266950"/>
                    </a:xfrm>
                    <a:prstGeom prst="rect">
                      <a:avLst/>
                    </a:prstGeom>
                  </pic:spPr>
                </pic:pic>
              </a:graphicData>
            </a:graphic>
          </wp:inline>
        </w:drawing>
      </w:r>
    </w:p>
    <w:p w14:paraId="7DAE8CDC" w14:textId="4A33C5D2" w:rsidR="00FF07C8" w:rsidRPr="00E12FD1" w:rsidRDefault="00B40970" w:rsidP="00FF07C8">
      <w:pPr>
        <w:pStyle w:val="Caption"/>
        <w:keepNext/>
        <w:jc w:val="both"/>
        <w:rPr>
          <w:rFonts w:ascii="Times New Roman" w:eastAsia="Arial" w:hAnsi="Times New Roman" w:cs="Times New Roman"/>
          <w:i w:val="0"/>
          <w:iCs w:val="0"/>
          <w:color w:val="000000" w:themeColor="text1"/>
        </w:rPr>
      </w:pPr>
      <w:bookmarkStart w:id="12" w:name="_Ref126231917"/>
      <w:r w:rsidRPr="00E12FD1">
        <w:rPr>
          <w:rFonts w:ascii="Times New Roman" w:hAnsi="Times New Roman" w:cs="Times New Roman"/>
          <w:b/>
          <w:i w:val="0"/>
          <w:iCs w:val="0"/>
          <w:color w:val="000000" w:themeColor="text1"/>
        </w:rPr>
        <w:t>Extended Data Fig</w:t>
      </w:r>
      <w:r w:rsidR="000008BE" w:rsidRPr="00E12FD1">
        <w:rPr>
          <w:rFonts w:ascii="Times New Roman" w:hAnsi="Times New Roman" w:cs="Times New Roman"/>
          <w:b/>
          <w:i w:val="0"/>
          <w:iCs w:val="0"/>
          <w:color w:val="000000" w:themeColor="text1"/>
        </w:rPr>
        <w:t xml:space="preserve"> </w:t>
      </w:r>
      <w:r w:rsidRPr="00E12FD1">
        <w:rPr>
          <w:rFonts w:ascii="Times New Roman" w:hAnsi="Times New Roman" w:cs="Times New Roman"/>
          <w:b/>
          <w:i w:val="0"/>
          <w:iCs w:val="0"/>
          <w:noProof/>
          <w:color w:val="000000" w:themeColor="text1"/>
        </w:rPr>
        <w:t>8</w:t>
      </w:r>
      <w:bookmarkEnd w:id="12"/>
      <w:r w:rsidR="00D60F1A" w:rsidRPr="00E12FD1">
        <w:rPr>
          <w:rFonts w:ascii="Times New Roman" w:hAnsi="Times New Roman" w:cs="Times New Roman"/>
          <w:b/>
          <w:bCs/>
          <w:i w:val="0"/>
          <w:iCs w:val="0"/>
          <w:color w:val="000000" w:themeColor="text1"/>
        </w:rPr>
        <w:t xml:space="preserve">: </w:t>
      </w:r>
      <w:r w:rsidR="00C64623" w:rsidRPr="00E12FD1">
        <w:rPr>
          <w:rFonts w:ascii="Times New Roman" w:hAnsi="Times New Roman" w:cs="Times New Roman"/>
          <w:b/>
          <w:bCs/>
          <w:i w:val="0"/>
          <w:iCs w:val="0"/>
          <w:color w:val="000000" w:themeColor="text1"/>
        </w:rPr>
        <w:t xml:space="preserve">Site-directed mutagenesis of residues participating in the </w:t>
      </w:r>
      <w:r w:rsidR="0092783C" w:rsidRPr="00E12FD1">
        <w:rPr>
          <w:rFonts w:ascii="Times New Roman" w:hAnsi="Times New Roman" w:cs="Times New Roman"/>
          <w:b/>
          <w:bCs/>
          <w:i w:val="0"/>
          <w:iCs w:val="0"/>
          <w:color w:val="000000" w:themeColor="text1"/>
        </w:rPr>
        <w:t>β</w:t>
      </w:r>
      <w:r w:rsidR="00C64623" w:rsidRPr="001F6851">
        <w:rPr>
          <w:rFonts w:ascii="Times New Roman" w:hAnsi="Times New Roman" w:cs="Times New Roman"/>
          <w:b/>
          <w:bCs/>
          <w:i w:val="0"/>
          <w:iCs w:val="0"/>
          <w:color w:val="000000" w:themeColor="text1"/>
          <w:vertAlign w:val="subscript"/>
        </w:rPr>
        <w:t>2</w:t>
      </w:r>
      <w:r w:rsidR="00C64623" w:rsidRPr="00E12FD1">
        <w:rPr>
          <w:rFonts w:ascii="Times New Roman" w:hAnsi="Times New Roman" w:cs="Times New Roman"/>
          <w:b/>
          <w:bCs/>
          <w:i w:val="0"/>
          <w:iCs w:val="0"/>
          <w:color w:val="000000" w:themeColor="text1"/>
        </w:rPr>
        <w:t>AR-Gs</w:t>
      </w:r>
      <w:r w:rsidR="00C64623" w:rsidRPr="00E12FD1">
        <w:rPr>
          <w:rFonts w:ascii="Times New Roman" w:hAnsi="Times New Roman" w:cs="Times New Roman"/>
          <w:b/>
          <w:bCs/>
          <w:i w:val="0"/>
          <w:iCs w:val="0"/>
          <w:color w:val="000000" w:themeColor="text1"/>
          <w:vertAlign w:val="superscript"/>
        </w:rPr>
        <w:t>GDP</w:t>
      </w:r>
      <w:r w:rsidR="00C64623" w:rsidRPr="00E12FD1">
        <w:rPr>
          <w:rFonts w:ascii="Times New Roman" w:hAnsi="Times New Roman" w:cs="Times New Roman"/>
          <w:b/>
          <w:bCs/>
          <w:i w:val="0"/>
          <w:iCs w:val="0"/>
          <w:color w:val="000000" w:themeColor="text1"/>
        </w:rPr>
        <w:t xml:space="preserve"> interface. </w:t>
      </w:r>
      <w:r w:rsidR="00D60F1A" w:rsidRPr="00E12FD1">
        <w:rPr>
          <w:rFonts w:ascii="Times New Roman" w:eastAsia="Arial" w:hAnsi="Times New Roman" w:cs="Times New Roman"/>
          <w:b/>
          <w:bCs/>
          <w:i w:val="0"/>
          <w:iCs w:val="0"/>
          <w:color w:val="000000" w:themeColor="text1"/>
        </w:rPr>
        <w:t>A)</w:t>
      </w:r>
      <w:r w:rsidR="00D60F1A" w:rsidRPr="00E12FD1">
        <w:rPr>
          <w:rFonts w:ascii="Times New Roman" w:eastAsia="Arial" w:hAnsi="Times New Roman" w:cs="Times New Roman"/>
          <w:i w:val="0"/>
          <w:iCs w:val="0"/>
          <w:color w:val="000000" w:themeColor="text1"/>
        </w:rPr>
        <w:t xml:space="preserve"> Cell surface expression of FLAG-tagged WT </w:t>
      </w:r>
      <w:r w:rsidR="00A77E88" w:rsidRPr="000553A5">
        <w:rPr>
          <w:rFonts w:ascii="Times New Roman" w:eastAsia="Arial" w:hAnsi="Times New Roman" w:cs="Times New Roman"/>
          <w:i w:val="0"/>
          <w:iCs w:val="0"/>
          <w:color w:val="000000" w:themeColor="text1"/>
        </w:rPr>
        <w:t>β</w:t>
      </w:r>
      <w:r w:rsidR="00A77E88" w:rsidRPr="001F6851">
        <w:rPr>
          <w:rFonts w:ascii="Times New Roman" w:eastAsia="Arial" w:hAnsi="Times New Roman" w:cs="Times New Roman"/>
          <w:i w:val="0"/>
          <w:iCs w:val="0"/>
          <w:color w:val="000000" w:themeColor="text1"/>
          <w:vertAlign w:val="subscript"/>
        </w:rPr>
        <w:t>2</w:t>
      </w:r>
      <w:r w:rsidR="00A77E88" w:rsidRPr="000553A5">
        <w:rPr>
          <w:rFonts w:ascii="Times New Roman" w:eastAsia="Arial" w:hAnsi="Times New Roman" w:cs="Times New Roman"/>
          <w:i w:val="0"/>
          <w:iCs w:val="0"/>
          <w:color w:val="000000" w:themeColor="text1"/>
        </w:rPr>
        <w:t>AR</w:t>
      </w:r>
      <w:r w:rsidR="00D60F1A" w:rsidRPr="000553A5">
        <w:rPr>
          <w:rFonts w:ascii="Times New Roman" w:eastAsia="Arial" w:hAnsi="Times New Roman" w:cs="Times New Roman"/>
          <w:i w:val="0"/>
          <w:iCs w:val="0"/>
          <w:color w:val="000000" w:themeColor="text1"/>
        </w:rPr>
        <w:t xml:space="preserve"> </w:t>
      </w:r>
      <w:r w:rsidR="00D60F1A" w:rsidRPr="00E12FD1">
        <w:rPr>
          <w:rFonts w:ascii="Times New Roman" w:eastAsia="Arial" w:hAnsi="Times New Roman" w:cs="Times New Roman"/>
          <w:i w:val="0"/>
          <w:iCs w:val="0"/>
          <w:color w:val="000000" w:themeColor="text1"/>
        </w:rPr>
        <w:t xml:space="preserve">and mutants. The amount of transfected DNA was varied to obtain a similar surface expression level WT and mutants. FLAG-tagged WT </w:t>
      </w:r>
      <w:r w:rsidR="00A77E88" w:rsidRPr="000553A5">
        <w:rPr>
          <w:rFonts w:ascii="Times New Roman" w:eastAsia="Arial" w:hAnsi="Times New Roman" w:cs="Times New Roman"/>
          <w:i w:val="0"/>
          <w:iCs w:val="0"/>
          <w:color w:val="000000" w:themeColor="text1"/>
        </w:rPr>
        <w:t>β</w:t>
      </w:r>
      <w:r w:rsidR="00A77E88" w:rsidRPr="001F6851">
        <w:rPr>
          <w:rFonts w:ascii="Times New Roman" w:eastAsia="Arial" w:hAnsi="Times New Roman" w:cs="Times New Roman"/>
          <w:i w:val="0"/>
          <w:iCs w:val="0"/>
          <w:color w:val="000000" w:themeColor="text1"/>
          <w:vertAlign w:val="subscript"/>
        </w:rPr>
        <w:t>2</w:t>
      </w:r>
      <w:r w:rsidR="00A77E88" w:rsidRPr="000553A5">
        <w:rPr>
          <w:rFonts w:ascii="Times New Roman" w:eastAsia="Arial" w:hAnsi="Times New Roman" w:cs="Times New Roman"/>
          <w:i w:val="0"/>
          <w:iCs w:val="0"/>
          <w:color w:val="000000" w:themeColor="text1"/>
        </w:rPr>
        <w:t>AR</w:t>
      </w:r>
      <w:r w:rsidR="00D60F1A" w:rsidRPr="000553A5">
        <w:rPr>
          <w:rFonts w:ascii="Times New Roman" w:eastAsia="Arial" w:hAnsi="Times New Roman" w:cs="Times New Roman"/>
          <w:i w:val="0"/>
          <w:iCs w:val="0"/>
          <w:color w:val="000000" w:themeColor="text1"/>
        </w:rPr>
        <w:t xml:space="preserve"> was expressed at two different levels.</w:t>
      </w:r>
      <w:r w:rsidR="00D60F1A" w:rsidRPr="00E12FD1">
        <w:rPr>
          <w:rFonts w:ascii="Times New Roman" w:eastAsia="Arial" w:hAnsi="Times New Roman" w:cs="Times New Roman"/>
          <w:i w:val="0"/>
          <w:iCs w:val="0"/>
          <w:color w:val="000000" w:themeColor="text1"/>
        </w:rPr>
        <w:t xml:space="preserve"> It was not possible to increase expression level of the K267Q/K273Q by increasing the DNA transfected further. Data are shown from n=7 independent experiments. </w:t>
      </w:r>
      <w:r w:rsidR="00D60F1A" w:rsidRPr="00E12FD1">
        <w:rPr>
          <w:rFonts w:ascii="Times New Roman" w:eastAsia="Arial" w:hAnsi="Times New Roman" w:cs="Times New Roman"/>
          <w:b/>
          <w:bCs/>
          <w:i w:val="0"/>
          <w:iCs w:val="0"/>
          <w:color w:val="000000" w:themeColor="text1"/>
        </w:rPr>
        <w:t xml:space="preserve">B) </w:t>
      </w:r>
      <w:r w:rsidR="00D60F1A" w:rsidRPr="00E12FD1">
        <w:rPr>
          <w:rFonts w:ascii="Times New Roman" w:eastAsia="Arial" w:hAnsi="Times New Roman" w:cs="Times New Roman"/>
          <w:i w:val="0"/>
          <w:iCs w:val="0"/>
          <w:color w:val="000000" w:themeColor="text1"/>
        </w:rPr>
        <w:t xml:space="preserve">Concentration response curves of cellular cAMP levels following 30 min stimulation with isoproterenol. CRISPR/Cas9 edited triple knockout </w:t>
      </w:r>
      <w:r w:rsidR="00D60F1A" w:rsidRPr="000553A5">
        <w:rPr>
          <w:rFonts w:ascii="Times New Roman" w:eastAsia="Arial" w:hAnsi="Times New Roman" w:cs="Times New Roman"/>
          <w:i w:val="0"/>
          <w:iCs w:val="0"/>
          <w:color w:val="000000" w:themeColor="text1"/>
        </w:rPr>
        <w:t>barr1/barr2/</w:t>
      </w:r>
      <w:r w:rsidR="00A77E88" w:rsidRPr="000553A5">
        <w:rPr>
          <w:rFonts w:ascii="Times New Roman" w:eastAsia="Arial" w:hAnsi="Times New Roman" w:cs="Times New Roman"/>
          <w:i w:val="0"/>
          <w:iCs w:val="0"/>
          <w:color w:val="000000" w:themeColor="text1"/>
        </w:rPr>
        <w:t>β2AR</w:t>
      </w:r>
      <w:r w:rsidR="00D60F1A" w:rsidRPr="000553A5">
        <w:rPr>
          <w:rFonts w:ascii="Times New Roman" w:eastAsia="Arial" w:hAnsi="Times New Roman" w:cs="Times New Roman"/>
          <w:i w:val="0"/>
          <w:iCs w:val="0"/>
          <w:color w:val="000000" w:themeColor="text1"/>
        </w:rPr>
        <w:t xml:space="preserve"> </w:t>
      </w:r>
      <w:r w:rsidR="00D60F1A" w:rsidRPr="00E12FD1">
        <w:rPr>
          <w:rFonts w:ascii="Times New Roman" w:eastAsia="Arial" w:hAnsi="Times New Roman" w:cs="Times New Roman"/>
          <w:i w:val="0"/>
          <w:iCs w:val="0"/>
          <w:color w:val="000000" w:themeColor="text1"/>
        </w:rPr>
        <w:t xml:space="preserve">HEK293A cells were transfected with FLAG-tagged WT </w:t>
      </w:r>
      <w:r w:rsidR="00A77E88" w:rsidRPr="000553A5">
        <w:rPr>
          <w:rFonts w:ascii="Times New Roman" w:eastAsia="Arial" w:hAnsi="Times New Roman" w:cs="Times New Roman"/>
          <w:i w:val="0"/>
          <w:iCs w:val="0"/>
          <w:color w:val="000000" w:themeColor="text1"/>
        </w:rPr>
        <w:t>β2AR</w:t>
      </w:r>
      <w:r w:rsidR="00D60F1A" w:rsidRPr="000553A5">
        <w:rPr>
          <w:rFonts w:ascii="Times New Roman" w:eastAsia="Arial" w:hAnsi="Times New Roman" w:cs="Times New Roman"/>
          <w:i w:val="0"/>
          <w:iCs w:val="0"/>
          <w:color w:val="000000" w:themeColor="text1"/>
        </w:rPr>
        <w:t xml:space="preserve"> </w:t>
      </w:r>
      <w:r w:rsidR="00D60F1A" w:rsidRPr="00E12FD1">
        <w:rPr>
          <w:rFonts w:ascii="Times New Roman" w:eastAsia="Arial" w:hAnsi="Times New Roman" w:cs="Times New Roman"/>
          <w:i w:val="0"/>
          <w:iCs w:val="0"/>
          <w:color w:val="000000" w:themeColor="text1"/>
        </w:rPr>
        <w:t>or mutants. Data shown are from n=7 independent experiments.</w:t>
      </w:r>
      <w:r w:rsidR="00CA6AC8" w:rsidRPr="00E12FD1">
        <w:rPr>
          <w:rFonts w:ascii="Times New Roman" w:eastAsia="Arial" w:hAnsi="Times New Roman" w:cs="Times New Roman"/>
          <w:b/>
          <w:bCs/>
          <w:i w:val="0"/>
          <w:iCs w:val="0"/>
          <w:color w:val="000000" w:themeColor="text1"/>
        </w:rPr>
        <w:t xml:space="preserve"> C)</w:t>
      </w:r>
      <w:r w:rsidR="00CA6AC8" w:rsidRPr="00E12FD1">
        <w:rPr>
          <w:rFonts w:ascii="Times New Roman" w:eastAsia="Arial" w:hAnsi="Times New Roman" w:cs="Times New Roman"/>
          <w:i w:val="0"/>
          <w:iCs w:val="0"/>
          <w:color w:val="000000" w:themeColor="text1"/>
        </w:rPr>
        <w:t xml:space="preserve"> The β</w:t>
      </w:r>
      <w:r w:rsidR="00CA6AC8" w:rsidRPr="001F6851">
        <w:rPr>
          <w:rFonts w:ascii="Times New Roman" w:eastAsia="Arial" w:hAnsi="Times New Roman" w:cs="Times New Roman"/>
          <w:i w:val="0"/>
          <w:iCs w:val="0"/>
          <w:color w:val="000000" w:themeColor="text1"/>
          <w:vertAlign w:val="subscript"/>
        </w:rPr>
        <w:t>2</w:t>
      </w:r>
      <w:r w:rsidR="00CA6AC8" w:rsidRPr="00E12FD1">
        <w:rPr>
          <w:rFonts w:ascii="Times New Roman" w:eastAsia="Arial" w:hAnsi="Times New Roman" w:cs="Times New Roman"/>
          <w:i w:val="0"/>
          <w:iCs w:val="0"/>
          <w:color w:val="000000" w:themeColor="text1"/>
        </w:rPr>
        <w:t>AR mutants show similar affinities towards the agonist isoprenaline compared to the wt β</w:t>
      </w:r>
      <w:r w:rsidR="00CA6AC8" w:rsidRPr="001F6851">
        <w:rPr>
          <w:rFonts w:ascii="Times New Roman" w:eastAsia="Arial" w:hAnsi="Times New Roman" w:cs="Times New Roman"/>
          <w:i w:val="0"/>
          <w:iCs w:val="0"/>
          <w:color w:val="000000" w:themeColor="text1"/>
          <w:vertAlign w:val="subscript"/>
        </w:rPr>
        <w:t>2</w:t>
      </w:r>
      <w:r w:rsidR="00CA6AC8" w:rsidRPr="00E12FD1">
        <w:rPr>
          <w:rFonts w:ascii="Times New Roman" w:eastAsia="Arial" w:hAnsi="Times New Roman" w:cs="Times New Roman"/>
          <w:i w:val="0"/>
          <w:iCs w:val="0"/>
          <w:color w:val="000000" w:themeColor="text1"/>
        </w:rPr>
        <w:t>AR</w:t>
      </w:r>
    </w:p>
    <w:p w14:paraId="3BFCA640" w14:textId="7B8FC515" w:rsidR="00FF07C8" w:rsidRPr="00E12FD1" w:rsidRDefault="00FF07C8" w:rsidP="00FF07C8"/>
    <w:p w14:paraId="48A072DA" w14:textId="77777777" w:rsidR="00ED5A44" w:rsidRPr="00E12FD1" w:rsidRDefault="00ED5A44" w:rsidP="006C7AF9">
      <w:pPr>
        <w:keepNext/>
        <w:spacing w:line="480" w:lineRule="auto"/>
        <w:jc w:val="center"/>
        <w:rPr>
          <w:color w:val="000000" w:themeColor="text1"/>
        </w:rPr>
      </w:pPr>
      <w:r w:rsidRPr="00E12FD1">
        <w:rPr>
          <w:rFonts w:asciiTheme="minorBidi" w:hAnsiTheme="minorBidi"/>
          <w:noProof/>
          <w:color w:val="000000" w:themeColor="text1"/>
        </w:rPr>
        <w:drawing>
          <wp:inline distT="0" distB="0" distL="0" distR="0" wp14:anchorId="08B842CF" wp14:editId="5B1C1FD6">
            <wp:extent cx="5732145" cy="2862428"/>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nal.png"/>
                    <pic:cNvPicPr/>
                  </pic:nvPicPr>
                  <pic:blipFill>
                    <a:blip r:embed="rId19">
                      <a:extLst>
                        <a:ext uri="{28A0092B-C50C-407E-A947-70E740481C1C}">
                          <a14:useLocalDpi xmlns:a14="http://schemas.microsoft.com/office/drawing/2010/main" val="0"/>
                        </a:ext>
                      </a:extLst>
                    </a:blip>
                    <a:stretch>
                      <a:fillRect/>
                    </a:stretch>
                  </pic:blipFill>
                  <pic:spPr>
                    <a:xfrm>
                      <a:off x="0" y="0"/>
                      <a:ext cx="5732145" cy="2862428"/>
                    </a:xfrm>
                    <a:prstGeom prst="rect">
                      <a:avLst/>
                    </a:prstGeom>
                  </pic:spPr>
                </pic:pic>
              </a:graphicData>
            </a:graphic>
          </wp:inline>
        </w:drawing>
      </w:r>
    </w:p>
    <w:p w14:paraId="1773A2CC" w14:textId="12783DBA" w:rsidR="00D60F1A" w:rsidRPr="00E12FD1" w:rsidRDefault="00B40970" w:rsidP="006C7AF9">
      <w:pPr>
        <w:pStyle w:val="Caption"/>
        <w:jc w:val="both"/>
        <w:rPr>
          <w:rFonts w:ascii="Times New Roman" w:hAnsi="Times New Roman" w:cs="Times New Roman"/>
          <w:i w:val="0"/>
          <w:iCs w:val="0"/>
          <w:color w:val="000000" w:themeColor="text1"/>
        </w:rPr>
      </w:pPr>
      <w:bookmarkStart w:id="13" w:name="_Ref131115208"/>
      <w:r w:rsidRPr="00E12FD1">
        <w:rPr>
          <w:rFonts w:ascii="Times New Roman" w:hAnsi="Times New Roman" w:cs="Times New Roman"/>
          <w:b/>
          <w:i w:val="0"/>
          <w:iCs w:val="0"/>
          <w:color w:val="000000" w:themeColor="text1"/>
        </w:rPr>
        <w:t>Extended Data Fig</w:t>
      </w:r>
      <w:r w:rsidR="00ED5A44" w:rsidRPr="00E12FD1">
        <w:rPr>
          <w:rFonts w:ascii="Times New Roman" w:hAnsi="Times New Roman" w:cs="Times New Roman"/>
          <w:b/>
          <w:i w:val="0"/>
          <w:iCs w:val="0"/>
          <w:color w:val="000000" w:themeColor="text1"/>
        </w:rPr>
        <w:t xml:space="preserve"> </w:t>
      </w:r>
      <w:r w:rsidRPr="00E12FD1">
        <w:rPr>
          <w:rFonts w:ascii="Times New Roman" w:hAnsi="Times New Roman" w:cs="Times New Roman"/>
          <w:b/>
          <w:i w:val="0"/>
          <w:iCs w:val="0"/>
          <w:noProof/>
          <w:color w:val="000000" w:themeColor="text1"/>
        </w:rPr>
        <w:t>9</w:t>
      </w:r>
      <w:bookmarkEnd w:id="13"/>
      <w:r w:rsidR="00D857D9" w:rsidRPr="00E12FD1">
        <w:rPr>
          <w:rFonts w:ascii="Times New Roman" w:hAnsi="Times New Roman" w:cs="Times New Roman"/>
          <w:b/>
          <w:i w:val="0"/>
          <w:iCs w:val="0"/>
          <w:color w:val="000000" w:themeColor="text1"/>
        </w:rPr>
        <w:t>:</w:t>
      </w:r>
      <w:r w:rsidR="00AB20C1" w:rsidRPr="00E12FD1">
        <w:rPr>
          <w:rFonts w:ascii="Times New Roman" w:hAnsi="Times New Roman" w:cs="Times New Roman"/>
          <w:b/>
          <w:i w:val="0"/>
          <w:iCs w:val="0"/>
          <w:color w:val="000000" w:themeColor="text1"/>
        </w:rPr>
        <w:t xml:space="preserve"> Time-traces for selected param</w:t>
      </w:r>
      <w:r w:rsidR="00B322AF" w:rsidRPr="00E12FD1">
        <w:rPr>
          <w:rFonts w:ascii="Times New Roman" w:hAnsi="Times New Roman" w:cs="Times New Roman"/>
          <w:b/>
          <w:i w:val="0"/>
          <w:iCs w:val="0"/>
          <w:color w:val="000000" w:themeColor="text1"/>
        </w:rPr>
        <w:t>e</w:t>
      </w:r>
      <w:r w:rsidR="00AB20C1" w:rsidRPr="00E12FD1">
        <w:rPr>
          <w:rFonts w:ascii="Times New Roman" w:hAnsi="Times New Roman" w:cs="Times New Roman"/>
          <w:b/>
          <w:i w:val="0"/>
          <w:iCs w:val="0"/>
          <w:color w:val="000000" w:themeColor="text1"/>
        </w:rPr>
        <w:t xml:space="preserve">ters of a composite trajectory </w:t>
      </w:r>
      <w:r w:rsidR="00C64623" w:rsidRPr="00E12FD1">
        <w:rPr>
          <w:rFonts w:ascii="Times New Roman" w:hAnsi="Times New Roman" w:cs="Times New Roman"/>
          <w:b/>
          <w:i w:val="0"/>
          <w:iCs w:val="0"/>
          <w:color w:val="000000" w:themeColor="text1"/>
        </w:rPr>
        <w:t>leading to GDP release.</w:t>
      </w:r>
      <w:r w:rsidR="00C64623" w:rsidRPr="00E12FD1">
        <w:rPr>
          <w:rFonts w:ascii="Times New Roman" w:hAnsi="Times New Roman" w:cs="Times New Roman"/>
          <w:i w:val="0"/>
          <w:iCs w:val="0"/>
          <w:color w:val="000000" w:themeColor="text1"/>
        </w:rPr>
        <w:t xml:space="preserve"> The composite trajectory consists</w:t>
      </w:r>
      <w:r w:rsidR="00AB20C1" w:rsidRPr="00E12FD1">
        <w:rPr>
          <w:rFonts w:ascii="Times New Roman" w:hAnsi="Times New Roman" w:cs="Times New Roman"/>
          <w:i w:val="0"/>
          <w:iCs w:val="0"/>
          <w:color w:val="000000" w:themeColor="text1"/>
        </w:rPr>
        <w:t xml:space="preserve"> of the most reactive run of the β</w:t>
      </w:r>
      <w:r w:rsidR="00AB20C1" w:rsidRPr="001F6851">
        <w:rPr>
          <w:rFonts w:ascii="Times New Roman" w:hAnsi="Times New Roman" w:cs="Times New Roman"/>
          <w:i w:val="0"/>
          <w:iCs w:val="0"/>
          <w:color w:val="000000" w:themeColor="text1"/>
          <w:vertAlign w:val="subscript"/>
        </w:rPr>
        <w:t>2</w:t>
      </w:r>
      <w:r w:rsidR="00AB20C1" w:rsidRPr="00E12FD1">
        <w:rPr>
          <w:rFonts w:ascii="Times New Roman" w:hAnsi="Times New Roman" w:cs="Times New Roman"/>
          <w:i w:val="0"/>
          <w:iCs w:val="0"/>
          <w:color w:val="000000" w:themeColor="text1"/>
        </w:rPr>
        <w:t>AR-Gs</w:t>
      </w:r>
      <w:r w:rsidR="00AB20C1" w:rsidRPr="00E12FD1">
        <w:rPr>
          <w:rFonts w:ascii="Times New Roman" w:hAnsi="Times New Roman" w:cs="Times New Roman"/>
          <w:i w:val="0"/>
          <w:iCs w:val="0"/>
          <w:color w:val="000000" w:themeColor="text1"/>
          <w:vertAlign w:val="superscript"/>
        </w:rPr>
        <w:t>GDP</w:t>
      </w:r>
      <w:r w:rsidR="00AB20C1" w:rsidRPr="00E12FD1">
        <w:rPr>
          <w:rFonts w:ascii="Times New Roman" w:hAnsi="Times New Roman" w:cs="Times New Roman"/>
          <w:i w:val="0"/>
          <w:iCs w:val="0"/>
          <w:color w:val="000000" w:themeColor="text1"/>
        </w:rPr>
        <w:t xml:space="preserve"> simulations followed by a 4.5 µs biased simulation, followed by 2.5 µs unbiased simulation (</w:t>
      </w:r>
      <w:r w:rsidR="00F23C00" w:rsidRPr="00E12FD1">
        <w:rPr>
          <w:rFonts w:ascii="Times New Roman" w:hAnsi="Times New Roman" w:cs="Times New Roman"/>
          <w:b/>
          <w:i w:val="0"/>
          <w:iCs w:val="0"/>
          <w:color w:val="000000" w:themeColor="text1"/>
        </w:rPr>
        <w:t>Methods</w:t>
      </w:r>
      <w:r w:rsidR="00E12FD1" w:rsidRPr="00E12FD1">
        <w:rPr>
          <w:rFonts w:ascii="Times New Roman" w:hAnsi="Times New Roman" w:cs="Times New Roman"/>
          <w:b/>
          <w:i w:val="0"/>
          <w:iCs w:val="0"/>
          <w:color w:val="000000" w:themeColor="text1"/>
        </w:rPr>
        <w:t xml:space="preserve">, </w:t>
      </w:r>
      <w:r w:rsidR="00F23C00" w:rsidRPr="00E12FD1">
        <w:rPr>
          <w:rFonts w:ascii="Times New Roman" w:hAnsi="Times New Roman" w:cs="Times New Roman"/>
          <w:b/>
          <w:i w:val="0"/>
          <w:iCs w:val="0"/>
          <w:color w:val="000000" w:themeColor="text1"/>
        </w:rPr>
        <w:t xml:space="preserve">Table S </w:t>
      </w:r>
      <w:r w:rsidR="00F23C00" w:rsidRPr="00E12FD1">
        <w:rPr>
          <w:rFonts w:ascii="Times New Roman" w:hAnsi="Times New Roman" w:cs="Times New Roman"/>
          <w:b/>
          <w:i w:val="0"/>
          <w:iCs w:val="0"/>
          <w:noProof/>
          <w:color w:val="000000" w:themeColor="text1"/>
        </w:rPr>
        <w:t>1</w:t>
      </w:r>
      <w:r w:rsidR="00661DAD">
        <w:rPr>
          <w:rFonts w:ascii="Times New Roman" w:hAnsi="Times New Roman" w:cs="Times New Roman"/>
          <w:b/>
          <w:i w:val="0"/>
          <w:iCs w:val="0"/>
          <w:color w:val="000000" w:themeColor="text1"/>
        </w:rPr>
        <w:t xml:space="preserve">, </w:t>
      </w:r>
      <w:r w:rsidR="00C81F6D" w:rsidRPr="00FF4B9F">
        <w:rPr>
          <w:rFonts w:ascii="Times New Roman" w:eastAsia="Arial" w:hAnsi="Times New Roman" w:cs="Times New Roman"/>
          <w:b/>
          <w:i w:val="0"/>
        </w:rPr>
        <w:t xml:space="preserve">movie </w:t>
      </w:r>
      <w:r w:rsidR="00C81F6D" w:rsidRPr="00C81F6D">
        <w:rPr>
          <w:rStyle w:val="Hyperlink"/>
          <w:rFonts w:ascii="Times New Roman" w:eastAsia="Arial" w:hAnsi="Times New Roman" w:cs="Times New Roman"/>
          <w:b/>
          <w:i w:val="0"/>
          <w:color w:val="000000" w:themeColor="text1"/>
        </w:rPr>
        <w:t>5</w:t>
      </w:r>
      <w:r w:rsidR="00AB20C1" w:rsidRPr="00E12FD1">
        <w:rPr>
          <w:rFonts w:ascii="Times New Roman" w:hAnsi="Times New Roman" w:cs="Times New Roman"/>
          <w:i w:val="0"/>
          <w:iCs w:val="0"/>
          <w:color w:val="000000" w:themeColor="text1"/>
        </w:rPr>
        <w:t xml:space="preserve">). </w:t>
      </w:r>
      <w:r w:rsidR="00AB20C1" w:rsidRPr="00E12FD1">
        <w:rPr>
          <w:rFonts w:ascii="Times New Roman" w:hAnsi="Times New Roman" w:cs="Times New Roman"/>
          <w:b/>
          <w:i w:val="0"/>
          <w:iCs w:val="0"/>
          <w:color w:val="000000" w:themeColor="text1"/>
        </w:rPr>
        <w:t>A)</w:t>
      </w:r>
      <w:r w:rsidR="00AB20C1" w:rsidRPr="00E12FD1">
        <w:rPr>
          <w:rFonts w:ascii="Times New Roman" w:hAnsi="Times New Roman" w:cs="Times New Roman"/>
          <w:i w:val="0"/>
          <w:iCs w:val="0"/>
          <w:color w:val="000000" w:themeColor="text1"/>
        </w:rPr>
        <w:t xml:space="preserve">  </w:t>
      </w:r>
      <w:r w:rsidR="006C7AF9" w:rsidRPr="00E12FD1">
        <w:rPr>
          <w:rFonts w:ascii="Times New Roman" w:hAnsi="Times New Roman" w:cs="Times New Roman"/>
          <w:i w:val="0"/>
          <w:iCs w:val="0"/>
          <w:color w:val="000000" w:themeColor="text1"/>
        </w:rPr>
        <w:t xml:space="preserve">Increasing </w:t>
      </w:r>
      <w:r w:rsidR="00AB20C1" w:rsidRPr="00E12FD1">
        <w:rPr>
          <w:rFonts w:ascii="Times New Roman" w:hAnsi="Times New Roman" w:cs="Times New Roman"/>
          <w:i w:val="0"/>
          <w:iCs w:val="0"/>
          <w:color w:val="000000" w:themeColor="text1"/>
        </w:rPr>
        <w:t>Solvent-Accessible-Surface-Area (SASA</w:t>
      </w:r>
      <w:r w:rsidR="00661DAD">
        <w:rPr>
          <w:rFonts w:ascii="Times New Roman" w:hAnsi="Times New Roman" w:cs="Times New Roman"/>
          <w:i w:val="0"/>
          <w:iCs w:val="0"/>
          <w:color w:val="000000" w:themeColor="text1"/>
        </w:rPr>
        <w:t>, in nm</w:t>
      </w:r>
      <w:r w:rsidR="00661DAD" w:rsidRPr="00661DAD">
        <w:rPr>
          <w:rFonts w:ascii="Times New Roman" w:hAnsi="Times New Roman" w:cs="Times New Roman"/>
          <w:i w:val="0"/>
          <w:iCs w:val="0"/>
          <w:color w:val="000000" w:themeColor="text1"/>
          <w:vertAlign w:val="superscript"/>
        </w:rPr>
        <w:t>2</w:t>
      </w:r>
      <w:r w:rsidR="00AB20C1" w:rsidRPr="00E12FD1">
        <w:rPr>
          <w:rFonts w:ascii="Times New Roman" w:hAnsi="Times New Roman" w:cs="Times New Roman"/>
          <w:i w:val="0"/>
          <w:iCs w:val="0"/>
          <w:color w:val="000000" w:themeColor="text1"/>
        </w:rPr>
        <w:t>) of GDP in the Gs</w:t>
      </w:r>
      <w:r w:rsidR="00AB20C1" w:rsidRPr="00E12FD1">
        <w:rPr>
          <w:rFonts w:ascii="Times New Roman" w:hAnsi="Times New Roman" w:cs="Times New Roman"/>
          <w:i w:val="0"/>
          <w:iCs w:val="0"/>
          <w:color w:val="000000" w:themeColor="text1"/>
          <w:vertAlign w:val="superscript"/>
        </w:rPr>
        <w:t>GDP</w:t>
      </w:r>
      <w:r w:rsidR="00AB20C1" w:rsidRPr="00E12FD1">
        <w:rPr>
          <w:rFonts w:ascii="Times New Roman" w:hAnsi="Times New Roman" w:cs="Times New Roman"/>
          <w:i w:val="0"/>
          <w:iCs w:val="0"/>
          <w:color w:val="000000" w:themeColor="text1"/>
        </w:rPr>
        <w:t xml:space="preserve"> nucleotide binding pocket. </w:t>
      </w:r>
      <w:r w:rsidR="00AB20C1" w:rsidRPr="00E12FD1">
        <w:rPr>
          <w:rFonts w:ascii="Times New Roman" w:hAnsi="Times New Roman" w:cs="Times New Roman"/>
          <w:b/>
          <w:i w:val="0"/>
          <w:iCs w:val="0"/>
          <w:color w:val="000000" w:themeColor="text1"/>
        </w:rPr>
        <w:t>B)</w:t>
      </w:r>
      <w:r w:rsidR="00AB20C1" w:rsidRPr="00E12FD1">
        <w:rPr>
          <w:rFonts w:ascii="Times New Roman" w:hAnsi="Times New Roman" w:cs="Times New Roman"/>
          <w:i w:val="0"/>
          <w:iCs w:val="0"/>
          <w:color w:val="000000" w:themeColor="text1"/>
        </w:rPr>
        <w:t xml:space="preserve"> </w:t>
      </w:r>
      <w:r w:rsidR="006C7AF9" w:rsidRPr="00E12FD1">
        <w:rPr>
          <w:rFonts w:ascii="Times New Roman" w:hAnsi="Times New Roman" w:cs="Times New Roman"/>
          <w:i w:val="0"/>
          <w:iCs w:val="0"/>
          <w:color w:val="000000" w:themeColor="text1"/>
        </w:rPr>
        <w:t>Decreasing n</w:t>
      </w:r>
      <w:r w:rsidR="00AB20C1" w:rsidRPr="00E12FD1">
        <w:rPr>
          <w:rFonts w:ascii="Times New Roman" w:hAnsi="Times New Roman" w:cs="Times New Roman"/>
          <w:i w:val="0"/>
          <w:iCs w:val="0"/>
          <w:color w:val="000000" w:themeColor="text1"/>
        </w:rPr>
        <w:t>umber of GDP contacts</w:t>
      </w:r>
      <w:r w:rsidR="00661DAD">
        <w:rPr>
          <w:rFonts w:ascii="Times New Roman" w:hAnsi="Times New Roman" w:cs="Times New Roman"/>
          <w:i w:val="0"/>
          <w:iCs w:val="0"/>
          <w:color w:val="000000" w:themeColor="text1"/>
        </w:rPr>
        <w:t xml:space="preserve"> (interaction cutoff</w:t>
      </w:r>
      <w:r w:rsidR="00585D33">
        <w:rPr>
          <w:rFonts w:ascii="Times New Roman" w:hAnsi="Times New Roman" w:cs="Times New Roman"/>
          <w:i w:val="0"/>
          <w:iCs w:val="0"/>
          <w:color w:val="000000" w:themeColor="text1"/>
        </w:rPr>
        <w:t xml:space="preserve"> is</w:t>
      </w:r>
      <w:r w:rsidR="00661DAD" w:rsidRPr="00E12FD1">
        <w:rPr>
          <w:rFonts w:ascii="Times New Roman" w:hAnsi="Times New Roman" w:cs="Times New Roman"/>
          <w:i w:val="0"/>
          <w:iCs w:val="0"/>
          <w:color w:val="000000" w:themeColor="text1"/>
        </w:rPr>
        <w:t xml:space="preserve"> 4 Å</w:t>
      </w:r>
      <w:r w:rsidR="00661DAD">
        <w:rPr>
          <w:rFonts w:ascii="Times New Roman" w:hAnsi="Times New Roman" w:cs="Times New Roman"/>
          <w:i w:val="0"/>
          <w:iCs w:val="0"/>
          <w:color w:val="000000" w:themeColor="text1"/>
        </w:rPr>
        <w:t>)</w:t>
      </w:r>
      <w:r w:rsidR="00AB20C1" w:rsidRPr="00E12FD1">
        <w:rPr>
          <w:rFonts w:ascii="Times New Roman" w:hAnsi="Times New Roman" w:cs="Times New Roman"/>
          <w:i w:val="0"/>
          <w:iCs w:val="0"/>
          <w:color w:val="000000" w:themeColor="text1"/>
        </w:rPr>
        <w:t xml:space="preserve">. </w:t>
      </w:r>
      <w:r w:rsidR="006C7AF9" w:rsidRPr="00E12FD1">
        <w:rPr>
          <w:rFonts w:ascii="Times New Roman" w:hAnsi="Times New Roman" w:cs="Times New Roman"/>
          <w:b/>
          <w:i w:val="0"/>
          <w:iCs w:val="0"/>
          <w:color w:val="000000" w:themeColor="text1"/>
        </w:rPr>
        <w:t>C)</w:t>
      </w:r>
      <w:r w:rsidR="006C7AF9" w:rsidRPr="00E12FD1">
        <w:rPr>
          <w:rFonts w:ascii="Times New Roman" w:hAnsi="Times New Roman" w:cs="Times New Roman"/>
          <w:i w:val="0"/>
          <w:iCs w:val="0"/>
          <w:color w:val="000000" w:themeColor="text1"/>
        </w:rPr>
        <w:t xml:space="preserve"> αN</w:t>
      </w:r>
      <w:r w:rsidR="00AB20C1" w:rsidRPr="00E12FD1">
        <w:rPr>
          <w:rFonts w:ascii="Times New Roman" w:hAnsi="Times New Roman" w:cs="Times New Roman"/>
          <w:i w:val="0"/>
          <w:iCs w:val="0"/>
          <w:color w:val="000000" w:themeColor="text1"/>
        </w:rPr>
        <w:t>-</w:t>
      </w:r>
      <w:r w:rsidR="006C7AF9" w:rsidRPr="00E12FD1">
        <w:rPr>
          <w:rFonts w:ascii="Times New Roman" w:hAnsi="Times New Roman" w:cs="Times New Roman"/>
          <w:i w:val="0"/>
          <w:iCs w:val="0"/>
          <w:color w:val="000000" w:themeColor="text1"/>
        </w:rPr>
        <w:t>α</w:t>
      </w:r>
      <w:r w:rsidR="00AB20C1" w:rsidRPr="00E12FD1">
        <w:rPr>
          <w:rFonts w:ascii="Times New Roman" w:hAnsi="Times New Roman" w:cs="Times New Roman"/>
          <w:i w:val="0"/>
          <w:iCs w:val="0"/>
          <w:color w:val="000000" w:themeColor="text1"/>
        </w:rPr>
        <w:t>5 opening as tracked by the H41</w:t>
      </w:r>
      <w:r w:rsidR="006C7AF9" w:rsidRPr="00E12FD1">
        <w:rPr>
          <w:rFonts w:ascii="Times New Roman" w:hAnsi="Times New Roman" w:cs="Times New Roman"/>
          <w:i w:val="0"/>
          <w:iCs w:val="0"/>
          <w:color w:val="000000" w:themeColor="text1"/>
          <w:vertAlign w:val="superscript"/>
        </w:rPr>
        <w:t>αN</w:t>
      </w:r>
      <w:r w:rsidR="00D857D9" w:rsidRPr="00E12FD1">
        <w:rPr>
          <w:rFonts w:ascii="Times New Roman" w:hAnsi="Times New Roman" w:cs="Times New Roman"/>
          <w:i w:val="0"/>
          <w:iCs w:val="0"/>
          <w:color w:val="000000" w:themeColor="text1"/>
        </w:rPr>
        <w:t>-</w:t>
      </w:r>
      <w:r w:rsidR="00AB20C1" w:rsidRPr="00E12FD1">
        <w:rPr>
          <w:rFonts w:ascii="Times New Roman" w:hAnsi="Times New Roman" w:cs="Times New Roman"/>
          <w:i w:val="0"/>
          <w:iCs w:val="0"/>
          <w:color w:val="000000" w:themeColor="text1"/>
        </w:rPr>
        <w:t>H387</w:t>
      </w:r>
      <w:r w:rsidR="006C7AF9" w:rsidRPr="00E12FD1">
        <w:rPr>
          <w:rFonts w:ascii="Times New Roman" w:hAnsi="Times New Roman" w:cs="Times New Roman"/>
          <w:i w:val="0"/>
          <w:iCs w:val="0"/>
          <w:color w:val="000000" w:themeColor="text1"/>
          <w:vertAlign w:val="superscript"/>
        </w:rPr>
        <w:t>α5</w:t>
      </w:r>
      <w:r w:rsidR="00AB20C1" w:rsidRPr="00E12FD1">
        <w:rPr>
          <w:rFonts w:ascii="Times New Roman" w:hAnsi="Times New Roman" w:cs="Times New Roman"/>
          <w:i w:val="0"/>
          <w:iCs w:val="0"/>
          <w:color w:val="000000" w:themeColor="text1"/>
        </w:rPr>
        <w:t xml:space="preserve"> interaction.</w:t>
      </w:r>
      <w:r w:rsidR="00D857D9" w:rsidRPr="00E12FD1">
        <w:rPr>
          <w:rFonts w:ascii="Times New Roman" w:hAnsi="Times New Roman" w:cs="Times New Roman"/>
          <w:i w:val="0"/>
          <w:iCs w:val="0"/>
          <w:color w:val="000000" w:themeColor="text1"/>
        </w:rPr>
        <w:t xml:space="preserve"> </w:t>
      </w:r>
      <w:r w:rsidR="00D857D9" w:rsidRPr="00E12FD1">
        <w:rPr>
          <w:rFonts w:ascii="Times New Roman" w:hAnsi="Times New Roman" w:cs="Times New Roman"/>
          <w:b/>
          <w:i w:val="0"/>
          <w:iCs w:val="0"/>
          <w:color w:val="000000" w:themeColor="text1"/>
        </w:rPr>
        <w:t>D)</w:t>
      </w:r>
      <w:r w:rsidR="00AB20C1" w:rsidRPr="00E12FD1">
        <w:rPr>
          <w:rFonts w:ascii="Times New Roman" w:hAnsi="Times New Roman" w:cs="Times New Roman"/>
          <w:i w:val="0"/>
          <w:iCs w:val="0"/>
          <w:color w:val="000000" w:themeColor="text1"/>
        </w:rPr>
        <w:t xml:space="preserve"> </w:t>
      </w:r>
      <w:r w:rsidR="006C7AF9" w:rsidRPr="00E12FD1">
        <w:rPr>
          <w:rFonts w:ascii="Times New Roman" w:hAnsi="Times New Roman" w:cs="Times New Roman"/>
          <w:i w:val="0"/>
          <w:iCs w:val="0"/>
          <w:color w:val="000000" w:themeColor="text1"/>
        </w:rPr>
        <w:t>α</w:t>
      </w:r>
      <w:r w:rsidR="00AB20C1" w:rsidRPr="00E12FD1">
        <w:rPr>
          <w:rFonts w:ascii="Times New Roman" w:hAnsi="Times New Roman" w:cs="Times New Roman"/>
          <w:i w:val="0"/>
          <w:iCs w:val="0"/>
          <w:color w:val="000000" w:themeColor="text1"/>
        </w:rPr>
        <w:t>F</w:t>
      </w:r>
      <w:r w:rsidR="006C7AF9" w:rsidRPr="00E12FD1">
        <w:rPr>
          <w:rFonts w:ascii="Times New Roman" w:hAnsi="Times New Roman" w:cs="Times New Roman"/>
          <w:i w:val="0"/>
          <w:iCs w:val="0"/>
          <w:color w:val="000000" w:themeColor="text1"/>
        </w:rPr>
        <w:t>-α1 distance</w:t>
      </w:r>
      <w:r w:rsidR="00AB20C1" w:rsidRPr="00E12FD1">
        <w:rPr>
          <w:rFonts w:ascii="Times New Roman" w:hAnsi="Times New Roman" w:cs="Times New Roman"/>
          <w:i w:val="0"/>
          <w:iCs w:val="0"/>
          <w:color w:val="000000" w:themeColor="text1"/>
        </w:rPr>
        <w:t>, as tracked by the distance between their respective center of masses (COMs).</w:t>
      </w:r>
    </w:p>
    <w:p w14:paraId="19283F3F" w14:textId="2FDB9123" w:rsidR="003E378C" w:rsidRPr="00E12FD1" w:rsidRDefault="003E378C">
      <w:pPr>
        <w:spacing w:line="259" w:lineRule="auto"/>
        <w:rPr>
          <w:color w:val="000000" w:themeColor="text1"/>
        </w:rPr>
      </w:pPr>
      <w:r w:rsidRPr="00E12FD1">
        <w:rPr>
          <w:color w:val="000000" w:themeColor="text1"/>
        </w:rPr>
        <w:br w:type="page"/>
      </w:r>
    </w:p>
    <w:tbl>
      <w:tblPr>
        <w:tblW w:w="8581" w:type="dxa"/>
        <w:tblCellMar>
          <w:left w:w="70" w:type="dxa"/>
          <w:right w:w="70" w:type="dxa"/>
        </w:tblCellMar>
        <w:tblLook w:val="04A0" w:firstRow="1" w:lastRow="0" w:firstColumn="1" w:lastColumn="0" w:noHBand="0" w:noVBand="1"/>
      </w:tblPr>
      <w:tblGrid>
        <w:gridCol w:w="701"/>
        <w:gridCol w:w="682"/>
        <w:gridCol w:w="655"/>
        <w:gridCol w:w="2029"/>
        <w:gridCol w:w="593"/>
        <w:gridCol w:w="980"/>
        <w:gridCol w:w="901"/>
        <w:gridCol w:w="673"/>
        <w:gridCol w:w="1367"/>
      </w:tblGrid>
      <w:tr w:rsidR="001E56A5" w:rsidRPr="001E56A5" w14:paraId="561F9AD9" w14:textId="77777777" w:rsidTr="001E56A5">
        <w:trPr>
          <w:trHeight w:val="242"/>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C9506F"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lastRenderedPageBreak/>
              <w:t>β2AR-Gs</w:t>
            </w:r>
            <w:r w:rsidRPr="001E56A5">
              <w:rPr>
                <w:rFonts w:ascii="Calibri" w:eastAsia="Times New Roman" w:hAnsi="Calibri" w:cs="Calibri"/>
                <w:b/>
                <w:bCs/>
                <w:color w:val="000000"/>
                <w:sz w:val="12"/>
                <w:szCs w:val="12"/>
                <w:vertAlign w:val="superscript"/>
                <w:lang w:eastAsia="de-DE"/>
              </w:rPr>
              <w:t>GDP</w:t>
            </w:r>
          </w:p>
        </w:tc>
      </w:tr>
      <w:tr w:rsidR="001E56A5" w:rsidRPr="001E56A5" w14:paraId="63E2AB23"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5845F96"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replica/run</w:t>
            </w:r>
          </w:p>
        </w:tc>
        <w:tc>
          <w:tcPr>
            <w:tcW w:w="0" w:type="auto"/>
            <w:tcBorders>
              <w:top w:val="nil"/>
              <w:left w:val="nil"/>
              <w:bottom w:val="single" w:sz="4" w:space="0" w:color="auto"/>
              <w:right w:val="single" w:sz="4" w:space="0" w:color="auto"/>
            </w:tcBorders>
            <w:shd w:val="clear" w:color="auto" w:fill="auto"/>
            <w:noWrap/>
            <w:vAlign w:val="center"/>
            <w:hideMark/>
          </w:tcPr>
          <w:p w14:paraId="1253AE6C"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length / µs</w:t>
            </w:r>
          </w:p>
        </w:tc>
        <w:tc>
          <w:tcPr>
            <w:tcW w:w="0" w:type="auto"/>
            <w:tcBorders>
              <w:top w:val="nil"/>
              <w:left w:val="nil"/>
              <w:bottom w:val="single" w:sz="4" w:space="0" w:color="auto"/>
              <w:right w:val="single" w:sz="4" w:space="0" w:color="auto"/>
            </w:tcBorders>
            <w:shd w:val="clear" w:color="auto" w:fill="auto"/>
            <w:noWrap/>
            <w:vAlign w:val="center"/>
            <w:hideMark/>
          </w:tcPr>
          <w:p w14:paraId="2F57302A"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prolonged</w:t>
            </w:r>
          </w:p>
        </w:tc>
        <w:tc>
          <w:tcPr>
            <w:tcW w:w="0" w:type="auto"/>
            <w:tcBorders>
              <w:top w:val="nil"/>
              <w:left w:val="nil"/>
              <w:bottom w:val="single" w:sz="4" w:space="0" w:color="auto"/>
              <w:right w:val="single" w:sz="4" w:space="0" w:color="auto"/>
            </w:tcBorders>
            <w:shd w:val="clear" w:color="auto" w:fill="auto"/>
            <w:noWrap/>
            <w:vAlign w:val="center"/>
            <w:hideMark/>
          </w:tcPr>
          <w:p w14:paraId="3EDF874F"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starting conformation</w:t>
            </w:r>
          </w:p>
        </w:tc>
        <w:tc>
          <w:tcPr>
            <w:tcW w:w="0" w:type="auto"/>
            <w:tcBorders>
              <w:top w:val="nil"/>
              <w:left w:val="nil"/>
              <w:bottom w:val="single" w:sz="4" w:space="0" w:color="auto"/>
              <w:right w:val="single" w:sz="4" w:space="0" w:color="auto"/>
            </w:tcBorders>
            <w:shd w:val="clear" w:color="auto" w:fill="auto"/>
            <w:noWrap/>
            <w:vAlign w:val="center"/>
            <w:hideMark/>
          </w:tcPr>
          <w:p w14:paraId="2056C98D"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ref</w:t>
            </w:r>
          </w:p>
        </w:tc>
        <w:tc>
          <w:tcPr>
            <w:tcW w:w="0" w:type="auto"/>
            <w:tcBorders>
              <w:top w:val="nil"/>
              <w:left w:val="nil"/>
              <w:bottom w:val="single" w:sz="4" w:space="0" w:color="auto"/>
              <w:right w:val="single" w:sz="4" w:space="0" w:color="auto"/>
            </w:tcBorders>
            <w:shd w:val="clear" w:color="auto" w:fill="auto"/>
            <w:noWrap/>
            <w:vAlign w:val="center"/>
            <w:hideMark/>
          </w:tcPr>
          <w:p w14:paraId="3C7EF69F"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present</w:t>
            </w:r>
          </w:p>
        </w:tc>
        <w:tc>
          <w:tcPr>
            <w:tcW w:w="0" w:type="auto"/>
            <w:tcBorders>
              <w:top w:val="nil"/>
              <w:left w:val="nil"/>
              <w:bottom w:val="single" w:sz="4" w:space="0" w:color="auto"/>
              <w:right w:val="single" w:sz="4" w:space="0" w:color="auto"/>
            </w:tcBorders>
            <w:shd w:val="clear" w:color="auto" w:fill="auto"/>
            <w:noWrap/>
            <w:vAlign w:val="center"/>
            <w:hideMark/>
          </w:tcPr>
          <w:p w14:paraId="6DC807C7"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ligand</w:t>
            </w:r>
          </w:p>
        </w:tc>
        <w:tc>
          <w:tcPr>
            <w:tcW w:w="0" w:type="auto"/>
            <w:tcBorders>
              <w:top w:val="nil"/>
              <w:left w:val="nil"/>
              <w:bottom w:val="single" w:sz="4" w:space="0" w:color="auto"/>
              <w:right w:val="single" w:sz="4" w:space="0" w:color="auto"/>
            </w:tcBorders>
            <w:shd w:val="clear" w:color="auto" w:fill="auto"/>
            <w:noWrap/>
            <w:vAlign w:val="center"/>
            <w:hideMark/>
          </w:tcPr>
          <w:p w14:paraId="2DDF4B37"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nucleotide</w:t>
            </w:r>
          </w:p>
        </w:tc>
        <w:tc>
          <w:tcPr>
            <w:tcW w:w="0" w:type="auto"/>
            <w:tcBorders>
              <w:top w:val="nil"/>
              <w:left w:val="nil"/>
              <w:bottom w:val="single" w:sz="4" w:space="0" w:color="auto"/>
              <w:right w:val="single" w:sz="4" w:space="0" w:color="auto"/>
            </w:tcBorders>
            <w:shd w:val="clear" w:color="auto" w:fill="auto"/>
            <w:noWrap/>
            <w:vAlign w:val="center"/>
            <w:hideMark/>
          </w:tcPr>
          <w:p w14:paraId="6A554270"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bias</w:t>
            </w:r>
          </w:p>
        </w:tc>
      </w:tr>
      <w:tr w:rsidR="001E56A5" w:rsidRPr="001E56A5" w14:paraId="37832F90"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9CC3F80"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1</w:t>
            </w:r>
          </w:p>
        </w:tc>
        <w:tc>
          <w:tcPr>
            <w:tcW w:w="0" w:type="auto"/>
            <w:tcBorders>
              <w:top w:val="nil"/>
              <w:left w:val="nil"/>
              <w:bottom w:val="single" w:sz="4" w:space="0" w:color="auto"/>
              <w:right w:val="single" w:sz="4" w:space="0" w:color="auto"/>
            </w:tcBorders>
            <w:shd w:val="clear" w:color="auto" w:fill="auto"/>
            <w:noWrap/>
            <w:vAlign w:val="center"/>
            <w:hideMark/>
          </w:tcPr>
          <w:p w14:paraId="7BACC68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2E49D9C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23476F1"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 β2AR from PDB ID 6E67</w:t>
            </w:r>
            <w:r w:rsidRPr="001E56A5">
              <w:rPr>
                <w:rFonts w:ascii="Calibri" w:eastAsia="Times New Roman" w:hAnsi="Calibri" w:cs="Calibri"/>
                <w:color w:val="000000"/>
                <w:sz w:val="12"/>
                <w:szCs w:val="12"/>
                <w:lang w:eastAsia="de-DE"/>
              </w:rPr>
              <w:br/>
              <w:t>- Gs from PDB ID 6EG8,</w:t>
            </w:r>
            <w:r w:rsidRPr="001E56A5">
              <w:rPr>
                <w:rFonts w:ascii="Calibri" w:eastAsia="Times New Roman" w:hAnsi="Calibri" w:cs="Calibri"/>
                <w:color w:val="000000"/>
                <w:sz w:val="12"/>
                <w:szCs w:val="12"/>
                <w:lang w:eastAsia="de-DE"/>
              </w:rPr>
              <w:br/>
              <w:t xml:space="preserve">   oriented as in 6E67</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1C3D89D"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this work</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159C971"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C91B5B1"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BI-167107</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CF3FF46"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GDP</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794EE3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unbiased</w:t>
            </w:r>
          </w:p>
        </w:tc>
      </w:tr>
      <w:tr w:rsidR="001E56A5" w:rsidRPr="001E56A5" w14:paraId="31936A3F"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EC465A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2</w:t>
            </w:r>
          </w:p>
        </w:tc>
        <w:tc>
          <w:tcPr>
            <w:tcW w:w="0" w:type="auto"/>
            <w:tcBorders>
              <w:top w:val="nil"/>
              <w:left w:val="nil"/>
              <w:bottom w:val="single" w:sz="4" w:space="0" w:color="auto"/>
              <w:right w:val="single" w:sz="4" w:space="0" w:color="auto"/>
            </w:tcBorders>
            <w:shd w:val="clear" w:color="auto" w:fill="auto"/>
            <w:noWrap/>
            <w:vAlign w:val="center"/>
            <w:hideMark/>
          </w:tcPr>
          <w:p w14:paraId="0F7C964E"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32</w:t>
            </w:r>
          </w:p>
        </w:tc>
        <w:tc>
          <w:tcPr>
            <w:tcW w:w="0" w:type="auto"/>
            <w:tcBorders>
              <w:top w:val="nil"/>
              <w:left w:val="nil"/>
              <w:bottom w:val="single" w:sz="4" w:space="0" w:color="auto"/>
              <w:right w:val="single" w:sz="4" w:space="0" w:color="auto"/>
            </w:tcBorders>
            <w:shd w:val="clear" w:color="auto" w:fill="auto"/>
            <w:noWrap/>
            <w:vAlign w:val="center"/>
            <w:hideMark/>
          </w:tcPr>
          <w:p w14:paraId="399EF19F"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p>
        </w:tc>
        <w:tc>
          <w:tcPr>
            <w:tcW w:w="0" w:type="auto"/>
            <w:vMerge/>
            <w:tcBorders>
              <w:top w:val="nil"/>
              <w:left w:val="single" w:sz="4" w:space="0" w:color="auto"/>
              <w:bottom w:val="single" w:sz="4" w:space="0" w:color="auto"/>
              <w:right w:val="single" w:sz="4" w:space="0" w:color="auto"/>
            </w:tcBorders>
            <w:vAlign w:val="center"/>
            <w:hideMark/>
          </w:tcPr>
          <w:p w14:paraId="21A83EF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E83B01E"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2D083F7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3076DC5F"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5AF0E7D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66FA7625"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5103B37C"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5FAF9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w:t>
            </w:r>
          </w:p>
        </w:tc>
        <w:tc>
          <w:tcPr>
            <w:tcW w:w="0" w:type="auto"/>
            <w:tcBorders>
              <w:top w:val="nil"/>
              <w:left w:val="nil"/>
              <w:bottom w:val="single" w:sz="4" w:space="0" w:color="auto"/>
              <w:right w:val="single" w:sz="4" w:space="0" w:color="auto"/>
            </w:tcBorders>
            <w:shd w:val="clear" w:color="auto" w:fill="auto"/>
            <w:noWrap/>
            <w:vAlign w:val="center"/>
            <w:hideMark/>
          </w:tcPr>
          <w:p w14:paraId="14DF9F8E"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61F8B58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1D588C3B"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69086FE6"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3B9BACD"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74001B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3D8DDE7C"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69D063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41056531"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609778A"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4</w:t>
            </w:r>
          </w:p>
        </w:tc>
        <w:tc>
          <w:tcPr>
            <w:tcW w:w="0" w:type="auto"/>
            <w:tcBorders>
              <w:top w:val="nil"/>
              <w:left w:val="nil"/>
              <w:bottom w:val="single" w:sz="4" w:space="0" w:color="auto"/>
              <w:right w:val="single" w:sz="4" w:space="0" w:color="auto"/>
            </w:tcBorders>
            <w:shd w:val="clear" w:color="auto" w:fill="auto"/>
            <w:noWrap/>
            <w:vAlign w:val="center"/>
            <w:hideMark/>
          </w:tcPr>
          <w:p w14:paraId="043B944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7CB4CCB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3F1DC57F"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742E6449"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32CA4BD7"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15CC52BF"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5A8F227B"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02AB24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5F1CCE95" w14:textId="77777777" w:rsidTr="001E56A5">
        <w:trPr>
          <w:trHeight w:val="242"/>
        </w:trPr>
        <w:tc>
          <w:tcPr>
            <w:tcW w:w="0" w:type="auto"/>
            <w:tcBorders>
              <w:top w:val="nil"/>
              <w:left w:val="nil"/>
              <w:bottom w:val="nil"/>
              <w:right w:val="nil"/>
            </w:tcBorders>
            <w:shd w:val="clear" w:color="auto" w:fill="auto"/>
            <w:noWrap/>
            <w:vAlign w:val="center"/>
            <w:hideMark/>
          </w:tcPr>
          <w:p w14:paraId="0707F321"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p>
        </w:tc>
        <w:tc>
          <w:tcPr>
            <w:tcW w:w="0" w:type="auto"/>
            <w:tcBorders>
              <w:top w:val="nil"/>
              <w:left w:val="nil"/>
              <w:bottom w:val="nil"/>
              <w:right w:val="nil"/>
            </w:tcBorders>
            <w:shd w:val="clear" w:color="auto" w:fill="auto"/>
            <w:noWrap/>
            <w:vAlign w:val="center"/>
            <w:hideMark/>
          </w:tcPr>
          <w:p w14:paraId="5706E2CC"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3E379396"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7525B569"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42AD67C5"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1172B654"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78C96C1C"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624565D5"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bottom"/>
            <w:hideMark/>
          </w:tcPr>
          <w:p w14:paraId="1B60795E"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r>
      <w:tr w:rsidR="001E56A5" w:rsidRPr="001E56A5" w14:paraId="56187336" w14:textId="77777777" w:rsidTr="001E56A5">
        <w:trPr>
          <w:trHeight w:val="242"/>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2E163F"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Gs</w:t>
            </w:r>
            <w:r w:rsidRPr="001E56A5">
              <w:rPr>
                <w:rFonts w:ascii="Calibri" w:eastAsia="Times New Roman" w:hAnsi="Calibri" w:cs="Calibri"/>
                <w:b/>
                <w:bCs/>
                <w:color w:val="000000"/>
                <w:sz w:val="12"/>
                <w:szCs w:val="12"/>
                <w:vertAlign w:val="superscript"/>
                <w:lang w:eastAsia="de-DE"/>
              </w:rPr>
              <w:t>GDP</w:t>
            </w:r>
          </w:p>
        </w:tc>
      </w:tr>
      <w:tr w:rsidR="001E56A5" w:rsidRPr="001E56A5" w14:paraId="15B2282F"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308B011"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replica/run</w:t>
            </w:r>
          </w:p>
        </w:tc>
        <w:tc>
          <w:tcPr>
            <w:tcW w:w="0" w:type="auto"/>
            <w:tcBorders>
              <w:top w:val="nil"/>
              <w:left w:val="nil"/>
              <w:bottom w:val="single" w:sz="4" w:space="0" w:color="auto"/>
              <w:right w:val="single" w:sz="4" w:space="0" w:color="auto"/>
            </w:tcBorders>
            <w:shd w:val="clear" w:color="auto" w:fill="auto"/>
            <w:noWrap/>
            <w:vAlign w:val="center"/>
            <w:hideMark/>
          </w:tcPr>
          <w:p w14:paraId="7F5740A8"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length / µs</w:t>
            </w:r>
          </w:p>
        </w:tc>
        <w:tc>
          <w:tcPr>
            <w:tcW w:w="0" w:type="auto"/>
            <w:tcBorders>
              <w:top w:val="nil"/>
              <w:left w:val="nil"/>
              <w:bottom w:val="single" w:sz="4" w:space="0" w:color="auto"/>
              <w:right w:val="single" w:sz="4" w:space="0" w:color="auto"/>
            </w:tcBorders>
            <w:shd w:val="clear" w:color="auto" w:fill="auto"/>
            <w:noWrap/>
            <w:vAlign w:val="center"/>
            <w:hideMark/>
          </w:tcPr>
          <w:p w14:paraId="51586DFC"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prolonged</w:t>
            </w:r>
          </w:p>
        </w:tc>
        <w:tc>
          <w:tcPr>
            <w:tcW w:w="0" w:type="auto"/>
            <w:tcBorders>
              <w:top w:val="nil"/>
              <w:left w:val="nil"/>
              <w:bottom w:val="single" w:sz="4" w:space="0" w:color="auto"/>
              <w:right w:val="single" w:sz="4" w:space="0" w:color="auto"/>
            </w:tcBorders>
            <w:shd w:val="clear" w:color="auto" w:fill="auto"/>
            <w:noWrap/>
            <w:vAlign w:val="center"/>
            <w:hideMark/>
          </w:tcPr>
          <w:p w14:paraId="48803E2E"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starting conformation</w:t>
            </w:r>
          </w:p>
        </w:tc>
        <w:tc>
          <w:tcPr>
            <w:tcW w:w="0" w:type="auto"/>
            <w:tcBorders>
              <w:top w:val="nil"/>
              <w:left w:val="nil"/>
              <w:bottom w:val="single" w:sz="4" w:space="0" w:color="auto"/>
              <w:right w:val="single" w:sz="4" w:space="0" w:color="auto"/>
            </w:tcBorders>
            <w:shd w:val="clear" w:color="auto" w:fill="auto"/>
            <w:noWrap/>
            <w:vAlign w:val="center"/>
            <w:hideMark/>
          </w:tcPr>
          <w:p w14:paraId="7ADE382F"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ref</w:t>
            </w:r>
          </w:p>
        </w:tc>
        <w:tc>
          <w:tcPr>
            <w:tcW w:w="0" w:type="auto"/>
            <w:tcBorders>
              <w:top w:val="nil"/>
              <w:left w:val="nil"/>
              <w:bottom w:val="single" w:sz="4" w:space="0" w:color="auto"/>
              <w:right w:val="single" w:sz="4" w:space="0" w:color="auto"/>
            </w:tcBorders>
            <w:shd w:val="clear" w:color="auto" w:fill="auto"/>
            <w:noWrap/>
            <w:vAlign w:val="center"/>
            <w:hideMark/>
          </w:tcPr>
          <w:p w14:paraId="3A1E5C3C"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present</w:t>
            </w:r>
          </w:p>
        </w:tc>
        <w:tc>
          <w:tcPr>
            <w:tcW w:w="0" w:type="auto"/>
            <w:tcBorders>
              <w:top w:val="nil"/>
              <w:left w:val="nil"/>
              <w:bottom w:val="single" w:sz="4" w:space="0" w:color="auto"/>
              <w:right w:val="single" w:sz="4" w:space="0" w:color="auto"/>
            </w:tcBorders>
            <w:shd w:val="clear" w:color="auto" w:fill="auto"/>
            <w:noWrap/>
            <w:vAlign w:val="center"/>
            <w:hideMark/>
          </w:tcPr>
          <w:p w14:paraId="39C538B2"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ligand</w:t>
            </w:r>
          </w:p>
        </w:tc>
        <w:tc>
          <w:tcPr>
            <w:tcW w:w="0" w:type="auto"/>
            <w:tcBorders>
              <w:top w:val="nil"/>
              <w:left w:val="nil"/>
              <w:bottom w:val="single" w:sz="4" w:space="0" w:color="auto"/>
              <w:right w:val="single" w:sz="4" w:space="0" w:color="auto"/>
            </w:tcBorders>
            <w:shd w:val="clear" w:color="auto" w:fill="auto"/>
            <w:noWrap/>
            <w:vAlign w:val="center"/>
            <w:hideMark/>
          </w:tcPr>
          <w:p w14:paraId="5E1CE8C4"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nucleotide</w:t>
            </w:r>
          </w:p>
        </w:tc>
        <w:tc>
          <w:tcPr>
            <w:tcW w:w="0" w:type="auto"/>
            <w:tcBorders>
              <w:top w:val="nil"/>
              <w:left w:val="nil"/>
              <w:bottom w:val="single" w:sz="4" w:space="0" w:color="auto"/>
              <w:right w:val="single" w:sz="4" w:space="0" w:color="auto"/>
            </w:tcBorders>
            <w:shd w:val="clear" w:color="auto" w:fill="auto"/>
            <w:noWrap/>
            <w:vAlign w:val="center"/>
            <w:hideMark/>
          </w:tcPr>
          <w:p w14:paraId="161A9AD2"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bias</w:t>
            </w:r>
          </w:p>
        </w:tc>
      </w:tr>
      <w:tr w:rsidR="001E56A5" w:rsidRPr="001E56A5" w14:paraId="6549AFA7"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EBC47E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1</w:t>
            </w:r>
          </w:p>
        </w:tc>
        <w:tc>
          <w:tcPr>
            <w:tcW w:w="0" w:type="auto"/>
            <w:tcBorders>
              <w:top w:val="nil"/>
              <w:left w:val="nil"/>
              <w:bottom w:val="single" w:sz="4" w:space="0" w:color="auto"/>
              <w:right w:val="single" w:sz="4" w:space="0" w:color="auto"/>
            </w:tcBorders>
            <w:shd w:val="clear" w:color="auto" w:fill="auto"/>
            <w:noWrap/>
            <w:vAlign w:val="center"/>
            <w:hideMark/>
          </w:tcPr>
          <w:p w14:paraId="481F1E91"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6CE47C9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48D680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PDB ID 6EG8</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FDBC79B"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this work</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D854598"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CCBD29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none</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25A431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GDP</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BCBD22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unbiased</w:t>
            </w:r>
          </w:p>
        </w:tc>
      </w:tr>
      <w:tr w:rsidR="001E56A5" w:rsidRPr="001E56A5" w14:paraId="27FE447A"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6E48E2E"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2</w:t>
            </w:r>
          </w:p>
        </w:tc>
        <w:tc>
          <w:tcPr>
            <w:tcW w:w="0" w:type="auto"/>
            <w:tcBorders>
              <w:top w:val="nil"/>
              <w:left w:val="nil"/>
              <w:bottom w:val="single" w:sz="4" w:space="0" w:color="auto"/>
              <w:right w:val="single" w:sz="4" w:space="0" w:color="auto"/>
            </w:tcBorders>
            <w:shd w:val="clear" w:color="auto" w:fill="auto"/>
            <w:noWrap/>
            <w:vAlign w:val="center"/>
            <w:hideMark/>
          </w:tcPr>
          <w:p w14:paraId="192F65D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4A63790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6526955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143B693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63F670D"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96126EE"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6F1F3DB1"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1C8EA936"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1F070B26"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095B736"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w:t>
            </w:r>
          </w:p>
        </w:tc>
        <w:tc>
          <w:tcPr>
            <w:tcW w:w="0" w:type="auto"/>
            <w:tcBorders>
              <w:top w:val="nil"/>
              <w:left w:val="nil"/>
              <w:bottom w:val="single" w:sz="4" w:space="0" w:color="auto"/>
              <w:right w:val="single" w:sz="4" w:space="0" w:color="auto"/>
            </w:tcBorders>
            <w:shd w:val="clear" w:color="auto" w:fill="auto"/>
            <w:noWrap/>
            <w:vAlign w:val="center"/>
            <w:hideMark/>
          </w:tcPr>
          <w:p w14:paraId="6AA289FA"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78942338"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66180EA8"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3F731DA"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7D404478"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258FAC5A"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13D3BCCF"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3CFF08F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7274AE1A"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438579"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4</w:t>
            </w:r>
          </w:p>
        </w:tc>
        <w:tc>
          <w:tcPr>
            <w:tcW w:w="0" w:type="auto"/>
            <w:tcBorders>
              <w:top w:val="nil"/>
              <w:left w:val="nil"/>
              <w:bottom w:val="single" w:sz="4" w:space="0" w:color="auto"/>
              <w:right w:val="single" w:sz="4" w:space="0" w:color="auto"/>
            </w:tcBorders>
            <w:shd w:val="clear" w:color="auto" w:fill="auto"/>
            <w:noWrap/>
            <w:vAlign w:val="center"/>
            <w:hideMark/>
          </w:tcPr>
          <w:p w14:paraId="75645689"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2558AF0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56401AC7"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74501FB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0DD2D4F"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01FFF5A"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6693D66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5094AB19"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19B4F043" w14:textId="77777777" w:rsidTr="001E56A5">
        <w:trPr>
          <w:trHeight w:val="242"/>
        </w:trPr>
        <w:tc>
          <w:tcPr>
            <w:tcW w:w="0" w:type="auto"/>
            <w:tcBorders>
              <w:top w:val="nil"/>
              <w:left w:val="nil"/>
              <w:bottom w:val="nil"/>
              <w:right w:val="nil"/>
            </w:tcBorders>
            <w:shd w:val="clear" w:color="auto" w:fill="auto"/>
            <w:noWrap/>
            <w:vAlign w:val="center"/>
            <w:hideMark/>
          </w:tcPr>
          <w:p w14:paraId="01481B5A"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p>
        </w:tc>
        <w:tc>
          <w:tcPr>
            <w:tcW w:w="0" w:type="auto"/>
            <w:tcBorders>
              <w:top w:val="nil"/>
              <w:left w:val="nil"/>
              <w:bottom w:val="nil"/>
              <w:right w:val="nil"/>
            </w:tcBorders>
            <w:shd w:val="clear" w:color="auto" w:fill="auto"/>
            <w:noWrap/>
            <w:vAlign w:val="center"/>
            <w:hideMark/>
          </w:tcPr>
          <w:p w14:paraId="464E0192"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399F0885"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2516AA63"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71936A29"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3F5C8AB3"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5C41CCC4"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63596FF1"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79284A3D" w14:textId="77777777" w:rsidR="001E56A5" w:rsidRPr="001E56A5" w:rsidRDefault="001E56A5" w:rsidP="001E56A5">
            <w:pPr>
              <w:spacing w:after="0" w:line="240" w:lineRule="auto"/>
              <w:rPr>
                <w:rFonts w:ascii="Times New Roman" w:eastAsia="Times New Roman" w:hAnsi="Times New Roman" w:cs="Times New Roman"/>
                <w:sz w:val="12"/>
                <w:szCs w:val="12"/>
                <w:lang w:eastAsia="de-DE"/>
              </w:rPr>
            </w:pPr>
          </w:p>
        </w:tc>
      </w:tr>
      <w:tr w:rsidR="001E56A5" w:rsidRPr="001E56A5" w14:paraId="27E82F26" w14:textId="77777777" w:rsidTr="001E56A5">
        <w:trPr>
          <w:trHeight w:val="242"/>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71F59C" w14:textId="2BB6DA9D"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β2AR-Gs</w:t>
            </w:r>
            <w:r w:rsidRPr="001E56A5">
              <w:rPr>
                <w:rFonts w:ascii="Calibri" w:eastAsia="Times New Roman" w:hAnsi="Calibri" w:cs="Calibri"/>
                <w:b/>
                <w:bCs/>
                <w:color w:val="000000"/>
                <w:sz w:val="12"/>
                <w:szCs w:val="12"/>
                <w:vertAlign w:val="superscript"/>
                <w:lang w:eastAsia="de-DE"/>
              </w:rPr>
              <w:t>GDP</w:t>
            </w:r>
            <w:r w:rsidRPr="001E56A5">
              <w:rPr>
                <w:rFonts w:ascii="Calibri" w:eastAsia="Times New Roman" w:hAnsi="Calibri" w:cs="Calibri"/>
                <w:b/>
                <w:bCs/>
                <w:color w:val="000000"/>
                <w:sz w:val="12"/>
                <w:szCs w:val="12"/>
                <w:lang w:eastAsia="de-DE"/>
              </w:rPr>
              <w:t xml:space="preserve"> </w:t>
            </w:r>
            <w:r>
              <w:rPr>
                <w:rFonts w:ascii="Calibri" w:eastAsia="Times New Roman" w:hAnsi="Calibri" w:cs="Calibri"/>
                <w:b/>
                <w:bCs/>
                <w:i/>
                <w:iCs/>
                <w:color w:val="000000"/>
                <w:sz w:val="12"/>
                <w:szCs w:val="12"/>
                <w:lang w:eastAsia="de-DE"/>
              </w:rPr>
              <w:t>spawns</w:t>
            </w:r>
          </w:p>
        </w:tc>
      </w:tr>
      <w:tr w:rsidR="001E56A5" w:rsidRPr="001E56A5" w14:paraId="4EB23860"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165979B"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replica/run</w:t>
            </w:r>
          </w:p>
        </w:tc>
        <w:tc>
          <w:tcPr>
            <w:tcW w:w="0" w:type="auto"/>
            <w:tcBorders>
              <w:top w:val="nil"/>
              <w:left w:val="nil"/>
              <w:bottom w:val="single" w:sz="4" w:space="0" w:color="auto"/>
              <w:right w:val="single" w:sz="4" w:space="0" w:color="auto"/>
            </w:tcBorders>
            <w:shd w:val="clear" w:color="auto" w:fill="auto"/>
            <w:noWrap/>
            <w:vAlign w:val="center"/>
            <w:hideMark/>
          </w:tcPr>
          <w:p w14:paraId="0175BDC6"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length / µs</w:t>
            </w:r>
          </w:p>
        </w:tc>
        <w:tc>
          <w:tcPr>
            <w:tcW w:w="0" w:type="auto"/>
            <w:tcBorders>
              <w:top w:val="nil"/>
              <w:left w:val="nil"/>
              <w:bottom w:val="single" w:sz="4" w:space="0" w:color="auto"/>
              <w:right w:val="single" w:sz="4" w:space="0" w:color="auto"/>
            </w:tcBorders>
            <w:shd w:val="clear" w:color="auto" w:fill="auto"/>
            <w:noWrap/>
            <w:vAlign w:val="center"/>
            <w:hideMark/>
          </w:tcPr>
          <w:p w14:paraId="1CFE0BB4"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prolonged</w:t>
            </w:r>
          </w:p>
        </w:tc>
        <w:tc>
          <w:tcPr>
            <w:tcW w:w="0" w:type="auto"/>
            <w:tcBorders>
              <w:top w:val="nil"/>
              <w:left w:val="nil"/>
              <w:bottom w:val="single" w:sz="4" w:space="0" w:color="auto"/>
              <w:right w:val="single" w:sz="4" w:space="0" w:color="auto"/>
            </w:tcBorders>
            <w:shd w:val="clear" w:color="auto" w:fill="auto"/>
            <w:noWrap/>
            <w:vAlign w:val="center"/>
            <w:hideMark/>
          </w:tcPr>
          <w:p w14:paraId="5913C9C3"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starting conformation</w:t>
            </w:r>
          </w:p>
        </w:tc>
        <w:tc>
          <w:tcPr>
            <w:tcW w:w="0" w:type="auto"/>
            <w:tcBorders>
              <w:top w:val="nil"/>
              <w:left w:val="nil"/>
              <w:bottom w:val="single" w:sz="4" w:space="0" w:color="auto"/>
              <w:right w:val="single" w:sz="4" w:space="0" w:color="auto"/>
            </w:tcBorders>
            <w:shd w:val="clear" w:color="auto" w:fill="auto"/>
            <w:noWrap/>
            <w:vAlign w:val="center"/>
            <w:hideMark/>
          </w:tcPr>
          <w:p w14:paraId="67302D38"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ref</w:t>
            </w:r>
          </w:p>
        </w:tc>
        <w:tc>
          <w:tcPr>
            <w:tcW w:w="0" w:type="auto"/>
            <w:tcBorders>
              <w:top w:val="nil"/>
              <w:left w:val="nil"/>
              <w:bottom w:val="single" w:sz="4" w:space="0" w:color="auto"/>
              <w:right w:val="single" w:sz="4" w:space="0" w:color="auto"/>
            </w:tcBorders>
            <w:shd w:val="clear" w:color="auto" w:fill="auto"/>
            <w:noWrap/>
            <w:vAlign w:val="center"/>
            <w:hideMark/>
          </w:tcPr>
          <w:p w14:paraId="3E43AABD"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present</w:t>
            </w:r>
          </w:p>
        </w:tc>
        <w:tc>
          <w:tcPr>
            <w:tcW w:w="0" w:type="auto"/>
            <w:tcBorders>
              <w:top w:val="nil"/>
              <w:left w:val="nil"/>
              <w:bottom w:val="single" w:sz="4" w:space="0" w:color="auto"/>
              <w:right w:val="single" w:sz="4" w:space="0" w:color="auto"/>
            </w:tcBorders>
            <w:shd w:val="clear" w:color="auto" w:fill="auto"/>
            <w:noWrap/>
            <w:vAlign w:val="center"/>
            <w:hideMark/>
          </w:tcPr>
          <w:p w14:paraId="44F9F5FE"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ligand</w:t>
            </w:r>
          </w:p>
        </w:tc>
        <w:tc>
          <w:tcPr>
            <w:tcW w:w="0" w:type="auto"/>
            <w:tcBorders>
              <w:top w:val="nil"/>
              <w:left w:val="nil"/>
              <w:bottom w:val="single" w:sz="4" w:space="0" w:color="auto"/>
              <w:right w:val="single" w:sz="4" w:space="0" w:color="auto"/>
            </w:tcBorders>
            <w:shd w:val="clear" w:color="auto" w:fill="auto"/>
            <w:noWrap/>
            <w:vAlign w:val="center"/>
            <w:hideMark/>
          </w:tcPr>
          <w:p w14:paraId="445EE93D"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nucleotide</w:t>
            </w:r>
          </w:p>
        </w:tc>
        <w:tc>
          <w:tcPr>
            <w:tcW w:w="0" w:type="auto"/>
            <w:tcBorders>
              <w:top w:val="nil"/>
              <w:left w:val="nil"/>
              <w:bottom w:val="single" w:sz="4" w:space="0" w:color="auto"/>
              <w:right w:val="single" w:sz="4" w:space="0" w:color="auto"/>
            </w:tcBorders>
            <w:shd w:val="clear" w:color="auto" w:fill="auto"/>
            <w:noWrap/>
            <w:vAlign w:val="center"/>
            <w:hideMark/>
          </w:tcPr>
          <w:p w14:paraId="0826AC72"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bias</w:t>
            </w:r>
          </w:p>
        </w:tc>
      </w:tr>
      <w:tr w:rsidR="001E56A5" w:rsidRPr="001E56A5" w14:paraId="2C06E854"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629A619"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1</w:t>
            </w:r>
          </w:p>
        </w:tc>
        <w:tc>
          <w:tcPr>
            <w:tcW w:w="0" w:type="auto"/>
            <w:tcBorders>
              <w:top w:val="nil"/>
              <w:left w:val="nil"/>
              <w:bottom w:val="single" w:sz="4" w:space="0" w:color="auto"/>
              <w:right w:val="single" w:sz="4" w:space="0" w:color="auto"/>
            </w:tcBorders>
            <w:shd w:val="clear" w:color="auto" w:fill="auto"/>
            <w:noWrap/>
            <w:vAlign w:val="center"/>
            <w:hideMark/>
          </w:tcPr>
          <w:p w14:paraId="26D5E42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769E6230"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529CA38"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frame 700 ns of run 2 β2AR-Gs</w:t>
            </w:r>
            <w:r w:rsidRPr="001E56A5">
              <w:rPr>
                <w:rFonts w:ascii="Calibri" w:eastAsia="Times New Roman" w:hAnsi="Calibri" w:cs="Calibri"/>
                <w:color w:val="000000"/>
                <w:sz w:val="12"/>
                <w:szCs w:val="12"/>
                <w:vertAlign w:val="superscript"/>
                <w:lang w:eastAsia="de-DE"/>
              </w:rPr>
              <w:t>GDP</w:t>
            </w:r>
            <w:r w:rsidRPr="001E56A5">
              <w:rPr>
                <w:rFonts w:ascii="Calibri" w:eastAsia="Times New Roman" w:hAnsi="Calibri" w:cs="Calibri"/>
                <w:color w:val="000000"/>
                <w:sz w:val="12"/>
                <w:szCs w:val="12"/>
                <w:lang w:eastAsia="de-DE"/>
              </w:rPr>
              <w:t xml:space="preserve"> I</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F3F86B6"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this work</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631FA8B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09861F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BI-167107</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00F28F9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GDP</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47AF49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unbiased</w:t>
            </w:r>
          </w:p>
        </w:tc>
      </w:tr>
      <w:tr w:rsidR="001E56A5" w:rsidRPr="001E56A5" w14:paraId="5379AD09"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0BB3D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2</w:t>
            </w:r>
          </w:p>
        </w:tc>
        <w:tc>
          <w:tcPr>
            <w:tcW w:w="0" w:type="auto"/>
            <w:tcBorders>
              <w:top w:val="nil"/>
              <w:left w:val="nil"/>
              <w:bottom w:val="single" w:sz="4" w:space="0" w:color="auto"/>
              <w:right w:val="single" w:sz="4" w:space="0" w:color="auto"/>
            </w:tcBorders>
            <w:shd w:val="clear" w:color="auto" w:fill="auto"/>
            <w:noWrap/>
            <w:vAlign w:val="center"/>
            <w:hideMark/>
          </w:tcPr>
          <w:p w14:paraId="7BFFD47D"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2087A9E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0F8D214A"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3442D3B9"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2C130C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8784011"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83EB1DB"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2839FBB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49DAA635"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F0162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w:t>
            </w:r>
          </w:p>
        </w:tc>
        <w:tc>
          <w:tcPr>
            <w:tcW w:w="0" w:type="auto"/>
            <w:tcBorders>
              <w:top w:val="nil"/>
              <w:left w:val="nil"/>
              <w:bottom w:val="single" w:sz="4" w:space="0" w:color="auto"/>
              <w:right w:val="single" w:sz="4" w:space="0" w:color="auto"/>
            </w:tcBorders>
            <w:shd w:val="clear" w:color="auto" w:fill="auto"/>
            <w:noWrap/>
            <w:vAlign w:val="center"/>
            <w:hideMark/>
          </w:tcPr>
          <w:p w14:paraId="7E8E8E8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3DFE283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5A59536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2FE110E0"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68512A47"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CCFDBE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1D332AC5"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EFC8DD9"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5C4D3793"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271A11"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4</w:t>
            </w:r>
          </w:p>
        </w:tc>
        <w:tc>
          <w:tcPr>
            <w:tcW w:w="0" w:type="auto"/>
            <w:tcBorders>
              <w:top w:val="nil"/>
              <w:left w:val="nil"/>
              <w:bottom w:val="single" w:sz="4" w:space="0" w:color="auto"/>
              <w:right w:val="single" w:sz="4" w:space="0" w:color="auto"/>
            </w:tcBorders>
            <w:shd w:val="clear" w:color="auto" w:fill="auto"/>
            <w:noWrap/>
            <w:vAlign w:val="center"/>
            <w:hideMark/>
          </w:tcPr>
          <w:p w14:paraId="4B1FDDB6"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8</w:t>
            </w:r>
          </w:p>
        </w:tc>
        <w:tc>
          <w:tcPr>
            <w:tcW w:w="0" w:type="auto"/>
            <w:tcBorders>
              <w:top w:val="nil"/>
              <w:left w:val="nil"/>
              <w:bottom w:val="single" w:sz="4" w:space="0" w:color="auto"/>
              <w:right w:val="single" w:sz="4" w:space="0" w:color="auto"/>
            </w:tcBorders>
            <w:shd w:val="clear" w:color="auto" w:fill="auto"/>
            <w:noWrap/>
            <w:vAlign w:val="center"/>
            <w:hideMark/>
          </w:tcPr>
          <w:p w14:paraId="2089594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auto"/>
              <w:right w:val="single" w:sz="4" w:space="0" w:color="auto"/>
            </w:tcBorders>
            <w:vAlign w:val="center"/>
            <w:hideMark/>
          </w:tcPr>
          <w:p w14:paraId="50338BB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64836316"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1F7D3602"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218DBD99"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55AF6C60"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45DD77E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0CA02C50"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959E2C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5</w:t>
            </w:r>
          </w:p>
        </w:tc>
        <w:tc>
          <w:tcPr>
            <w:tcW w:w="0" w:type="auto"/>
            <w:tcBorders>
              <w:top w:val="nil"/>
              <w:left w:val="nil"/>
              <w:bottom w:val="single" w:sz="4" w:space="0" w:color="auto"/>
              <w:right w:val="single" w:sz="4" w:space="0" w:color="auto"/>
            </w:tcBorders>
            <w:shd w:val="clear" w:color="auto" w:fill="auto"/>
            <w:noWrap/>
            <w:vAlign w:val="center"/>
            <w:hideMark/>
          </w:tcPr>
          <w:p w14:paraId="285D1CF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20</w:t>
            </w:r>
          </w:p>
        </w:tc>
        <w:tc>
          <w:tcPr>
            <w:tcW w:w="0" w:type="auto"/>
            <w:tcBorders>
              <w:top w:val="nil"/>
              <w:left w:val="nil"/>
              <w:bottom w:val="single" w:sz="4" w:space="0" w:color="auto"/>
              <w:right w:val="single" w:sz="4" w:space="0" w:color="auto"/>
            </w:tcBorders>
            <w:shd w:val="clear" w:color="auto" w:fill="auto"/>
            <w:noWrap/>
            <w:vAlign w:val="center"/>
            <w:hideMark/>
          </w:tcPr>
          <w:p w14:paraId="172C3C0B"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p>
        </w:tc>
        <w:tc>
          <w:tcPr>
            <w:tcW w:w="0" w:type="auto"/>
            <w:tcBorders>
              <w:top w:val="nil"/>
              <w:left w:val="nil"/>
              <w:bottom w:val="single" w:sz="4" w:space="0" w:color="auto"/>
              <w:right w:val="single" w:sz="4" w:space="0" w:color="auto"/>
            </w:tcBorders>
            <w:shd w:val="clear" w:color="auto" w:fill="auto"/>
            <w:noWrap/>
            <w:vAlign w:val="center"/>
            <w:hideMark/>
          </w:tcPr>
          <w:p w14:paraId="17083A74"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frame 600 ns of run 2 β2AR-Gs</w:t>
            </w:r>
            <w:r w:rsidRPr="001E56A5">
              <w:rPr>
                <w:rFonts w:ascii="Calibri" w:eastAsia="Times New Roman" w:hAnsi="Calibri" w:cs="Calibri"/>
                <w:color w:val="000000"/>
                <w:sz w:val="12"/>
                <w:szCs w:val="12"/>
                <w:vertAlign w:val="superscript"/>
                <w:lang w:eastAsia="de-DE"/>
              </w:rPr>
              <w:t>GDP</w:t>
            </w:r>
            <w:r w:rsidRPr="001E56A5">
              <w:rPr>
                <w:rFonts w:ascii="Calibri" w:eastAsia="Times New Roman" w:hAnsi="Calibri" w:cs="Calibri"/>
                <w:color w:val="000000"/>
                <w:sz w:val="12"/>
                <w:szCs w:val="12"/>
                <w:lang w:eastAsia="de-DE"/>
              </w:rPr>
              <w:t xml:space="preserve"> I</w:t>
            </w:r>
          </w:p>
        </w:tc>
        <w:tc>
          <w:tcPr>
            <w:tcW w:w="0" w:type="auto"/>
            <w:vMerge/>
            <w:tcBorders>
              <w:top w:val="nil"/>
              <w:left w:val="single" w:sz="4" w:space="0" w:color="auto"/>
              <w:bottom w:val="single" w:sz="4" w:space="0" w:color="auto"/>
              <w:right w:val="single" w:sz="4" w:space="0" w:color="auto"/>
            </w:tcBorders>
            <w:vAlign w:val="center"/>
            <w:hideMark/>
          </w:tcPr>
          <w:p w14:paraId="31B7406B"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5E2F1F4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50CF37BD"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389A24CD"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C82AFD5"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36EA9121" w14:textId="77777777" w:rsidTr="001E56A5">
        <w:trPr>
          <w:trHeight w:val="242"/>
        </w:trPr>
        <w:tc>
          <w:tcPr>
            <w:tcW w:w="0" w:type="auto"/>
            <w:tcBorders>
              <w:top w:val="nil"/>
              <w:left w:val="nil"/>
              <w:bottom w:val="nil"/>
              <w:right w:val="nil"/>
            </w:tcBorders>
            <w:shd w:val="clear" w:color="auto" w:fill="auto"/>
            <w:noWrap/>
            <w:vAlign w:val="center"/>
            <w:hideMark/>
          </w:tcPr>
          <w:p w14:paraId="77D0B9C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p>
        </w:tc>
        <w:tc>
          <w:tcPr>
            <w:tcW w:w="0" w:type="auto"/>
            <w:tcBorders>
              <w:top w:val="nil"/>
              <w:left w:val="nil"/>
              <w:bottom w:val="nil"/>
              <w:right w:val="nil"/>
            </w:tcBorders>
            <w:shd w:val="clear" w:color="auto" w:fill="auto"/>
            <w:noWrap/>
            <w:vAlign w:val="center"/>
            <w:hideMark/>
          </w:tcPr>
          <w:p w14:paraId="1D74C4EB"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23B31DF3"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2990BE0F"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30D80391"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6A0D9B67"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270FB46F"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2089BD06"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bottom"/>
            <w:hideMark/>
          </w:tcPr>
          <w:p w14:paraId="5F255995"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r>
      <w:tr w:rsidR="001E56A5" w:rsidRPr="001E56A5" w14:paraId="0FAAA6EE" w14:textId="77777777" w:rsidTr="001E56A5">
        <w:trPr>
          <w:trHeight w:val="242"/>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E7D52"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β2AR-Gs</w:t>
            </w:r>
            <w:r w:rsidRPr="001E56A5">
              <w:rPr>
                <w:rFonts w:ascii="Calibri" w:eastAsia="Times New Roman" w:hAnsi="Calibri" w:cs="Calibri"/>
                <w:b/>
                <w:bCs/>
                <w:color w:val="000000"/>
                <w:sz w:val="12"/>
                <w:szCs w:val="12"/>
                <w:vertAlign w:val="superscript"/>
                <w:lang w:eastAsia="de-DE"/>
              </w:rPr>
              <w:t>GDP</w:t>
            </w:r>
            <w:r w:rsidRPr="001E56A5">
              <w:rPr>
                <w:rFonts w:ascii="Calibri" w:eastAsia="Times New Roman" w:hAnsi="Calibri" w:cs="Calibri"/>
                <w:b/>
                <w:bCs/>
                <w:color w:val="000000"/>
                <w:sz w:val="12"/>
                <w:szCs w:val="12"/>
                <w:lang w:eastAsia="de-DE"/>
              </w:rPr>
              <w:t xml:space="preserve"> </w:t>
            </w:r>
            <w:r w:rsidRPr="001E56A5">
              <w:rPr>
                <w:rFonts w:ascii="Calibri" w:eastAsia="Times New Roman" w:hAnsi="Calibri" w:cs="Calibri"/>
                <w:b/>
                <w:bCs/>
                <w:i/>
                <w:iCs/>
                <w:color w:val="000000"/>
                <w:sz w:val="12"/>
                <w:szCs w:val="12"/>
                <w:lang w:eastAsia="de-DE"/>
              </w:rPr>
              <w:t>biased</w:t>
            </w:r>
          </w:p>
        </w:tc>
      </w:tr>
      <w:tr w:rsidR="001E56A5" w:rsidRPr="001E56A5" w14:paraId="0312D51B"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D2C0C5"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replica/run</w:t>
            </w:r>
          </w:p>
        </w:tc>
        <w:tc>
          <w:tcPr>
            <w:tcW w:w="0" w:type="auto"/>
            <w:tcBorders>
              <w:top w:val="nil"/>
              <w:left w:val="nil"/>
              <w:bottom w:val="single" w:sz="4" w:space="0" w:color="auto"/>
              <w:right w:val="single" w:sz="4" w:space="0" w:color="auto"/>
            </w:tcBorders>
            <w:shd w:val="clear" w:color="auto" w:fill="auto"/>
            <w:noWrap/>
            <w:vAlign w:val="center"/>
            <w:hideMark/>
          </w:tcPr>
          <w:p w14:paraId="503A03E8"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length / µs</w:t>
            </w:r>
          </w:p>
        </w:tc>
        <w:tc>
          <w:tcPr>
            <w:tcW w:w="0" w:type="auto"/>
            <w:tcBorders>
              <w:top w:val="nil"/>
              <w:left w:val="nil"/>
              <w:bottom w:val="single" w:sz="4" w:space="0" w:color="auto"/>
              <w:right w:val="single" w:sz="4" w:space="0" w:color="auto"/>
            </w:tcBorders>
            <w:shd w:val="clear" w:color="auto" w:fill="auto"/>
            <w:noWrap/>
            <w:vAlign w:val="center"/>
            <w:hideMark/>
          </w:tcPr>
          <w:p w14:paraId="5CB4B9EA"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prolonged</w:t>
            </w:r>
          </w:p>
        </w:tc>
        <w:tc>
          <w:tcPr>
            <w:tcW w:w="0" w:type="auto"/>
            <w:tcBorders>
              <w:top w:val="nil"/>
              <w:left w:val="nil"/>
              <w:bottom w:val="single" w:sz="4" w:space="0" w:color="auto"/>
              <w:right w:val="single" w:sz="4" w:space="0" w:color="auto"/>
            </w:tcBorders>
            <w:shd w:val="clear" w:color="auto" w:fill="auto"/>
            <w:noWrap/>
            <w:vAlign w:val="center"/>
            <w:hideMark/>
          </w:tcPr>
          <w:p w14:paraId="1C4D2FA9"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starting conformation</w:t>
            </w:r>
          </w:p>
        </w:tc>
        <w:tc>
          <w:tcPr>
            <w:tcW w:w="0" w:type="auto"/>
            <w:tcBorders>
              <w:top w:val="nil"/>
              <w:left w:val="nil"/>
              <w:bottom w:val="single" w:sz="4" w:space="0" w:color="auto"/>
              <w:right w:val="single" w:sz="4" w:space="0" w:color="auto"/>
            </w:tcBorders>
            <w:shd w:val="clear" w:color="auto" w:fill="auto"/>
            <w:noWrap/>
            <w:vAlign w:val="center"/>
            <w:hideMark/>
          </w:tcPr>
          <w:p w14:paraId="582A1E37"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ref</w:t>
            </w:r>
          </w:p>
        </w:tc>
        <w:tc>
          <w:tcPr>
            <w:tcW w:w="0" w:type="auto"/>
            <w:tcBorders>
              <w:top w:val="nil"/>
              <w:left w:val="nil"/>
              <w:bottom w:val="single" w:sz="4" w:space="0" w:color="auto"/>
              <w:right w:val="single" w:sz="4" w:space="0" w:color="auto"/>
            </w:tcBorders>
            <w:shd w:val="clear" w:color="auto" w:fill="auto"/>
            <w:noWrap/>
            <w:vAlign w:val="center"/>
            <w:hideMark/>
          </w:tcPr>
          <w:p w14:paraId="62D60A2E"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present</w:t>
            </w:r>
          </w:p>
        </w:tc>
        <w:tc>
          <w:tcPr>
            <w:tcW w:w="0" w:type="auto"/>
            <w:tcBorders>
              <w:top w:val="nil"/>
              <w:left w:val="nil"/>
              <w:bottom w:val="single" w:sz="4" w:space="0" w:color="auto"/>
              <w:right w:val="single" w:sz="4" w:space="0" w:color="auto"/>
            </w:tcBorders>
            <w:shd w:val="clear" w:color="auto" w:fill="auto"/>
            <w:noWrap/>
            <w:vAlign w:val="center"/>
            <w:hideMark/>
          </w:tcPr>
          <w:p w14:paraId="48517D9F"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ligand</w:t>
            </w:r>
          </w:p>
        </w:tc>
        <w:tc>
          <w:tcPr>
            <w:tcW w:w="0" w:type="auto"/>
            <w:tcBorders>
              <w:top w:val="nil"/>
              <w:left w:val="nil"/>
              <w:bottom w:val="single" w:sz="4" w:space="0" w:color="auto"/>
              <w:right w:val="single" w:sz="4" w:space="0" w:color="auto"/>
            </w:tcBorders>
            <w:shd w:val="clear" w:color="auto" w:fill="auto"/>
            <w:noWrap/>
            <w:vAlign w:val="center"/>
            <w:hideMark/>
          </w:tcPr>
          <w:p w14:paraId="794D20B6"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nucleotide</w:t>
            </w:r>
          </w:p>
        </w:tc>
        <w:tc>
          <w:tcPr>
            <w:tcW w:w="0" w:type="auto"/>
            <w:tcBorders>
              <w:top w:val="nil"/>
              <w:left w:val="nil"/>
              <w:bottom w:val="single" w:sz="4" w:space="0" w:color="auto"/>
              <w:right w:val="single" w:sz="4" w:space="0" w:color="auto"/>
            </w:tcBorders>
            <w:shd w:val="clear" w:color="auto" w:fill="auto"/>
            <w:noWrap/>
            <w:vAlign w:val="center"/>
            <w:hideMark/>
          </w:tcPr>
          <w:p w14:paraId="1EECF229"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bias</w:t>
            </w:r>
          </w:p>
        </w:tc>
      </w:tr>
      <w:tr w:rsidR="001E56A5" w:rsidRPr="001E56A5" w14:paraId="4DC8827E" w14:textId="77777777" w:rsidTr="001E56A5">
        <w:trPr>
          <w:trHeight w:val="456"/>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48627DB"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1</w:t>
            </w:r>
          </w:p>
        </w:tc>
        <w:tc>
          <w:tcPr>
            <w:tcW w:w="0" w:type="auto"/>
            <w:tcBorders>
              <w:top w:val="nil"/>
              <w:left w:val="nil"/>
              <w:bottom w:val="single" w:sz="4" w:space="0" w:color="auto"/>
              <w:right w:val="single" w:sz="4" w:space="0" w:color="auto"/>
            </w:tcBorders>
            <w:shd w:val="clear" w:color="auto" w:fill="auto"/>
            <w:noWrap/>
            <w:vAlign w:val="center"/>
            <w:hideMark/>
          </w:tcPr>
          <w:p w14:paraId="29B3B52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4,6</w:t>
            </w:r>
          </w:p>
        </w:tc>
        <w:tc>
          <w:tcPr>
            <w:tcW w:w="0" w:type="auto"/>
            <w:tcBorders>
              <w:top w:val="nil"/>
              <w:left w:val="nil"/>
              <w:bottom w:val="single" w:sz="4" w:space="0" w:color="auto"/>
              <w:right w:val="single" w:sz="4" w:space="0" w:color="auto"/>
            </w:tcBorders>
            <w:shd w:val="clear" w:color="auto" w:fill="auto"/>
            <w:noWrap/>
            <w:vAlign w:val="center"/>
            <w:hideMark/>
          </w:tcPr>
          <w:p w14:paraId="6E38A92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tcBorders>
              <w:top w:val="nil"/>
              <w:left w:val="nil"/>
              <w:bottom w:val="single" w:sz="4" w:space="0" w:color="auto"/>
              <w:right w:val="single" w:sz="4" w:space="0" w:color="auto"/>
            </w:tcBorders>
            <w:shd w:val="clear" w:color="auto" w:fill="auto"/>
            <w:noWrap/>
            <w:vAlign w:val="center"/>
            <w:hideMark/>
          </w:tcPr>
          <w:p w14:paraId="0EBDA5D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frame 8000 ns of run 2 of β2AR-Gs</w:t>
            </w:r>
            <w:r w:rsidRPr="001E56A5">
              <w:rPr>
                <w:rFonts w:ascii="Calibri" w:eastAsia="Times New Roman" w:hAnsi="Calibri" w:cs="Calibri"/>
                <w:color w:val="000000"/>
                <w:sz w:val="12"/>
                <w:szCs w:val="12"/>
                <w:vertAlign w:val="superscript"/>
                <w:lang w:eastAsia="de-DE"/>
              </w:rPr>
              <w:t>GDP</w:t>
            </w:r>
            <w:r w:rsidRPr="001E56A5">
              <w:rPr>
                <w:rFonts w:ascii="Calibri" w:eastAsia="Times New Roman" w:hAnsi="Calibri" w:cs="Calibri"/>
                <w:color w:val="000000"/>
                <w:sz w:val="12"/>
                <w:szCs w:val="12"/>
                <w:lang w:eastAsia="de-DE"/>
              </w:rPr>
              <w:t xml:space="preserve"> I</w:t>
            </w:r>
          </w:p>
        </w:tc>
        <w:tc>
          <w:tcPr>
            <w:tcW w:w="0" w:type="auto"/>
            <w:tcBorders>
              <w:top w:val="nil"/>
              <w:left w:val="nil"/>
              <w:bottom w:val="single" w:sz="4" w:space="0" w:color="auto"/>
              <w:right w:val="single" w:sz="4" w:space="0" w:color="auto"/>
            </w:tcBorders>
            <w:shd w:val="clear" w:color="auto" w:fill="auto"/>
            <w:noWrap/>
            <w:vAlign w:val="center"/>
            <w:hideMark/>
          </w:tcPr>
          <w:p w14:paraId="1C8F8CD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this work</w:t>
            </w:r>
          </w:p>
        </w:tc>
        <w:tc>
          <w:tcPr>
            <w:tcW w:w="0" w:type="auto"/>
            <w:tcBorders>
              <w:top w:val="nil"/>
              <w:left w:val="nil"/>
              <w:bottom w:val="single" w:sz="4" w:space="0" w:color="auto"/>
              <w:right w:val="single" w:sz="4" w:space="0" w:color="auto"/>
            </w:tcBorders>
            <w:shd w:val="clear" w:color="auto" w:fill="auto"/>
            <w:noWrap/>
            <w:vAlign w:val="center"/>
            <w:hideMark/>
          </w:tcPr>
          <w:p w14:paraId="4A1B9B6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p>
        </w:tc>
        <w:tc>
          <w:tcPr>
            <w:tcW w:w="0" w:type="auto"/>
            <w:tcBorders>
              <w:top w:val="nil"/>
              <w:left w:val="nil"/>
              <w:bottom w:val="single" w:sz="4" w:space="0" w:color="auto"/>
              <w:right w:val="single" w:sz="4" w:space="0" w:color="auto"/>
            </w:tcBorders>
            <w:shd w:val="clear" w:color="auto" w:fill="auto"/>
            <w:noWrap/>
            <w:vAlign w:val="center"/>
            <w:hideMark/>
          </w:tcPr>
          <w:p w14:paraId="2025A333"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BI-167107</w:t>
            </w:r>
          </w:p>
        </w:tc>
        <w:tc>
          <w:tcPr>
            <w:tcW w:w="0" w:type="auto"/>
            <w:tcBorders>
              <w:top w:val="nil"/>
              <w:left w:val="nil"/>
              <w:bottom w:val="single" w:sz="4" w:space="0" w:color="auto"/>
              <w:right w:val="single" w:sz="4" w:space="0" w:color="auto"/>
            </w:tcBorders>
            <w:shd w:val="clear" w:color="auto" w:fill="auto"/>
            <w:noWrap/>
            <w:vAlign w:val="center"/>
            <w:hideMark/>
          </w:tcPr>
          <w:p w14:paraId="5EF29AC4"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GDP</w:t>
            </w:r>
          </w:p>
        </w:tc>
        <w:tc>
          <w:tcPr>
            <w:tcW w:w="0" w:type="auto"/>
            <w:tcBorders>
              <w:top w:val="nil"/>
              <w:left w:val="nil"/>
              <w:bottom w:val="single" w:sz="4" w:space="0" w:color="auto"/>
              <w:right w:val="single" w:sz="4" w:space="0" w:color="auto"/>
            </w:tcBorders>
            <w:shd w:val="clear" w:color="auto" w:fill="auto"/>
            <w:vAlign w:val="center"/>
            <w:hideMark/>
          </w:tcPr>
          <w:p w14:paraId="1C2836B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r w:rsidRPr="001E56A5">
              <w:rPr>
                <w:rFonts w:ascii="Calibri" w:eastAsia="Times New Roman" w:hAnsi="Calibri" w:cs="Calibri"/>
                <w:color w:val="000000"/>
                <w:sz w:val="12"/>
                <w:szCs w:val="12"/>
                <w:lang w:eastAsia="de-DE"/>
              </w:rPr>
              <w:br/>
              <w:t>Cα-F139</w:t>
            </w:r>
            <w:r w:rsidRPr="001E56A5">
              <w:rPr>
                <w:rFonts w:ascii="Calibri" w:eastAsia="Times New Roman" w:hAnsi="Calibri" w:cs="Calibri"/>
                <w:color w:val="000000"/>
                <w:sz w:val="12"/>
                <w:szCs w:val="12"/>
                <w:vertAlign w:val="superscript"/>
                <w:lang w:eastAsia="de-DE"/>
              </w:rPr>
              <w:t>ICL2</w:t>
            </w:r>
            <w:r w:rsidRPr="001E56A5">
              <w:rPr>
                <w:rFonts w:ascii="Calibri" w:eastAsia="Times New Roman" w:hAnsi="Calibri" w:cs="Calibri"/>
                <w:color w:val="000000"/>
                <w:sz w:val="12"/>
                <w:szCs w:val="12"/>
                <w:lang w:eastAsia="de-DE"/>
              </w:rPr>
              <w:t xml:space="preserve"> vs. Cα-F376</w:t>
            </w:r>
            <w:r w:rsidRPr="001E56A5">
              <w:rPr>
                <w:rFonts w:ascii="Calibri" w:eastAsia="Times New Roman" w:hAnsi="Calibri" w:cs="Calibri"/>
                <w:color w:val="000000"/>
                <w:sz w:val="12"/>
                <w:szCs w:val="12"/>
                <w:vertAlign w:val="superscript"/>
                <w:lang w:eastAsia="de-DE"/>
              </w:rPr>
              <w:t>α5</w:t>
            </w:r>
          </w:p>
        </w:tc>
      </w:tr>
      <w:tr w:rsidR="001E56A5" w:rsidRPr="001E56A5" w14:paraId="7074BA6F" w14:textId="77777777" w:rsidTr="001E56A5">
        <w:trPr>
          <w:trHeight w:val="42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42FE7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2</w:t>
            </w:r>
          </w:p>
        </w:tc>
        <w:tc>
          <w:tcPr>
            <w:tcW w:w="0" w:type="auto"/>
            <w:tcBorders>
              <w:top w:val="nil"/>
              <w:left w:val="nil"/>
              <w:bottom w:val="single" w:sz="4" w:space="0" w:color="auto"/>
              <w:right w:val="single" w:sz="4" w:space="0" w:color="auto"/>
            </w:tcBorders>
            <w:shd w:val="clear" w:color="auto" w:fill="auto"/>
            <w:noWrap/>
            <w:vAlign w:val="center"/>
            <w:hideMark/>
          </w:tcPr>
          <w:p w14:paraId="45288A7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2,5</w:t>
            </w:r>
          </w:p>
        </w:tc>
        <w:tc>
          <w:tcPr>
            <w:tcW w:w="0" w:type="auto"/>
            <w:tcBorders>
              <w:top w:val="nil"/>
              <w:left w:val="nil"/>
              <w:bottom w:val="single" w:sz="4" w:space="0" w:color="auto"/>
              <w:right w:val="single" w:sz="4" w:space="0" w:color="auto"/>
            </w:tcBorders>
            <w:shd w:val="clear" w:color="auto" w:fill="auto"/>
            <w:noWrap/>
            <w:vAlign w:val="center"/>
            <w:hideMark/>
          </w:tcPr>
          <w:p w14:paraId="3F541D3E"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tcBorders>
              <w:top w:val="nil"/>
              <w:left w:val="nil"/>
              <w:bottom w:val="single" w:sz="4" w:space="0" w:color="auto"/>
              <w:right w:val="single" w:sz="4" w:space="0" w:color="auto"/>
            </w:tcBorders>
            <w:shd w:val="clear" w:color="auto" w:fill="auto"/>
            <w:vAlign w:val="center"/>
            <w:hideMark/>
          </w:tcPr>
          <w:p w14:paraId="18F2A798"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last frame run 1 of β2AR-Gs</w:t>
            </w:r>
            <w:r w:rsidRPr="001E56A5">
              <w:rPr>
                <w:rFonts w:ascii="Calibri" w:eastAsia="Times New Roman" w:hAnsi="Calibri" w:cs="Calibri"/>
                <w:color w:val="000000"/>
                <w:sz w:val="12"/>
                <w:szCs w:val="12"/>
                <w:vertAlign w:val="superscript"/>
                <w:lang w:eastAsia="de-DE"/>
              </w:rPr>
              <w:t>GDP</w:t>
            </w:r>
            <w:r w:rsidRPr="001E56A5">
              <w:rPr>
                <w:rFonts w:ascii="Calibri" w:eastAsia="Times New Roman" w:hAnsi="Calibri" w:cs="Calibri"/>
                <w:color w:val="000000"/>
                <w:sz w:val="12"/>
                <w:szCs w:val="12"/>
                <w:lang w:eastAsia="de-DE"/>
              </w:rPr>
              <w:t xml:space="preserve"> III,</w:t>
            </w:r>
            <w:r w:rsidRPr="001E56A5">
              <w:rPr>
                <w:rFonts w:ascii="Calibri" w:eastAsia="Times New Roman" w:hAnsi="Calibri" w:cs="Calibri"/>
                <w:color w:val="000000"/>
                <w:sz w:val="12"/>
                <w:szCs w:val="12"/>
                <w:lang w:eastAsia="de-DE"/>
              </w:rPr>
              <w:br/>
              <w:t>i.e. continuation of the row above</w:t>
            </w:r>
          </w:p>
        </w:tc>
        <w:tc>
          <w:tcPr>
            <w:tcW w:w="0" w:type="auto"/>
            <w:tcBorders>
              <w:top w:val="nil"/>
              <w:left w:val="nil"/>
              <w:bottom w:val="single" w:sz="4" w:space="0" w:color="auto"/>
              <w:right w:val="single" w:sz="4" w:space="0" w:color="auto"/>
            </w:tcBorders>
            <w:shd w:val="clear" w:color="auto" w:fill="auto"/>
            <w:noWrap/>
            <w:vAlign w:val="center"/>
            <w:hideMark/>
          </w:tcPr>
          <w:p w14:paraId="3014446B"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this work</w:t>
            </w:r>
          </w:p>
        </w:tc>
        <w:tc>
          <w:tcPr>
            <w:tcW w:w="0" w:type="auto"/>
            <w:tcBorders>
              <w:top w:val="nil"/>
              <w:left w:val="nil"/>
              <w:bottom w:val="single" w:sz="4" w:space="0" w:color="auto"/>
              <w:right w:val="single" w:sz="4" w:space="0" w:color="auto"/>
            </w:tcBorders>
            <w:shd w:val="clear" w:color="auto" w:fill="auto"/>
            <w:noWrap/>
            <w:vAlign w:val="center"/>
            <w:hideMark/>
          </w:tcPr>
          <w:p w14:paraId="14917A51"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p>
        </w:tc>
        <w:tc>
          <w:tcPr>
            <w:tcW w:w="0" w:type="auto"/>
            <w:tcBorders>
              <w:top w:val="nil"/>
              <w:left w:val="nil"/>
              <w:bottom w:val="single" w:sz="4" w:space="0" w:color="auto"/>
              <w:right w:val="single" w:sz="4" w:space="0" w:color="auto"/>
            </w:tcBorders>
            <w:shd w:val="clear" w:color="auto" w:fill="auto"/>
            <w:noWrap/>
            <w:vAlign w:val="center"/>
            <w:hideMark/>
          </w:tcPr>
          <w:p w14:paraId="2C0E26CE"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BI-167107</w:t>
            </w:r>
          </w:p>
        </w:tc>
        <w:tc>
          <w:tcPr>
            <w:tcW w:w="0" w:type="auto"/>
            <w:tcBorders>
              <w:top w:val="nil"/>
              <w:left w:val="nil"/>
              <w:bottom w:val="single" w:sz="4" w:space="0" w:color="auto"/>
              <w:right w:val="single" w:sz="4" w:space="0" w:color="auto"/>
            </w:tcBorders>
            <w:shd w:val="clear" w:color="auto" w:fill="auto"/>
            <w:noWrap/>
            <w:vAlign w:val="center"/>
            <w:hideMark/>
          </w:tcPr>
          <w:p w14:paraId="35F37B36"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GDP</w:t>
            </w:r>
          </w:p>
        </w:tc>
        <w:tc>
          <w:tcPr>
            <w:tcW w:w="0" w:type="auto"/>
            <w:tcBorders>
              <w:top w:val="nil"/>
              <w:left w:val="nil"/>
              <w:bottom w:val="single" w:sz="4" w:space="0" w:color="auto"/>
              <w:right w:val="single" w:sz="4" w:space="0" w:color="auto"/>
            </w:tcBorders>
            <w:shd w:val="clear" w:color="auto" w:fill="auto"/>
            <w:noWrap/>
            <w:vAlign w:val="center"/>
            <w:hideMark/>
          </w:tcPr>
          <w:p w14:paraId="58CAA04E"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unbiased</w:t>
            </w:r>
          </w:p>
        </w:tc>
      </w:tr>
      <w:tr w:rsidR="001E56A5" w:rsidRPr="001E56A5" w14:paraId="7CE4AD7B" w14:textId="77777777" w:rsidTr="001E56A5">
        <w:trPr>
          <w:trHeight w:val="242"/>
        </w:trPr>
        <w:tc>
          <w:tcPr>
            <w:tcW w:w="0" w:type="auto"/>
            <w:tcBorders>
              <w:top w:val="nil"/>
              <w:left w:val="nil"/>
              <w:bottom w:val="nil"/>
              <w:right w:val="nil"/>
            </w:tcBorders>
            <w:shd w:val="clear" w:color="auto" w:fill="auto"/>
            <w:noWrap/>
            <w:vAlign w:val="center"/>
            <w:hideMark/>
          </w:tcPr>
          <w:p w14:paraId="492115F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p>
        </w:tc>
        <w:tc>
          <w:tcPr>
            <w:tcW w:w="0" w:type="auto"/>
            <w:tcBorders>
              <w:top w:val="nil"/>
              <w:left w:val="nil"/>
              <w:bottom w:val="nil"/>
              <w:right w:val="nil"/>
            </w:tcBorders>
            <w:shd w:val="clear" w:color="auto" w:fill="auto"/>
            <w:noWrap/>
            <w:vAlign w:val="center"/>
            <w:hideMark/>
          </w:tcPr>
          <w:p w14:paraId="1554258F"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58319259"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00C85167"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1FE79391"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1214EF88"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4835E8D2"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center"/>
            <w:hideMark/>
          </w:tcPr>
          <w:p w14:paraId="57318928"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c>
          <w:tcPr>
            <w:tcW w:w="0" w:type="auto"/>
            <w:tcBorders>
              <w:top w:val="nil"/>
              <w:left w:val="nil"/>
              <w:bottom w:val="nil"/>
              <w:right w:val="nil"/>
            </w:tcBorders>
            <w:shd w:val="clear" w:color="auto" w:fill="auto"/>
            <w:noWrap/>
            <w:vAlign w:val="bottom"/>
            <w:hideMark/>
          </w:tcPr>
          <w:p w14:paraId="2267A2FE" w14:textId="77777777" w:rsidR="001E56A5" w:rsidRPr="001E56A5" w:rsidRDefault="001E56A5" w:rsidP="001E56A5">
            <w:pPr>
              <w:spacing w:after="0" w:line="240" w:lineRule="auto"/>
              <w:jc w:val="center"/>
              <w:rPr>
                <w:rFonts w:ascii="Times New Roman" w:eastAsia="Times New Roman" w:hAnsi="Times New Roman" w:cs="Times New Roman"/>
                <w:sz w:val="12"/>
                <w:szCs w:val="12"/>
                <w:lang w:eastAsia="de-DE"/>
              </w:rPr>
            </w:pPr>
          </w:p>
        </w:tc>
      </w:tr>
      <w:tr w:rsidR="001E56A5" w:rsidRPr="001E56A5" w14:paraId="15CE05AA" w14:textId="77777777" w:rsidTr="001E56A5">
        <w:trPr>
          <w:trHeight w:val="242"/>
        </w:trPr>
        <w:tc>
          <w:tcPr>
            <w:tcW w:w="0" w:type="auto"/>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04543"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β2AR-Gs</w:t>
            </w:r>
            <w:r w:rsidRPr="001E56A5">
              <w:rPr>
                <w:rFonts w:ascii="Calibri" w:eastAsia="Times New Roman" w:hAnsi="Calibri" w:cs="Calibri"/>
                <w:b/>
                <w:bCs/>
                <w:color w:val="000000"/>
                <w:sz w:val="12"/>
                <w:szCs w:val="12"/>
                <w:vertAlign w:val="superscript"/>
                <w:lang w:eastAsia="de-DE"/>
              </w:rPr>
              <w:t>empty</w:t>
            </w:r>
          </w:p>
        </w:tc>
      </w:tr>
      <w:tr w:rsidR="001E56A5" w:rsidRPr="001E56A5" w14:paraId="1723CE9C"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BBC1B02"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replica/run</w:t>
            </w:r>
          </w:p>
        </w:tc>
        <w:tc>
          <w:tcPr>
            <w:tcW w:w="0" w:type="auto"/>
            <w:tcBorders>
              <w:top w:val="nil"/>
              <w:left w:val="nil"/>
              <w:bottom w:val="single" w:sz="4" w:space="0" w:color="auto"/>
              <w:right w:val="single" w:sz="4" w:space="0" w:color="auto"/>
            </w:tcBorders>
            <w:shd w:val="clear" w:color="auto" w:fill="auto"/>
            <w:noWrap/>
            <w:vAlign w:val="center"/>
            <w:hideMark/>
          </w:tcPr>
          <w:p w14:paraId="1A64E3CF"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length / µs</w:t>
            </w:r>
          </w:p>
        </w:tc>
        <w:tc>
          <w:tcPr>
            <w:tcW w:w="0" w:type="auto"/>
            <w:tcBorders>
              <w:top w:val="nil"/>
              <w:left w:val="nil"/>
              <w:bottom w:val="single" w:sz="4" w:space="0" w:color="auto"/>
              <w:right w:val="single" w:sz="4" w:space="0" w:color="auto"/>
            </w:tcBorders>
            <w:shd w:val="clear" w:color="auto" w:fill="auto"/>
            <w:noWrap/>
            <w:vAlign w:val="center"/>
            <w:hideMark/>
          </w:tcPr>
          <w:p w14:paraId="2B844C00"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prolonged</w:t>
            </w:r>
          </w:p>
        </w:tc>
        <w:tc>
          <w:tcPr>
            <w:tcW w:w="0" w:type="auto"/>
            <w:tcBorders>
              <w:top w:val="nil"/>
              <w:left w:val="nil"/>
              <w:bottom w:val="single" w:sz="4" w:space="0" w:color="auto"/>
              <w:right w:val="single" w:sz="4" w:space="0" w:color="auto"/>
            </w:tcBorders>
            <w:shd w:val="clear" w:color="auto" w:fill="auto"/>
            <w:noWrap/>
            <w:vAlign w:val="center"/>
            <w:hideMark/>
          </w:tcPr>
          <w:p w14:paraId="0D6460A3"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starting conformation</w:t>
            </w:r>
          </w:p>
        </w:tc>
        <w:tc>
          <w:tcPr>
            <w:tcW w:w="0" w:type="auto"/>
            <w:tcBorders>
              <w:top w:val="nil"/>
              <w:left w:val="nil"/>
              <w:bottom w:val="single" w:sz="4" w:space="0" w:color="auto"/>
              <w:right w:val="single" w:sz="4" w:space="0" w:color="auto"/>
            </w:tcBorders>
            <w:shd w:val="clear" w:color="auto" w:fill="auto"/>
            <w:noWrap/>
            <w:vAlign w:val="center"/>
            <w:hideMark/>
          </w:tcPr>
          <w:p w14:paraId="5EDC0F60"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ref</w:t>
            </w:r>
          </w:p>
        </w:tc>
        <w:tc>
          <w:tcPr>
            <w:tcW w:w="0" w:type="auto"/>
            <w:tcBorders>
              <w:top w:val="nil"/>
              <w:left w:val="nil"/>
              <w:bottom w:val="single" w:sz="4" w:space="0" w:color="auto"/>
              <w:right w:val="single" w:sz="4" w:space="0" w:color="auto"/>
            </w:tcBorders>
            <w:shd w:val="clear" w:color="auto" w:fill="auto"/>
            <w:noWrap/>
            <w:vAlign w:val="center"/>
            <w:hideMark/>
          </w:tcPr>
          <w:p w14:paraId="3B46BEA0"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present</w:t>
            </w:r>
          </w:p>
        </w:tc>
        <w:tc>
          <w:tcPr>
            <w:tcW w:w="0" w:type="auto"/>
            <w:tcBorders>
              <w:top w:val="nil"/>
              <w:left w:val="nil"/>
              <w:bottom w:val="single" w:sz="4" w:space="0" w:color="auto"/>
              <w:right w:val="single" w:sz="4" w:space="0" w:color="auto"/>
            </w:tcBorders>
            <w:shd w:val="clear" w:color="auto" w:fill="auto"/>
            <w:noWrap/>
            <w:vAlign w:val="center"/>
            <w:hideMark/>
          </w:tcPr>
          <w:p w14:paraId="240BD76B"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receptor ligand</w:t>
            </w:r>
          </w:p>
        </w:tc>
        <w:tc>
          <w:tcPr>
            <w:tcW w:w="0" w:type="auto"/>
            <w:tcBorders>
              <w:top w:val="nil"/>
              <w:left w:val="nil"/>
              <w:bottom w:val="single" w:sz="4" w:space="0" w:color="auto"/>
              <w:right w:val="single" w:sz="4" w:space="0" w:color="auto"/>
            </w:tcBorders>
            <w:shd w:val="clear" w:color="auto" w:fill="auto"/>
            <w:noWrap/>
            <w:vAlign w:val="center"/>
            <w:hideMark/>
          </w:tcPr>
          <w:p w14:paraId="7553EECC"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nucleotide</w:t>
            </w:r>
          </w:p>
        </w:tc>
        <w:tc>
          <w:tcPr>
            <w:tcW w:w="0" w:type="auto"/>
            <w:tcBorders>
              <w:top w:val="nil"/>
              <w:left w:val="nil"/>
              <w:bottom w:val="single" w:sz="4" w:space="0" w:color="auto"/>
              <w:right w:val="single" w:sz="4" w:space="0" w:color="auto"/>
            </w:tcBorders>
            <w:shd w:val="clear" w:color="auto" w:fill="auto"/>
            <w:noWrap/>
            <w:vAlign w:val="center"/>
            <w:hideMark/>
          </w:tcPr>
          <w:p w14:paraId="2FFCFA87" w14:textId="77777777" w:rsidR="001E56A5" w:rsidRPr="001E56A5" w:rsidRDefault="001E56A5" w:rsidP="001E56A5">
            <w:pPr>
              <w:spacing w:after="0" w:line="240" w:lineRule="auto"/>
              <w:jc w:val="center"/>
              <w:rPr>
                <w:rFonts w:ascii="Calibri" w:eastAsia="Times New Roman" w:hAnsi="Calibri" w:cs="Calibri"/>
                <w:b/>
                <w:bCs/>
                <w:color w:val="000000"/>
                <w:sz w:val="12"/>
                <w:szCs w:val="12"/>
                <w:lang w:eastAsia="de-DE"/>
              </w:rPr>
            </w:pPr>
            <w:r w:rsidRPr="001E56A5">
              <w:rPr>
                <w:rFonts w:ascii="Calibri" w:eastAsia="Times New Roman" w:hAnsi="Calibri" w:cs="Calibri"/>
                <w:b/>
                <w:bCs/>
                <w:color w:val="000000"/>
                <w:sz w:val="12"/>
                <w:szCs w:val="12"/>
                <w:lang w:eastAsia="de-DE"/>
              </w:rPr>
              <w:t>bias</w:t>
            </w:r>
          </w:p>
        </w:tc>
      </w:tr>
      <w:tr w:rsidR="001E56A5" w:rsidRPr="001E56A5" w14:paraId="75BBBD69"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B9E7AD"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1</w:t>
            </w:r>
          </w:p>
        </w:tc>
        <w:tc>
          <w:tcPr>
            <w:tcW w:w="0" w:type="auto"/>
            <w:tcBorders>
              <w:top w:val="nil"/>
              <w:left w:val="nil"/>
              <w:bottom w:val="single" w:sz="4" w:space="0" w:color="auto"/>
              <w:right w:val="single" w:sz="4" w:space="0" w:color="auto"/>
            </w:tcBorders>
            <w:shd w:val="clear" w:color="auto" w:fill="auto"/>
            <w:noWrap/>
            <w:vAlign w:val="center"/>
            <w:hideMark/>
          </w:tcPr>
          <w:p w14:paraId="1DF9A9BF"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w:t>
            </w:r>
          </w:p>
        </w:tc>
        <w:tc>
          <w:tcPr>
            <w:tcW w:w="0" w:type="auto"/>
            <w:tcBorders>
              <w:top w:val="nil"/>
              <w:left w:val="nil"/>
              <w:bottom w:val="single" w:sz="4" w:space="0" w:color="auto"/>
              <w:right w:val="single" w:sz="4" w:space="0" w:color="auto"/>
            </w:tcBorders>
            <w:shd w:val="clear" w:color="auto" w:fill="auto"/>
            <w:noWrap/>
            <w:vAlign w:val="center"/>
            <w:hideMark/>
          </w:tcPr>
          <w:p w14:paraId="0DF1CC5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103827A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PDB ID 3SN6</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5555FE8B" w14:textId="3863D628"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w:t>
            </w:r>
            <w:r w:rsidR="00756DE7">
              <w:rPr>
                <w:rFonts w:ascii="Calibri" w:eastAsia="Times New Roman" w:hAnsi="Calibri" w:cs="Calibri"/>
                <w:color w:val="000000"/>
                <w:sz w:val="12"/>
                <w:szCs w:val="12"/>
                <w:lang w:eastAsia="de-DE"/>
              </w:rPr>
              <w:t>45</w:t>
            </w:r>
            <w:r w:rsidRPr="001E56A5">
              <w:rPr>
                <w:rFonts w:ascii="Calibri" w:eastAsia="Times New Roman" w:hAnsi="Calibri" w:cs="Calibri"/>
                <w:color w:val="000000"/>
                <w:sz w:val="12"/>
                <w:szCs w:val="12"/>
                <w:lang w:eastAsia="de-DE"/>
              </w:rPr>
              <w: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F130245"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yes</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774B00DB"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BI-167107</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36CD210"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none</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50C3771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unbiased</w:t>
            </w:r>
          </w:p>
        </w:tc>
      </w:tr>
      <w:tr w:rsidR="001E56A5" w:rsidRPr="001E56A5" w14:paraId="54F53B4C"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E5E571C"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2</w:t>
            </w:r>
          </w:p>
        </w:tc>
        <w:tc>
          <w:tcPr>
            <w:tcW w:w="0" w:type="auto"/>
            <w:tcBorders>
              <w:top w:val="nil"/>
              <w:left w:val="nil"/>
              <w:bottom w:val="single" w:sz="4" w:space="0" w:color="auto"/>
              <w:right w:val="single" w:sz="4" w:space="0" w:color="auto"/>
            </w:tcBorders>
            <w:shd w:val="clear" w:color="auto" w:fill="auto"/>
            <w:noWrap/>
            <w:vAlign w:val="center"/>
            <w:hideMark/>
          </w:tcPr>
          <w:p w14:paraId="4440B1A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w:t>
            </w:r>
          </w:p>
        </w:tc>
        <w:tc>
          <w:tcPr>
            <w:tcW w:w="0" w:type="auto"/>
            <w:tcBorders>
              <w:top w:val="nil"/>
              <w:left w:val="nil"/>
              <w:bottom w:val="single" w:sz="4" w:space="0" w:color="auto"/>
              <w:right w:val="single" w:sz="4" w:space="0" w:color="auto"/>
            </w:tcBorders>
            <w:shd w:val="clear" w:color="auto" w:fill="auto"/>
            <w:noWrap/>
            <w:vAlign w:val="center"/>
            <w:hideMark/>
          </w:tcPr>
          <w:p w14:paraId="00EC1D67"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000000"/>
              <w:right w:val="single" w:sz="4" w:space="0" w:color="auto"/>
            </w:tcBorders>
            <w:vAlign w:val="center"/>
            <w:hideMark/>
          </w:tcPr>
          <w:p w14:paraId="7D30A1B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000000"/>
              <w:right w:val="single" w:sz="4" w:space="0" w:color="auto"/>
            </w:tcBorders>
            <w:vAlign w:val="center"/>
            <w:hideMark/>
          </w:tcPr>
          <w:p w14:paraId="4DB8537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33665F16"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795A8F94"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224310A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1E1F80A"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r w:rsidR="001E56A5" w:rsidRPr="001E56A5" w14:paraId="103FFBF7" w14:textId="77777777" w:rsidTr="001E56A5">
        <w:trPr>
          <w:trHeight w:val="242"/>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EF0BE22"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w:t>
            </w:r>
          </w:p>
        </w:tc>
        <w:tc>
          <w:tcPr>
            <w:tcW w:w="0" w:type="auto"/>
            <w:tcBorders>
              <w:top w:val="nil"/>
              <w:left w:val="nil"/>
              <w:bottom w:val="single" w:sz="4" w:space="0" w:color="auto"/>
              <w:right w:val="single" w:sz="4" w:space="0" w:color="auto"/>
            </w:tcBorders>
            <w:shd w:val="clear" w:color="auto" w:fill="auto"/>
            <w:noWrap/>
            <w:vAlign w:val="center"/>
            <w:hideMark/>
          </w:tcPr>
          <w:p w14:paraId="54BB01EE"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3</w:t>
            </w:r>
          </w:p>
        </w:tc>
        <w:tc>
          <w:tcPr>
            <w:tcW w:w="0" w:type="auto"/>
            <w:tcBorders>
              <w:top w:val="nil"/>
              <w:left w:val="nil"/>
              <w:bottom w:val="single" w:sz="4" w:space="0" w:color="auto"/>
              <w:right w:val="single" w:sz="4" w:space="0" w:color="auto"/>
            </w:tcBorders>
            <w:shd w:val="clear" w:color="auto" w:fill="auto"/>
            <w:noWrap/>
            <w:vAlign w:val="center"/>
            <w:hideMark/>
          </w:tcPr>
          <w:p w14:paraId="2545F0AA" w14:textId="77777777" w:rsidR="001E56A5" w:rsidRPr="001E56A5" w:rsidRDefault="001E56A5" w:rsidP="001E56A5">
            <w:pPr>
              <w:spacing w:after="0" w:line="240" w:lineRule="auto"/>
              <w:jc w:val="center"/>
              <w:rPr>
                <w:rFonts w:ascii="Calibri" w:eastAsia="Times New Roman" w:hAnsi="Calibri" w:cs="Calibri"/>
                <w:color w:val="000000"/>
                <w:sz w:val="12"/>
                <w:szCs w:val="12"/>
                <w:lang w:eastAsia="de-DE"/>
              </w:rPr>
            </w:pPr>
            <w:r w:rsidRPr="001E56A5">
              <w:rPr>
                <w:rFonts w:ascii="Calibri" w:eastAsia="Times New Roman" w:hAnsi="Calibri" w:cs="Calibri"/>
                <w:color w:val="000000"/>
                <w:sz w:val="12"/>
                <w:szCs w:val="12"/>
                <w:lang w:eastAsia="de-DE"/>
              </w:rPr>
              <w:t>no</w:t>
            </w:r>
          </w:p>
        </w:tc>
        <w:tc>
          <w:tcPr>
            <w:tcW w:w="0" w:type="auto"/>
            <w:vMerge/>
            <w:tcBorders>
              <w:top w:val="nil"/>
              <w:left w:val="single" w:sz="4" w:space="0" w:color="auto"/>
              <w:bottom w:val="single" w:sz="4" w:space="0" w:color="000000"/>
              <w:right w:val="single" w:sz="4" w:space="0" w:color="auto"/>
            </w:tcBorders>
            <w:vAlign w:val="center"/>
            <w:hideMark/>
          </w:tcPr>
          <w:p w14:paraId="072E5E23"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000000"/>
              <w:right w:val="single" w:sz="4" w:space="0" w:color="auto"/>
            </w:tcBorders>
            <w:vAlign w:val="center"/>
            <w:hideMark/>
          </w:tcPr>
          <w:p w14:paraId="18DE16EB"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1B2203AC"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2F3B036"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59BBA91C"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c>
          <w:tcPr>
            <w:tcW w:w="0" w:type="auto"/>
            <w:vMerge/>
            <w:tcBorders>
              <w:top w:val="nil"/>
              <w:left w:val="single" w:sz="4" w:space="0" w:color="auto"/>
              <w:bottom w:val="single" w:sz="4" w:space="0" w:color="auto"/>
              <w:right w:val="single" w:sz="4" w:space="0" w:color="auto"/>
            </w:tcBorders>
            <w:vAlign w:val="center"/>
            <w:hideMark/>
          </w:tcPr>
          <w:p w14:paraId="0F53786F" w14:textId="77777777" w:rsidR="001E56A5" w:rsidRPr="001E56A5" w:rsidRDefault="001E56A5" w:rsidP="001E56A5">
            <w:pPr>
              <w:spacing w:after="0" w:line="240" w:lineRule="auto"/>
              <w:rPr>
                <w:rFonts w:ascii="Calibri" w:eastAsia="Times New Roman" w:hAnsi="Calibri" w:cs="Calibri"/>
                <w:color w:val="000000"/>
                <w:sz w:val="12"/>
                <w:szCs w:val="12"/>
                <w:lang w:eastAsia="de-DE"/>
              </w:rPr>
            </w:pPr>
          </w:p>
        </w:tc>
      </w:tr>
    </w:tbl>
    <w:p w14:paraId="0471DAA4" w14:textId="437B5F6A" w:rsidR="00FF07C8" w:rsidRPr="00E12FD1" w:rsidRDefault="00FF07C8" w:rsidP="00FF07C8">
      <w:pPr>
        <w:pStyle w:val="Caption"/>
        <w:jc w:val="both"/>
        <w:rPr>
          <w:i w:val="0"/>
          <w:iCs w:val="0"/>
          <w:color w:val="000000" w:themeColor="text1"/>
        </w:rPr>
      </w:pPr>
    </w:p>
    <w:p w14:paraId="1EDD7E60" w14:textId="730748E8" w:rsidR="00FF07C8" w:rsidRPr="00E12FD1" w:rsidRDefault="00FF07C8" w:rsidP="00FF07C8">
      <w:pPr>
        <w:pStyle w:val="Caption"/>
        <w:rPr>
          <w:rFonts w:ascii="Times New Roman" w:eastAsia="Arial" w:hAnsi="Times New Roman" w:cs="Times New Roman"/>
          <w:b/>
          <w:i w:val="0"/>
          <w:iCs w:val="0"/>
          <w:color w:val="000000" w:themeColor="text1"/>
        </w:rPr>
      </w:pPr>
      <w:bookmarkStart w:id="14" w:name="_Ref130904720"/>
      <w:bookmarkStart w:id="15" w:name="_Ref133000659"/>
      <w:r w:rsidRPr="00E12FD1">
        <w:rPr>
          <w:rFonts w:ascii="Times New Roman" w:hAnsi="Times New Roman" w:cs="Times New Roman"/>
          <w:b/>
          <w:i w:val="0"/>
          <w:iCs w:val="0"/>
          <w:color w:val="000000" w:themeColor="text1"/>
        </w:rPr>
        <w:t xml:space="preserve">Table S </w:t>
      </w:r>
      <w:r w:rsidRPr="00E12FD1">
        <w:rPr>
          <w:rFonts w:ascii="Times New Roman" w:hAnsi="Times New Roman" w:cs="Times New Roman"/>
          <w:b/>
          <w:i w:val="0"/>
          <w:iCs w:val="0"/>
          <w:noProof/>
          <w:color w:val="000000" w:themeColor="text1"/>
        </w:rPr>
        <w:t>1</w:t>
      </w:r>
      <w:bookmarkEnd w:id="14"/>
      <w:r w:rsidRPr="00E12FD1">
        <w:rPr>
          <w:rFonts w:ascii="Times New Roman" w:hAnsi="Times New Roman" w:cs="Times New Roman"/>
          <w:b/>
          <w:i w:val="0"/>
          <w:iCs w:val="0"/>
          <w:color w:val="000000" w:themeColor="text1"/>
        </w:rPr>
        <w:t>:</w:t>
      </w:r>
      <w:r w:rsidRPr="00E12FD1">
        <w:rPr>
          <w:rFonts w:ascii="Times New Roman" w:eastAsia="Arial" w:hAnsi="Times New Roman" w:cs="Times New Roman"/>
          <w:b/>
          <w:i w:val="0"/>
          <w:iCs w:val="0"/>
          <w:color w:val="000000" w:themeColor="text1"/>
        </w:rPr>
        <w:t xml:space="preserve"> Overview of all the MD simulations generated and used in this work.</w:t>
      </w:r>
      <w:bookmarkEnd w:id="15"/>
      <w:r w:rsidRPr="00E12FD1">
        <w:rPr>
          <w:rFonts w:ascii="Times New Roman" w:eastAsia="Arial" w:hAnsi="Times New Roman" w:cs="Times New Roman"/>
          <w:b/>
          <w:i w:val="0"/>
          <w:iCs w:val="0"/>
          <w:color w:val="000000" w:themeColor="text1"/>
        </w:rPr>
        <w:t xml:space="preserve"> </w:t>
      </w:r>
    </w:p>
    <w:p w14:paraId="3245F694" w14:textId="77777777" w:rsidR="00FF07C8" w:rsidRPr="00E12FD1" w:rsidRDefault="00FF07C8" w:rsidP="00FF07C8">
      <w:pPr>
        <w:rPr>
          <w:b/>
          <w:bCs/>
          <w:color w:val="000000" w:themeColor="text1"/>
        </w:rPr>
      </w:pPr>
      <w:r w:rsidRPr="00E12FD1">
        <w:rPr>
          <w:color w:val="000000" w:themeColor="text1"/>
        </w:rPr>
        <w:br w:type="page"/>
      </w:r>
    </w:p>
    <w:p w14:paraId="41114D1A" w14:textId="77777777" w:rsidR="00FF07C8" w:rsidRPr="00E12FD1" w:rsidRDefault="00FF07C8" w:rsidP="00FF07C8">
      <w:pPr>
        <w:rPr>
          <w:color w:val="000000" w:themeColor="text1"/>
        </w:rPr>
      </w:pPr>
      <w:r w:rsidRPr="00E12FD1">
        <w:rPr>
          <w:b/>
          <w:bCs/>
          <w:color w:val="000000" w:themeColor="text1"/>
        </w:rPr>
        <w:lastRenderedPageBreak/>
        <w:t>A)</w:t>
      </w:r>
    </w:p>
    <w:tbl>
      <w:tblPr>
        <w:tblW w:w="9100" w:type="dxa"/>
        <w:tblCellMar>
          <w:left w:w="70" w:type="dxa"/>
          <w:right w:w="70" w:type="dxa"/>
        </w:tblCellMar>
        <w:tblLook w:val="04A0" w:firstRow="1" w:lastRow="0" w:firstColumn="1" w:lastColumn="0" w:noHBand="0" w:noVBand="1"/>
      </w:tblPr>
      <w:tblGrid>
        <w:gridCol w:w="1535"/>
        <w:gridCol w:w="472"/>
        <w:gridCol w:w="146"/>
        <w:gridCol w:w="1966"/>
        <w:gridCol w:w="472"/>
        <w:gridCol w:w="146"/>
        <w:gridCol w:w="1535"/>
        <w:gridCol w:w="472"/>
        <w:gridCol w:w="181"/>
        <w:gridCol w:w="1962"/>
        <w:gridCol w:w="472"/>
      </w:tblGrid>
      <w:tr w:rsidR="001E56A5" w:rsidRPr="001E56A5" w14:paraId="11D7A018" w14:textId="77777777" w:rsidTr="001E56A5">
        <w:trPr>
          <w:trHeight w:val="330"/>
        </w:trPr>
        <w:tc>
          <w:tcPr>
            <w:tcW w:w="9100"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568276"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 xml:space="preserve">Average number of interface contacts (&lt;4.0 Ang)  per-residue </w:t>
            </w:r>
          </w:p>
        </w:tc>
      </w:tr>
      <w:tr w:rsidR="001E56A5" w:rsidRPr="001E56A5" w14:paraId="4CEA3B8B" w14:textId="77777777" w:rsidTr="001E56A5">
        <w:trPr>
          <w:trHeight w:val="330"/>
        </w:trPr>
        <w:tc>
          <w:tcPr>
            <w:tcW w:w="4499" w:type="dxa"/>
            <w:gridSpan w:val="5"/>
            <w:tcBorders>
              <w:top w:val="nil"/>
              <w:left w:val="single" w:sz="4" w:space="0" w:color="auto"/>
              <w:bottom w:val="single" w:sz="4" w:space="0" w:color="auto"/>
              <w:right w:val="single" w:sz="4" w:space="0" w:color="auto"/>
            </w:tcBorders>
            <w:shd w:val="clear" w:color="auto" w:fill="auto"/>
            <w:noWrap/>
            <w:vAlign w:val="center"/>
            <w:hideMark/>
          </w:tcPr>
          <w:p w14:paraId="1825672E"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β2AR-Gs</w:t>
            </w:r>
            <w:r w:rsidRPr="001E56A5">
              <w:rPr>
                <w:rFonts w:ascii="Calibri" w:eastAsia="Times New Roman" w:hAnsi="Calibri" w:cs="Calibri"/>
                <w:b/>
                <w:bCs/>
                <w:color w:val="000000"/>
                <w:sz w:val="18"/>
                <w:szCs w:val="18"/>
                <w:vertAlign w:val="superscript"/>
                <w:lang w:eastAsia="de-DE"/>
              </w:rPr>
              <w:t>GDP</w:t>
            </w:r>
            <w:r w:rsidRPr="001E56A5">
              <w:rPr>
                <w:rFonts w:ascii="Calibri" w:eastAsia="Times New Roman" w:hAnsi="Calibri" w:cs="Calibri"/>
                <w:b/>
                <w:bCs/>
                <w:color w:val="000000"/>
                <w:sz w:val="18"/>
                <w:szCs w:val="18"/>
                <w:lang w:eastAsia="de-DE"/>
              </w:rPr>
              <w:t xml:space="preserve"> simulations</w:t>
            </w:r>
          </w:p>
        </w:tc>
        <w:tc>
          <w:tcPr>
            <w:tcW w:w="54" w:type="dxa"/>
            <w:tcBorders>
              <w:top w:val="nil"/>
              <w:left w:val="nil"/>
              <w:bottom w:val="nil"/>
              <w:right w:val="nil"/>
            </w:tcBorders>
            <w:shd w:val="clear" w:color="auto" w:fill="auto"/>
            <w:noWrap/>
            <w:vAlign w:val="bottom"/>
            <w:hideMark/>
          </w:tcPr>
          <w:p w14:paraId="6DF402DE"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p>
        </w:tc>
        <w:tc>
          <w:tcPr>
            <w:tcW w:w="4547" w:type="dxa"/>
            <w:gridSpan w:val="5"/>
            <w:tcBorders>
              <w:top w:val="nil"/>
              <w:left w:val="single" w:sz="4" w:space="0" w:color="auto"/>
              <w:bottom w:val="single" w:sz="4" w:space="0" w:color="auto"/>
              <w:right w:val="single" w:sz="4" w:space="0" w:color="auto"/>
            </w:tcBorders>
            <w:shd w:val="clear" w:color="auto" w:fill="auto"/>
            <w:noWrap/>
            <w:vAlign w:val="center"/>
            <w:hideMark/>
          </w:tcPr>
          <w:p w14:paraId="451EE2A9"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β2AR-Gs</w:t>
            </w:r>
            <w:r w:rsidRPr="001E56A5">
              <w:rPr>
                <w:rFonts w:ascii="Calibri" w:eastAsia="Times New Roman" w:hAnsi="Calibri" w:cs="Calibri"/>
                <w:b/>
                <w:bCs/>
                <w:color w:val="000000"/>
                <w:sz w:val="18"/>
                <w:szCs w:val="18"/>
                <w:vertAlign w:val="superscript"/>
                <w:lang w:eastAsia="de-DE"/>
              </w:rPr>
              <w:t>empty</w:t>
            </w:r>
            <w:r w:rsidRPr="001E56A5">
              <w:rPr>
                <w:rFonts w:ascii="Calibri" w:eastAsia="Times New Roman" w:hAnsi="Calibri" w:cs="Calibri"/>
                <w:b/>
                <w:bCs/>
                <w:color w:val="000000"/>
                <w:sz w:val="18"/>
                <w:szCs w:val="18"/>
                <w:lang w:eastAsia="de-DE"/>
              </w:rPr>
              <w:t xml:space="preserve"> simulations</w:t>
            </w:r>
          </w:p>
        </w:tc>
      </w:tr>
      <w:tr w:rsidR="001E56A5" w:rsidRPr="001E56A5" w14:paraId="1E248346"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0FB2EA5"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β2AR residue</w:t>
            </w:r>
          </w:p>
        </w:tc>
        <w:tc>
          <w:tcPr>
            <w:tcW w:w="472" w:type="dxa"/>
            <w:tcBorders>
              <w:top w:val="nil"/>
              <w:left w:val="nil"/>
              <w:bottom w:val="single" w:sz="4" w:space="0" w:color="auto"/>
              <w:right w:val="single" w:sz="4" w:space="0" w:color="auto"/>
            </w:tcBorders>
            <w:shd w:val="clear" w:color="auto" w:fill="auto"/>
            <w:noWrap/>
            <w:vAlign w:val="center"/>
            <w:hideMark/>
          </w:tcPr>
          <w:p w14:paraId="4F39400A"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ctcs</w:t>
            </w:r>
          </w:p>
        </w:tc>
        <w:tc>
          <w:tcPr>
            <w:tcW w:w="54" w:type="dxa"/>
            <w:tcBorders>
              <w:top w:val="nil"/>
              <w:left w:val="nil"/>
              <w:bottom w:val="nil"/>
              <w:right w:val="nil"/>
            </w:tcBorders>
            <w:shd w:val="clear" w:color="auto" w:fill="auto"/>
            <w:noWrap/>
            <w:vAlign w:val="center"/>
            <w:hideMark/>
          </w:tcPr>
          <w:p w14:paraId="625AA024"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49BE5D1E"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Gs</w:t>
            </w:r>
            <w:r w:rsidRPr="001E56A5">
              <w:rPr>
                <w:rFonts w:ascii="Calibri" w:eastAsia="Times New Roman" w:hAnsi="Calibri" w:cs="Calibri"/>
                <w:b/>
                <w:bCs/>
                <w:color w:val="000000"/>
                <w:sz w:val="18"/>
                <w:szCs w:val="18"/>
                <w:vertAlign w:val="superscript"/>
                <w:lang w:eastAsia="de-DE"/>
              </w:rPr>
              <w:t>GDP</w:t>
            </w:r>
            <w:r w:rsidRPr="001E56A5">
              <w:rPr>
                <w:rFonts w:ascii="Calibri" w:eastAsia="Times New Roman" w:hAnsi="Calibri" w:cs="Calibri"/>
                <w:b/>
                <w:bCs/>
                <w:color w:val="000000"/>
                <w:sz w:val="18"/>
                <w:szCs w:val="18"/>
                <w:lang w:eastAsia="de-DE"/>
              </w:rPr>
              <w:t xml:space="preserve"> residue</w:t>
            </w:r>
          </w:p>
        </w:tc>
        <w:tc>
          <w:tcPr>
            <w:tcW w:w="472" w:type="dxa"/>
            <w:tcBorders>
              <w:top w:val="nil"/>
              <w:left w:val="nil"/>
              <w:bottom w:val="single" w:sz="4" w:space="0" w:color="auto"/>
              <w:right w:val="single" w:sz="4" w:space="0" w:color="auto"/>
            </w:tcBorders>
            <w:shd w:val="clear" w:color="auto" w:fill="auto"/>
            <w:noWrap/>
            <w:vAlign w:val="center"/>
            <w:hideMark/>
          </w:tcPr>
          <w:p w14:paraId="27073226"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ctcs</w:t>
            </w:r>
          </w:p>
        </w:tc>
        <w:tc>
          <w:tcPr>
            <w:tcW w:w="54" w:type="dxa"/>
            <w:tcBorders>
              <w:top w:val="nil"/>
              <w:left w:val="nil"/>
              <w:bottom w:val="nil"/>
              <w:right w:val="nil"/>
            </w:tcBorders>
            <w:shd w:val="clear" w:color="auto" w:fill="auto"/>
            <w:noWrap/>
            <w:vAlign w:val="bottom"/>
            <w:hideMark/>
          </w:tcPr>
          <w:p w14:paraId="5A1BA502"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71962952"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β2AR residue</w:t>
            </w:r>
          </w:p>
        </w:tc>
        <w:tc>
          <w:tcPr>
            <w:tcW w:w="472" w:type="dxa"/>
            <w:tcBorders>
              <w:top w:val="nil"/>
              <w:left w:val="nil"/>
              <w:bottom w:val="single" w:sz="4" w:space="0" w:color="auto"/>
              <w:right w:val="single" w:sz="4" w:space="0" w:color="auto"/>
            </w:tcBorders>
            <w:shd w:val="clear" w:color="auto" w:fill="auto"/>
            <w:noWrap/>
            <w:vAlign w:val="center"/>
            <w:hideMark/>
          </w:tcPr>
          <w:p w14:paraId="28BC28B3"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ctcs</w:t>
            </w:r>
          </w:p>
        </w:tc>
        <w:tc>
          <w:tcPr>
            <w:tcW w:w="106" w:type="dxa"/>
            <w:tcBorders>
              <w:top w:val="nil"/>
              <w:left w:val="nil"/>
              <w:bottom w:val="nil"/>
              <w:right w:val="single" w:sz="4" w:space="0" w:color="auto"/>
            </w:tcBorders>
            <w:shd w:val="clear" w:color="auto" w:fill="auto"/>
            <w:noWrap/>
            <w:vAlign w:val="center"/>
            <w:hideMark/>
          </w:tcPr>
          <w:p w14:paraId="557222E2" w14:textId="77777777" w:rsidR="001E56A5" w:rsidRPr="001E56A5" w:rsidRDefault="001E56A5" w:rsidP="001E56A5">
            <w:pPr>
              <w:spacing w:after="0" w:line="240" w:lineRule="auto"/>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 </w:t>
            </w:r>
          </w:p>
        </w:tc>
        <w:tc>
          <w:tcPr>
            <w:tcW w:w="1962" w:type="dxa"/>
            <w:tcBorders>
              <w:top w:val="nil"/>
              <w:left w:val="nil"/>
              <w:bottom w:val="single" w:sz="4" w:space="0" w:color="auto"/>
              <w:right w:val="single" w:sz="4" w:space="0" w:color="auto"/>
            </w:tcBorders>
            <w:shd w:val="clear" w:color="auto" w:fill="auto"/>
            <w:noWrap/>
            <w:vAlign w:val="center"/>
            <w:hideMark/>
          </w:tcPr>
          <w:p w14:paraId="16B1195D"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Gs</w:t>
            </w:r>
            <w:r w:rsidRPr="001E56A5">
              <w:rPr>
                <w:rFonts w:ascii="Calibri" w:eastAsia="Times New Roman" w:hAnsi="Calibri" w:cs="Calibri"/>
                <w:b/>
                <w:bCs/>
                <w:color w:val="000000"/>
                <w:sz w:val="18"/>
                <w:szCs w:val="18"/>
                <w:vertAlign w:val="superscript"/>
                <w:lang w:eastAsia="de-DE"/>
              </w:rPr>
              <w:t>empty</w:t>
            </w:r>
            <w:r w:rsidRPr="001E56A5">
              <w:rPr>
                <w:rFonts w:ascii="Calibri" w:eastAsia="Times New Roman" w:hAnsi="Calibri" w:cs="Calibri"/>
                <w:b/>
                <w:bCs/>
                <w:color w:val="000000"/>
                <w:sz w:val="18"/>
                <w:szCs w:val="18"/>
                <w:lang w:eastAsia="de-DE"/>
              </w:rPr>
              <w:t xml:space="preserve"> residue</w:t>
            </w:r>
          </w:p>
        </w:tc>
        <w:tc>
          <w:tcPr>
            <w:tcW w:w="472" w:type="dxa"/>
            <w:tcBorders>
              <w:top w:val="nil"/>
              <w:left w:val="nil"/>
              <w:bottom w:val="single" w:sz="4" w:space="0" w:color="auto"/>
              <w:right w:val="single" w:sz="4" w:space="0" w:color="auto"/>
            </w:tcBorders>
            <w:shd w:val="clear" w:color="auto" w:fill="auto"/>
            <w:noWrap/>
            <w:vAlign w:val="center"/>
            <w:hideMark/>
          </w:tcPr>
          <w:p w14:paraId="2326AF6C" w14:textId="77777777" w:rsidR="001E56A5" w:rsidRPr="001E56A5" w:rsidRDefault="001E56A5" w:rsidP="001E56A5">
            <w:pPr>
              <w:spacing w:after="0" w:line="240" w:lineRule="auto"/>
              <w:jc w:val="center"/>
              <w:rPr>
                <w:rFonts w:ascii="Calibri" w:eastAsia="Times New Roman" w:hAnsi="Calibri" w:cs="Calibri"/>
                <w:b/>
                <w:bCs/>
                <w:color w:val="000000"/>
                <w:sz w:val="18"/>
                <w:szCs w:val="18"/>
                <w:lang w:eastAsia="de-DE"/>
              </w:rPr>
            </w:pPr>
            <w:r w:rsidRPr="001E56A5">
              <w:rPr>
                <w:rFonts w:ascii="Calibri" w:eastAsia="Times New Roman" w:hAnsi="Calibri" w:cs="Calibri"/>
                <w:b/>
                <w:bCs/>
                <w:color w:val="000000"/>
                <w:sz w:val="18"/>
                <w:szCs w:val="18"/>
                <w:lang w:eastAsia="de-DE"/>
              </w:rPr>
              <w:t>ctcs</w:t>
            </w:r>
          </w:p>
        </w:tc>
      </w:tr>
      <w:tr w:rsidR="001E56A5" w:rsidRPr="001E56A5" w14:paraId="1458E013"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79CCE161"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F139@34.51</w:t>
            </w:r>
          </w:p>
        </w:tc>
        <w:tc>
          <w:tcPr>
            <w:tcW w:w="472" w:type="dxa"/>
            <w:tcBorders>
              <w:top w:val="nil"/>
              <w:left w:val="nil"/>
              <w:bottom w:val="single" w:sz="4" w:space="0" w:color="auto"/>
              <w:right w:val="single" w:sz="4" w:space="0" w:color="auto"/>
            </w:tcBorders>
            <w:shd w:val="clear" w:color="auto" w:fill="auto"/>
            <w:noWrap/>
            <w:vAlign w:val="center"/>
            <w:hideMark/>
          </w:tcPr>
          <w:p w14:paraId="43EF34F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2,1</w:t>
            </w:r>
          </w:p>
        </w:tc>
        <w:tc>
          <w:tcPr>
            <w:tcW w:w="54" w:type="dxa"/>
            <w:tcBorders>
              <w:top w:val="nil"/>
              <w:left w:val="nil"/>
              <w:bottom w:val="nil"/>
              <w:right w:val="nil"/>
            </w:tcBorders>
            <w:shd w:val="clear" w:color="auto" w:fill="auto"/>
            <w:noWrap/>
            <w:vAlign w:val="center"/>
            <w:hideMark/>
          </w:tcPr>
          <w:p w14:paraId="4AD06D0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38F2A7D0"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Y391@G.H5.23</w:t>
            </w:r>
          </w:p>
        </w:tc>
        <w:tc>
          <w:tcPr>
            <w:tcW w:w="472" w:type="dxa"/>
            <w:tcBorders>
              <w:top w:val="nil"/>
              <w:left w:val="nil"/>
              <w:bottom w:val="single" w:sz="4" w:space="0" w:color="auto"/>
              <w:right w:val="single" w:sz="4" w:space="0" w:color="auto"/>
            </w:tcBorders>
            <w:shd w:val="clear" w:color="auto" w:fill="auto"/>
            <w:noWrap/>
            <w:vAlign w:val="center"/>
            <w:hideMark/>
          </w:tcPr>
          <w:p w14:paraId="501CB85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2,8</w:t>
            </w:r>
          </w:p>
        </w:tc>
        <w:tc>
          <w:tcPr>
            <w:tcW w:w="54" w:type="dxa"/>
            <w:tcBorders>
              <w:top w:val="nil"/>
              <w:left w:val="nil"/>
              <w:bottom w:val="nil"/>
              <w:right w:val="nil"/>
            </w:tcBorders>
            <w:shd w:val="clear" w:color="auto" w:fill="auto"/>
            <w:noWrap/>
            <w:vAlign w:val="bottom"/>
            <w:hideMark/>
          </w:tcPr>
          <w:p w14:paraId="78D8E36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397F128"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F139@34.51</w:t>
            </w:r>
          </w:p>
        </w:tc>
        <w:tc>
          <w:tcPr>
            <w:tcW w:w="472" w:type="dxa"/>
            <w:tcBorders>
              <w:top w:val="nil"/>
              <w:left w:val="nil"/>
              <w:bottom w:val="single" w:sz="4" w:space="0" w:color="auto"/>
              <w:right w:val="single" w:sz="4" w:space="0" w:color="auto"/>
            </w:tcBorders>
            <w:shd w:val="clear" w:color="auto" w:fill="auto"/>
            <w:noWrap/>
            <w:vAlign w:val="center"/>
            <w:hideMark/>
          </w:tcPr>
          <w:p w14:paraId="670B5B2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4,4</w:t>
            </w:r>
          </w:p>
        </w:tc>
        <w:tc>
          <w:tcPr>
            <w:tcW w:w="106" w:type="dxa"/>
            <w:tcBorders>
              <w:top w:val="nil"/>
              <w:left w:val="nil"/>
              <w:bottom w:val="nil"/>
              <w:right w:val="nil"/>
            </w:tcBorders>
            <w:shd w:val="clear" w:color="auto" w:fill="auto"/>
            <w:noWrap/>
            <w:vAlign w:val="center"/>
            <w:hideMark/>
          </w:tcPr>
          <w:p w14:paraId="39B5D0C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0F170656"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L393@G.H5.25</w:t>
            </w:r>
          </w:p>
        </w:tc>
        <w:tc>
          <w:tcPr>
            <w:tcW w:w="472" w:type="dxa"/>
            <w:tcBorders>
              <w:top w:val="nil"/>
              <w:left w:val="nil"/>
              <w:bottom w:val="single" w:sz="4" w:space="0" w:color="auto"/>
              <w:right w:val="single" w:sz="4" w:space="0" w:color="auto"/>
            </w:tcBorders>
            <w:shd w:val="clear" w:color="auto" w:fill="auto"/>
            <w:noWrap/>
            <w:vAlign w:val="center"/>
            <w:hideMark/>
          </w:tcPr>
          <w:p w14:paraId="015AD2E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3,6</w:t>
            </w:r>
          </w:p>
        </w:tc>
      </w:tr>
      <w:tr w:rsidR="001E56A5" w:rsidRPr="001E56A5" w14:paraId="69BB5CDE"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09906AE"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R63@12.49</w:t>
            </w:r>
          </w:p>
        </w:tc>
        <w:tc>
          <w:tcPr>
            <w:tcW w:w="472" w:type="dxa"/>
            <w:tcBorders>
              <w:top w:val="nil"/>
              <w:left w:val="nil"/>
              <w:bottom w:val="single" w:sz="4" w:space="0" w:color="auto"/>
              <w:right w:val="single" w:sz="4" w:space="0" w:color="auto"/>
            </w:tcBorders>
            <w:shd w:val="clear" w:color="auto" w:fill="auto"/>
            <w:noWrap/>
            <w:vAlign w:val="center"/>
            <w:hideMark/>
          </w:tcPr>
          <w:p w14:paraId="79A2150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1,6</w:t>
            </w:r>
          </w:p>
        </w:tc>
        <w:tc>
          <w:tcPr>
            <w:tcW w:w="54" w:type="dxa"/>
            <w:tcBorders>
              <w:top w:val="nil"/>
              <w:left w:val="nil"/>
              <w:bottom w:val="nil"/>
              <w:right w:val="nil"/>
            </w:tcBorders>
            <w:shd w:val="clear" w:color="auto" w:fill="auto"/>
            <w:noWrap/>
            <w:vAlign w:val="center"/>
            <w:hideMark/>
          </w:tcPr>
          <w:p w14:paraId="5A0D2DC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46A316E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L394@G.H5.26</w:t>
            </w:r>
          </w:p>
        </w:tc>
        <w:tc>
          <w:tcPr>
            <w:tcW w:w="472" w:type="dxa"/>
            <w:tcBorders>
              <w:top w:val="nil"/>
              <w:left w:val="nil"/>
              <w:bottom w:val="single" w:sz="4" w:space="0" w:color="auto"/>
              <w:right w:val="single" w:sz="4" w:space="0" w:color="auto"/>
            </w:tcBorders>
            <w:shd w:val="clear" w:color="auto" w:fill="auto"/>
            <w:noWrap/>
            <w:vAlign w:val="center"/>
            <w:hideMark/>
          </w:tcPr>
          <w:p w14:paraId="79B32277"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2,3</w:t>
            </w:r>
          </w:p>
        </w:tc>
        <w:tc>
          <w:tcPr>
            <w:tcW w:w="54" w:type="dxa"/>
            <w:tcBorders>
              <w:top w:val="nil"/>
              <w:left w:val="nil"/>
              <w:bottom w:val="nil"/>
              <w:right w:val="nil"/>
            </w:tcBorders>
            <w:shd w:val="clear" w:color="auto" w:fill="auto"/>
            <w:noWrap/>
            <w:vAlign w:val="bottom"/>
            <w:hideMark/>
          </w:tcPr>
          <w:p w14:paraId="683E1B0D"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1A0AA40"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Q229@5.68</w:t>
            </w:r>
          </w:p>
        </w:tc>
        <w:tc>
          <w:tcPr>
            <w:tcW w:w="472" w:type="dxa"/>
            <w:tcBorders>
              <w:top w:val="nil"/>
              <w:left w:val="nil"/>
              <w:bottom w:val="single" w:sz="4" w:space="0" w:color="auto"/>
              <w:right w:val="single" w:sz="4" w:space="0" w:color="auto"/>
            </w:tcBorders>
            <w:shd w:val="clear" w:color="auto" w:fill="auto"/>
            <w:noWrap/>
            <w:vAlign w:val="center"/>
            <w:hideMark/>
          </w:tcPr>
          <w:p w14:paraId="7BB01BA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3,7</w:t>
            </w:r>
          </w:p>
        </w:tc>
        <w:tc>
          <w:tcPr>
            <w:tcW w:w="106" w:type="dxa"/>
            <w:tcBorders>
              <w:top w:val="nil"/>
              <w:left w:val="nil"/>
              <w:bottom w:val="nil"/>
              <w:right w:val="nil"/>
            </w:tcBorders>
            <w:shd w:val="clear" w:color="auto" w:fill="auto"/>
            <w:noWrap/>
            <w:vAlign w:val="center"/>
            <w:hideMark/>
          </w:tcPr>
          <w:p w14:paraId="2E21138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45F62D3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Q384@G.H5.16</w:t>
            </w:r>
          </w:p>
        </w:tc>
        <w:tc>
          <w:tcPr>
            <w:tcW w:w="472" w:type="dxa"/>
            <w:tcBorders>
              <w:top w:val="nil"/>
              <w:left w:val="nil"/>
              <w:bottom w:val="single" w:sz="4" w:space="0" w:color="auto"/>
              <w:right w:val="single" w:sz="4" w:space="0" w:color="auto"/>
            </w:tcBorders>
            <w:shd w:val="clear" w:color="auto" w:fill="auto"/>
            <w:noWrap/>
            <w:vAlign w:val="center"/>
            <w:hideMark/>
          </w:tcPr>
          <w:p w14:paraId="10320375"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3,3</w:t>
            </w:r>
          </w:p>
        </w:tc>
      </w:tr>
      <w:tr w:rsidR="001E56A5" w:rsidRPr="001E56A5" w14:paraId="42BF4178"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3E6A7C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R131@3.50</w:t>
            </w:r>
          </w:p>
        </w:tc>
        <w:tc>
          <w:tcPr>
            <w:tcW w:w="472" w:type="dxa"/>
            <w:tcBorders>
              <w:top w:val="nil"/>
              <w:left w:val="nil"/>
              <w:bottom w:val="single" w:sz="4" w:space="0" w:color="auto"/>
              <w:right w:val="single" w:sz="4" w:space="0" w:color="auto"/>
            </w:tcBorders>
            <w:shd w:val="clear" w:color="auto" w:fill="auto"/>
            <w:noWrap/>
            <w:vAlign w:val="center"/>
            <w:hideMark/>
          </w:tcPr>
          <w:p w14:paraId="52BF9C8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1,4</w:t>
            </w:r>
          </w:p>
        </w:tc>
        <w:tc>
          <w:tcPr>
            <w:tcW w:w="54" w:type="dxa"/>
            <w:tcBorders>
              <w:top w:val="nil"/>
              <w:left w:val="nil"/>
              <w:bottom w:val="nil"/>
              <w:right w:val="nil"/>
            </w:tcBorders>
            <w:shd w:val="clear" w:color="auto" w:fill="auto"/>
            <w:noWrap/>
            <w:vAlign w:val="center"/>
            <w:hideMark/>
          </w:tcPr>
          <w:p w14:paraId="1BE44D45"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20751753"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L393@G.H5.25</w:t>
            </w:r>
          </w:p>
        </w:tc>
        <w:tc>
          <w:tcPr>
            <w:tcW w:w="472" w:type="dxa"/>
            <w:tcBorders>
              <w:top w:val="nil"/>
              <w:left w:val="nil"/>
              <w:bottom w:val="single" w:sz="4" w:space="0" w:color="auto"/>
              <w:right w:val="single" w:sz="4" w:space="0" w:color="auto"/>
            </w:tcBorders>
            <w:shd w:val="clear" w:color="auto" w:fill="auto"/>
            <w:noWrap/>
            <w:vAlign w:val="center"/>
            <w:hideMark/>
          </w:tcPr>
          <w:p w14:paraId="470C9B07"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2,1</w:t>
            </w:r>
          </w:p>
        </w:tc>
        <w:tc>
          <w:tcPr>
            <w:tcW w:w="54" w:type="dxa"/>
            <w:tcBorders>
              <w:top w:val="nil"/>
              <w:left w:val="nil"/>
              <w:bottom w:val="nil"/>
              <w:right w:val="nil"/>
            </w:tcBorders>
            <w:shd w:val="clear" w:color="auto" w:fill="auto"/>
            <w:noWrap/>
            <w:vAlign w:val="bottom"/>
            <w:hideMark/>
          </w:tcPr>
          <w:p w14:paraId="49A42725"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97E9AD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I135@3.54</w:t>
            </w:r>
          </w:p>
        </w:tc>
        <w:tc>
          <w:tcPr>
            <w:tcW w:w="472" w:type="dxa"/>
            <w:tcBorders>
              <w:top w:val="nil"/>
              <w:left w:val="nil"/>
              <w:bottom w:val="single" w:sz="4" w:space="0" w:color="auto"/>
              <w:right w:val="single" w:sz="4" w:space="0" w:color="auto"/>
            </w:tcBorders>
            <w:shd w:val="clear" w:color="auto" w:fill="auto"/>
            <w:noWrap/>
            <w:vAlign w:val="center"/>
            <w:hideMark/>
          </w:tcPr>
          <w:p w14:paraId="4907399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3,2</w:t>
            </w:r>
          </w:p>
        </w:tc>
        <w:tc>
          <w:tcPr>
            <w:tcW w:w="106" w:type="dxa"/>
            <w:tcBorders>
              <w:top w:val="nil"/>
              <w:left w:val="nil"/>
              <w:bottom w:val="nil"/>
              <w:right w:val="nil"/>
            </w:tcBorders>
            <w:shd w:val="clear" w:color="auto" w:fill="auto"/>
            <w:noWrap/>
            <w:vAlign w:val="center"/>
            <w:hideMark/>
          </w:tcPr>
          <w:p w14:paraId="35394FFD"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72BE7998"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Y391@G.H5.23</w:t>
            </w:r>
          </w:p>
        </w:tc>
        <w:tc>
          <w:tcPr>
            <w:tcW w:w="472" w:type="dxa"/>
            <w:tcBorders>
              <w:top w:val="nil"/>
              <w:left w:val="nil"/>
              <w:bottom w:val="single" w:sz="4" w:space="0" w:color="auto"/>
              <w:right w:val="single" w:sz="4" w:space="0" w:color="auto"/>
            </w:tcBorders>
            <w:shd w:val="clear" w:color="auto" w:fill="auto"/>
            <w:noWrap/>
            <w:vAlign w:val="center"/>
            <w:hideMark/>
          </w:tcPr>
          <w:p w14:paraId="104BB08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3,0</w:t>
            </w:r>
          </w:p>
        </w:tc>
      </w:tr>
      <w:tr w:rsidR="001E56A5" w:rsidRPr="001E56A5" w14:paraId="3A768880"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E3F750E"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P138@34.50</w:t>
            </w:r>
          </w:p>
        </w:tc>
        <w:tc>
          <w:tcPr>
            <w:tcW w:w="472" w:type="dxa"/>
            <w:tcBorders>
              <w:top w:val="nil"/>
              <w:left w:val="nil"/>
              <w:bottom w:val="single" w:sz="4" w:space="0" w:color="auto"/>
              <w:right w:val="single" w:sz="4" w:space="0" w:color="auto"/>
            </w:tcBorders>
            <w:shd w:val="clear" w:color="auto" w:fill="auto"/>
            <w:noWrap/>
            <w:vAlign w:val="center"/>
            <w:hideMark/>
          </w:tcPr>
          <w:p w14:paraId="237A797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1,3</w:t>
            </w:r>
          </w:p>
        </w:tc>
        <w:tc>
          <w:tcPr>
            <w:tcW w:w="54" w:type="dxa"/>
            <w:tcBorders>
              <w:top w:val="nil"/>
              <w:left w:val="nil"/>
              <w:bottom w:val="nil"/>
              <w:right w:val="nil"/>
            </w:tcBorders>
            <w:shd w:val="clear" w:color="auto" w:fill="auto"/>
            <w:noWrap/>
            <w:vAlign w:val="center"/>
            <w:hideMark/>
          </w:tcPr>
          <w:p w14:paraId="2C92D33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17BD26DE"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R385@G.H5.17</w:t>
            </w:r>
          </w:p>
        </w:tc>
        <w:tc>
          <w:tcPr>
            <w:tcW w:w="472" w:type="dxa"/>
            <w:tcBorders>
              <w:top w:val="nil"/>
              <w:left w:val="nil"/>
              <w:bottom w:val="single" w:sz="4" w:space="0" w:color="auto"/>
              <w:right w:val="single" w:sz="4" w:space="0" w:color="auto"/>
            </w:tcBorders>
            <w:shd w:val="clear" w:color="auto" w:fill="auto"/>
            <w:noWrap/>
            <w:vAlign w:val="center"/>
            <w:hideMark/>
          </w:tcPr>
          <w:p w14:paraId="4E88D63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1,9</w:t>
            </w:r>
          </w:p>
        </w:tc>
        <w:tc>
          <w:tcPr>
            <w:tcW w:w="54" w:type="dxa"/>
            <w:tcBorders>
              <w:top w:val="nil"/>
              <w:left w:val="nil"/>
              <w:bottom w:val="nil"/>
              <w:right w:val="nil"/>
            </w:tcBorders>
            <w:shd w:val="clear" w:color="auto" w:fill="auto"/>
            <w:noWrap/>
            <w:vAlign w:val="bottom"/>
            <w:hideMark/>
          </w:tcPr>
          <w:p w14:paraId="728F8F7D"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0880AA7F"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R239@ICL3</w:t>
            </w:r>
          </w:p>
        </w:tc>
        <w:tc>
          <w:tcPr>
            <w:tcW w:w="472" w:type="dxa"/>
            <w:tcBorders>
              <w:top w:val="nil"/>
              <w:left w:val="nil"/>
              <w:bottom w:val="single" w:sz="4" w:space="0" w:color="auto"/>
              <w:right w:val="single" w:sz="4" w:space="0" w:color="auto"/>
            </w:tcBorders>
            <w:shd w:val="clear" w:color="auto" w:fill="auto"/>
            <w:noWrap/>
            <w:vAlign w:val="center"/>
            <w:hideMark/>
          </w:tcPr>
          <w:p w14:paraId="4B1975D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2,8</w:t>
            </w:r>
          </w:p>
        </w:tc>
        <w:tc>
          <w:tcPr>
            <w:tcW w:w="106" w:type="dxa"/>
            <w:tcBorders>
              <w:top w:val="nil"/>
              <w:left w:val="nil"/>
              <w:bottom w:val="nil"/>
              <w:right w:val="nil"/>
            </w:tcBorders>
            <w:shd w:val="clear" w:color="auto" w:fill="auto"/>
            <w:noWrap/>
            <w:vAlign w:val="center"/>
            <w:hideMark/>
          </w:tcPr>
          <w:p w14:paraId="2AC9CF2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1B1D1184"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R385@G.H5.17</w:t>
            </w:r>
          </w:p>
        </w:tc>
        <w:tc>
          <w:tcPr>
            <w:tcW w:w="472" w:type="dxa"/>
            <w:tcBorders>
              <w:top w:val="nil"/>
              <w:left w:val="nil"/>
              <w:bottom w:val="single" w:sz="4" w:space="0" w:color="auto"/>
              <w:right w:val="single" w:sz="4" w:space="0" w:color="auto"/>
            </w:tcBorders>
            <w:shd w:val="clear" w:color="auto" w:fill="auto"/>
            <w:noWrap/>
            <w:vAlign w:val="center"/>
            <w:hideMark/>
          </w:tcPr>
          <w:p w14:paraId="4535C29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2,6</w:t>
            </w:r>
          </w:p>
        </w:tc>
      </w:tr>
      <w:tr w:rsidR="001E56A5" w:rsidRPr="001E56A5" w14:paraId="0696BF2C"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705F5D14"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F264@6.26</w:t>
            </w:r>
          </w:p>
        </w:tc>
        <w:tc>
          <w:tcPr>
            <w:tcW w:w="472" w:type="dxa"/>
            <w:tcBorders>
              <w:top w:val="nil"/>
              <w:left w:val="nil"/>
              <w:bottom w:val="single" w:sz="4" w:space="0" w:color="auto"/>
              <w:right w:val="single" w:sz="4" w:space="0" w:color="auto"/>
            </w:tcBorders>
            <w:shd w:val="clear" w:color="auto" w:fill="auto"/>
            <w:noWrap/>
            <w:vAlign w:val="center"/>
            <w:hideMark/>
          </w:tcPr>
          <w:p w14:paraId="1582CC8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1,3</w:t>
            </w:r>
          </w:p>
        </w:tc>
        <w:tc>
          <w:tcPr>
            <w:tcW w:w="54" w:type="dxa"/>
            <w:tcBorders>
              <w:top w:val="nil"/>
              <w:left w:val="nil"/>
              <w:bottom w:val="nil"/>
              <w:right w:val="nil"/>
            </w:tcBorders>
            <w:shd w:val="clear" w:color="auto" w:fill="auto"/>
            <w:noWrap/>
            <w:vAlign w:val="center"/>
            <w:hideMark/>
          </w:tcPr>
          <w:p w14:paraId="55ECAE5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73E9C10E"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E392@G.H5.24</w:t>
            </w:r>
          </w:p>
        </w:tc>
        <w:tc>
          <w:tcPr>
            <w:tcW w:w="472" w:type="dxa"/>
            <w:tcBorders>
              <w:top w:val="nil"/>
              <w:left w:val="nil"/>
              <w:bottom w:val="single" w:sz="4" w:space="0" w:color="auto"/>
              <w:right w:val="single" w:sz="4" w:space="0" w:color="auto"/>
            </w:tcBorders>
            <w:shd w:val="clear" w:color="auto" w:fill="auto"/>
            <w:noWrap/>
            <w:vAlign w:val="center"/>
            <w:hideMark/>
          </w:tcPr>
          <w:p w14:paraId="69A03AC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1,7</w:t>
            </w:r>
          </w:p>
        </w:tc>
        <w:tc>
          <w:tcPr>
            <w:tcW w:w="54" w:type="dxa"/>
            <w:tcBorders>
              <w:top w:val="nil"/>
              <w:left w:val="nil"/>
              <w:bottom w:val="nil"/>
              <w:right w:val="nil"/>
            </w:tcBorders>
            <w:shd w:val="clear" w:color="auto" w:fill="auto"/>
            <w:noWrap/>
            <w:vAlign w:val="bottom"/>
            <w:hideMark/>
          </w:tcPr>
          <w:p w14:paraId="42FBFEDF"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86D804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T274@6.36</w:t>
            </w:r>
          </w:p>
        </w:tc>
        <w:tc>
          <w:tcPr>
            <w:tcW w:w="472" w:type="dxa"/>
            <w:tcBorders>
              <w:top w:val="nil"/>
              <w:left w:val="nil"/>
              <w:bottom w:val="single" w:sz="4" w:space="0" w:color="auto"/>
              <w:right w:val="single" w:sz="4" w:space="0" w:color="auto"/>
            </w:tcBorders>
            <w:shd w:val="clear" w:color="auto" w:fill="auto"/>
            <w:noWrap/>
            <w:vAlign w:val="center"/>
            <w:hideMark/>
          </w:tcPr>
          <w:p w14:paraId="7BDF511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2,1</w:t>
            </w:r>
          </w:p>
        </w:tc>
        <w:tc>
          <w:tcPr>
            <w:tcW w:w="106" w:type="dxa"/>
            <w:tcBorders>
              <w:top w:val="nil"/>
              <w:left w:val="nil"/>
              <w:bottom w:val="nil"/>
              <w:right w:val="nil"/>
            </w:tcBorders>
            <w:shd w:val="clear" w:color="auto" w:fill="auto"/>
            <w:noWrap/>
            <w:vAlign w:val="center"/>
            <w:hideMark/>
          </w:tcPr>
          <w:p w14:paraId="4137317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7D711544"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R380@G.H5.12</w:t>
            </w:r>
          </w:p>
        </w:tc>
        <w:tc>
          <w:tcPr>
            <w:tcW w:w="472" w:type="dxa"/>
            <w:tcBorders>
              <w:top w:val="nil"/>
              <w:left w:val="nil"/>
              <w:bottom w:val="single" w:sz="4" w:space="0" w:color="auto"/>
              <w:right w:val="single" w:sz="4" w:space="0" w:color="auto"/>
            </w:tcBorders>
            <w:shd w:val="clear" w:color="auto" w:fill="auto"/>
            <w:noWrap/>
            <w:vAlign w:val="center"/>
            <w:hideMark/>
          </w:tcPr>
          <w:p w14:paraId="7649C1A5"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2,5</w:t>
            </w:r>
          </w:p>
        </w:tc>
      </w:tr>
      <w:tr w:rsidR="001E56A5" w:rsidRPr="001E56A5" w14:paraId="540433BA"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6030A192"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I334@8.52</w:t>
            </w:r>
          </w:p>
        </w:tc>
        <w:tc>
          <w:tcPr>
            <w:tcW w:w="472" w:type="dxa"/>
            <w:tcBorders>
              <w:top w:val="nil"/>
              <w:left w:val="nil"/>
              <w:bottom w:val="single" w:sz="4" w:space="0" w:color="auto"/>
              <w:right w:val="single" w:sz="4" w:space="0" w:color="auto"/>
            </w:tcBorders>
            <w:shd w:val="clear" w:color="auto" w:fill="auto"/>
            <w:noWrap/>
            <w:vAlign w:val="center"/>
            <w:hideMark/>
          </w:tcPr>
          <w:p w14:paraId="44B34CC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1,3</w:t>
            </w:r>
          </w:p>
        </w:tc>
        <w:tc>
          <w:tcPr>
            <w:tcW w:w="54" w:type="dxa"/>
            <w:tcBorders>
              <w:top w:val="nil"/>
              <w:left w:val="nil"/>
              <w:bottom w:val="nil"/>
              <w:right w:val="nil"/>
            </w:tcBorders>
            <w:shd w:val="clear" w:color="auto" w:fill="auto"/>
            <w:noWrap/>
            <w:vAlign w:val="center"/>
            <w:hideMark/>
          </w:tcPr>
          <w:p w14:paraId="2D95805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5B68F10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R356@G.h4s6.12</w:t>
            </w:r>
          </w:p>
        </w:tc>
        <w:tc>
          <w:tcPr>
            <w:tcW w:w="472" w:type="dxa"/>
            <w:tcBorders>
              <w:top w:val="nil"/>
              <w:left w:val="nil"/>
              <w:bottom w:val="single" w:sz="4" w:space="0" w:color="auto"/>
              <w:right w:val="single" w:sz="4" w:space="0" w:color="auto"/>
            </w:tcBorders>
            <w:shd w:val="clear" w:color="auto" w:fill="auto"/>
            <w:noWrap/>
            <w:vAlign w:val="center"/>
            <w:hideMark/>
          </w:tcPr>
          <w:p w14:paraId="63F3839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1,6</w:t>
            </w:r>
          </w:p>
        </w:tc>
        <w:tc>
          <w:tcPr>
            <w:tcW w:w="54" w:type="dxa"/>
            <w:tcBorders>
              <w:top w:val="nil"/>
              <w:left w:val="nil"/>
              <w:bottom w:val="nil"/>
              <w:right w:val="nil"/>
            </w:tcBorders>
            <w:shd w:val="clear" w:color="auto" w:fill="auto"/>
            <w:noWrap/>
            <w:vAlign w:val="bottom"/>
            <w:hideMark/>
          </w:tcPr>
          <w:p w14:paraId="100B2C5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17B0D735"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P138@34.50</w:t>
            </w:r>
          </w:p>
        </w:tc>
        <w:tc>
          <w:tcPr>
            <w:tcW w:w="472" w:type="dxa"/>
            <w:tcBorders>
              <w:top w:val="nil"/>
              <w:left w:val="nil"/>
              <w:bottom w:val="single" w:sz="4" w:space="0" w:color="auto"/>
              <w:right w:val="single" w:sz="4" w:space="0" w:color="auto"/>
            </w:tcBorders>
            <w:shd w:val="clear" w:color="auto" w:fill="auto"/>
            <w:noWrap/>
            <w:vAlign w:val="center"/>
            <w:hideMark/>
          </w:tcPr>
          <w:p w14:paraId="763CB84F"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2,0</w:t>
            </w:r>
          </w:p>
        </w:tc>
        <w:tc>
          <w:tcPr>
            <w:tcW w:w="106" w:type="dxa"/>
            <w:tcBorders>
              <w:top w:val="nil"/>
              <w:left w:val="nil"/>
              <w:bottom w:val="nil"/>
              <w:right w:val="nil"/>
            </w:tcBorders>
            <w:shd w:val="clear" w:color="auto" w:fill="auto"/>
            <w:noWrap/>
            <w:vAlign w:val="center"/>
            <w:hideMark/>
          </w:tcPr>
          <w:p w14:paraId="1277A76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135E329A"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L394@G.H5.26</w:t>
            </w:r>
          </w:p>
        </w:tc>
        <w:tc>
          <w:tcPr>
            <w:tcW w:w="472" w:type="dxa"/>
            <w:tcBorders>
              <w:top w:val="nil"/>
              <w:left w:val="nil"/>
              <w:bottom w:val="single" w:sz="4" w:space="0" w:color="auto"/>
              <w:right w:val="single" w:sz="4" w:space="0" w:color="auto"/>
            </w:tcBorders>
            <w:shd w:val="clear" w:color="auto" w:fill="auto"/>
            <w:noWrap/>
            <w:vAlign w:val="center"/>
            <w:hideMark/>
          </w:tcPr>
          <w:p w14:paraId="1FC7EE0D"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2,5</w:t>
            </w:r>
          </w:p>
        </w:tc>
      </w:tr>
      <w:tr w:rsidR="001E56A5" w:rsidRPr="001E56A5" w14:paraId="362B6465"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4041399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Q142@34.54</w:t>
            </w:r>
          </w:p>
        </w:tc>
        <w:tc>
          <w:tcPr>
            <w:tcW w:w="472" w:type="dxa"/>
            <w:tcBorders>
              <w:top w:val="nil"/>
              <w:left w:val="nil"/>
              <w:bottom w:val="single" w:sz="4" w:space="0" w:color="auto"/>
              <w:right w:val="single" w:sz="4" w:space="0" w:color="auto"/>
            </w:tcBorders>
            <w:shd w:val="clear" w:color="auto" w:fill="auto"/>
            <w:noWrap/>
            <w:vAlign w:val="center"/>
            <w:hideMark/>
          </w:tcPr>
          <w:p w14:paraId="214B399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1,1</w:t>
            </w:r>
          </w:p>
        </w:tc>
        <w:tc>
          <w:tcPr>
            <w:tcW w:w="54" w:type="dxa"/>
            <w:tcBorders>
              <w:top w:val="nil"/>
              <w:left w:val="nil"/>
              <w:bottom w:val="nil"/>
              <w:right w:val="nil"/>
            </w:tcBorders>
            <w:shd w:val="clear" w:color="auto" w:fill="auto"/>
            <w:noWrap/>
            <w:vAlign w:val="center"/>
            <w:hideMark/>
          </w:tcPr>
          <w:p w14:paraId="5DED004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68300332"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R38@G.hns1.2</w:t>
            </w:r>
          </w:p>
        </w:tc>
        <w:tc>
          <w:tcPr>
            <w:tcW w:w="472" w:type="dxa"/>
            <w:tcBorders>
              <w:top w:val="nil"/>
              <w:left w:val="nil"/>
              <w:bottom w:val="single" w:sz="4" w:space="0" w:color="auto"/>
              <w:right w:val="single" w:sz="4" w:space="0" w:color="auto"/>
            </w:tcBorders>
            <w:shd w:val="clear" w:color="auto" w:fill="auto"/>
            <w:noWrap/>
            <w:vAlign w:val="center"/>
            <w:hideMark/>
          </w:tcPr>
          <w:p w14:paraId="14F794D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1,5</w:t>
            </w:r>
          </w:p>
        </w:tc>
        <w:tc>
          <w:tcPr>
            <w:tcW w:w="54" w:type="dxa"/>
            <w:tcBorders>
              <w:top w:val="nil"/>
              <w:left w:val="nil"/>
              <w:bottom w:val="nil"/>
              <w:right w:val="nil"/>
            </w:tcBorders>
            <w:shd w:val="clear" w:color="auto" w:fill="auto"/>
            <w:noWrap/>
            <w:vAlign w:val="bottom"/>
            <w:hideMark/>
          </w:tcPr>
          <w:p w14:paraId="7915E9B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8B45471"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I233@5.72</w:t>
            </w:r>
          </w:p>
        </w:tc>
        <w:tc>
          <w:tcPr>
            <w:tcW w:w="472" w:type="dxa"/>
            <w:tcBorders>
              <w:top w:val="nil"/>
              <w:left w:val="nil"/>
              <w:bottom w:val="single" w:sz="4" w:space="0" w:color="auto"/>
              <w:right w:val="single" w:sz="4" w:space="0" w:color="auto"/>
            </w:tcBorders>
            <w:shd w:val="clear" w:color="auto" w:fill="auto"/>
            <w:noWrap/>
            <w:vAlign w:val="center"/>
            <w:hideMark/>
          </w:tcPr>
          <w:p w14:paraId="1918652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1,9</w:t>
            </w:r>
          </w:p>
        </w:tc>
        <w:tc>
          <w:tcPr>
            <w:tcW w:w="106" w:type="dxa"/>
            <w:tcBorders>
              <w:top w:val="nil"/>
              <w:left w:val="nil"/>
              <w:bottom w:val="nil"/>
              <w:right w:val="nil"/>
            </w:tcBorders>
            <w:shd w:val="clear" w:color="auto" w:fill="auto"/>
            <w:noWrap/>
            <w:vAlign w:val="center"/>
            <w:hideMark/>
          </w:tcPr>
          <w:p w14:paraId="57EDEE9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5DE74476"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L388@G.H5.20</w:t>
            </w:r>
          </w:p>
        </w:tc>
        <w:tc>
          <w:tcPr>
            <w:tcW w:w="472" w:type="dxa"/>
            <w:tcBorders>
              <w:top w:val="nil"/>
              <w:left w:val="nil"/>
              <w:bottom w:val="single" w:sz="4" w:space="0" w:color="auto"/>
              <w:right w:val="single" w:sz="4" w:space="0" w:color="auto"/>
            </w:tcBorders>
            <w:shd w:val="clear" w:color="auto" w:fill="auto"/>
            <w:noWrap/>
            <w:vAlign w:val="center"/>
            <w:hideMark/>
          </w:tcPr>
          <w:p w14:paraId="0C3A5DC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2,4</w:t>
            </w:r>
          </w:p>
        </w:tc>
      </w:tr>
      <w:tr w:rsidR="001E56A5" w:rsidRPr="001E56A5" w14:paraId="040155C9"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9B741C5"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K270@6.32</w:t>
            </w:r>
          </w:p>
        </w:tc>
        <w:tc>
          <w:tcPr>
            <w:tcW w:w="472" w:type="dxa"/>
            <w:tcBorders>
              <w:top w:val="nil"/>
              <w:left w:val="nil"/>
              <w:bottom w:val="single" w:sz="4" w:space="0" w:color="auto"/>
              <w:right w:val="single" w:sz="4" w:space="0" w:color="auto"/>
            </w:tcBorders>
            <w:shd w:val="clear" w:color="auto" w:fill="auto"/>
            <w:noWrap/>
            <w:vAlign w:val="center"/>
            <w:hideMark/>
          </w:tcPr>
          <w:p w14:paraId="4662FC8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1,1</w:t>
            </w:r>
          </w:p>
        </w:tc>
        <w:tc>
          <w:tcPr>
            <w:tcW w:w="54" w:type="dxa"/>
            <w:tcBorders>
              <w:top w:val="nil"/>
              <w:left w:val="nil"/>
              <w:bottom w:val="nil"/>
              <w:right w:val="nil"/>
            </w:tcBorders>
            <w:shd w:val="clear" w:color="auto" w:fill="auto"/>
            <w:noWrap/>
            <w:vAlign w:val="center"/>
            <w:hideMark/>
          </w:tcPr>
          <w:p w14:paraId="5E7FB33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640A564F"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R389@G.H5.21</w:t>
            </w:r>
          </w:p>
        </w:tc>
        <w:tc>
          <w:tcPr>
            <w:tcW w:w="472" w:type="dxa"/>
            <w:tcBorders>
              <w:top w:val="nil"/>
              <w:left w:val="nil"/>
              <w:bottom w:val="single" w:sz="4" w:space="0" w:color="auto"/>
              <w:right w:val="single" w:sz="4" w:space="0" w:color="auto"/>
            </w:tcBorders>
            <w:shd w:val="clear" w:color="auto" w:fill="auto"/>
            <w:noWrap/>
            <w:vAlign w:val="center"/>
            <w:hideMark/>
          </w:tcPr>
          <w:p w14:paraId="7B9E0A0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1,4</w:t>
            </w:r>
          </w:p>
        </w:tc>
        <w:tc>
          <w:tcPr>
            <w:tcW w:w="54" w:type="dxa"/>
            <w:tcBorders>
              <w:top w:val="nil"/>
              <w:left w:val="nil"/>
              <w:bottom w:val="nil"/>
              <w:right w:val="nil"/>
            </w:tcBorders>
            <w:shd w:val="clear" w:color="auto" w:fill="auto"/>
            <w:noWrap/>
            <w:vAlign w:val="bottom"/>
            <w:hideMark/>
          </w:tcPr>
          <w:p w14:paraId="78F3E657"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FD8872D"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K232@5.71</w:t>
            </w:r>
          </w:p>
        </w:tc>
        <w:tc>
          <w:tcPr>
            <w:tcW w:w="472" w:type="dxa"/>
            <w:tcBorders>
              <w:top w:val="nil"/>
              <w:left w:val="nil"/>
              <w:bottom w:val="single" w:sz="4" w:space="0" w:color="auto"/>
              <w:right w:val="single" w:sz="4" w:space="0" w:color="auto"/>
            </w:tcBorders>
            <w:shd w:val="clear" w:color="auto" w:fill="auto"/>
            <w:noWrap/>
            <w:vAlign w:val="center"/>
            <w:hideMark/>
          </w:tcPr>
          <w:p w14:paraId="70C68EA7"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1,6</w:t>
            </w:r>
          </w:p>
        </w:tc>
        <w:tc>
          <w:tcPr>
            <w:tcW w:w="106" w:type="dxa"/>
            <w:tcBorders>
              <w:top w:val="nil"/>
              <w:left w:val="nil"/>
              <w:bottom w:val="nil"/>
              <w:right w:val="nil"/>
            </w:tcBorders>
            <w:shd w:val="clear" w:color="auto" w:fill="auto"/>
            <w:noWrap/>
            <w:vAlign w:val="center"/>
            <w:hideMark/>
          </w:tcPr>
          <w:p w14:paraId="0C5B9D8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31B7C785"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E392@G.H5.24</w:t>
            </w:r>
          </w:p>
        </w:tc>
        <w:tc>
          <w:tcPr>
            <w:tcW w:w="472" w:type="dxa"/>
            <w:tcBorders>
              <w:top w:val="nil"/>
              <w:left w:val="nil"/>
              <w:bottom w:val="single" w:sz="4" w:space="0" w:color="auto"/>
              <w:right w:val="single" w:sz="4" w:space="0" w:color="auto"/>
            </w:tcBorders>
            <w:shd w:val="clear" w:color="auto" w:fill="auto"/>
            <w:noWrap/>
            <w:vAlign w:val="center"/>
            <w:hideMark/>
          </w:tcPr>
          <w:p w14:paraId="726E13F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2,3</w:t>
            </w:r>
          </w:p>
        </w:tc>
      </w:tr>
      <w:tr w:rsidR="001E56A5" w:rsidRPr="001E56A5" w14:paraId="0080636C"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4244AC2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K267@6.29</w:t>
            </w:r>
          </w:p>
        </w:tc>
        <w:tc>
          <w:tcPr>
            <w:tcW w:w="472" w:type="dxa"/>
            <w:tcBorders>
              <w:top w:val="nil"/>
              <w:left w:val="nil"/>
              <w:bottom w:val="single" w:sz="4" w:space="0" w:color="auto"/>
              <w:right w:val="single" w:sz="4" w:space="0" w:color="auto"/>
            </w:tcBorders>
            <w:shd w:val="clear" w:color="auto" w:fill="auto"/>
            <w:noWrap/>
            <w:vAlign w:val="center"/>
            <w:hideMark/>
          </w:tcPr>
          <w:p w14:paraId="5F8D2D7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1,1</w:t>
            </w:r>
          </w:p>
        </w:tc>
        <w:tc>
          <w:tcPr>
            <w:tcW w:w="54" w:type="dxa"/>
            <w:tcBorders>
              <w:top w:val="nil"/>
              <w:left w:val="nil"/>
              <w:bottom w:val="nil"/>
              <w:right w:val="nil"/>
            </w:tcBorders>
            <w:shd w:val="clear" w:color="auto" w:fill="auto"/>
            <w:noWrap/>
            <w:vAlign w:val="center"/>
            <w:hideMark/>
          </w:tcPr>
          <w:p w14:paraId="4616B54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70364135"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L388@G.H5.20</w:t>
            </w:r>
          </w:p>
        </w:tc>
        <w:tc>
          <w:tcPr>
            <w:tcW w:w="472" w:type="dxa"/>
            <w:tcBorders>
              <w:top w:val="nil"/>
              <w:left w:val="nil"/>
              <w:bottom w:val="single" w:sz="4" w:space="0" w:color="auto"/>
              <w:right w:val="single" w:sz="4" w:space="0" w:color="auto"/>
            </w:tcBorders>
            <w:shd w:val="clear" w:color="auto" w:fill="auto"/>
            <w:noWrap/>
            <w:vAlign w:val="center"/>
            <w:hideMark/>
          </w:tcPr>
          <w:p w14:paraId="6C70803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1,3</w:t>
            </w:r>
          </w:p>
        </w:tc>
        <w:tc>
          <w:tcPr>
            <w:tcW w:w="54" w:type="dxa"/>
            <w:tcBorders>
              <w:top w:val="nil"/>
              <w:left w:val="nil"/>
              <w:bottom w:val="nil"/>
              <w:right w:val="nil"/>
            </w:tcBorders>
            <w:shd w:val="clear" w:color="auto" w:fill="auto"/>
            <w:noWrap/>
            <w:vAlign w:val="bottom"/>
            <w:hideMark/>
          </w:tcPr>
          <w:p w14:paraId="32F3C8D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4D6C1075"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A134@3.53</w:t>
            </w:r>
          </w:p>
        </w:tc>
        <w:tc>
          <w:tcPr>
            <w:tcW w:w="472" w:type="dxa"/>
            <w:tcBorders>
              <w:top w:val="nil"/>
              <w:left w:val="nil"/>
              <w:bottom w:val="single" w:sz="4" w:space="0" w:color="auto"/>
              <w:right w:val="single" w:sz="4" w:space="0" w:color="auto"/>
            </w:tcBorders>
            <w:shd w:val="clear" w:color="auto" w:fill="auto"/>
            <w:noWrap/>
            <w:vAlign w:val="center"/>
            <w:hideMark/>
          </w:tcPr>
          <w:p w14:paraId="45C02F1F"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1,6</w:t>
            </w:r>
          </w:p>
        </w:tc>
        <w:tc>
          <w:tcPr>
            <w:tcW w:w="106" w:type="dxa"/>
            <w:tcBorders>
              <w:top w:val="nil"/>
              <w:left w:val="nil"/>
              <w:bottom w:val="nil"/>
              <w:right w:val="nil"/>
            </w:tcBorders>
            <w:shd w:val="clear" w:color="auto" w:fill="auto"/>
            <w:noWrap/>
            <w:vAlign w:val="center"/>
            <w:hideMark/>
          </w:tcPr>
          <w:p w14:paraId="78DC913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40BB42A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H387@G.H5.19</w:t>
            </w:r>
          </w:p>
        </w:tc>
        <w:tc>
          <w:tcPr>
            <w:tcW w:w="472" w:type="dxa"/>
            <w:tcBorders>
              <w:top w:val="nil"/>
              <w:left w:val="nil"/>
              <w:bottom w:val="single" w:sz="4" w:space="0" w:color="auto"/>
              <w:right w:val="single" w:sz="4" w:space="0" w:color="auto"/>
            </w:tcBorders>
            <w:shd w:val="clear" w:color="auto" w:fill="auto"/>
            <w:noWrap/>
            <w:vAlign w:val="center"/>
            <w:hideMark/>
          </w:tcPr>
          <w:p w14:paraId="6AF97EBF"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2,0</w:t>
            </w:r>
          </w:p>
        </w:tc>
      </w:tr>
      <w:tr w:rsidR="001E56A5" w:rsidRPr="001E56A5" w14:paraId="3B6BCCE7"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872C76D"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Q229@5.68</w:t>
            </w:r>
          </w:p>
        </w:tc>
        <w:tc>
          <w:tcPr>
            <w:tcW w:w="472" w:type="dxa"/>
            <w:tcBorders>
              <w:top w:val="nil"/>
              <w:left w:val="nil"/>
              <w:bottom w:val="single" w:sz="4" w:space="0" w:color="auto"/>
              <w:right w:val="single" w:sz="4" w:space="0" w:color="auto"/>
            </w:tcBorders>
            <w:shd w:val="clear" w:color="auto" w:fill="auto"/>
            <w:noWrap/>
            <w:vAlign w:val="center"/>
            <w:hideMark/>
          </w:tcPr>
          <w:p w14:paraId="46598C5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1,1</w:t>
            </w:r>
          </w:p>
        </w:tc>
        <w:tc>
          <w:tcPr>
            <w:tcW w:w="54" w:type="dxa"/>
            <w:tcBorders>
              <w:top w:val="nil"/>
              <w:left w:val="nil"/>
              <w:bottom w:val="nil"/>
              <w:right w:val="nil"/>
            </w:tcBorders>
            <w:shd w:val="clear" w:color="auto" w:fill="auto"/>
            <w:noWrap/>
            <w:vAlign w:val="center"/>
            <w:hideMark/>
          </w:tcPr>
          <w:p w14:paraId="7469F8E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207F06E5"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Y358@G.h4s6.20</w:t>
            </w:r>
          </w:p>
        </w:tc>
        <w:tc>
          <w:tcPr>
            <w:tcW w:w="472" w:type="dxa"/>
            <w:tcBorders>
              <w:top w:val="nil"/>
              <w:left w:val="nil"/>
              <w:bottom w:val="single" w:sz="4" w:space="0" w:color="auto"/>
              <w:right w:val="single" w:sz="4" w:space="0" w:color="auto"/>
            </w:tcBorders>
            <w:shd w:val="clear" w:color="auto" w:fill="auto"/>
            <w:noWrap/>
            <w:vAlign w:val="center"/>
            <w:hideMark/>
          </w:tcPr>
          <w:p w14:paraId="4438499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1,0</w:t>
            </w:r>
          </w:p>
        </w:tc>
        <w:tc>
          <w:tcPr>
            <w:tcW w:w="54" w:type="dxa"/>
            <w:tcBorders>
              <w:top w:val="nil"/>
              <w:left w:val="nil"/>
              <w:bottom w:val="nil"/>
              <w:right w:val="nil"/>
            </w:tcBorders>
            <w:shd w:val="clear" w:color="auto" w:fill="auto"/>
            <w:noWrap/>
            <w:vAlign w:val="bottom"/>
            <w:hideMark/>
          </w:tcPr>
          <w:p w14:paraId="3E6C343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81C26AD"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K267@6.29</w:t>
            </w:r>
          </w:p>
        </w:tc>
        <w:tc>
          <w:tcPr>
            <w:tcW w:w="472" w:type="dxa"/>
            <w:tcBorders>
              <w:top w:val="nil"/>
              <w:left w:val="nil"/>
              <w:bottom w:val="single" w:sz="4" w:space="0" w:color="auto"/>
              <w:right w:val="single" w:sz="4" w:space="0" w:color="auto"/>
            </w:tcBorders>
            <w:shd w:val="clear" w:color="auto" w:fill="auto"/>
            <w:noWrap/>
            <w:vAlign w:val="center"/>
            <w:hideMark/>
          </w:tcPr>
          <w:p w14:paraId="4B04AEF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1,4</w:t>
            </w:r>
          </w:p>
        </w:tc>
        <w:tc>
          <w:tcPr>
            <w:tcW w:w="106" w:type="dxa"/>
            <w:tcBorders>
              <w:top w:val="nil"/>
              <w:left w:val="nil"/>
              <w:bottom w:val="nil"/>
              <w:right w:val="nil"/>
            </w:tcBorders>
            <w:shd w:val="clear" w:color="auto" w:fill="auto"/>
            <w:noWrap/>
            <w:vAlign w:val="center"/>
            <w:hideMark/>
          </w:tcPr>
          <w:p w14:paraId="0DB9E838"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300E6AAF"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D381@G.H5.13</w:t>
            </w:r>
          </w:p>
        </w:tc>
        <w:tc>
          <w:tcPr>
            <w:tcW w:w="472" w:type="dxa"/>
            <w:tcBorders>
              <w:top w:val="nil"/>
              <w:left w:val="nil"/>
              <w:bottom w:val="single" w:sz="4" w:space="0" w:color="auto"/>
              <w:right w:val="single" w:sz="4" w:space="0" w:color="auto"/>
            </w:tcBorders>
            <w:shd w:val="clear" w:color="auto" w:fill="auto"/>
            <w:noWrap/>
            <w:vAlign w:val="center"/>
            <w:hideMark/>
          </w:tcPr>
          <w:p w14:paraId="341F9A3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1,9</w:t>
            </w:r>
          </w:p>
        </w:tc>
      </w:tr>
      <w:tr w:rsidR="001E56A5" w:rsidRPr="001E56A5" w14:paraId="156C1A60"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1A0981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E338@8.56</w:t>
            </w:r>
          </w:p>
        </w:tc>
        <w:tc>
          <w:tcPr>
            <w:tcW w:w="472" w:type="dxa"/>
            <w:tcBorders>
              <w:top w:val="nil"/>
              <w:left w:val="nil"/>
              <w:bottom w:val="single" w:sz="4" w:space="0" w:color="auto"/>
              <w:right w:val="single" w:sz="4" w:space="0" w:color="auto"/>
            </w:tcBorders>
            <w:shd w:val="clear" w:color="auto" w:fill="auto"/>
            <w:noWrap/>
            <w:vAlign w:val="center"/>
            <w:hideMark/>
          </w:tcPr>
          <w:p w14:paraId="78F803A5"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1,1</w:t>
            </w:r>
          </w:p>
        </w:tc>
        <w:tc>
          <w:tcPr>
            <w:tcW w:w="54" w:type="dxa"/>
            <w:tcBorders>
              <w:top w:val="nil"/>
              <w:left w:val="nil"/>
              <w:bottom w:val="nil"/>
              <w:right w:val="nil"/>
            </w:tcBorders>
            <w:shd w:val="clear" w:color="auto" w:fill="auto"/>
            <w:noWrap/>
            <w:vAlign w:val="center"/>
            <w:hideMark/>
          </w:tcPr>
          <w:p w14:paraId="5DB0C7D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61EFDA3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D354@G.h4s6.10</w:t>
            </w:r>
          </w:p>
        </w:tc>
        <w:tc>
          <w:tcPr>
            <w:tcW w:w="472" w:type="dxa"/>
            <w:tcBorders>
              <w:top w:val="nil"/>
              <w:left w:val="nil"/>
              <w:bottom w:val="single" w:sz="4" w:space="0" w:color="auto"/>
              <w:right w:val="single" w:sz="4" w:space="0" w:color="auto"/>
            </w:tcBorders>
            <w:shd w:val="clear" w:color="auto" w:fill="auto"/>
            <w:noWrap/>
            <w:vAlign w:val="center"/>
            <w:hideMark/>
          </w:tcPr>
          <w:p w14:paraId="4993A95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0,8</w:t>
            </w:r>
          </w:p>
        </w:tc>
        <w:tc>
          <w:tcPr>
            <w:tcW w:w="54" w:type="dxa"/>
            <w:tcBorders>
              <w:top w:val="nil"/>
              <w:left w:val="nil"/>
              <w:bottom w:val="nil"/>
              <w:right w:val="nil"/>
            </w:tcBorders>
            <w:shd w:val="clear" w:color="auto" w:fill="auto"/>
            <w:noWrap/>
            <w:vAlign w:val="bottom"/>
            <w:hideMark/>
          </w:tcPr>
          <w:p w14:paraId="40D4CA1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E58EF5A"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K270@6.32</w:t>
            </w:r>
          </w:p>
        </w:tc>
        <w:tc>
          <w:tcPr>
            <w:tcW w:w="472" w:type="dxa"/>
            <w:tcBorders>
              <w:top w:val="nil"/>
              <w:left w:val="nil"/>
              <w:bottom w:val="single" w:sz="4" w:space="0" w:color="auto"/>
              <w:right w:val="single" w:sz="4" w:space="0" w:color="auto"/>
            </w:tcBorders>
            <w:shd w:val="clear" w:color="auto" w:fill="auto"/>
            <w:noWrap/>
            <w:vAlign w:val="center"/>
            <w:hideMark/>
          </w:tcPr>
          <w:p w14:paraId="74E32F3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1,4</w:t>
            </w:r>
          </w:p>
        </w:tc>
        <w:tc>
          <w:tcPr>
            <w:tcW w:w="106" w:type="dxa"/>
            <w:tcBorders>
              <w:top w:val="nil"/>
              <w:left w:val="nil"/>
              <w:bottom w:val="nil"/>
              <w:right w:val="nil"/>
            </w:tcBorders>
            <w:shd w:val="clear" w:color="auto" w:fill="auto"/>
            <w:noWrap/>
            <w:vAlign w:val="center"/>
            <w:hideMark/>
          </w:tcPr>
          <w:p w14:paraId="4A97B49D"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38F8BE48"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I383@G.H5.15</w:t>
            </w:r>
          </w:p>
        </w:tc>
        <w:tc>
          <w:tcPr>
            <w:tcW w:w="472" w:type="dxa"/>
            <w:tcBorders>
              <w:top w:val="nil"/>
              <w:left w:val="nil"/>
              <w:bottom w:val="single" w:sz="4" w:space="0" w:color="auto"/>
              <w:right w:val="single" w:sz="4" w:space="0" w:color="auto"/>
            </w:tcBorders>
            <w:shd w:val="clear" w:color="auto" w:fill="auto"/>
            <w:noWrap/>
            <w:vAlign w:val="center"/>
            <w:hideMark/>
          </w:tcPr>
          <w:p w14:paraId="39A8A26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1,4</w:t>
            </w:r>
          </w:p>
        </w:tc>
      </w:tr>
      <w:tr w:rsidR="001E56A5" w:rsidRPr="001E56A5" w14:paraId="13CA2B4D"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6F3C8221"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K232@5.71</w:t>
            </w:r>
          </w:p>
        </w:tc>
        <w:tc>
          <w:tcPr>
            <w:tcW w:w="472" w:type="dxa"/>
            <w:tcBorders>
              <w:top w:val="nil"/>
              <w:left w:val="nil"/>
              <w:bottom w:val="single" w:sz="4" w:space="0" w:color="auto"/>
              <w:right w:val="single" w:sz="4" w:space="0" w:color="auto"/>
            </w:tcBorders>
            <w:shd w:val="clear" w:color="auto" w:fill="auto"/>
            <w:noWrap/>
            <w:vAlign w:val="center"/>
            <w:hideMark/>
          </w:tcPr>
          <w:p w14:paraId="7F59211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c>
          <w:tcPr>
            <w:tcW w:w="54" w:type="dxa"/>
            <w:tcBorders>
              <w:top w:val="nil"/>
              <w:left w:val="nil"/>
              <w:bottom w:val="nil"/>
              <w:right w:val="nil"/>
            </w:tcBorders>
            <w:shd w:val="clear" w:color="auto" w:fill="auto"/>
            <w:noWrap/>
            <w:vAlign w:val="center"/>
            <w:hideMark/>
          </w:tcPr>
          <w:p w14:paraId="1957B8B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5555147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Q35@G.HN.52</w:t>
            </w:r>
          </w:p>
        </w:tc>
        <w:tc>
          <w:tcPr>
            <w:tcW w:w="472" w:type="dxa"/>
            <w:tcBorders>
              <w:top w:val="nil"/>
              <w:left w:val="nil"/>
              <w:bottom w:val="single" w:sz="4" w:space="0" w:color="auto"/>
              <w:right w:val="single" w:sz="4" w:space="0" w:color="auto"/>
            </w:tcBorders>
            <w:shd w:val="clear" w:color="auto" w:fill="auto"/>
            <w:noWrap/>
            <w:vAlign w:val="center"/>
            <w:hideMark/>
          </w:tcPr>
          <w:p w14:paraId="3BFF4C4F"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0,8</w:t>
            </w:r>
          </w:p>
        </w:tc>
        <w:tc>
          <w:tcPr>
            <w:tcW w:w="54" w:type="dxa"/>
            <w:tcBorders>
              <w:top w:val="nil"/>
              <w:left w:val="nil"/>
              <w:bottom w:val="nil"/>
              <w:right w:val="nil"/>
            </w:tcBorders>
            <w:shd w:val="clear" w:color="auto" w:fill="auto"/>
            <w:noWrap/>
            <w:vAlign w:val="bottom"/>
            <w:hideMark/>
          </w:tcPr>
          <w:p w14:paraId="4C1F512F"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687A53C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S236@5.75</w:t>
            </w:r>
          </w:p>
        </w:tc>
        <w:tc>
          <w:tcPr>
            <w:tcW w:w="472" w:type="dxa"/>
            <w:tcBorders>
              <w:top w:val="nil"/>
              <w:left w:val="nil"/>
              <w:bottom w:val="single" w:sz="4" w:space="0" w:color="auto"/>
              <w:right w:val="single" w:sz="4" w:space="0" w:color="auto"/>
            </w:tcBorders>
            <w:shd w:val="clear" w:color="auto" w:fill="auto"/>
            <w:noWrap/>
            <w:vAlign w:val="center"/>
            <w:hideMark/>
          </w:tcPr>
          <w:p w14:paraId="37ED2C7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1,3</w:t>
            </w:r>
          </w:p>
        </w:tc>
        <w:tc>
          <w:tcPr>
            <w:tcW w:w="106" w:type="dxa"/>
            <w:tcBorders>
              <w:top w:val="nil"/>
              <w:left w:val="nil"/>
              <w:bottom w:val="nil"/>
              <w:right w:val="nil"/>
            </w:tcBorders>
            <w:shd w:val="clear" w:color="auto" w:fill="auto"/>
            <w:noWrap/>
            <w:vAlign w:val="center"/>
            <w:hideMark/>
          </w:tcPr>
          <w:p w14:paraId="20CEF6DF"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3EE17A3D"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L346@G.H4.26</w:t>
            </w:r>
          </w:p>
        </w:tc>
        <w:tc>
          <w:tcPr>
            <w:tcW w:w="472" w:type="dxa"/>
            <w:tcBorders>
              <w:top w:val="nil"/>
              <w:left w:val="nil"/>
              <w:bottom w:val="single" w:sz="4" w:space="0" w:color="auto"/>
              <w:right w:val="single" w:sz="4" w:space="0" w:color="auto"/>
            </w:tcBorders>
            <w:shd w:val="clear" w:color="auto" w:fill="auto"/>
            <w:noWrap/>
            <w:vAlign w:val="center"/>
            <w:hideMark/>
          </w:tcPr>
          <w:p w14:paraId="6B1B5CF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1,1</w:t>
            </w:r>
          </w:p>
        </w:tc>
      </w:tr>
      <w:tr w:rsidR="001E56A5" w:rsidRPr="001E56A5" w14:paraId="31D1C4CF"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4DEBEC08"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D331@8.49</w:t>
            </w:r>
          </w:p>
        </w:tc>
        <w:tc>
          <w:tcPr>
            <w:tcW w:w="472" w:type="dxa"/>
            <w:tcBorders>
              <w:top w:val="nil"/>
              <w:left w:val="nil"/>
              <w:bottom w:val="single" w:sz="4" w:space="0" w:color="auto"/>
              <w:right w:val="single" w:sz="4" w:space="0" w:color="auto"/>
            </w:tcBorders>
            <w:shd w:val="clear" w:color="auto" w:fill="auto"/>
            <w:noWrap/>
            <w:vAlign w:val="center"/>
            <w:hideMark/>
          </w:tcPr>
          <w:p w14:paraId="6ECADE8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c>
          <w:tcPr>
            <w:tcW w:w="54" w:type="dxa"/>
            <w:tcBorders>
              <w:top w:val="nil"/>
              <w:left w:val="nil"/>
              <w:bottom w:val="nil"/>
              <w:right w:val="nil"/>
            </w:tcBorders>
            <w:shd w:val="clear" w:color="auto" w:fill="auto"/>
            <w:noWrap/>
            <w:vAlign w:val="center"/>
            <w:hideMark/>
          </w:tcPr>
          <w:p w14:paraId="77C8936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64CC8C18"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G355@G.h4s6.11</w:t>
            </w:r>
          </w:p>
        </w:tc>
        <w:tc>
          <w:tcPr>
            <w:tcW w:w="472" w:type="dxa"/>
            <w:tcBorders>
              <w:top w:val="nil"/>
              <w:left w:val="nil"/>
              <w:bottom w:val="single" w:sz="4" w:space="0" w:color="auto"/>
              <w:right w:val="single" w:sz="4" w:space="0" w:color="auto"/>
            </w:tcBorders>
            <w:shd w:val="clear" w:color="auto" w:fill="auto"/>
            <w:noWrap/>
            <w:vAlign w:val="center"/>
            <w:hideMark/>
          </w:tcPr>
          <w:p w14:paraId="16276A4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0,6</w:t>
            </w:r>
          </w:p>
        </w:tc>
        <w:tc>
          <w:tcPr>
            <w:tcW w:w="54" w:type="dxa"/>
            <w:tcBorders>
              <w:top w:val="nil"/>
              <w:left w:val="nil"/>
              <w:bottom w:val="nil"/>
              <w:right w:val="nil"/>
            </w:tcBorders>
            <w:shd w:val="clear" w:color="auto" w:fill="auto"/>
            <w:noWrap/>
            <w:vAlign w:val="bottom"/>
            <w:hideMark/>
          </w:tcPr>
          <w:p w14:paraId="012525C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0926D9B3"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E225@5.64</w:t>
            </w:r>
          </w:p>
        </w:tc>
        <w:tc>
          <w:tcPr>
            <w:tcW w:w="472" w:type="dxa"/>
            <w:tcBorders>
              <w:top w:val="nil"/>
              <w:left w:val="nil"/>
              <w:bottom w:val="single" w:sz="4" w:space="0" w:color="auto"/>
              <w:right w:val="single" w:sz="4" w:space="0" w:color="auto"/>
            </w:tcBorders>
            <w:shd w:val="clear" w:color="auto" w:fill="auto"/>
            <w:noWrap/>
            <w:vAlign w:val="center"/>
            <w:hideMark/>
          </w:tcPr>
          <w:p w14:paraId="327A676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1,2</w:t>
            </w:r>
          </w:p>
        </w:tc>
        <w:tc>
          <w:tcPr>
            <w:tcW w:w="106" w:type="dxa"/>
            <w:tcBorders>
              <w:top w:val="nil"/>
              <w:left w:val="nil"/>
              <w:bottom w:val="nil"/>
              <w:right w:val="nil"/>
            </w:tcBorders>
            <w:shd w:val="clear" w:color="auto" w:fill="auto"/>
            <w:noWrap/>
            <w:vAlign w:val="center"/>
            <w:hideMark/>
          </w:tcPr>
          <w:p w14:paraId="1CDE4C7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1728A2ED"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T350@G.h4s6.3</w:t>
            </w:r>
          </w:p>
        </w:tc>
        <w:tc>
          <w:tcPr>
            <w:tcW w:w="472" w:type="dxa"/>
            <w:tcBorders>
              <w:top w:val="nil"/>
              <w:left w:val="nil"/>
              <w:bottom w:val="single" w:sz="4" w:space="0" w:color="auto"/>
              <w:right w:val="single" w:sz="4" w:space="0" w:color="auto"/>
            </w:tcBorders>
            <w:shd w:val="clear" w:color="auto" w:fill="auto"/>
            <w:noWrap/>
            <w:vAlign w:val="center"/>
            <w:hideMark/>
          </w:tcPr>
          <w:p w14:paraId="0CFF1B9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1,1</w:t>
            </w:r>
          </w:p>
        </w:tc>
      </w:tr>
      <w:tr w:rsidR="001E56A5" w:rsidRPr="001E56A5" w14:paraId="4D1CB3C1"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77818B2"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S329@8.47</w:t>
            </w:r>
          </w:p>
        </w:tc>
        <w:tc>
          <w:tcPr>
            <w:tcW w:w="472" w:type="dxa"/>
            <w:tcBorders>
              <w:top w:val="nil"/>
              <w:left w:val="nil"/>
              <w:bottom w:val="single" w:sz="4" w:space="0" w:color="auto"/>
              <w:right w:val="single" w:sz="4" w:space="0" w:color="auto"/>
            </w:tcBorders>
            <w:shd w:val="clear" w:color="auto" w:fill="auto"/>
            <w:noWrap/>
            <w:vAlign w:val="center"/>
            <w:hideMark/>
          </w:tcPr>
          <w:p w14:paraId="35583E8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0,8</w:t>
            </w:r>
          </w:p>
        </w:tc>
        <w:tc>
          <w:tcPr>
            <w:tcW w:w="54" w:type="dxa"/>
            <w:tcBorders>
              <w:top w:val="nil"/>
              <w:left w:val="nil"/>
              <w:bottom w:val="nil"/>
              <w:right w:val="nil"/>
            </w:tcBorders>
            <w:shd w:val="clear" w:color="auto" w:fill="auto"/>
            <w:noWrap/>
            <w:vAlign w:val="center"/>
            <w:hideMark/>
          </w:tcPr>
          <w:p w14:paraId="15641C7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3CA3A22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Y360@G.S6.2</w:t>
            </w:r>
          </w:p>
        </w:tc>
        <w:tc>
          <w:tcPr>
            <w:tcW w:w="472" w:type="dxa"/>
            <w:tcBorders>
              <w:top w:val="nil"/>
              <w:left w:val="nil"/>
              <w:bottom w:val="single" w:sz="4" w:space="0" w:color="auto"/>
              <w:right w:val="single" w:sz="4" w:space="0" w:color="auto"/>
            </w:tcBorders>
            <w:shd w:val="clear" w:color="auto" w:fill="auto"/>
            <w:noWrap/>
            <w:vAlign w:val="center"/>
            <w:hideMark/>
          </w:tcPr>
          <w:p w14:paraId="6C912F4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0,6</w:t>
            </w:r>
          </w:p>
        </w:tc>
        <w:tc>
          <w:tcPr>
            <w:tcW w:w="54" w:type="dxa"/>
            <w:tcBorders>
              <w:top w:val="nil"/>
              <w:left w:val="nil"/>
              <w:bottom w:val="nil"/>
              <w:right w:val="nil"/>
            </w:tcBorders>
            <w:shd w:val="clear" w:color="auto" w:fill="auto"/>
            <w:noWrap/>
            <w:vAlign w:val="bottom"/>
            <w:hideMark/>
          </w:tcPr>
          <w:p w14:paraId="18CF809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6B854446"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R131@3.50</w:t>
            </w:r>
          </w:p>
        </w:tc>
        <w:tc>
          <w:tcPr>
            <w:tcW w:w="472" w:type="dxa"/>
            <w:tcBorders>
              <w:top w:val="nil"/>
              <w:left w:val="nil"/>
              <w:bottom w:val="single" w:sz="4" w:space="0" w:color="auto"/>
              <w:right w:val="single" w:sz="4" w:space="0" w:color="auto"/>
            </w:tcBorders>
            <w:shd w:val="clear" w:color="auto" w:fill="auto"/>
            <w:noWrap/>
            <w:vAlign w:val="center"/>
            <w:hideMark/>
          </w:tcPr>
          <w:p w14:paraId="7299115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c>
          <w:tcPr>
            <w:tcW w:w="106" w:type="dxa"/>
            <w:tcBorders>
              <w:top w:val="nil"/>
              <w:left w:val="nil"/>
              <w:bottom w:val="nil"/>
              <w:right w:val="nil"/>
            </w:tcBorders>
            <w:shd w:val="clear" w:color="auto" w:fill="auto"/>
            <w:noWrap/>
            <w:vAlign w:val="center"/>
            <w:hideMark/>
          </w:tcPr>
          <w:p w14:paraId="753AFD4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7312D844"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Y358@G.h4s6.20</w:t>
            </w:r>
          </w:p>
        </w:tc>
        <w:tc>
          <w:tcPr>
            <w:tcW w:w="472" w:type="dxa"/>
            <w:tcBorders>
              <w:top w:val="nil"/>
              <w:left w:val="nil"/>
              <w:bottom w:val="single" w:sz="4" w:space="0" w:color="auto"/>
              <w:right w:val="single" w:sz="4" w:space="0" w:color="auto"/>
            </w:tcBorders>
            <w:shd w:val="clear" w:color="auto" w:fill="auto"/>
            <w:noWrap/>
            <w:vAlign w:val="center"/>
            <w:hideMark/>
          </w:tcPr>
          <w:p w14:paraId="34FF9C5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1,0</w:t>
            </w:r>
          </w:p>
        </w:tc>
      </w:tr>
      <w:tr w:rsidR="001E56A5" w:rsidRPr="001E56A5" w14:paraId="05F3C922"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6128D545"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L266@6.28</w:t>
            </w:r>
          </w:p>
        </w:tc>
        <w:tc>
          <w:tcPr>
            <w:tcW w:w="472" w:type="dxa"/>
            <w:tcBorders>
              <w:top w:val="nil"/>
              <w:left w:val="nil"/>
              <w:bottom w:val="single" w:sz="4" w:space="0" w:color="auto"/>
              <w:right w:val="single" w:sz="4" w:space="0" w:color="auto"/>
            </w:tcBorders>
            <w:shd w:val="clear" w:color="auto" w:fill="auto"/>
            <w:noWrap/>
            <w:vAlign w:val="center"/>
            <w:hideMark/>
          </w:tcPr>
          <w:p w14:paraId="768A8FF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0,8</w:t>
            </w:r>
          </w:p>
        </w:tc>
        <w:tc>
          <w:tcPr>
            <w:tcW w:w="54" w:type="dxa"/>
            <w:tcBorders>
              <w:top w:val="nil"/>
              <w:left w:val="nil"/>
              <w:bottom w:val="nil"/>
              <w:right w:val="nil"/>
            </w:tcBorders>
            <w:shd w:val="clear" w:color="auto" w:fill="auto"/>
            <w:noWrap/>
            <w:vAlign w:val="center"/>
            <w:hideMark/>
          </w:tcPr>
          <w:p w14:paraId="3CC1865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674AA2DF"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Q390@G.H5.22</w:t>
            </w:r>
          </w:p>
        </w:tc>
        <w:tc>
          <w:tcPr>
            <w:tcW w:w="472" w:type="dxa"/>
            <w:tcBorders>
              <w:top w:val="nil"/>
              <w:left w:val="nil"/>
              <w:bottom w:val="single" w:sz="4" w:space="0" w:color="auto"/>
              <w:right w:val="single" w:sz="4" w:space="0" w:color="auto"/>
            </w:tcBorders>
            <w:shd w:val="clear" w:color="auto" w:fill="auto"/>
            <w:noWrap/>
            <w:vAlign w:val="center"/>
            <w:hideMark/>
          </w:tcPr>
          <w:p w14:paraId="35572FD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bottom"/>
            <w:hideMark/>
          </w:tcPr>
          <w:p w14:paraId="6CD3E58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18189D3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E237@5.76</w:t>
            </w:r>
          </w:p>
        </w:tc>
        <w:tc>
          <w:tcPr>
            <w:tcW w:w="472" w:type="dxa"/>
            <w:tcBorders>
              <w:top w:val="nil"/>
              <w:left w:val="nil"/>
              <w:bottom w:val="single" w:sz="4" w:space="0" w:color="auto"/>
              <w:right w:val="single" w:sz="4" w:space="0" w:color="auto"/>
            </w:tcBorders>
            <w:shd w:val="clear" w:color="auto" w:fill="auto"/>
            <w:noWrap/>
            <w:vAlign w:val="center"/>
            <w:hideMark/>
          </w:tcPr>
          <w:p w14:paraId="035443E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c>
          <w:tcPr>
            <w:tcW w:w="106" w:type="dxa"/>
            <w:tcBorders>
              <w:top w:val="nil"/>
              <w:left w:val="nil"/>
              <w:bottom w:val="nil"/>
              <w:right w:val="nil"/>
            </w:tcBorders>
            <w:shd w:val="clear" w:color="auto" w:fill="auto"/>
            <w:noWrap/>
            <w:vAlign w:val="center"/>
            <w:hideMark/>
          </w:tcPr>
          <w:p w14:paraId="52BD2D7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3E84F09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R38@G.hns1.2</w:t>
            </w:r>
          </w:p>
        </w:tc>
        <w:tc>
          <w:tcPr>
            <w:tcW w:w="472" w:type="dxa"/>
            <w:tcBorders>
              <w:top w:val="nil"/>
              <w:left w:val="nil"/>
              <w:bottom w:val="single" w:sz="4" w:space="0" w:color="auto"/>
              <w:right w:val="single" w:sz="4" w:space="0" w:color="auto"/>
            </w:tcBorders>
            <w:shd w:val="clear" w:color="auto" w:fill="auto"/>
            <w:noWrap/>
            <w:vAlign w:val="center"/>
            <w:hideMark/>
          </w:tcPr>
          <w:p w14:paraId="0D0EA59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1,0</w:t>
            </w:r>
          </w:p>
        </w:tc>
      </w:tr>
      <w:tr w:rsidR="001E56A5" w:rsidRPr="001E56A5" w14:paraId="58124410"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7477DC10"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P330@8.48</w:t>
            </w:r>
          </w:p>
        </w:tc>
        <w:tc>
          <w:tcPr>
            <w:tcW w:w="472" w:type="dxa"/>
            <w:tcBorders>
              <w:top w:val="nil"/>
              <w:left w:val="nil"/>
              <w:bottom w:val="single" w:sz="4" w:space="0" w:color="auto"/>
              <w:right w:val="single" w:sz="4" w:space="0" w:color="auto"/>
            </w:tcBorders>
            <w:shd w:val="clear" w:color="auto" w:fill="auto"/>
            <w:noWrap/>
            <w:vAlign w:val="center"/>
            <w:hideMark/>
          </w:tcPr>
          <w:p w14:paraId="3542534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0,7</w:t>
            </w:r>
          </w:p>
        </w:tc>
        <w:tc>
          <w:tcPr>
            <w:tcW w:w="54" w:type="dxa"/>
            <w:tcBorders>
              <w:top w:val="nil"/>
              <w:left w:val="nil"/>
              <w:bottom w:val="nil"/>
              <w:right w:val="nil"/>
            </w:tcBorders>
            <w:shd w:val="clear" w:color="auto" w:fill="auto"/>
            <w:noWrap/>
            <w:vAlign w:val="center"/>
            <w:hideMark/>
          </w:tcPr>
          <w:p w14:paraId="4C8212ED"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351CEE28"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D381@G.H5.13</w:t>
            </w:r>
          </w:p>
        </w:tc>
        <w:tc>
          <w:tcPr>
            <w:tcW w:w="472" w:type="dxa"/>
            <w:tcBorders>
              <w:top w:val="nil"/>
              <w:left w:val="nil"/>
              <w:bottom w:val="single" w:sz="4" w:space="0" w:color="auto"/>
              <w:right w:val="single" w:sz="4" w:space="0" w:color="auto"/>
            </w:tcBorders>
            <w:shd w:val="clear" w:color="auto" w:fill="auto"/>
            <w:noWrap/>
            <w:vAlign w:val="center"/>
            <w:hideMark/>
          </w:tcPr>
          <w:p w14:paraId="31E9492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bottom"/>
            <w:hideMark/>
          </w:tcPr>
          <w:p w14:paraId="5DA72D3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717F441D"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A271@6.33</w:t>
            </w:r>
          </w:p>
        </w:tc>
        <w:tc>
          <w:tcPr>
            <w:tcW w:w="472" w:type="dxa"/>
            <w:tcBorders>
              <w:top w:val="nil"/>
              <w:left w:val="nil"/>
              <w:bottom w:val="single" w:sz="4" w:space="0" w:color="auto"/>
              <w:right w:val="single" w:sz="4" w:space="0" w:color="auto"/>
            </w:tcBorders>
            <w:shd w:val="clear" w:color="auto" w:fill="auto"/>
            <w:noWrap/>
            <w:vAlign w:val="center"/>
            <w:hideMark/>
          </w:tcPr>
          <w:p w14:paraId="3A650D4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c>
          <w:tcPr>
            <w:tcW w:w="106" w:type="dxa"/>
            <w:tcBorders>
              <w:top w:val="nil"/>
              <w:left w:val="nil"/>
              <w:bottom w:val="nil"/>
              <w:right w:val="nil"/>
            </w:tcBorders>
            <w:shd w:val="clear" w:color="auto" w:fill="auto"/>
            <w:noWrap/>
            <w:vAlign w:val="center"/>
            <w:hideMark/>
          </w:tcPr>
          <w:p w14:paraId="51BA9F9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7F88BB3E"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F376@G.H5.8</w:t>
            </w:r>
          </w:p>
        </w:tc>
        <w:tc>
          <w:tcPr>
            <w:tcW w:w="472" w:type="dxa"/>
            <w:tcBorders>
              <w:top w:val="nil"/>
              <w:left w:val="nil"/>
              <w:bottom w:val="single" w:sz="4" w:space="0" w:color="auto"/>
              <w:right w:val="single" w:sz="4" w:space="0" w:color="auto"/>
            </w:tcBorders>
            <w:shd w:val="clear" w:color="auto" w:fill="auto"/>
            <w:noWrap/>
            <w:vAlign w:val="center"/>
            <w:hideMark/>
          </w:tcPr>
          <w:p w14:paraId="3B84287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r>
      <w:tr w:rsidR="001E56A5" w:rsidRPr="001E56A5" w14:paraId="1CCF25B4"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4FC9EEEE"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T274@6.36</w:t>
            </w:r>
          </w:p>
        </w:tc>
        <w:tc>
          <w:tcPr>
            <w:tcW w:w="472" w:type="dxa"/>
            <w:tcBorders>
              <w:top w:val="nil"/>
              <w:left w:val="nil"/>
              <w:bottom w:val="single" w:sz="4" w:space="0" w:color="auto"/>
              <w:right w:val="single" w:sz="4" w:space="0" w:color="auto"/>
            </w:tcBorders>
            <w:shd w:val="clear" w:color="auto" w:fill="auto"/>
            <w:noWrap/>
            <w:vAlign w:val="center"/>
            <w:hideMark/>
          </w:tcPr>
          <w:p w14:paraId="10E0077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0,6</w:t>
            </w:r>
          </w:p>
        </w:tc>
        <w:tc>
          <w:tcPr>
            <w:tcW w:w="54" w:type="dxa"/>
            <w:tcBorders>
              <w:top w:val="nil"/>
              <w:left w:val="nil"/>
              <w:bottom w:val="nil"/>
              <w:right w:val="nil"/>
            </w:tcBorders>
            <w:shd w:val="clear" w:color="auto" w:fill="auto"/>
            <w:noWrap/>
            <w:vAlign w:val="center"/>
            <w:hideMark/>
          </w:tcPr>
          <w:p w14:paraId="7D8C16E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0256B91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T350@G.h4s6.3</w:t>
            </w:r>
          </w:p>
        </w:tc>
        <w:tc>
          <w:tcPr>
            <w:tcW w:w="472" w:type="dxa"/>
            <w:tcBorders>
              <w:top w:val="nil"/>
              <w:left w:val="nil"/>
              <w:bottom w:val="single" w:sz="4" w:space="0" w:color="auto"/>
              <w:right w:val="single" w:sz="4" w:space="0" w:color="auto"/>
            </w:tcBorders>
            <w:shd w:val="clear" w:color="auto" w:fill="auto"/>
            <w:noWrap/>
            <w:vAlign w:val="center"/>
            <w:hideMark/>
          </w:tcPr>
          <w:p w14:paraId="54076ADD"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bottom"/>
            <w:hideMark/>
          </w:tcPr>
          <w:p w14:paraId="3B9B936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A71BAB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A226@5.65</w:t>
            </w:r>
          </w:p>
        </w:tc>
        <w:tc>
          <w:tcPr>
            <w:tcW w:w="472" w:type="dxa"/>
            <w:tcBorders>
              <w:top w:val="nil"/>
              <w:left w:val="nil"/>
              <w:bottom w:val="single" w:sz="4" w:space="0" w:color="auto"/>
              <w:right w:val="single" w:sz="4" w:space="0" w:color="auto"/>
            </w:tcBorders>
            <w:shd w:val="clear" w:color="auto" w:fill="auto"/>
            <w:noWrap/>
            <w:vAlign w:val="center"/>
            <w:hideMark/>
          </w:tcPr>
          <w:p w14:paraId="5814ED7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c>
          <w:tcPr>
            <w:tcW w:w="106" w:type="dxa"/>
            <w:tcBorders>
              <w:top w:val="nil"/>
              <w:left w:val="nil"/>
              <w:bottom w:val="nil"/>
              <w:right w:val="nil"/>
            </w:tcBorders>
            <w:shd w:val="clear" w:color="auto" w:fill="auto"/>
            <w:noWrap/>
            <w:vAlign w:val="center"/>
            <w:hideMark/>
          </w:tcPr>
          <w:p w14:paraId="35E62EFE"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5AA5946C"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H41@G.S1.2</w:t>
            </w:r>
          </w:p>
        </w:tc>
        <w:tc>
          <w:tcPr>
            <w:tcW w:w="472" w:type="dxa"/>
            <w:tcBorders>
              <w:top w:val="nil"/>
              <w:left w:val="nil"/>
              <w:bottom w:val="single" w:sz="4" w:space="0" w:color="auto"/>
              <w:right w:val="single" w:sz="4" w:space="0" w:color="auto"/>
            </w:tcBorders>
            <w:shd w:val="clear" w:color="auto" w:fill="auto"/>
            <w:noWrap/>
            <w:vAlign w:val="center"/>
            <w:hideMark/>
          </w:tcPr>
          <w:p w14:paraId="1D3BDE6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0,8</w:t>
            </w:r>
          </w:p>
        </w:tc>
      </w:tr>
      <w:tr w:rsidR="001E56A5" w:rsidRPr="001E56A5" w14:paraId="5489F098"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51E62489"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I135@3.54</w:t>
            </w:r>
          </w:p>
        </w:tc>
        <w:tc>
          <w:tcPr>
            <w:tcW w:w="472" w:type="dxa"/>
            <w:tcBorders>
              <w:top w:val="nil"/>
              <w:left w:val="nil"/>
              <w:bottom w:val="single" w:sz="4" w:space="0" w:color="auto"/>
              <w:right w:val="single" w:sz="4" w:space="0" w:color="auto"/>
            </w:tcBorders>
            <w:shd w:val="clear" w:color="auto" w:fill="auto"/>
            <w:noWrap/>
            <w:vAlign w:val="center"/>
            <w:hideMark/>
          </w:tcPr>
          <w:p w14:paraId="051473D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0,6</w:t>
            </w:r>
          </w:p>
        </w:tc>
        <w:tc>
          <w:tcPr>
            <w:tcW w:w="54" w:type="dxa"/>
            <w:tcBorders>
              <w:top w:val="nil"/>
              <w:left w:val="nil"/>
              <w:bottom w:val="nil"/>
              <w:right w:val="nil"/>
            </w:tcBorders>
            <w:shd w:val="clear" w:color="auto" w:fill="auto"/>
            <w:noWrap/>
            <w:vAlign w:val="center"/>
            <w:hideMark/>
          </w:tcPr>
          <w:p w14:paraId="7CABB67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628322F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Q31@G.HN.48</w:t>
            </w:r>
          </w:p>
        </w:tc>
        <w:tc>
          <w:tcPr>
            <w:tcW w:w="472" w:type="dxa"/>
            <w:tcBorders>
              <w:top w:val="nil"/>
              <w:left w:val="nil"/>
              <w:bottom w:val="single" w:sz="4" w:space="0" w:color="auto"/>
              <w:right w:val="single" w:sz="4" w:space="0" w:color="auto"/>
            </w:tcBorders>
            <w:shd w:val="clear" w:color="auto" w:fill="auto"/>
            <w:noWrap/>
            <w:vAlign w:val="center"/>
            <w:hideMark/>
          </w:tcPr>
          <w:p w14:paraId="5BE1E2D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bottom"/>
            <w:hideMark/>
          </w:tcPr>
          <w:p w14:paraId="03C8C613"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48638A90"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T136@3.55</w:t>
            </w:r>
          </w:p>
        </w:tc>
        <w:tc>
          <w:tcPr>
            <w:tcW w:w="472" w:type="dxa"/>
            <w:tcBorders>
              <w:top w:val="nil"/>
              <w:left w:val="nil"/>
              <w:bottom w:val="single" w:sz="4" w:space="0" w:color="auto"/>
              <w:right w:val="single" w:sz="4" w:space="0" w:color="auto"/>
            </w:tcBorders>
            <w:shd w:val="clear" w:color="auto" w:fill="auto"/>
            <w:noWrap/>
            <w:vAlign w:val="center"/>
            <w:hideMark/>
          </w:tcPr>
          <w:p w14:paraId="2DC790F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0,9</w:t>
            </w:r>
          </w:p>
        </w:tc>
        <w:tc>
          <w:tcPr>
            <w:tcW w:w="106" w:type="dxa"/>
            <w:tcBorders>
              <w:top w:val="nil"/>
              <w:left w:val="nil"/>
              <w:bottom w:val="nil"/>
              <w:right w:val="nil"/>
            </w:tcBorders>
            <w:shd w:val="clear" w:color="auto" w:fill="auto"/>
            <w:noWrap/>
            <w:vAlign w:val="center"/>
            <w:hideMark/>
          </w:tcPr>
          <w:p w14:paraId="5C11986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center"/>
            <w:hideMark/>
          </w:tcPr>
          <w:p w14:paraId="2A11134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V217@G.S3.1</w:t>
            </w:r>
          </w:p>
        </w:tc>
        <w:tc>
          <w:tcPr>
            <w:tcW w:w="472" w:type="dxa"/>
            <w:tcBorders>
              <w:top w:val="nil"/>
              <w:left w:val="nil"/>
              <w:bottom w:val="single" w:sz="4" w:space="0" w:color="auto"/>
              <w:right w:val="single" w:sz="4" w:space="0" w:color="auto"/>
            </w:tcBorders>
            <w:shd w:val="clear" w:color="auto" w:fill="auto"/>
            <w:noWrap/>
            <w:vAlign w:val="center"/>
            <w:hideMark/>
          </w:tcPr>
          <w:p w14:paraId="6C1DF697"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0,7</w:t>
            </w:r>
          </w:p>
        </w:tc>
      </w:tr>
      <w:tr w:rsidR="001E56A5" w:rsidRPr="001E56A5" w14:paraId="7FC4E316"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4ADFED3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A271@6.33</w:t>
            </w:r>
          </w:p>
        </w:tc>
        <w:tc>
          <w:tcPr>
            <w:tcW w:w="472" w:type="dxa"/>
            <w:tcBorders>
              <w:top w:val="nil"/>
              <w:left w:val="nil"/>
              <w:bottom w:val="single" w:sz="4" w:space="0" w:color="auto"/>
              <w:right w:val="single" w:sz="4" w:space="0" w:color="auto"/>
            </w:tcBorders>
            <w:shd w:val="clear" w:color="auto" w:fill="auto"/>
            <w:noWrap/>
            <w:vAlign w:val="center"/>
            <w:hideMark/>
          </w:tcPr>
          <w:p w14:paraId="0B9CCD8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center"/>
            <w:hideMark/>
          </w:tcPr>
          <w:p w14:paraId="19844B8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0352D523"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H387@G.H5.19</w:t>
            </w:r>
          </w:p>
        </w:tc>
        <w:tc>
          <w:tcPr>
            <w:tcW w:w="472" w:type="dxa"/>
            <w:tcBorders>
              <w:top w:val="nil"/>
              <w:left w:val="nil"/>
              <w:bottom w:val="single" w:sz="4" w:space="0" w:color="auto"/>
              <w:right w:val="single" w:sz="4" w:space="0" w:color="auto"/>
            </w:tcBorders>
            <w:shd w:val="clear" w:color="auto" w:fill="auto"/>
            <w:noWrap/>
            <w:vAlign w:val="center"/>
            <w:hideMark/>
          </w:tcPr>
          <w:p w14:paraId="1BC757B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bottom"/>
            <w:hideMark/>
          </w:tcPr>
          <w:p w14:paraId="497BC8B7"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bottom"/>
            <w:hideMark/>
          </w:tcPr>
          <w:p w14:paraId="2CCFF3CA"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V222@5.61</w:t>
            </w:r>
          </w:p>
        </w:tc>
        <w:tc>
          <w:tcPr>
            <w:tcW w:w="472" w:type="dxa"/>
            <w:tcBorders>
              <w:top w:val="nil"/>
              <w:left w:val="nil"/>
              <w:bottom w:val="single" w:sz="4" w:space="0" w:color="auto"/>
              <w:right w:val="single" w:sz="4" w:space="0" w:color="auto"/>
            </w:tcBorders>
            <w:shd w:val="clear" w:color="auto" w:fill="auto"/>
            <w:noWrap/>
            <w:vAlign w:val="bottom"/>
            <w:hideMark/>
          </w:tcPr>
          <w:p w14:paraId="40C86805"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0,8</w:t>
            </w:r>
          </w:p>
        </w:tc>
        <w:tc>
          <w:tcPr>
            <w:tcW w:w="106" w:type="dxa"/>
            <w:tcBorders>
              <w:top w:val="nil"/>
              <w:left w:val="nil"/>
              <w:bottom w:val="nil"/>
              <w:right w:val="nil"/>
            </w:tcBorders>
            <w:shd w:val="clear" w:color="auto" w:fill="auto"/>
            <w:noWrap/>
            <w:vAlign w:val="bottom"/>
            <w:hideMark/>
          </w:tcPr>
          <w:p w14:paraId="634B6746"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bottom"/>
            <w:hideMark/>
          </w:tcPr>
          <w:p w14:paraId="5EC5D201"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Q390@G.H5.22</w:t>
            </w:r>
          </w:p>
        </w:tc>
        <w:tc>
          <w:tcPr>
            <w:tcW w:w="472" w:type="dxa"/>
            <w:tcBorders>
              <w:top w:val="nil"/>
              <w:left w:val="nil"/>
              <w:bottom w:val="single" w:sz="4" w:space="0" w:color="auto"/>
              <w:right w:val="single" w:sz="4" w:space="0" w:color="auto"/>
            </w:tcBorders>
            <w:shd w:val="clear" w:color="auto" w:fill="auto"/>
            <w:noWrap/>
            <w:vAlign w:val="bottom"/>
            <w:hideMark/>
          </w:tcPr>
          <w:p w14:paraId="66164794"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0,6</w:t>
            </w:r>
          </w:p>
        </w:tc>
      </w:tr>
      <w:tr w:rsidR="001E56A5" w:rsidRPr="001E56A5" w14:paraId="6F335A91"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3F48B98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T68@2.39</w:t>
            </w:r>
          </w:p>
        </w:tc>
        <w:tc>
          <w:tcPr>
            <w:tcW w:w="472" w:type="dxa"/>
            <w:tcBorders>
              <w:top w:val="nil"/>
              <w:left w:val="nil"/>
              <w:bottom w:val="single" w:sz="4" w:space="0" w:color="auto"/>
              <w:right w:val="single" w:sz="4" w:space="0" w:color="auto"/>
            </w:tcBorders>
            <w:shd w:val="clear" w:color="auto" w:fill="auto"/>
            <w:noWrap/>
            <w:vAlign w:val="center"/>
            <w:hideMark/>
          </w:tcPr>
          <w:p w14:paraId="640257A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center"/>
            <w:hideMark/>
          </w:tcPr>
          <w:p w14:paraId="48EA1CF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58668533"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I382@G.H5.14</w:t>
            </w:r>
          </w:p>
        </w:tc>
        <w:tc>
          <w:tcPr>
            <w:tcW w:w="472" w:type="dxa"/>
            <w:tcBorders>
              <w:top w:val="nil"/>
              <w:left w:val="nil"/>
              <w:bottom w:val="single" w:sz="4" w:space="0" w:color="auto"/>
              <w:right w:val="single" w:sz="4" w:space="0" w:color="auto"/>
            </w:tcBorders>
            <w:shd w:val="clear" w:color="auto" w:fill="auto"/>
            <w:noWrap/>
            <w:vAlign w:val="center"/>
            <w:hideMark/>
          </w:tcPr>
          <w:p w14:paraId="7010E25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0,4</w:t>
            </w:r>
          </w:p>
        </w:tc>
        <w:tc>
          <w:tcPr>
            <w:tcW w:w="54" w:type="dxa"/>
            <w:tcBorders>
              <w:top w:val="nil"/>
              <w:left w:val="nil"/>
              <w:bottom w:val="nil"/>
              <w:right w:val="nil"/>
            </w:tcBorders>
            <w:shd w:val="clear" w:color="auto" w:fill="auto"/>
            <w:noWrap/>
            <w:vAlign w:val="bottom"/>
            <w:hideMark/>
          </w:tcPr>
          <w:p w14:paraId="52C75A1A"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bottom"/>
            <w:hideMark/>
          </w:tcPr>
          <w:p w14:paraId="44D86A17"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R328@7.55</w:t>
            </w:r>
          </w:p>
        </w:tc>
        <w:tc>
          <w:tcPr>
            <w:tcW w:w="472" w:type="dxa"/>
            <w:tcBorders>
              <w:top w:val="nil"/>
              <w:left w:val="nil"/>
              <w:bottom w:val="single" w:sz="4" w:space="0" w:color="auto"/>
              <w:right w:val="single" w:sz="4" w:space="0" w:color="auto"/>
            </w:tcBorders>
            <w:shd w:val="clear" w:color="auto" w:fill="auto"/>
            <w:noWrap/>
            <w:vAlign w:val="bottom"/>
            <w:hideMark/>
          </w:tcPr>
          <w:p w14:paraId="3D6ADB9B"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0,8</w:t>
            </w:r>
          </w:p>
        </w:tc>
        <w:tc>
          <w:tcPr>
            <w:tcW w:w="106" w:type="dxa"/>
            <w:tcBorders>
              <w:top w:val="nil"/>
              <w:left w:val="nil"/>
              <w:bottom w:val="nil"/>
              <w:right w:val="nil"/>
            </w:tcBorders>
            <w:shd w:val="clear" w:color="auto" w:fill="auto"/>
            <w:noWrap/>
            <w:vAlign w:val="bottom"/>
            <w:hideMark/>
          </w:tcPr>
          <w:p w14:paraId="4777AEB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bottom"/>
            <w:hideMark/>
          </w:tcPr>
          <w:p w14:paraId="5575668F"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D354@G.h4s6.10</w:t>
            </w:r>
          </w:p>
        </w:tc>
        <w:tc>
          <w:tcPr>
            <w:tcW w:w="472" w:type="dxa"/>
            <w:tcBorders>
              <w:top w:val="nil"/>
              <w:left w:val="nil"/>
              <w:bottom w:val="single" w:sz="4" w:space="0" w:color="auto"/>
              <w:right w:val="single" w:sz="4" w:space="0" w:color="auto"/>
            </w:tcBorders>
            <w:shd w:val="clear" w:color="auto" w:fill="auto"/>
            <w:noWrap/>
            <w:vAlign w:val="bottom"/>
            <w:hideMark/>
          </w:tcPr>
          <w:p w14:paraId="13EC66E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r>
      <w:tr w:rsidR="001E56A5" w:rsidRPr="001E56A5" w14:paraId="4DBD84AF" w14:textId="77777777" w:rsidTr="001E56A5">
        <w:trPr>
          <w:trHeight w:val="330"/>
        </w:trPr>
        <w:tc>
          <w:tcPr>
            <w:tcW w:w="1535" w:type="dxa"/>
            <w:tcBorders>
              <w:top w:val="nil"/>
              <w:left w:val="single" w:sz="4" w:space="0" w:color="auto"/>
              <w:bottom w:val="single" w:sz="4" w:space="0" w:color="auto"/>
              <w:right w:val="single" w:sz="4" w:space="0" w:color="auto"/>
            </w:tcBorders>
            <w:shd w:val="clear" w:color="auto" w:fill="auto"/>
            <w:noWrap/>
            <w:vAlign w:val="center"/>
            <w:hideMark/>
          </w:tcPr>
          <w:p w14:paraId="2026598D"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T66@2.37</w:t>
            </w:r>
          </w:p>
        </w:tc>
        <w:tc>
          <w:tcPr>
            <w:tcW w:w="472" w:type="dxa"/>
            <w:tcBorders>
              <w:top w:val="nil"/>
              <w:left w:val="nil"/>
              <w:bottom w:val="single" w:sz="4" w:space="0" w:color="auto"/>
              <w:right w:val="single" w:sz="4" w:space="0" w:color="auto"/>
            </w:tcBorders>
            <w:shd w:val="clear" w:color="auto" w:fill="auto"/>
            <w:noWrap/>
            <w:vAlign w:val="center"/>
            <w:hideMark/>
          </w:tcPr>
          <w:p w14:paraId="7A4626D9"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0,5</w:t>
            </w:r>
          </w:p>
        </w:tc>
        <w:tc>
          <w:tcPr>
            <w:tcW w:w="54" w:type="dxa"/>
            <w:tcBorders>
              <w:top w:val="nil"/>
              <w:left w:val="nil"/>
              <w:bottom w:val="nil"/>
              <w:right w:val="nil"/>
            </w:tcBorders>
            <w:shd w:val="clear" w:color="auto" w:fill="auto"/>
            <w:noWrap/>
            <w:vAlign w:val="center"/>
            <w:hideMark/>
          </w:tcPr>
          <w:p w14:paraId="704D4E9C"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6" w:type="dxa"/>
            <w:tcBorders>
              <w:top w:val="nil"/>
              <w:left w:val="single" w:sz="4" w:space="0" w:color="auto"/>
              <w:bottom w:val="single" w:sz="4" w:space="0" w:color="auto"/>
              <w:right w:val="single" w:sz="4" w:space="0" w:color="auto"/>
            </w:tcBorders>
            <w:shd w:val="clear" w:color="auto" w:fill="auto"/>
            <w:noWrap/>
            <w:vAlign w:val="center"/>
            <w:hideMark/>
          </w:tcPr>
          <w:p w14:paraId="60CDB992"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K34@G.HN.51</w:t>
            </w:r>
          </w:p>
        </w:tc>
        <w:tc>
          <w:tcPr>
            <w:tcW w:w="472" w:type="dxa"/>
            <w:tcBorders>
              <w:top w:val="nil"/>
              <w:left w:val="nil"/>
              <w:bottom w:val="single" w:sz="4" w:space="0" w:color="auto"/>
              <w:right w:val="single" w:sz="4" w:space="0" w:color="auto"/>
            </w:tcBorders>
            <w:shd w:val="clear" w:color="auto" w:fill="auto"/>
            <w:noWrap/>
            <w:vAlign w:val="center"/>
            <w:hideMark/>
          </w:tcPr>
          <w:p w14:paraId="4F54FC77"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0,4</w:t>
            </w:r>
          </w:p>
        </w:tc>
        <w:tc>
          <w:tcPr>
            <w:tcW w:w="54" w:type="dxa"/>
            <w:tcBorders>
              <w:top w:val="nil"/>
              <w:left w:val="nil"/>
              <w:bottom w:val="nil"/>
              <w:right w:val="nil"/>
            </w:tcBorders>
            <w:shd w:val="clear" w:color="auto" w:fill="auto"/>
            <w:noWrap/>
            <w:vAlign w:val="bottom"/>
            <w:hideMark/>
          </w:tcPr>
          <w:p w14:paraId="0A6646B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535" w:type="dxa"/>
            <w:tcBorders>
              <w:top w:val="nil"/>
              <w:left w:val="single" w:sz="4" w:space="0" w:color="auto"/>
              <w:bottom w:val="single" w:sz="4" w:space="0" w:color="auto"/>
              <w:right w:val="single" w:sz="4" w:space="0" w:color="auto"/>
            </w:tcBorders>
            <w:shd w:val="clear" w:color="auto" w:fill="auto"/>
            <w:noWrap/>
            <w:vAlign w:val="bottom"/>
            <w:hideMark/>
          </w:tcPr>
          <w:p w14:paraId="10B27F2B"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Q142@34.54</w:t>
            </w:r>
          </w:p>
        </w:tc>
        <w:tc>
          <w:tcPr>
            <w:tcW w:w="472" w:type="dxa"/>
            <w:tcBorders>
              <w:top w:val="nil"/>
              <w:left w:val="nil"/>
              <w:bottom w:val="single" w:sz="4" w:space="0" w:color="auto"/>
              <w:right w:val="single" w:sz="4" w:space="0" w:color="auto"/>
            </w:tcBorders>
            <w:shd w:val="clear" w:color="auto" w:fill="auto"/>
            <w:noWrap/>
            <w:vAlign w:val="bottom"/>
            <w:hideMark/>
          </w:tcPr>
          <w:p w14:paraId="2AC55510"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0,7</w:t>
            </w:r>
          </w:p>
        </w:tc>
        <w:tc>
          <w:tcPr>
            <w:tcW w:w="106" w:type="dxa"/>
            <w:tcBorders>
              <w:top w:val="nil"/>
              <w:left w:val="nil"/>
              <w:bottom w:val="nil"/>
              <w:right w:val="nil"/>
            </w:tcBorders>
            <w:shd w:val="clear" w:color="auto" w:fill="auto"/>
            <w:noWrap/>
            <w:vAlign w:val="bottom"/>
            <w:hideMark/>
          </w:tcPr>
          <w:p w14:paraId="6F5D0261"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p>
        </w:tc>
        <w:tc>
          <w:tcPr>
            <w:tcW w:w="1962" w:type="dxa"/>
            <w:tcBorders>
              <w:top w:val="nil"/>
              <w:left w:val="single" w:sz="4" w:space="0" w:color="auto"/>
              <w:bottom w:val="single" w:sz="4" w:space="0" w:color="auto"/>
              <w:right w:val="single" w:sz="4" w:space="0" w:color="auto"/>
            </w:tcBorders>
            <w:shd w:val="clear" w:color="auto" w:fill="auto"/>
            <w:noWrap/>
            <w:vAlign w:val="bottom"/>
            <w:hideMark/>
          </w:tcPr>
          <w:p w14:paraId="5E312C96" w14:textId="77777777" w:rsidR="001E56A5" w:rsidRPr="001E56A5" w:rsidRDefault="001E56A5" w:rsidP="001E56A5">
            <w:pPr>
              <w:spacing w:after="0" w:line="240" w:lineRule="auto"/>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D343@G.H4.23</w:t>
            </w:r>
          </w:p>
        </w:tc>
        <w:tc>
          <w:tcPr>
            <w:tcW w:w="472" w:type="dxa"/>
            <w:tcBorders>
              <w:top w:val="nil"/>
              <w:left w:val="nil"/>
              <w:bottom w:val="single" w:sz="4" w:space="0" w:color="auto"/>
              <w:right w:val="single" w:sz="4" w:space="0" w:color="auto"/>
            </w:tcBorders>
            <w:shd w:val="clear" w:color="auto" w:fill="auto"/>
            <w:noWrap/>
            <w:vAlign w:val="bottom"/>
            <w:hideMark/>
          </w:tcPr>
          <w:p w14:paraId="1F885F52" w14:textId="77777777" w:rsidR="001E56A5" w:rsidRPr="001E56A5" w:rsidRDefault="001E56A5" w:rsidP="001E56A5">
            <w:pPr>
              <w:spacing w:after="0" w:line="240" w:lineRule="auto"/>
              <w:jc w:val="center"/>
              <w:rPr>
                <w:rFonts w:ascii="Calibri" w:eastAsia="Times New Roman" w:hAnsi="Calibri" w:cs="Calibri"/>
                <w:color w:val="000000"/>
                <w:sz w:val="18"/>
                <w:szCs w:val="18"/>
                <w:lang w:eastAsia="de-DE"/>
              </w:rPr>
            </w:pPr>
            <w:r w:rsidRPr="001E56A5">
              <w:rPr>
                <w:rFonts w:ascii="Calibri" w:eastAsia="Times New Roman" w:hAnsi="Calibri" w:cs="Calibri"/>
                <w:color w:val="000000"/>
                <w:sz w:val="18"/>
                <w:szCs w:val="18"/>
                <w:lang w:eastAsia="de-DE"/>
              </w:rPr>
              <w:t>0,4</w:t>
            </w:r>
          </w:p>
        </w:tc>
      </w:tr>
    </w:tbl>
    <w:p w14:paraId="4FC7C745" w14:textId="0C2595D1" w:rsidR="00FF07C8" w:rsidRPr="00E12FD1" w:rsidRDefault="00FF07C8" w:rsidP="00FF07C8">
      <w:pPr>
        <w:pStyle w:val="Caption"/>
        <w:jc w:val="center"/>
        <w:rPr>
          <w:rFonts w:ascii="Times New Roman" w:hAnsi="Times New Roman" w:cs="Times New Roman"/>
          <w:i w:val="0"/>
          <w:iCs w:val="0"/>
          <w:color w:val="000000" w:themeColor="text1"/>
        </w:rPr>
      </w:pPr>
    </w:p>
    <w:p w14:paraId="3E348054" w14:textId="77777777" w:rsidR="00FF07C8" w:rsidRPr="00E12FD1" w:rsidRDefault="00FF07C8" w:rsidP="00FF07C8">
      <w:pPr>
        <w:rPr>
          <w:rFonts w:ascii="Arial" w:eastAsia="Arial" w:hAnsi="Arial" w:cs="Arial"/>
          <w:b/>
          <w:bCs/>
          <w:color w:val="000000" w:themeColor="text1"/>
        </w:rPr>
      </w:pPr>
      <w:r w:rsidRPr="00E12FD1">
        <w:rPr>
          <w:rFonts w:ascii="Arial" w:eastAsia="Arial" w:hAnsi="Arial" w:cs="Arial"/>
          <w:b/>
          <w:bCs/>
          <w:color w:val="000000" w:themeColor="text1"/>
        </w:rPr>
        <w:t>B)</w:t>
      </w:r>
    </w:p>
    <w:p w14:paraId="7F2BDD52" w14:textId="6FD9E8C0" w:rsidR="00FF07C8" w:rsidRPr="00E12FD1" w:rsidRDefault="003C1005" w:rsidP="00FF07C8">
      <w:pPr>
        <w:rPr>
          <w:rFonts w:ascii="Arial" w:eastAsia="Arial" w:hAnsi="Arial" w:cs="Arial"/>
          <w:b/>
          <w:bCs/>
          <w:color w:val="000000" w:themeColor="text1"/>
        </w:rPr>
      </w:pPr>
      <w:r>
        <w:rPr>
          <w:rFonts w:ascii="Arial" w:eastAsia="Arial" w:hAnsi="Arial" w:cs="Arial"/>
          <w:b/>
          <w:bCs/>
          <w:color w:val="000000" w:themeColor="text1"/>
        </w:rPr>
        <w:pict w14:anchorId="46F995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pt;height:57.75pt">
            <v:imagedata r:id="rId20" o:title=""/>
          </v:shape>
        </w:pict>
      </w:r>
    </w:p>
    <w:p w14:paraId="50D68594" w14:textId="77777777" w:rsidR="00FF07C8" w:rsidRPr="00E12FD1" w:rsidRDefault="00FF07C8" w:rsidP="00FF07C8">
      <w:pPr>
        <w:rPr>
          <w:b/>
          <w:bCs/>
          <w:color w:val="000000" w:themeColor="text1"/>
        </w:rPr>
      </w:pPr>
      <w:r w:rsidRPr="00E12FD1">
        <w:rPr>
          <w:b/>
          <w:bCs/>
          <w:color w:val="000000" w:themeColor="text1"/>
        </w:rPr>
        <w:t>C)</w:t>
      </w:r>
    </w:p>
    <w:p w14:paraId="50CF6318" w14:textId="0DD5A88F" w:rsidR="00FF07C8" w:rsidRPr="00E12FD1" w:rsidRDefault="003C1005" w:rsidP="00FF07C8">
      <w:pPr>
        <w:pStyle w:val="Caption"/>
        <w:rPr>
          <w:rFonts w:ascii="Times New Roman" w:hAnsi="Times New Roman" w:cs="Times New Roman"/>
          <w:b/>
          <w:i w:val="0"/>
          <w:iCs w:val="0"/>
          <w:color w:val="000000" w:themeColor="text1"/>
        </w:rPr>
      </w:pPr>
      <w:bookmarkStart w:id="16" w:name="_Ref132233321"/>
      <w:r>
        <w:rPr>
          <w:rFonts w:ascii="Times New Roman" w:hAnsi="Times New Roman" w:cs="Times New Roman"/>
          <w:b/>
          <w:i w:val="0"/>
          <w:iCs w:val="0"/>
          <w:color w:val="000000" w:themeColor="text1"/>
        </w:rPr>
        <w:pict w14:anchorId="6F28DDE6">
          <v:shape id="_x0000_i1026" type="#_x0000_t75" style="width:351.75pt;height:63.75pt">
            <v:imagedata r:id="rId21" o:title=""/>
          </v:shape>
        </w:pict>
      </w:r>
    </w:p>
    <w:p w14:paraId="3F1971E0" w14:textId="04B0F36D" w:rsidR="00FF07C8" w:rsidRPr="00E12FD1" w:rsidRDefault="00FF07C8" w:rsidP="00FF07C8">
      <w:pPr>
        <w:pStyle w:val="Caption"/>
        <w:rPr>
          <w:rFonts w:ascii="Times New Roman" w:hAnsi="Times New Roman" w:cs="Times New Roman"/>
          <w:i w:val="0"/>
          <w:iCs w:val="0"/>
          <w:color w:val="000000" w:themeColor="text1"/>
        </w:rPr>
      </w:pPr>
      <w:bookmarkStart w:id="17" w:name="_Ref132383756"/>
      <w:r w:rsidRPr="00E12FD1">
        <w:rPr>
          <w:rFonts w:ascii="Times New Roman" w:hAnsi="Times New Roman" w:cs="Times New Roman"/>
          <w:b/>
          <w:i w:val="0"/>
          <w:iCs w:val="0"/>
          <w:color w:val="000000" w:themeColor="text1"/>
        </w:rPr>
        <w:t xml:space="preserve">Table S </w:t>
      </w:r>
      <w:r w:rsidRPr="00E12FD1">
        <w:rPr>
          <w:rFonts w:ascii="Times New Roman" w:hAnsi="Times New Roman" w:cs="Times New Roman"/>
          <w:b/>
          <w:i w:val="0"/>
          <w:iCs w:val="0"/>
          <w:noProof/>
          <w:color w:val="000000" w:themeColor="text1"/>
        </w:rPr>
        <w:t>2</w:t>
      </w:r>
      <w:bookmarkEnd w:id="16"/>
      <w:bookmarkEnd w:id="17"/>
      <w:r w:rsidRPr="00E12FD1">
        <w:rPr>
          <w:rFonts w:ascii="Times New Roman" w:hAnsi="Times New Roman" w:cs="Times New Roman"/>
          <w:i w:val="0"/>
          <w:iCs w:val="0"/>
          <w:color w:val="000000" w:themeColor="text1"/>
        </w:rPr>
        <w:t xml:space="preserve">: </w:t>
      </w:r>
      <w:r w:rsidRPr="00E12FD1">
        <w:rPr>
          <w:rFonts w:ascii="Times New Roman" w:hAnsi="Times New Roman" w:cs="Times New Roman"/>
          <w:b/>
          <w:i w:val="0"/>
          <w:iCs w:val="0"/>
          <w:color w:val="000000" w:themeColor="text1"/>
        </w:rPr>
        <w:t>Average number of contacts between β</w:t>
      </w:r>
      <w:r w:rsidRPr="00756DE7">
        <w:rPr>
          <w:rFonts w:ascii="Times New Roman" w:hAnsi="Times New Roman" w:cs="Times New Roman"/>
          <w:b/>
          <w:i w:val="0"/>
          <w:iCs w:val="0"/>
          <w:color w:val="000000" w:themeColor="text1"/>
          <w:vertAlign w:val="subscript"/>
        </w:rPr>
        <w:t>2</w:t>
      </w:r>
      <w:r w:rsidRPr="00E12FD1">
        <w:rPr>
          <w:rFonts w:ascii="Times New Roman" w:hAnsi="Times New Roman" w:cs="Times New Roman"/>
          <w:b/>
          <w:i w:val="0"/>
          <w:iCs w:val="0"/>
          <w:color w:val="000000" w:themeColor="text1"/>
        </w:rPr>
        <w:t>AR and the G protein in different simulations</w:t>
      </w:r>
      <w:r w:rsidRPr="00E12FD1">
        <w:rPr>
          <w:rFonts w:ascii="Times New Roman" w:hAnsi="Times New Roman" w:cs="Times New Roman"/>
          <w:i w:val="0"/>
          <w:iCs w:val="0"/>
          <w:color w:val="000000" w:themeColor="text1"/>
        </w:rPr>
        <w:t xml:space="preserve">. </w:t>
      </w:r>
      <w:r w:rsidRPr="00E12FD1">
        <w:rPr>
          <w:rFonts w:ascii="Times New Roman" w:hAnsi="Times New Roman" w:cs="Times New Roman"/>
          <w:b/>
          <w:i w:val="0"/>
          <w:iCs w:val="0"/>
          <w:color w:val="000000" w:themeColor="text1"/>
        </w:rPr>
        <w:t>A)</w:t>
      </w:r>
      <w:r w:rsidRPr="00E12FD1">
        <w:rPr>
          <w:rFonts w:ascii="Times New Roman" w:hAnsi="Times New Roman" w:cs="Times New Roman"/>
          <w:i w:val="0"/>
          <w:iCs w:val="0"/>
          <w:color w:val="000000" w:themeColor="text1"/>
        </w:rPr>
        <w:t xml:space="preserve"> Frequencies of residue-residue contacts between receptor and G protein are computed using a distance cutoff of 4 Å, then aggregated per residue and sorted in descending order (only the first 20 shown). The residues on top of the table are those that most engage in the receptor G-protein interface. The heatmaps in </w:t>
      </w:r>
      <w:r w:rsidRPr="00E12FD1">
        <w:rPr>
          <w:rFonts w:ascii="Times New Roman" w:eastAsia="Arial" w:hAnsi="Times New Roman" w:cs="Times New Roman"/>
          <w:b/>
          <w:bCs/>
          <w:i w:val="0"/>
          <w:iCs w:val="0"/>
          <w:color w:val="000000" w:themeColor="text1"/>
        </w:rPr>
        <w:t xml:space="preserve">Figure </w:t>
      </w:r>
      <w:r w:rsidRPr="00E12FD1">
        <w:rPr>
          <w:rFonts w:ascii="Times New Roman" w:eastAsia="Arial" w:hAnsi="Times New Roman" w:cs="Times New Roman"/>
          <w:b/>
          <w:bCs/>
          <w:i w:val="0"/>
          <w:iCs w:val="0"/>
          <w:noProof/>
          <w:color w:val="000000" w:themeColor="text1"/>
        </w:rPr>
        <w:t>3</w:t>
      </w:r>
      <w:r w:rsidRPr="00E12FD1">
        <w:rPr>
          <w:rFonts w:ascii="Times New Roman" w:hAnsi="Times New Roman" w:cs="Times New Roman"/>
          <w:i w:val="0"/>
          <w:iCs w:val="0"/>
          <w:color w:val="000000" w:themeColor="text1"/>
        </w:rPr>
        <w:t xml:space="preserve"> </w:t>
      </w:r>
      <w:r w:rsidRPr="00E12FD1">
        <w:rPr>
          <w:rFonts w:ascii="Times New Roman" w:hAnsi="Times New Roman" w:cs="Times New Roman"/>
          <w:b/>
          <w:i w:val="0"/>
          <w:iCs w:val="0"/>
          <w:color w:val="000000" w:themeColor="text1"/>
        </w:rPr>
        <w:t>A-B</w:t>
      </w:r>
      <w:r w:rsidRPr="00E12FD1">
        <w:rPr>
          <w:rFonts w:ascii="Times New Roman" w:hAnsi="Times New Roman" w:cs="Times New Roman"/>
          <w:i w:val="0"/>
          <w:iCs w:val="0"/>
          <w:color w:val="000000" w:themeColor="text1"/>
        </w:rPr>
        <w:t xml:space="preserve"> use these values to color-code the residues of the β2AR. </w:t>
      </w:r>
      <w:r w:rsidRPr="00E12FD1">
        <w:rPr>
          <w:rFonts w:ascii="Times New Roman" w:hAnsi="Times New Roman" w:cs="Times New Roman"/>
          <w:b/>
          <w:i w:val="0"/>
          <w:iCs w:val="0"/>
          <w:color w:val="000000" w:themeColor="text1"/>
        </w:rPr>
        <w:t xml:space="preserve"> </w:t>
      </w:r>
      <w:r w:rsidRPr="00E12FD1">
        <w:rPr>
          <w:rFonts w:ascii="Times New Roman" w:hAnsi="Times New Roman" w:cs="Times New Roman"/>
          <w:b/>
          <w:bCs/>
          <w:i w:val="0"/>
          <w:iCs w:val="0"/>
          <w:color w:val="000000" w:themeColor="text1"/>
        </w:rPr>
        <w:t>B, C)</w:t>
      </w:r>
      <w:r w:rsidRPr="00E12FD1">
        <w:rPr>
          <w:rFonts w:ascii="Times New Roman" w:hAnsi="Times New Roman" w:cs="Times New Roman"/>
          <w:i w:val="0"/>
          <w:iCs w:val="0"/>
          <w:color w:val="000000" w:themeColor="text1"/>
        </w:rPr>
        <w:t xml:space="preserve"> Values of </w:t>
      </w:r>
      <w:r w:rsidRPr="00E12FD1">
        <w:rPr>
          <w:rFonts w:ascii="Times New Roman" w:hAnsi="Times New Roman" w:cs="Times New Roman"/>
          <w:b/>
          <w:i w:val="0"/>
          <w:iCs w:val="0"/>
          <w:color w:val="000000" w:themeColor="text1"/>
        </w:rPr>
        <w:t xml:space="preserve">A) </w:t>
      </w:r>
      <w:r w:rsidRPr="00E12FD1">
        <w:rPr>
          <w:rFonts w:ascii="Times New Roman" w:hAnsi="Times New Roman" w:cs="Times New Roman"/>
          <w:i w:val="0"/>
          <w:iCs w:val="0"/>
          <w:color w:val="000000" w:themeColor="text1"/>
        </w:rPr>
        <w:t xml:space="preserve"> for the β</w:t>
      </w:r>
      <w:r w:rsidRPr="00756DE7">
        <w:rPr>
          <w:rFonts w:ascii="Times New Roman" w:hAnsi="Times New Roman" w:cs="Times New Roman"/>
          <w:i w:val="0"/>
          <w:iCs w:val="0"/>
          <w:color w:val="000000" w:themeColor="text1"/>
          <w:vertAlign w:val="subscript"/>
        </w:rPr>
        <w:t>2</w:t>
      </w:r>
      <w:r w:rsidRPr="00E12FD1">
        <w:rPr>
          <w:rFonts w:ascii="Times New Roman" w:hAnsi="Times New Roman" w:cs="Times New Roman"/>
          <w:i w:val="0"/>
          <w:iCs w:val="0"/>
          <w:color w:val="000000" w:themeColor="text1"/>
        </w:rPr>
        <w:t>AR-Gs</w:t>
      </w:r>
      <w:r w:rsidRPr="00E12FD1">
        <w:rPr>
          <w:rFonts w:ascii="Times New Roman" w:hAnsi="Times New Roman" w:cs="Times New Roman"/>
          <w:i w:val="0"/>
          <w:iCs w:val="0"/>
          <w:color w:val="000000" w:themeColor="text1"/>
          <w:vertAlign w:val="superscript"/>
        </w:rPr>
        <w:t>GDP</w:t>
      </w:r>
      <w:r w:rsidRPr="00E12FD1">
        <w:rPr>
          <w:rFonts w:ascii="Times New Roman" w:hAnsi="Times New Roman" w:cs="Times New Roman"/>
          <w:i w:val="0"/>
          <w:iCs w:val="0"/>
          <w:color w:val="000000" w:themeColor="text1"/>
        </w:rPr>
        <w:t xml:space="preserve"> simulations further aggregated to subdomains as absolute number of contacts (#) and as a total percentage (%)</w:t>
      </w:r>
      <w:r w:rsidR="00756DE7">
        <w:rPr>
          <w:rFonts w:ascii="Times New Roman" w:hAnsi="Times New Roman" w:cs="Times New Roman"/>
          <w:i w:val="0"/>
          <w:iCs w:val="0"/>
          <w:color w:val="000000" w:themeColor="text1"/>
        </w:rPr>
        <w:t>.</w:t>
      </w:r>
    </w:p>
    <w:p w14:paraId="0F17C9E7" w14:textId="3F68557E" w:rsidR="00FF07C8" w:rsidRPr="00E12FD1" w:rsidRDefault="00FF07C8" w:rsidP="00FF07C8">
      <w:pPr>
        <w:pStyle w:val="Caption"/>
        <w:keepNext/>
        <w:jc w:val="both"/>
        <w:rPr>
          <w:i w:val="0"/>
          <w:iCs w:val="0"/>
          <w:color w:val="000000" w:themeColor="text1"/>
        </w:rPr>
      </w:pPr>
      <w:r w:rsidRPr="00E12FD1">
        <w:rPr>
          <w:i w:val="0"/>
          <w:iCs w:val="0"/>
          <w:color w:val="000000" w:themeColor="text1"/>
        </w:rPr>
        <w:br w:type="page"/>
      </w:r>
      <w:r w:rsidR="003C1005">
        <w:rPr>
          <w:i w:val="0"/>
          <w:iCs w:val="0"/>
          <w:color w:val="000000" w:themeColor="text1"/>
        </w:rPr>
        <w:lastRenderedPageBreak/>
        <w:pict w14:anchorId="0FC2CE13">
          <v:shape id="_x0000_i1027" type="#_x0000_t75" style="width:450.75pt;height:450.75pt">
            <v:imagedata r:id="rId22" o:title=""/>
          </v:shape>
        </w:pict>
      </w:r>
    </w:p>
    <w:p w14:paraId="1EA96768" w14:textId="5BB7FA13" w:rsidR="00FF07C8" w:rsidRPr="00237774" w:rsidRDefault="00FF07C8" w:rsidP="00FF07C8">
      <w:pPr>
        <w:pStyle w:val="Caption"/>
        <w:jc w:val="both"/>
        <w:rPr>
          <w:rFonts w:ascii="Times New Roman" w:eastAsia="Arial" w:hAnsi="Times New Roman" w:cs="Times New Roman"/>
          <w:i w:val="0"/>
          <w:iCs w:val="0"/>
          <w:color w:val="000000" w:themeColor="text1"/>
        </w:rPr>
      </w:pPr>
      <w:bookmarkStart w:id="18" w:name="_Ref130910563"/>
      <w:r w:rsidRPr="00E12FD1">
        <w:rPr>
          <w:rFonts w:ascii="Times New Roman" w:hAnsi="Times New Roman" w:cs="Times New Roman"/>
          <w:b/>
          <w:i w:val="0"/>
          <w:iCs w:val="0"/>
          <w:color w:val="000000" w:themeColor="text1"/>
        </w:rPr>
        <w:t xml:space="preserve">Table S </w:t>
      </w:r>
      <w:r w:rsidRPr="00E12FD1">
        <w:rPr>
          <w:rFonts w:ascii="Times New Roman" w:hAnsi="Times New Roman" w:cs="Times New Roman"/>
          <w:b/>
          <w:i w:val="0"/>
          <w:iCs w:val="0"/>
          <w:noProof/>
          <w:color w:val="000000" w:themeColor="text1"/>
        </w:rPr>
        <w:t>3</w:t>
      </w:r>
      <w:bookmarkEnd w:id="18"/>
      <w:r w:rsidRPr="00E12FD1">
        <w:rPr>
          <w:rFonts w:ascii="Times New Roman" w:hAnsi="Times New Roman" w:cs="Times New Roman"/>
          <w:b/>
          <w:i w:val="0"/>
          <w:iCs w:val="0"/>
          <w:color w:val="000000" w:themeColor="text1"/>
        </w:rPr>
        <w:t>:</w:t>
      </w:r>
      <w:r w:rsidRPr="00E12FD1">
        <w:rPr>
          <w:rFonts w:ascii="Times New Roman" w:eastAsia="Arial" w:hAnsi="Times New Roman" w:cs="Times New Roman"/>
          <w:i w:val="0"/>
          <w:iCs w:val="0"/>
          <w:color w:val="000000" w:themeColor="text1"/>
        </w:rPr>
        <w:t xml:space="preserve"> </w:t>
      </w:r>
      <w:r w:rsidRPr="00E12FD1">
        <w:rPr>
          <w:rFonts w:ascii="Times New Roman" w:eastAsia="Arial" w:hAnsi="Times New Roman" w:cs="Times New Roman"/>
          <w:b/>
          <w:i w:val="0"/>
          <w:iCs w:val="0"/>
          <w:color w:val="000000" w:themeColor="text1"/>
        </w:rPr>
        <w:t xml:space="preserve">Conservation of </w:t>
      </w:r>
      <w:r w:rsidR="00756DE7" w:rsidRPr="00756DE7">
        <w:rPr>
          <w:rFonts w:ascii="Times New Roman" w:hAnsi="Times New Roman" w:cs="Times New Roman"/>
          <w:b/>
          <w:bCs/>
          <w:i w:val="0"/>
          <w:iCs w:val="0"/>
          <w:color w:val="000000" w:themeColor="text1"/>
        </w:rPr>
        <w:t>β</w:t>
      </w:r>
      <w:r w:rsidR="00756DE7" w:rsidRPr="00756DE7">
        <w:rPr>
          <w:rFonts w:ascii="Times New Roman" w:hAnsi="Times New Roman" w:cs="Times New Roman"/>
          <w:b/>
          <w:bCs/>
          <w:i w:val="0"/>
          <w:iCs w:val="0"/>
          <w:color w:val="000000" w:themeColor="text1"/>
          <w:vertAlign w:val="subscript"/>
        </w:rPr>
        <w:t>2</w:t>
      </w:r>
      <w:r w:rsidR="00756DE7" w:rsidRPr="00756DE7">
        <w:rPr>
          <w:rFonts w:ascii="Times New Roman" w:hAnsi="Times New Roman" w:cs="Times New Roman"/>
          <w:b/>
          <w:bCs/>
          <w:i w:val="0"/>
          <w:iCs w:val="0"/>
          <w:color w:val="000000" w:themeColor="text1"/>
        </w:rPr>
        <w:t>AR</w:t>
      </w:r>
      <w:r w:rsidRPr="00756DE7">
        <w:rPr>
          <w:rFonts w:ascii="Times New Roman" w:eastAsia="Arial" w:hAnsi="Times New Roman" w:cs="Times New Roman"/>
          <w:b/>
          <w:bCs/>
          <w:i w:val="0"/>
          <w:iCs w:val="0"/>
          <w:color w:val="000000" w:themeColor="text1"/>
        </w:rPr>
        <w:t xml:space="preserve"> </w:t>
      </w:r>
      <w:r w:rsidRPr="00E12FD1">
        <w:rPr>
          <w:rFonts w:ascii="Times New Roman" w:eastAsia="Arial" w:hAnsi="Times New Roman" w:cs="Times New Roman"/>
          <w:b/>
          <w:i w:val="0"/>
          <w:iCs w:val="0"/>
          <w:color w:val="000000" w:themeColor="text1"/>
        </w:rPr>
        <w:t>residues G276</w:t>
      </w:r>
      <w:r w:rsidRPr="00E12FD1">
        <w:rPr>
          <w:rFonts w:ascii="Times New Roman" w:eastAsia="Arial" w:hAnsi="Times New Roman" w:cs="Times New Roman"/>
          <w:b/>
          <w:i w:val="0"/>
          <w:iCs w:val="0"/>
          <w:color w:val="000000" w:themeColor="text1"/>
          <w:vertAlign w:val="superscript"/>
        </w:rPr>
        <w:t>6.38</w:t>
      </w:r>
      <w:r w:rsidRPr="00E12FD1">
        <w:rPr>
          <w:rFonts w:ascii="Times New Roman" w:eastAsia="Arial" w:hAnsi="Times New Roman" w:cs="Times New Roman"/>
          <w:b/>
          <w:i w:val="0"/>
          <w:iCs w:val="0"/>
          <w:color w:val="000000" w:themeColor="text1"/>
        </w:rPr>
        <w:t xml:space="preserve"> and G280</w:t>
      </w:r>
      <w:r w:rsidRPr="00E12FD1">
        <w:rPr>
          <w:rFonts w:ascii="Times New Roman" w:eastAsia="Arial" w:hAnsi="Times New Roman" w:cs="Times New Roman"/>
          <w:b/>
          <w:i w:val="0"/>
          <w:iCs w:val="0"/>
          <w:color w:val="000000" w:themeColor="text1"/>
          <w:vertAlign w:val="superscript"/>
        </w:rPr>
        <w:t>6.42</w:t>
      </w:r>
      <w:r w:rsidRPr="00E12FD1">
        <w:rPr>
          <w:rFonts w:ascii="Times New Roman" w:eastAsia="Arial" w:hAnsi="Times New Roman" w:cs="Times New Roman"/>
          <w:b/>
          <w:i w:val="0"/>
          <w:iCs w:val="0"/>
          <w:color w:val="000000" w:themeColor="text1"/>
        </w:rPr>
        <w:t>, enabling the outward kink of TM6, across different sub-families of GPCRs.</w:t>
      </w:r>
      <w:r w:rsidRPr="00E12FD1">
        <w:rPr>
          <w:rFonts w:ascii="Times New Roman" w:eastAsia="Arial" w:hAnsi="Times New Roman" w:cs="Times New Roman"/>
          <w:i w:val="0"/>
          <w:iCs w:val="0"/>
          <w:color w:val="000000" w:themeColor="text1"/>
        </w:rPr>
        <w:t xml:space="preserve"> In position 276, we find amino acids with small chains to be overrepresented in receptors that couple to Gs, compared to all class A receptors, while at position 280 Gly</w:t>
      </w:r>
      <w:r w:rsidR="00756DE7">
        <w:rPr>
          <w:rFonts w:ascii="Times New Roman" w:eastAsia="Arial" w:hAnsi="Times New Roman" w:cs="Times New Roman"/>
          <w:i w:val="0"/>
          <w:iCs w:val="0"/>
          <w:color w:val="000000" w:themeColor="text1"/>
        </w:rPr>
        <w:t>cine</w:t>
      </w:r>
      <w:r w:rsidRPr="00E12FD1">
        <w:rPr>
          <w:rFonts w:ascii="Times New Roman" w:eastAsia="Arial" w:hAnsi="Times New Roman" w:cs="Times New Roman"/>
          <w:i w:val="0"/>
          <w:iCs w:val="0"/>
          <w:color w:val="000000" w:themeColor="text1"/>
        </w:rPr>
        <w:t xml:space="preserve"> is clearly overrepresente</w:t>
      </w:r>
      <w:r w:rsidR="00756DE7">
        <w:rPr>
          <w:rFonts w:ascii="Times New Roman" w:eastAsia="Arial" w:hAnsi="Times New Roman" w:cs="Times New Roman"/>
          <w:i w:val="0"/>
          <w:iCs w:val="0"/>
          <w:color w:val="000000" w:themeColor="text1"/>
        </w:rPr>
        <w:t>d.</w:t>
      </w:r>
      <w:r w:rsidR="00237774">
        <w:rPr>
          <w:rFonts w:ascii="Times New Roman" w:eastAsia="Arial" w:hAnsi="Times New Roman" w:cs="Times New Roman"/>
          <w:i w:val="0"/>
          <w:iCs w:val="0"/>
          <w:color w:val="000000" w:themeColor="text1"/>
        </w:rPr>
        <w:t xml:space="preserve"> The categories, Gs primary and Gi, all class A, only Gi, only Gs, follow GPCRDB</w:t>
      </w:r>
      <w:r w:rsidR="00AA7A9D">
        <w:rPr>
          <w:rFonts w:ascii="Times New Roman" w:eastAsia="Arial" w:hAnsi="Times New Roman" w:cs="Times New Roman"/>
          <w:i w:val="0"/>
          <w:iCs w:val="0"/>
          <w:color w:val="000000" w:themeColor="text1"/>
        </w:rPr>
        <w:t xml:space="preserve"> definitions</w:t>
      </w:r>
      <w:r w:rsidR="00237774">
        <w:rPr>
          <w:rFonts w:ascii="Times New Roman" w:eastAsia="Arial" w:hAnsi="Times New Roman" w:cs="Times New Roman"/>
          <w:i w:val="0"/>
          <w:iCs w:val="0"/>
          <w:color w:val="000000" w:themeColor="text1"/>
        </w:rPr>
        <w:t xml:space="preserve"> (</w:t>
      </w:r>
      <w:r w:rsidR="00237774" w:rsidRPr="00FF4B9F">
        <w:rPr>
          <w:rFonts w:ascii="Times New Roman" w:eastAsia="Arial" w:hAnsi="Times New Roman" w:cs="Times New Roman"/>
          <w:i w:val="0"/>
          <w:iCs w:val="0"/>
        </w:rPr>
        <w:t>https://gpcrdb.org</w:t>
      </w:r>
      <w:r w:rsidR="00AA7A9D">
        <w:rPr>
          <w:rStyle w:val="Hyperlink"/>
          <w:rFonts w:ascii="Times New Roman" w:eastAsia="Arial" w:hAnsi="Times New Roman" w:cs="Times New Roman"/>
          <w:i w:val="0"/>
          <w:iCs w:val="0"/>
        </w:rPr>
        <w:t>/</w:t>
      </w:r>
      <w:r w:rsidR="00AA7A9D" w:rsidRPr="00AA7A9D">
        <w:rPr>
          <w:rStyle w:val="Hyperlink"/>
          <w:rFonts w:ascii="Times New Roman" w:eastAsia="Arial" w:hAnsi="Times New Roman" w:cs="Times New Roman"/>
          <w:i w:val="0"/>
          <w:iCs w:val="0"/>
        </w:rPr>
        <w:t>alignment/targetselection</w:t>
      </w:r>
      <w:r w:rsidR="00AA7A9D">
        <w:rPr>
          <w:rFonts w:ascii="Times New Roman" w:eastAsia="Arial" w:hAnsi="Times New Roman" w:cs="Times New Roman"/>
          <w:i w:val="0"/>
          <w:iCs w:val="0"/>
          <w:color w:val="000000" w:themeColor="text1"/>
        </w:rPr>
        <w:t>).</w:t>
      </w:r>
    </w:p>
    <w:p w14:paraId="63F0C082" w14:textId="77777777" w:rsidR="00FF07C8" w:rsidRPr="000553A5" w:rsidRDefault="00FF07C8" w:rsidP="00FF07C8">
      <w:pPr>
        <w:pStyle w:val="NoSpacing"/>
        <w:rPr>
          <w:color w:val="000000" w:themeColor="text1"/>
          <w:lang w:val="en-US"/>
        </w:rPr>
      </w:pPr>
    </w:p>
    <w:p w14:paraId="26161481" w14:textId="77777777" w:rsidR="00FF07C8" w:rsidRPr="000553A5" w:rsidRDefault="00FF07C8" w:rsidP="00FF07C8">
      <w:pPr>
        <w:spacing w:line="259" w:lineRule="auto"/>
        <w:rPr>
          <w:rFonts w:ascii="Arial" w:eastAsia="Arial" w:hAnsi="Arial" w:cs="Arial"/>
          <w:color w:val="000000" w:themeColor="text1"/>
        </w:rPr>
      </w:pPr>
      <w:r w:rsidRPr="00E12FD1">
        <w:rPr>
          <w:color w:val="000000" w:themeColor="text1"/>
        </w:rPr>
        <w:br w:type="page"/>
      </w:r>
    </w:p>
    <w:p w14:paraId="381D6FC8" w14:textId="6B4052EE" w:rsidR="00FF07C8" w:rsidRPr="000553A5" w:rsidRDefault="00FF07C8" w:rsidP="00FF07C8">
      <w:pPr>
        <w:pStyle w:val="NoSpacing"/>
        <w:keepNext/>
        <w:rPr>
          <w:color w:val="000000" w:themeColor="text1"/>
          <w:lang w:val="en-US"/>
        </w:rPr>
      </w:pPr>
      <w:r w:rsidRPr="00E12FD1">
        <w:rPr>
          <w:noProof/>
          <w:color w:val="000000" w:themeColor="text1"/>
          <w:lang w:val="en-US"/>
        </w:rPr>
        <w:lastRenderedPageBreak/>
        <w:drawing>
          <wp:inline distT="0" distB="0" distL="0" distR="0" wp14:anchorId="20234745" wp14:editId="237C5819">
            <wp:extent cx="4043548" cy="83886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6007" cy="849744"/>
                    </a:xfrm>
                    <a:prstGeom prst="rect">
                      <a:avLst/>
                    </a:prstGeom>
                    <a:noFill/>
                    <a:ln>
                      <a:noFill/>
                    </a:ln>
                  </pic:spPr>
                </pic:pic>
              </a:graphicData>
            </a:graphic>
          </wp:inline>
        </w:drawing>
      </w:r>
    </w:p>
    <w:p w14:paraId="5C561A1B" w14:textId="4850F41D" w:rsidR="00FF07C8" w:rsidRPr="00E12FD1" w:rsidRDefault="00FF07C8" w:rsidP="00FF07C8">
      <w:pPr>
        <w:pStyle w:val="Caption"/>
        <w:jc w:val="both"/>
        <w:rPr>
          <w:rFonts w:ascii="Times New Roman" w:hAnsi="Times New Roman" w:cs="Times New Roman"/>
          <w:i w:val="0"/>
          <w:iCs w:val="0"/>
          <w:color w:val="000000" w:themeColor="text1"/>
        </w:rPr>
      </w:pPr>
      <w:bookmarkStart w:id="19" w:name="_Ref130910681"/>
      <w:r w:rsidRPr="00E12FD1">
        <w:rPr>
          <w:rFonts w:ascii="Times New Roman" w:hAnsi="Times New Roman" w:cs="Times New Roman"/>
          <w:b/>
          <w:i w:val="0"/>
          <w:iCs w:val="0"/>
          <w:color w:val="000000" w:themeColor="text1"/>
        </w:rPr>
        <w:t xml:space="preserve">Table S </w:t>
      </w:r>
      <w:r w:rsidRPr="00E12FD1">
        <w:rPr>
          <w:rFonts w:ascii="Times New Roman" w:hAnsi="Times New Roman" w:cs="Times New Roman"/>
          <w:b/>
          <w:i w:val="0"/>
          <w:iCs w:val="0"/>
          <w:noProof/>
          <w:color w:val="000000" w:themeColor="text1"/>
        </w:rPr>
        <w:t>4</w:t>
      </w:r>
      <w:bookmarkEnd w:id="19"/>
      <w:r w:rsidRPr="00E12FD1">
        <w:rPr>
          <w:rFonts w:ascii="Times New Roman" w:hAnsi="Times New Roman" w:cs="Times New Roman"/>
          <w:b/>
          <w:i w:val="0"/>
          <w:iCs w:val="0"/>
          <w:color w:val="000000" w:themeColor="text1"/>
        </w:rPr>
        <w:t xml:space="preserve">: </w:t>
      </w:r>
      <w:r w:rsidRPr="00E12FD1">
        <w:rPr>
          <w:rFonts w:ascii="Times New Roman" w:eastAsia="Arial" w:hAnsi="Times New Roman" w:cs="Times New Roman"/>
          <w:b/>
          <w:i w:val="0"/>
          <w:iCs w:val="0"/>
          <w:color w:val="000000" w:themeColor="text1"/>
        </w:rPr>
        <w:t>Root-mean-square-fluctuation (RMSF) of GDP in the Gs</w:t>
      </w:r>
      <w:r w:rsidRPr="00E12FD1">
        <w:rPr>
          <w:rFonts w:ascii="Times New Roman" w:eastAsia="Arial" w:hAnsi="Times New Roman" w:cs="Times New Roman"/>
          <w:b/>
          <w:i w:val="0"/>
          <w:iCs w:val="0"/>
          <w:color w:val="000000" w:themeColor="text1"/>
          <w:vertAlign w:val="superscript"/>
        </w:rPr>
        <w:t>GDP</w:t>
      </w:r>
      <w:r w:rsidRPr="00E12FD1">
        <w:rPr>
          <w:rFonts w:ascii="Times New Roman" w:eastAsia="Arial" w:hAnsi="Times New Roman" w:cs="Times New Roman"/>
          <w:b/>
          <w:i w:val="0"/>
          <w:iCs w:val="0"/>
          <w:color w:val="000000" w:themeColor="text1"/>
        </w:rPr>
        <w:t xml:space="preserve"> binding pocket</w:t>
      </w:r>
      <w:r w:rsidRPr="00E12FD1">
        <w:rPr>
          <w:rFonts w:ascii="Times New Roman" w:eastAsia="Arial" w:hAnsi="Times New Roman" w:cs="Times New Roman"/>
          <w:i w:val="0"/>
          <w:iCs w:val="0"/>
          <w:color w:val="000000" w:themeColor="text1"/>
        </w:rPr>
        <w:t xml:space="preserve">. </w:t>
      </w:r>
    </w:p>
    <w:p w14:paraId="6E345E77" w14:textId="686372B5" w:rsidR="00FF07C8" w:rsidRPr="00E12FD1" w:rsidRDefault="00FF07C8" w:rsidP="00FF07C8">
      <w:pPr>
        <w:spacing w:line="259" w:lineRule="auto"/>
        <w:rPr>
          <w:rFonts w:asciiTheme="minorBidi" w:hAnsiTheme="minorBidi"/>
          <w:color w:val="000000" w:themeColor="text1"/>
        </w:rPr>
      </w:pPr>
    </w:p>
    <w:p w14:paraId="155BBB37" w14:textId="77777777" w:rsidR="00FF07C8" w:rsidRPr="00E12FD1" w:rsidRDefault="00FF07C8">
      <w:pPr>
        <w:spacing w:line="259" w:lineRule="auto"/>
        <w:rPr>
          <w:color w:val="000000" w:themeColor="text1"/>
        </w:rPr>
      </w:pPr>
    </w:p>
    <w:p w14:paraId="21A4D792" w14:textId="3A22907F" w:rsidR="003E378C" w:rsidRPr="00E12FD1" w:rsidRDefault="003C1005" w:rsidP="0059125B">
      <w:pPr>
        <w:keepNext/>
        <w:jc w:val="center"/>
        <w:rPr>
          <w:color w:val="000000" w:themeColor="text1"/>
        </w:rPr>
      </w:pPr>
      <w:r>
        <w:rPr>
          <w:color w:val="000000" w:themeColor="text1"/>
        </w:rPr>
        <w:pict w14:anchorId="116ED04D">
          <v:shape id="_x0000_i1028" type="#_x0000_t75" style="width:414pt;height:406.5pt">
            <v:imagedata r:id="rId24" o:title=""/>
          </v:shape>
        </w:pict>
      </w:r>
    </w:p>
    <w:p w14:paraId="639E7C0D" w14:textId="22AA5CC1" w:rsidR="00294137" w:rsidRPr="00E12FD1" w:rsidRDefault="003E378C" w:rsidP="00294137">
      <w:pPr>
        <w:pStyle w:val="Caption"/>
        <w:jc w:val="both"/>
        <w:rPr>
          <w:rFonts w:ascii="Times New Roman" w:hAnsi="Times New Roman" w:cs="Times New Roman"/>
          <w:i w:val="0"/>
          <w:iCs w:val="0"/>
          <w:color w:val="000000" w:themeColor="text1"/>
        </w:rPr>
      </w:pPr>
      <w:bookmarkStart w:id="20" w:name="_Ref131414056"/>
      <w:r w:rsidRPr="00E12FD1">
        <w:rPr>
          <w:rFonts w:ascii="Times New Roman" w:hAnsi="Times New Roman" w:cs="Times New Roman"/>
          <w:b/>
          <w:i w:val="0"/>
          <w:iCs w:val="0"/>
          <w:color w:val="000000" w:themeColor="text1"/>
        </w:rPr>
        <w:t xml:space="preserve">Table S </w:t>
      </w:r>
      <w:r w:rsidR="00F23C00" w:rsidRPr="00E12FD1">
        <w:rPr>
          <w:rFonts w:ascii="Times New Roman" w:hAnsi="Times New Roman" w:cs="Times New Roman"/>
          <w:b/>
          <w:i w:val="0"/>
          <w:iCs w:val="0"/>
          <w:noProof/>
          <w:color w:val="000000" w:themeColor="text1"/>
        </w:rPr>
        <w:t>5</w:t>
      </w:r>
      <w:bookmarkEnd w:id="20"/>
      <w:r w:rsidR="00D857D9" w:rsidRPr="00E12FD1">
        <w:rPr>
          <w:rFonts w:ascii="Times New Roman" w:hAnsi="Times New Roman" w:cs="Times New Roman"/>
          <w:i w:val="0"/>
          <w:iCs w:val="0"/>
          <w:color w:val="000000" w:themeColor="text1"/>
        </w:rPr>
        <w:t>:</w:t>
      </w:r>
      <w:r w:rsidRPr="00E12FD1">
        <w:rPr>
          <w:rFonts w:ascii="Times New Roman" w:hAnsi="Times New Roman" w:cs="Times New Roman"/>
          <w:i w:val="0"/>
          <w:iCs w:val="0"/>
          <w:color w:val="000000" w:themeColor="text1"/>
        </w:rPr>
        <w:t xml:space="preserve"> </w:t>
      </w:r>
      <w:r w:rsidRPr="00E12FD1">
        <w:rPr>
          <w:rFonts w:ascii="Times New Roman" w:hAnsi="Times New Roman" w:cs="Times New Roman"/>
          <w:b/>
          <w:i w:val="0"/>
          <w:iCs w:val="0"/>
          <w:color w:val="000000" w:themeColor="text1"/>
        </w:rPr>
        <w:t xml:space="preserve">Potential-of-mean-force (PMF) values associated with the different umbrellas used to sample GDP </w:t>
      </w:r>
      <w:r w:rsidR="00E12FD1" w:rsidRPr="00E12FD1">
        <w:rPr>
          <w:rFonts w:ascii="Times New Roman" w:hAnsi="Times New Roman" w:cs="Times New Roman"/>
          <w:b/>
          <w:i w:val="0"/>
          <w:iCs w:val="0"/>
          <w:color w:val="000000" w:themeColor="text1"/>
        </w:rPr>
        <w:t>dissociation</w:t>
      </w:r>
      <w:r w:rsidRPr="00E12FD1">
        <w:rPr>
          <w:rFonts w:ascii="Times New Roman" w:hAnsi="Times New Roman" w:cs="Times New Roman"/>
          <w:b/>
          <w:i w:val="0"/>
          <w:iCs w:val="0"/>
          <w:color w:val="000000" w:themeColor="text1"/>
        </w:rPr>
        <w:t xml:space="preserve"> from the Gs</w:t>
      </w:r>
      <w:r w:rsidRPr="00E12FD1">
        <w:rPr>
          <w:rFonts w:ascii="Times New Roman" w:hAnsi="Times New Roman" w:cs="Times New Roman"/>
          <w:b/>
          <w:i w:val="0"/>
          <w:iCs w:val="0"/>
          <w:color w:val="000000" w:themeColor="text1"/>
          <w:vertAlign w:val="superscript"/>
        </w:rPr>
        <w:t>GDP</w:t>
      </w:r>
      <w:r w:rsidRPr="00E12FD1">
        <w:rPr>
          <w:rFonts w:ascii="Times New Roman" w:hAnsi="Times New Roman" w:cs="Times New Roman"/>
          <w:b/>
          <w:i w:val="0"/>
          <w:iCs w:val="0"/>
          <w:color w:val="000000" w:themeColor="text1"/>
        </w:rPr>
        <w:t xml:space="preserve"> nucleotide-binding pocket.</w:t>
      </w:r>
      <w:r w:rsidRPr="00E12FD1">
        <w:rPr>
          <w:rFonts w:ascii="Times New Roman" w:hAnsi="Times New Roman" w:cs="Times New Roman"/>
          <w:i w:val="0"/>
          <w:iCs w:val="0"/>
          <w:color w:val="000000" w:themeColor="text1"/>
        </w:rPr>
        <w:t xml:space="preserve"> The starting geometries correspond to representative structures of the PCA states shown in </w:t>
      </w:r>
      <w:r w:rsidR="007B41DE" w:rsidRPr="00E12FD1">
        <w:rPr>
          <w:rFonts w:asciiTheme="majorBidi" w:hAnsiTheme="majorBidi" w:cstheme="majorBidi"/>
          <w:b/>
          <w:bCs/>
          <w:i w:val="0"/>
          <w:iCs w:val="0"/>
          <w:color w:val="000000" w:themeColor="text1"/>
        </w:rPr>
        <w:t xml:space="preserve">Extended Data Fig </w:t>
      </w:r>
      <w:r w:rsidR="007B41DE" w:rsidRPr="00E12FD1">
        <w:rPr>
          <w:rFonts w:asciiTheme="majorBidi" w:hAnsiTheme="majorBidi" w:cstheme="majorBidi"/>
          <w:b/>
          <w:bCs/>
          <w:i w:val="0"/>
          <w:iCs w:val="0"/>
          <w:noProof/>
          <w:color w:val="000000" w:themeColor="text1"/>
        </w:rPr>
        <w:t>3</w:t>
      </w:r>
      <w:r w:rsidR="00622A10" w:rsidRPr="00E12FD1">
        <w:rPr>
          <w:rFonts w:ascii="Times New Roman" w:hAnsi="Times New Roman" w:cs="Times New Roman"/>
          <w:i w:val="0"/>
          <w:iCs w:val="0"/>
          <w:color w:val="000000" w:themeColor="text1"/>
        </w:rPr>
        <w:t xml:space="preserve">. The last two columns represent difference (Δ) values to the reference, receptor-less state D. </w:t>
      </w:r>
    </w:p>
    <w:p w14:paraId="3C1CD559" w14:textId="6DC06956" w:rsidR="00294137" w:rsidRPr="00E12FD1" w:rsidRDefault="00294137">
      <w:pPr>
        <w:spacing w:line="259" w:lineRule="auto"/>
        <w:rPr>
          <w:color w:val="000000" w:themeColor="text1"/>
        </w:rPr>
      </w:pPr>
      <w:r w:rsidRPr="00E12FD1">
        <w:rPr>
          <w:color w:val="000000" w:themeColor="text1"/>
        </w:rPr>
        <w:br w:type="page"/>
      </w:r>
    </w:p>
    <w:p w14:paraId="4C4B12CF" w14:textId="3ED7989F" w:rsidR="00294137" w:rsidRPr="00E12FD1" w:rsidRDefault="003C1005" w:rsidP="00294137">
      <w:pPr>
        <w:keepNext/>
        <w:jc w:val="center"/>
        <w:rPr>
          <w:color w:val="000000" w:themeColor="text1"/>
        </w:rPr>
      </w:pPr>
      <w:r>
        <w:rPr>
          <w:color w:val="000000" w:themeColor="text1"/>
        </w:rPr>
        <w:lastRenderedPageBreak/>
        <w:pict w14:anchorId="358EB58C">
          <v:shape id="_x0000_i1029" type="#_x0000_t75" style="width:261.75pt;height:379.5pt">
            <v:imagedata r:id="rId25" o:title=""/>
          </v:shape>
        </w:pict>
      </w:r>
    </w:p>
    <w:p w14:paraId="099602AE" w14:textId="3297AE07" w:rsidR="00294137" w:rsidRPr="00E12FD1" w:rsidRDefault="00294137" w:rsidP="00294137">
      <w:pPr>
        <w:pStyle w:val="Caption"/>
        <w:jc w:val="both"/>
        <w:rPr>
          <w:rFonts w:ascii="Times New Roman" w:hAnsi="Times New Roman" w:cs="Times New Roman"/>
          <w:i w:val="0"/>
          <w:iCs w:val="0"/>
          <w:color w:val="000000" w:themeColor="text1"/>
        </w:rPr>
      </w:pPr>
      <w:bookmarkStart w:id="21" w:name="_Ref131511242"/>
      <w:r w:rsidRPr="00E12FD1">
        <w:rPr>
          <w:rFonts w:ascii="Times New Roman" w:hAnsi="Times New Roman" w:cs="Times New Roman"/>
          <w:b/>
          <w:i w:val="0"/>
          <w:iCs w:val="0"/>
          <w:color w:val="000000" w:themeColor="text1"/>
        </w:rPr>
        <w:t xml:space="preserve">Table S </w:t>
      </w:r>
      <w:r w:rsidR="00F23C00" w:rsidRPr="00E12FD1">
        <w:rPr>
          <w:rFonts w:ascii="Times New Roman" w:hAnsi="Times New Roman" w:cs="Times New Roman"/>
          <w:b/>
          <w:i w:val="0"/>
          <w:iCs w:val="0"/>
          <w:noProof/>
          <w:color w:val="000000" w:themeColor="text1"/>
        </w:rPr>
        <w:t>6</w:t>
      </w:r>
      <w:bookmarkEnd w:id="21"/>
      <w:r w:rsidR="00D857D9" w:rsidRPr="00E12FD1">
        <w:rPr>
          <w:rFonts w:ascii="Times New Roman" w:hAnsi="Times New Roman" w:cs="Times New Roman"/>
          <w:b/>
          <w:i w:val="0"/>
          <w:iCs w:val="0"/>
          <w:color w:val="000000" w:themeColor="text1"/>
        </w:rPr>
        <w:t>:</w:t>
      </w:r>
      <w:r w:rsidRPr="00E12FD1">
        <w:rPr>
          <w:rFonts w:ascii="Times New Roman" w:hAnsi="Times New Roman" w:cs="Times New Roman"/>
          <w:b/>
          <w:i w:val="0"/>
          <w:iCs w:val="0"/>
          <w:color w:val="000000" w:themeColor="text1"/>
        </w:rPr>
        <w:t xml:space="preserve"> </w:t>
      </w:r>
      <w:r w:rsidR="008C697D" w:rsidRPr="00E12FD1">
        <w:rPr>
          <w:rFonts w:ascii="Times New Roman" w:hAnsi="Times New Roman" w:cs="Times New Roman"/>
          <w:b/>
          <w:i w:val="0"/>
          <w:iCs w:val="0"/>
          <w:color w:val="000000" w:themeColor="text1"/>
        </w:rPr>
        <w:t>GDP contact frequencies in the nucleotide binding pocket</w:t>
      </w:r>
      <w:r w:rsidR="004527C9" w:rsidRPr="00E12FD1">
        <w:rPr>
          <w:rFonts w:ascii="Times New Roman" w:hAnsi="Times New Roman" w:cs="Times New Roman"/>
          <w:b/>
          <w:i w:val="0"/>
          <w:iCs w:val="0"/>
          <w:color w:val="000000" w:themeColor="text1"/>
        </w:rPr>
        <w:t xml:space="preserve"> reveal loss of contacts in the β2AR-Gs</w:t>
      </w:r>
      <w:r w:rsidR="004527C9" w:rsidRPr="00E12FD1">
        <w:rPr>
          <w:rFonts w:ascii="Times New Roman" w:hAnsi="Times New Roman" w:cs="Times New Roman"/>
          <w:b/>
          <w:i w:val="0"/>
          <w:iCs w:val="0"/>
          <w:color w:val="000000" w:themeColor="text1"/>
          <w:vertAlign w:val="superscript"/>
        </w:rPr>
        <w:t>GDP</w:t>
      </w:r>
      <w:r w:rsidR="004527C9" w:rsidRPr="00E12FD1">
        <w:rPr>
          <w:rFonts w:ascii="Times New Roman" w:hAnsi="Times New Roman" w:cs="Times New Roman"/>
          <w:b/>
          <w:i w:val="0"/>
          <w:iCs w:val="0"/>
          <w:color w:val="000000" w:themeColor="text1"/>
        </w:rPr>
        <w:t xml:space="preserve"> intermediate state (state A)</w:t>
      </w:r>
      <w:r w:rsidR="004527C9" w:rsidRPr="00E12FD1">
        <w:rPr>
          <w:rFonts w:ascii="Times New Roman" w:hAnsi="Times New Roman" w:cs="Times New Roman"/>
          <w:i w:val="0"/>
          <w:iCs w:val="0"/>
          <w:color w:val="000000" w:themeColor="text1"/>
        </w:rPr>
        <w:t>.</w:t>
      </w:r>
      <w:r w:rsidR="008C697D" w:rsidRPr="00E12FD1">
        <w:rPr>
          <w:rFonts w:ascii="Times New Roman" w:hAnsi="Times New Roman" w:cs="Times New Roman"/>
          <w:i w:val="0"/>
          <w:iCs w:val="0"/>
          <w:color w:val="000000" w:themeColor="text1"/>
        </w:rPr>
        <w:t xml:space="preserve"> </w:t>
      </w:r>
      <w:r w:rsidR="004527C9" w:rsidRPr="00E12FD1">
        <w:rPr>
          <w:rFonts w:ascii="Times New Roman" w:hAnsi="Times New Roman" w:cs="Times New Roman"/>
          <w:i w:val="0"/>
          <w:iCs w:val="0"/>
          <w:color w:val="000000" w:themeColor="text1"/>
        </w:rPr>
        <w:t xml:space="preserve">Frequencies are </w:t>
      </w:r>
      <w:r w:rsidR="008C697D" w:rsidRPr="00E12FD1">
        <w:rPr>
          <w:rFonts w:ascii="Times New Roman" w:hAnsi="Times New Roman" w:cs="Times New Roman"/>
          <w:i w:val="0"/>
          <w:iCs w:val="0"/>
          <w:color w:val="000000" w:themeColor="text1"/>
        </w:rPr>
        <w:t xml:space="preserve">computed per PCA </w:t>
      </w:r>
      <w:r w:rsidRPr="00E12FD1">
        <w:rPr>
          <w:rFonts w:ascii="Times New Roman" w:hAnsi="Times New Roman" w:cs="Times New Roman"/>
          <w:i w:val="0"/>
          <w:iCs w:val="0"/>
          <w:color w:val="000000" w:themeColor="text1"/>
        </w:rPr>
        <w:t>stat</w:t>
      </w:r>
      <w:r w:rsidR="008C697D" w:rsidRPr="00E12FD1">
        <w:rPr>
          <w:rFonts w:ascii="Times New Roman" w:hAnsi="Times New Roman" w:cs="Times New Roman"/>
          <w:i w:val="0"/>
          <w:iCs w:val="0"/>
          <w:color w:val="000000" w:themeColor="text1"/>
        </w:rPr>
        <w:t>e with a residue-residue distance cutoff of</w:t>
      </w:r>
      <w:r w:rsidRPr="00E12FD1">
        <w:rPr>
          <w:rFonts w:ascii="Times New Roman" w:hAnsi="Times New Roman" w:cs="Times New Roman"/>
          <w:i w:val="0"/>
          <w:iCs w:val="0"/>
          <w:color w:val="000000" w:themeColor="text1"/>
        </w:rPr>
        <w:t xml:space="preserve"> 4 Å. </w:t>
      </w:r>
      <w:r w:rsidR="00DF64E0">
        <w:rPr>
          <w:rFonts w:ascii="Times New Roman" w:hAnsi="Times New Roman" w:cs="Times New Roman"/>
          <w:i w:val="0"/>
          <w:iCs w:val="0"/>
          <w:color w:val="000000" w:themeColor="text1"/>
        </w:rPr>
        <w:t xml:space="preserve">For each row, the lowest value (mostly in the “A” column) has been highlighted. </w:t>
      </w:r>
      <w:r w:rsidRPr="00E12FD1">
        <w:rPr>
          <w:rFonts w:ascii="Times New Roman" w:hAnsi="Times New Roman" w:cs="Times New Roman"/>
          <w:i w:val="0"/>
          <w:iCs w:val="0"/>
          <w:color w:val="000000" w:themeColor="text1"/>
        </w:rPr>
        <w:t xml:space="preserve">The sum of neighbors (∑) </w:t>
      </w:r>
      <w:r w:rsidR="004527C9" w:rsidRPr="00E12FD1">
        <w:rPr>
          <w:rFonts w:ascii="Times New Roman" w:hAnsi="Times New Roman" w:cs="Times New Roman"/>
          <w:i w:val="0"/>
          <w:iCs w:val="0"/>
          <w:color w:val="000000" w:themeColor="text1"/>
        </w:rPr>
        <w:t>is shown in the bottom row</w:t>
      </w:r>
      <w:r w:rsidR="00DF64E0">
        <w:rPr>
          <w:rFonts w:ascii="Times New Roman" w:hAnsi="Times New Roman" w:cs="Times New Roman"/>
          <w:i w:val="0"/>
          <w:iCs w:val="0"/>
          <w:color w:val="000000" w:themeColor="text1"/>
        </w:rPr>
        <w:t xml:space="preserve">. </w:t>
      </w:r>
    </w:p>
    <w:p w14:paraId="11AEEDAC" w14:textId="125E1D50" w:rsidR="003D03F4" w:rsidRPr="00E12FD1" w:rsidRDefault="003D03F4">
      <w:pPr>
        <w:spacing w:line="259" w:lineRule="auto"/>
        <w:rPr>
          <w:color w:val="000000" w:themeColor="text1"/>
        </w:rPr>
      </w:pPr>
      <w:r w:rsidRPr="00E12FD1">
        <w:rPr>
          <w:color w:val="000000" w:themeColor="text1"/>
        </w:rPr>
        <w:br w:type="page"/>
      </w:r>
    </w:p>
    <w:p w14:paraId="3C8F1EC1" w14:textId="38247F04" w:rsidR="003D03F4" w:rsidRPr="00E12FD1" w:rsidRDefault="003C5F32" w:rsidP="00237774">
      <w:pPr>
        <w:keepNext/>
        <w:jc w:val="center"/>
        <w:rPr>
          <w:color w:val="000000" w:themeColor="text1"/>
        </w:rPr>
      </w:pPr>
      <w:r>
        <w:rPr>
          <w:color w:val="000000" w:themeColor="text1"/>
        </w:rPr>
        <w:lastRenderedPageBreak/>
        <w:pict w14:anchorId="53B093D7">
          <v:shape id="_x0000_i1030" type="#_x0000_t75" style="width:462pt;height:508.5pt">
            <v:imagedata r:id="rId26" o:title=""/>
          </v:shape>
        </w:pict>
      </w:r>
    </w:p>
    <w:p w14:paraId="3F973DBC" w14:textId="7BAC0D57" w:rsidR="0093077F" w:rsidRDefault="003D03F4" w:rsidP="003D03F4">
      <w:pPr>
        <w:pStyle w:val="Caption"/>
        <w:jc w:val="both"/>
        <w:rPr>
          <w:rFonts w:ascii="Times New Roman" w:hAnsi="Times New Roman" w:cs="Times New Roman"/>
          <w:i w:val="0"/>
          <w:iCs w:val="0"/>
          <w:color w:val="000000" w:themeColor="text1"/>
        </w:rPr>
      </w:pPr>
      <w:bookmarkStart w:id="22" w:name="_Ref131511008"/>
      <w:r w:rsidRPr="00E12FD1">
        <w:rPr>
          <w:rFonts w:ascii="Times New Roman" w:hAnsi="Times New Roman" w:cs="Times New Roman"/>
          <w:b/>
          <w:i w:val="0"/>
          <w:iCs w:val="0"/>
          <w:color w:val="000000" w:themeColor="text1"/>
        </w:rPr>
        <w:t xml:space="preserve">Table S </w:t>
      </w:r>
      <w:r w:rsidR="00F23C00" w:rsidRPr="00E12FD1">
        <w:rPr>
          <w:rFonts w:ascii="Times New Roman" w:hAnsi="Times New Roman" w:cs="Times New Roman"/>
          <w:b/>
          <w:i w:val="0"/>
          <w:iCs w:val="0"/>
          <w:noProof/>
          <w:color w:val="000000" w:themeColor="text1"/>
        </w:rPr>
        <w:t>7</w:t>
      </w:r>
      <w:bookmarkEnd w:id="22"/>
      <w:r w:rsidR="00D857D9" w:rsidRPr="00E12FD1">
        <w:rPr>
          <w:rFonts w:ascii="Times New Roman" w:hAnsi="Times New Roman" w:cs="Times New Roman"/>
          <w:b/>
          <w:i w:val="0"/>
          <w:iCs w:val="0"/>
          <w:color w:val="000000" w:themeColor="text1"/>
        </w:rPr>
        <w:t>:</w:t>
      </w:r>
      <w:r w:rsidRPr="00E12FD1">
        <w:rPr>
          <w:rFonts w:ascii="Times New Roman" w:hAnsi="Times New Roman" w:cs="Times New Roman"/>
          <w:i w:val="0"/>
          <w:iCs w:val="0"/>
          <w:color w:val="000000" w:themeColor="text1"/>
        </w:rPr>
        <w:t xml:space="preserve"> </w:t>
      </w:r>
      <w:r w:rsidRPr="00E12FD1">
        <w:rPr>
          <w:rFonts w:ascii="Times New Roman" w:hAnsi="Times New Roman" w:cs="Times New Roman"/>
          <w:b/>
          <w:i w:val="0"/>
          <w:iCs w:val="0"/>
          <w:color w:val="000000" w:themeColor="text1"/>
        </w:rPr>
        <w:t>Coarse-Grained contact matrices reveal different engagement of receptor and G protein in β</w:t>
      </w:r>
      <w:r w:rsidRPr="00237774">
        <w:rPr>
          <w:rFonts w:ascii="Times New Roman" w:hAnsi="Times New Roman" w:cs="Times New Roman"/>
          <w:b/>
          <w:i w:val="0"/>
          <w:iCs w:val="0"/>
          <w:color w:val="000000" w:themeColor="text1"/>
          <w:vertAlign w:val="subscript"/>
        </w:rPr>
        <w:t>2</w:t>
      </w:r>
      <w:r w:rsidRPr="00E12FD1">
        <w:rPr>
          <w:rFonts w:ascii="Times New Roman" w:hAnsi="Times New Roman" w:cs="Times New Roman"/>
          <w:b/>
          <w:i w:val="0"/>
          <w:iCs w:val="0"/>
          <w:color w:val="000000" w:themeColor="text1"/>
        </w:rPr>
        <w:t>AR-Gs</w:t>
      </w:r>
      <w:r w:rsidRPr="00E12FD1">
        <w:rPr>
          <w:rFonts w:ascii="Times New Roman" w:hAnsi="Times New Roman" w:cs="Times New Roman"/>
          <w:b/>
          <w:i w:val="0"/>
          <w:iCs w:val="0"/>
          <w:color w:val="000000" w:themeColor="text1"/>
          <w:vertAlign w:val="superscript"/>
        </w:rPr>
        <w:t xml:space="preserve">GDP </w:t>
      </w:r>
      <w:r w:rsidR="00E12FD1" w:rsidRPr="00E12FD1">
        <w:rPr>
          <w:rFonts w:ascii="Times New Roman" w:hAnsi="Times New Roman" w:cs="Times New Roman"/>
          <w:b/>
          <w:i w:val="0"/>
          <w:iCs w:val="0"/>
          <w:color w:val="000000" w:themeColor="text1"/>
        </w:rPr>
        <w:t xml:space="preserve">complexes. </w:t>
      </w:r>
      <w:r w:rsidRPr="00E12FD1">
        <w:rPr>
          <w:rFonts w:ascii="Times New Roman" w:hAnsi="Times New Roman" w:cs="Times New Roman"/>
          <w:i w:val="0"/>
          <w:iCs w:val="0"/>
          <w:color w:val="000000" w:themeColor="text1"/>
        </w:rPr>
        <w:t>The matrices show the β</w:t>
      </w:r>
      <w:r w:rsidRPr="00237774">
        <w:rPr>
          <w:rFonts w:ascii="Times New Roman" w:hAnsi="Times New Roman" w:cs="Times New Roman"/>
          <w:i w:val="0"/>
          <w:iCs w:val="0"/>
          <w:color w:val="000000" w:themeColor="text1"/>
          <w:vertAlign w:val="subscript"/>
        </w:rPr>
        <w:t>2</w:t>
      </w:r>
      <w:r w:rsidRPr="00E12FD1">
        <w:rPr>
          <w:rFonts w:ascii="Times New Roman" w:hAnsi="Times New Roman" w:cs="Times New Roman"/>
          <w:i w:val="0"/>
          <w:iCs w:val="0"/>
          <w:color w:val="000000" w:themeColor="text1"/>
        </w:rPr>
        <w:t>AR-Gs</w:t>
      </w:r>
      <w:r w:rsidRPr="00E12FD1">
        <w:rPr>
          <w:rFonts w:ascii="Times New Roman" w:hAnsi="Times New Roman" w:cs="Times New Roman"/>
          <w:i w:val="0"/>
          <w:iCs w:val="0"/>
          <w:color w:val="000000" w:themeColor="text1"/>
          <w:vertAlign w:val="superscript"/>
        </w:rPr>
        <w:t>GDP</w:t>
      </w:r>
      <w:r w:rsidRPr="00E12FD1">
        <w:rPr>
          <w:rFonts w:ascii="Times New Roman" w:hAnsi="Times New Roman" w:cs="Times New Roman"/>
          <w:i w:val="0"/>
          <w:iCs w:val="0"/>
          <w:color w:val="000000" w:themeColor="text1"/>
        </w:rPr>
        <w:t xml:space="preserve"> interface of the states obtained from PCA using the amount of contacts (residue-residue distance c</w:t>
      </w:r>
      <w:r w:rsidR="000E1C00" w:rsidRPr="00E12FD1">
        <w:rPr>
          <w:rFonts w:ascii="Times New Roman" w:hAnsi="Times New Roman" w:cs="Times New Roman"/>
          <w:i w:val="0"/>
          <w:iCs w:val="0"/>
          <w:color w:val="000000" w:themeColor="text1"/>
        </w:rPr>
        <w:t>utoff of 4 Å</w:t>
      </w:r>
      <w:r w:rsidRPr="00E12FD1">
        <w:rPr>
          <w:rFonts w:ascii="Times New Roman" w:hAnsi="Times New Roman" w:cs="Times New Roman"/>
          <w:i w:val="0"/>
          <w:iCs w:val="0"/>
          <w:color w:val="000000" w:themeColor="text1"/>
        </w:rPr>
        <w:t xml:space="preserve"> between β</w:t>
      </w:r>
      <w:r w:rsidRPr="00237774">
        <w:rPr>
          <w:rFonts w:ascii="Times New Roman" w:hAnsi="Times New Roman" w:cs="Times New Roman"/>
          <w:i w:val="0"/>
          <w:iCs w:val="0"/>
          <w:color w:val="000000" w:themeColor="text1"/>
          <w:vertAlign w:val="subscript"/>
        </w:rPr>
        <w:t>2</w:t>
      </w:r>
      <w:r w:rsidRPr="00E12FD1">
        <w:rPr>
          <w:rFonts w:ascii="Times New Roman" w:hAnsi="Times New Roman" w:cs="Times New Roman"/>
          <w:i w:val="0"/>
          <w:iCs w:val="0"/>
          <w:color w:val="000000" w:themeColor="text1"/>
        </w:rPr>
        <w:t xml:space="preserve">AR </w:t>
      </w:r>
      <w:r w:rsidR="000E1C00" w:rsidRPr="00E12FD1">
        <w:rPr>
          <w:rFonts w:ascii="Times New Roman" w:hAnsi="Times New Roman" w:cs="Times New Roman"/>
          <w:i w:val="0"/>
          <w:iCs w:val="0"/>
          <w:color w:val="000000" w:themeColor="text1"/>
        </w:rPr>
        <w:t>and the G</w:t>
      </w:r>
      <w:r w:rsidRPr="00E12FD1">
        <w:rPr>
          <w:rFonts w:ascii="Times New Roman" w:hAnsi="Times New Roman" w:cs="Times New Roman"/>
          <w:i w:val="0"/>
          <w:iCs w:val="0"/>
          <w:color w:val="000000" w:themeColor="text1"/>
        </w:rPr>
        <w:t>s</w:t>
      </w:r>
      <w:r w:rsidR="000E1C00" w:rsidRPr="00E12FD1">
        <w:rPr>
          <w:rFonts w:ascii="Times New Roman" w:hAnsi="Times New Roman" w:cs="Times New Roman"/>
          <w:i w:val="0"/>
          <w:iCs w:val="0"/>
          <w:color w:val="000000" w:themeColor="text1"/>
          <w:vertAlign w:val="superscript"/>
        </w:rPr>
        <w:t>GDP</w:t>
      </w:r>
      <w:r w:rsidR="00237774">
        <w:rPr>
          <w:rFonts w:ascii="Times New Roman" w:hAnsi="Times New Roman" w:cs="Times New Roman"/>
          <w:i w:val="0"/>
          <w:iCs w:val="0"/>
          <w:color w:val="000000" w:themeColor="text1"/>
        </w:rPr>
        <w:t>),</w:t>
      </w:r>
      <w:r w:rsidRPr="00E12FD1">
        <w:rPr>
          <w:rFonts w:ascii="Times New Roman" w:hAnsi="Times New Roman" w:cs="Times New Roman"/>
          <w:i w:val="0"/>
          <w:iCs w:val="0"/>
          <w:color w:val="000000" w:themeColor="text1"/>
        </w:rPr>
        <w:t xml:space="preserve"> coarse grained to their individual sub-domains. α5 participates in the interface with approx. 23 contacts in</w:t>
      </w:r>
      <w:r w:rsidR="00237774">
        <w:rPr>
          <w:rFonts w:ascii="Times New Roman" w:hAnsi="Times New Roman" w:cs="Times New Roman"/>
          <w:i w:val="0"/>
          <w:iCs w:val="0"/>
          <w:color w:val="000000" w:themeColor="text1"/>
        </w:rPr>
        <w:t xml:space="preserve"> the</w:t>
      </w:r>
      <w:r w:rsidR="00237774" w:rsidRPr="00E12FD1">
        <w:rPr>
          <w:rFonts w:ascii="Times New Roman" w:hAnsi="Times New Roman" w:cs="Times New Roman"/>
          <w:i w:val="0"/>
          <w:iCs w:val="0"/>
          <w:color w:val="000000" w:themeColor="text1"/>
        </w:rPr>
        <w:t xml:space="preserve"> β</w:t>
      </w:r>
      <w:r w:rsidR="00237774" w:rsidRPr="00237774">
        <w:rPr>
          <w:rFonts w:ascii="Times New Roman" w:hAnsi="Times New Roman" w:cs="Times New Roman"/>
          <w:i w:val="0"/>
          <w:iCs w:val="0"/>
          <w:color w:val="000000" w:themeColor="text1"/>
          <w:vertAlign w:val="subscript"/>
        </w:rPr>
        <w:t>2</w:t>
      </w:r>
      <w:r w:rsidR="00237774" w:rsidRPr="00E12FD1">
        <w:rPr>
          <w:rFonts w:ascii="Times New Roman" w:hAnsi="Times New Roman" w:cs="Times New Roman"/>
          <w:i w:val="0"/>
          <w:iCs w:val="0"/>
          <w:color w:val="000000" w:themeColor="text1"/>
        </w:rPr>
        <w:t>AR-Gs</w:t>
      </w:r>
      <w:r w:rsidR="00237774" w:rsidRPr="00E12FD1">
        <w:rPr>
          <w:rFonts w:ascii="Times New Roman" w:hAnsi="Times New Roman" w:cs="Times New Roman"/>
          <w:i w:val="0"/>
          <w:iCs w:val="0"/>
          <w:color w:val="000000" w:themeColor="text1"/>
          <w:vertAlign w:val="superscript"/>
        </w:rPr>
        <w:t>GDP</w:t>
      </w:r>
      <w:r w:rsidRPr="00E12FD1">
        <w:rPr>
          <w:rFonts w:ascii="Times New Roman" w:hAnsi="Times New Roman" w:cs="Times New Roman"/>
          <w:i w:val="0"/>
          <w:iCs w:val="0"/>
          <w:color w:val="000000" w:themeColor="text1"/>
        </w:rPr>
        <w:t xml:space="preserve"> </w:t>
      </w:r>
      <w:r w:rsidR="00237774">
        <w:rPr>
          <w:rFonts w:ascii="Times New Roman" w:hAnsi="Times New Roman" w:cs="Times New Roman"/>
          <w:i w:val="0"/>
          <w:iCs w:val="0"/>
          <w:color w:val="000000" w:themeColor="text1"/>
        </w:rPr>
        <w:t xml:space="preserve">intermediate </w:t>
      </w:r>
      <w:r w:rsidRPr="00E12FD1">
        <w:rPr>
          <w:rFonts w:ascii="Times New Roman" w:hAnsi="Times New Roman" w:cs="Times New Roman"/>
          <w:i w:val="0"/>
          <w:iCs w:val="0"/>
          <w:color w:val="000000" w:themeColor="text1"/>
        </w:rPr>
        <w:t xml:space="preserve">state A, whereas in state C, it only participates with approx. 12. Different modes of </w:t>
      </w:r>
      <w:r w:rsidR="00237774" w:rsidRPr="00E12FD1">
        <w:rPr>
          <w:rFonts w:ascii="Times New Roman" w:hAnsi="Times New Roman" w:cs="Times New Roman"/>
          <w:i w:val="0"/>
          <w:iCs w:val="0"/>
          <w:color w:val="000000" w:themeColor="text1"/>
        </w:rPr>
        <w:t>β</w:t>
      </w:r>
      <w:r w:rsidR="00237774" w:rsidRPr="00237774">
        <w:rPr>
          <w:rFonts w:ascii="Times New Roman" w:hAnsi="Times New Roman" w:cs="Times New Roman"/>
          <w:i w:val="0"/>
          <w:iCs w:val="0"/>
          <w:color w:val="000000" w:themeColor="text1"/>
          <w:vertAlign w:val="subscript"/>
        </w:rPr>
        <w:t>2</w:t>
      </w:r>
      <w:r w:rsidR="00237774" w:rsidRPr="00E12FD1">
        <w:rPr>
          <w:rFonts w:ascii="Times New Roman" w:hAnsi="Times New Roman" w:cs="Times New Roman"/>
          <w:i w:val="0"/>
          <w:iCs w:val="0"/>
          <w:color w:val="000000" w:themeColor="text1"/>
        </w:rPr>
        <w:t>AR-Gs</w:t>
      </w:r>
      <w:r w:rsidR="00237774" w:rsidRPr="00E12FD1">
        <w:rPr>
          <w:rFonts w:ascii="Times New Roman" w:hAnsi="Times New Roman" w:cs="Times New Roman"/>
          <w:i w:val="0"/>
          <w:iCs w:val="0"/>
          <w:color w:val="000000" w:themeColor="text1"/>
          <w:vertAlign w:val="superscript"/>
        </w:rPr>
        <w:t>GDP</w:t>
      </w:r>
      <w:r w:rsidR="00237774" w:rsidRPr="00E12FD1">
        <w:rPr>
          <w:rFonts w:ascii="Times New Roman" w:hAnsi="Times New Roman" w:cs="Times New Roman"/>
          <w:i w:val="0"/>
          <w:iCs w:val="0"/>
          <w:color w:val="000000" w:themeColor="text1"/>
        </w:rPr>
        <w:t xml:space="preserve"> </w:t>
      </w:r>
      <w:r w:rsidRPr="00E12FD1">
        <w:rPr>
          <w:rFonts w:ascii="Times New Roman" w:hAnsi="Times New Roman" w:cs="Times New Roman"/>
          <w:i w:val="0"/>
          <w:iCs w:val="0"/>
          <w:color w:val="000000" w:themeColor="text1"/>
        </w:rPr>
        <w:t>engagement are clearly visible, e.g. state A heavily involves the ICL2 and TM6/TM6 regions, whereas the others do not.</w:t>
      </w:r>
      <w:r w:rsidR="006D0E6B">
        <w:rPr>
          <w:rFonts w:ascii="Times New Roman" w:hAnsi="Times New Roman" w:cs="Times New Roman"/>
          <w:i w:val="0"/>
          <w:iCs w:val="0"/>
          <w:color w:val="000000" w:themeColor="text1"/>
        </w:rPr>
        <w:t xml:space="preserve"> For each state, the cell on the bottom right is the sum over all rows (equal to to the sum over all contacts).</w:t>
      </w:r>
    </w:p>
    <w:p w14:paraId="3B8815C3" w14:textId="77777777" w:rsidR="0093077F" w:rsidRDefault="0093077F">
      <w:pPr>
        <w:spacing w:line="259" w:lineRule="auto"/>
        <w:rPr>
          <w:rFonts w:ascii="Times New Roman" w:hAnsi="Times New Roman" w:cs="Times New Roman"/>
          <w:color w:val="000000" w:themeColor="text1"/>
          <w:sz w:val="18"/>
          <w:szCs w:val="18"/>
        </w:rPr>
      </w:pPr>
      <w:r>
        <w:rPr>
          <w:rFonts w:ascii="Times New Roman" w:hAnsi="Times New Roman" w:cs="Times New Roman"/>
          <w:i/>
          <w:iCs/>
          <w:color w:val="000000" w:themeColor="text1"/>
        </w:rPr>
        <w:br w:type="page"/>
      </w:r>
    </w:p>
    <w:p w14:paraId="546BFB9A" w14:textId="6E17E283" w:rsidR="004C34AE" w:rsidRDefault="0093077F" w:rsidP="00714625">
      <w:pPr>
        <w:spacing w:line="240" w:lineRule="auto"/>
        <w:rPr>
          <w:rFonts w:ascii="Times New Roman" w:hAnsi="Times New Roman" w:cs="Times New Roman"/>
        </w:rPr>
      </w:pPr>
      <w:r w:rsidRPr="004E0ECF">
        <w:rPr>
          <w:rFonts w:ascii="Times New Roman" w:hAnsi="Times New Roman" w:cs="Times New Roman"/>
          <w:b/>
          <w:bCs/>
          <w:i/>
          <w:iCs/>
        </w:rPr>
        <w:lastRenderedPageBreak/>
        <w:t>Supplementary Data 1</w:t>
      </w:r>
      <w:r w:rsidRPr="009307BC">
        <w:rPr>
          <w:rFonts w:ascii="Times New Roman" w:hAnsi="Times New Roman" w:cs="Times New Roman"/>
          <w:b/>
          <w:bCs/>
        </w:rPr>
        <w:t xml:space="preserve">. </w:t>
      </w:r>
      <w:r w:rsidRPr="009307BC">
        <w:rPr>
          <w:rFonts w:ascii="Times New Roman" w:hAnsi="Times New Roman" w:cs="Times New Roman"/>
        </w:rPr>
        <w:t>Movie File.</w:t>
      </w:r>
      <w:r w:rsidR="00714625">
        <w:rPr>
          <w:rFonts w:ascii="Times New Roman" w:hAnsi="Times New Roman" w:cs="Times New Roman"/>
        </w:rPr>
        <w:t xml:space="preserve"> Example trajectory</w:t>
      </w:r>
      <w:r w:rsidR="004C34AE">
        <w:rPr>
          <w:rFonts w:ascii="Times New Roman" w:hAnsi="Times New Roman" w:cs="Times New Roman"/>
        </w:rPr>
        <w:t xml:space="preserve"> </w:t>
      </w:r>
      <w:r w:rsidR="00714625">
        <w:rPr>
          <w:rFonts w:ascii="Times New Roman" w:hAnsi="Times New Roman" w:cs="Times New Roman"/>
        </w:rPr>
        <w:t>(r</w:t>
      </w:r>
      <w:r w:rsidR="004C34AE">
        <w:rPr>
          <w:rFonts w:ascii="Times New Roman" w:hAnsi="Times New Roman" w:cs="Times New Roman"/>
        </w:rPr>
        <w:t>un 2</w:t>
      </w:r>
      <w:r w:rsidR="00714625">
        <w:rPr>
          <w:rFonts w:ascii="Times New Roman" w:hAnsi="Times New Roman" w:cs="Times New Roman"/>
        </w:rPr>
        <w:t>)</w:t>
      </w:r>
      <w:r w:rsidR="004C34AE">
        <w:rPr>
          <w:rFonts w:ascii="Times New Roman" w:hAnsi="Times New Roman" w:cs="Times New Roman"/>
        </w:rPr>
        <w:t xml:space="preserve"> of the </w:t>
      </w:r>
      <w:r w:rsidR="004C34AE" w:rsidRPr="00E12FD1">
        <w:rPr>
          <w:rFonts w:ascii="Times New Roman" w:hAnsi="Times New Roman" w:cs="Times New Roman"/>
          <w:color w:val="000000" w:themeColor="text1"/>
        </w:rPr>
        <w:t>β</w:t>
      </w:r>
      <w:r w:rsidR="004C34AE" w:rsidRPr="00237774">
        <w:rPr>
          <w:rFonts w:ascii="Times New Roman" w:hAnsi="Times New Roman" w:cs="Times New Roman"/>
          <w:color w:val="000000" w:themeColor="text1"/>
          <w:vertAlign w:val="subscript"/>
        </w:rPr>
        <w:t>2</w:t>
      </w:r>
      <w:r w:rsidR="004C34AE" w:rsidRPr="00E12FD1">
        <w:rPr>
          <w:rFonts w:ascii="Times New Roman" w:hAnsi="Times New Roman" w:cs="Times New Roman"/>
          <w:color w:val="000000" w:themeColor="text1"/>
        </w:rPr>
        <w:t>AR-Gs</w:t>
      </w:r>
      <w:r w:rsidR="004C34AE" w:rsidRPr="00E12FD1">
        <w:rPr>
          <w:rFonts w:ascii="Times New Roman" w:hAnsi="Times New Roman" w:cs="Times New Roman"/>
          <w:color w:val="000000" w:themeColor="text1"/>
          <w:vertAlign w:val="superscript"/>
        </w:rPr>
        <w:t>GDP</w:t>
      </w:r>
      <w:r w:rsidR="004C34AE" w:rsidRPr="00E12FD1">
        <w:rPr>
          <w:rFonts w:ascii="Times New Roman" w:hAnsi="Times New Roman" w:cs="Times New Roman"/>
          <w:color w:val="000000" w:themeColor="text1"/>
        </w:rPr>
        <w:t xml:space="preserve"> </w:t>
      </w:r>
      <w:r w:rsidR="004C34AE">
        <w:rPr>
          <w:rFonts w:ascii="Times New Roman" w:hAnsi="Times New Roman" w:cs="Times New Roman"/>
        </w:rPr>
        <w:t xml:space="preserve">simulations leading to the </w:t>
      </w:r>
      <w:r w:rsidR="004C34AE" w:rsidRPr="00E12FD1">
        <w:rPr>
          <w:rFonts w:ascii="Times New Roman" w:hAnsi="Times New Roman" w:cs="Times New Roman"/>
          <w:color w:val="000000" w:themeColor="text1"/>
        </w:rPr>
        <w:t>β</w:t>
      </w:r>
      <w:r w:rsidR="004C34AE" w:rsidRPr="00237774">
        <w:rPr>
          <w:rFonts w:ascii="Times New Roman" w:hAnsi="Times New Roman" w:cs="Times New Roman"/>
          <w:color w:val="000000" w:themeColor="text1"/>
          <w:vertAlign w:val="subscript"/>
        </w:rPr>
        <w:t>2</w:t>
      </w:r>
      <w:r w:rsidR="004C34AE" w:rsidRPr="00E12FD1">
        <w:rPr>
          <w:rFonts w:ascii="Times New Roman" w:hAnsi="Times New Roman" w:cs="Times New Roman"/>
          <w:color w:val="000000" w:themeColor="text1"/>
        </w:rPr>
        <w:t>AR-Gs</w:t>
      </w:r>
      <w:r w:rsidR="004C34AE" w:rsidRPr="00E12FD1">
        <w:rPr>
          <w:rFonts w:ascii="Times New Roman" w:hAnsi="Times New Roman" w:cs="Times New Roman"/>
          <w:color w:val="000000" w:themeColor="text1"/>
          <w:vertAlign w:val="superscript"/>
        </w:rPr>
        <w:t>GDP</w:t>
      </w:r>
      <w:r w:rsidR="004C34AE" w:rsidRPr="004C34AE">
        <w:rPr>
          <w:rFonts w:ascii="Times New Roman" w:hAnsi="Times New Roman" w:cs="Times New Roman"/>
          <w:color w:val="000000" w:themeColor="text1"/>
        </w:rPr>
        <w:t xml:space="preserve"> intermediate.</w:t>
      </w:r>
      <w:r w:rsidR="00C81F6D">
        <w:rPr>
          <w:rFonts w:ascii="Times New Roman" w:hAnsi="Times New Roman" w:cs="Times New Roman"/>
        </w:rPr>
        <w:t xml:space="preserve"> Can be viewed online here: </w:t>
      </w:r>
      <w:r w:rsidR="005C4C28" w:rsidRPr="00FF4B9F">
        <w:rPr>
          <w:rFonts w:ascii="Times New Roman" w:hAnsi="Times New Roman" w:cs="Times New Roman"/>
        </w:rPr>
        <w:t>https://proteinformatics.uni-leipzig.de/document_server/files/movie1-labeled.mp4</w:t>
      </w:r>
    </w:p>
    <w:p w14:paraId="6D32E877" w14:textId="4AEEF5CA" w:rsidR="004C34AE" w:rsidRDefault="0093077F" w:rsidP="00714625">
      <w:pPr>
        <w:spacing w:line="240" w:lineRule="auto"/>
        <w:rPr>
          <w:rFonts w:ascii="Times New Roman" w:hAnsi="Times New Roman" w:cs="Times New Roman"/>
        </w:rPr>
      </w:pPr>
      <w:r w:rsidRPr="004E0ECF">
        <w:rPr>
          <w:rFonts w:ascii="Times New Roman" w:hAnsi="Times New Roman" w:cs="Times New Roman"/>
          <w:b/>
          <w:bCs/>
          <w:i/>
          <w:iCs/>
        </w:rPr>
        <w:t>Supplementary Data 2</w:t>
      </w:r>
      <w:r w:rsidRPr="008866D1">
        <w:rPr>
          <w:rFonts w:ascii="Times New Roman" w:hAnsi="Times New Roman" w:cs="Times New Roman"/>
          <w:b/>
          <w:bCs/>
        </w:rPr>
        <w:t xml:space="preserve">. </w:t>
      </w:r>
      <w:r w:rsidRPr="009307BC">
        <w:rPr>
          <w:rFonts w:ascii="Times New Roman" w:hAnsi="Times New Roman" w:cs="Times New Roman"/>
        </w:rPr>
        <w:t>Movie File.</w:t>
      </w:r>
      <w:r w:rsidR="004C34AE">
        <w:rPr>
          <w:rFonts w:ascii="Times New Roman" w:hAnsi="Times New Roman" w:cs="Times New Roman"/>
        </w:rPr>
        <w:t xml:space="preserve"> Side-by-side comparison of</w:t>
      </w:r>
      <w:r w:rsidR="00714625">
        <w:rPr>
          <w:rFonts w:ascii="Times New Roman" w:hAnsi="Times New Roman" w:cs="Times New Roman"/>
        </w:rPr>
        <w:t xml:space="preserve"> example trajectory (</w:t>
      </w:r>
      <w:r w:rsidR="004C34AE">
        <w:rPr>
          <w:rFonts w:ascii="Times New Roman" w:hAnsi="Times New Roman" w:cs="Times New Roman"/>
        </w:rPr>
        <w:t>run 2</w:t>
      </w:r>
      <w:r w:rsidR="00714625">
        <w:rPr>
          <w:rFonts w:ascii="Times New Roman" w:hAnsi="Times New Roman" w:cs="Times New Roman"/>
        </w:rPr>
        <w:t>)</w:t>
      </w:r>
      <w:r w:rsidR="004C34AE">
        <w:rPr>
          <w:rFonts w:ascii="Times New Roman" w:hAnsi="Times New Roman" w:cs="Times New Roman"/>
        </w:rPr>
        <w:t xml:space="preserve"> of the </w:t>
      </w:r>
      <w:r w:rsidR="004C34AE" w:rsidRPr="00E12FD1">
        <w:rPr>
          <w:rFonts w:ascii="Times New Roman" w:hAnsi="Times New Roman" w:cs="Times New Roman"/>
          <w:color w:val="000000" w:themeColor="text1"/>
        </w:rPr>
        <w:t>β</w:t>
      </w:r>
      <w:r w:rsidR="004C34AE" w:rsidRPr="00237774">
        <w:rPr>
          <w:rFonts w:ascii="Times New Roman" w:hAnsi="Times New Roman" w:cs="Times New Roman"/>
          <w:color w:val="000000" w:themeColor="text1"/>
          <w:vertAlign w:val="subscript"/>
        </w:rPr>
        <w:t>2</w:t>
      </w:r>
      <w:r w:rsidR="004C34AE" w:rsidRPr="00E12FD1">
        <w:rPr>
          <w:rFonts w:ascii="Times New Roman" w:hAnsi="Times New Roman" w:cs="Times New Roman"/>
          <w:color w:val="000000" w:themeColor="text1"/>
        </w:rPr>
        <w:t>AR-Gs</w:t>
      </w:r>
      <w:r w:rsidR="004C34AE" w:rsidRPr="00E12FD1">
        <w:rPr>
          <w:rFonts w:ascii="Times New Roman" w:hAnsi="Times New Roman" w:cs="Times New Roman"/>
          <w:color w:val="000000" w:themeColor="text1"/>
          <w:vertAlign w:val="superscript"/>
        </w:rPr>
        <w:t>GDP</w:t>
      </w:r>
      <w:r w:rsidR="004C34AE" w:rsidRPr="00E12FD1">
        <w:rPr>
          <w:rFonts w:ascii="Times New Roman" w:hAnsi="Times New Roman" w:cs="Times New Roman"/>
          <w:color w:val="000000" w:themeColor="text1"/>
        </w:rPr>
        <w:t xml:space="preserve"> </w:t>
      </w:r>
      <w:r w:rsidR="00714625">
        <w:rPr>
          <w:rFonts w:ascii="Times New Roman" w:hAnsi="Times New Roman" w:cs="Times New Roman"/>
        </w:rPr>
        <w:t>simulations and example trajectory (run 3) of the</w:t>
      </w:r>
      <w:r w:rsidR="004C34AE">
        <w:rPr>
          <w:rFonts w:ascii="Times New Roman" w:hAnsi="Times New Roman" w:cs="Times New Roman"/>
        </w:rPr>
        <w:t xml:space="preserve"> </w:t>
      </w:r>
      <w:r w:rsidR="004C34AE" w:rsidRPr="00E12FD1">
        <w:rPr>
          <w:rFonts w:ascii="Times New Roman" w:hAnsi="Times New Roman" w:cs="Times New Roman"/>
          <w:color w:val="000000" w:themeColor="text1"/>
        </w:rPr>
        <w:t>Gs</w:t>
      </w:r>
      <w:r w:rsidR="004C34AE" w:rsidRPr="00E12FD1">
        <w:rPr>
          <w:rFonts w:ascii="Times New Roman" w:hAnsi="Times New Roman" w:cs="Times New Roman"/>
          <w:color w:val="000000" w:themeColor="text1"/>
          <w:vertAlign w:val="superscript"/>
        </w:rPr>
        <w:t>GDP</w:t>
      </w:r>
      <w:r w:rsidR="004C34AE">
        <w:rPr>
          <w:rFonts w:ascii="Times New Roman" w:hAnsi="Times New Roman" w:cs="Times New Roman"/>
          <w:color w:val="000000" w:themeColor="text1"/>
        </w:rPr>
        <w:t xml:space="preserve"> simulations.</w:t>
      </w:r>
      <w:r w:rsidR="00714625">
        <w:rPr>
          <w:rFonts w:ascii="Times New Roman" w:hAnsi="Times New Roman" w:cs="Times New Roman"/>
          <w:color w:val="000000" w:themeColor="text1"/>
        </w:rPr>
        <w:t xml:space="preserve"> </w:t>
      </w:r>
      <w:r w:rsidR="00C81F6D">
        <w:rPr>
          <w:rFonts w:ascii="Times New Roman" w:hAnsi="Times New Roman" w:cs="Times New Roman"/>
        </w:rPr>
        <w:t xml:space="preserve">Can be viewed online here: </w:t>
      </w:r>
      <w:r w:rsidR="005C4C28" w:rsidRPr="00FF4B9F">
        <w:rPr>
          <w:rFonts w:ascii="Times New Roman" w:hAnsi="Times New Roman" w:cs="Times New Roman"/>
        </w:rPr>
        <w:t>https://proteinformatics.uni-leipzig.de/document_server/files/movie2-labeled.mp4</w:t>
      </w:r>
    </w:p>
    <w:p w14:paraId="060AB323" w14:textId="12047990" w:rsidR="004C34AE" w:rsidRDefault="0093077F" w:rsidP="00714625">
      <w:pPr>
        <w:spacing w:line="240" w:lineRule="auto"/>
        <w:rPr>
          <w:rFonts w:ascii="Times New Roman" w:hAnsi="Times New Roman" w:cs="Times New Roman"/>
        </w:rPr>
      </w:pPr>
      <w:r w:rsidRPr="004E0ECF">
        <w:rPr>
          <w:rFonts w:ascii="Times New Roman" w:hAnsi="Times New Roman" w:cs="Times New Roman"/>
          <w:b/>
          <w:bCs/>
          <w:i/>
          <w:iCs/>
        </w:rPr>
        <w:t>Supplementary Data 3</w:t>
      </w:r>
      <w:r w:rsidRPr="008866D1">
        <w:rPr>
          <w:rFonts w:ascii="Times New Roman" w:hAnsi="Times New Roman" w:cs="Times New Roman"/>
          <w:b/>
          <w:bCs/>
        </w:rPr>
        <w:t xml:space="preserve">. </w:t>
      </w:r>
      <w:r w:rsidRPr="009307BC">
        <w:rPr>
          <w:rFonts w:ascii="Times New Roman" w:hAnsi="Times New Roman" w:cs="Times New Roman"/>
        </w:rPr>
        <w:t>Movie File.</w:t>
      </w:r>
      <w:r w:rsidR="004C34AE">
        <w:rPr>
          <w:rFonts w:ascii="Times New Roman" w:hAnsi="Times New Roman" w:cs="Times New Roman"/>
        </w:rPr>
        <w:t xml:space="preserve"> Side-by-side comparison of </w:t>
      </w:r>
      <w:r w:rsidR="00714625">
        <w:rPr>
          <w:rFonts w:ascii="Times New Roman" w:hAnsi="Times New Roman" w:cs="Times New Roman"/>
        </w:rPr>
        <w:t>example trajectory (</w:t>
      </w:r>
      <w:r w:rsidR="004C34AE">
        <w:rPr>
          <w:rFonts w:ascii="Times New Roman" w:hAnsi="Times New Roman" w:cs="Times New Roman"/>
        </w:rPr>
        <w:t>run 2</w:t>
      </w:r>
      <w:r w:rsidR="00714625">
        <w:rPr>
          <w:rFonts w:ascii="Times New Roman" w:hAnsi="Times New Roman" w:cs="Times New Roman"/>
        </w:rPr>
        <w:t>)</w:t>
      </w:r>
      <w:r w:rsidR="004C34AE">
        <w:rPr>
          <w:rFonts w:ascii="Times New Roman" w:hAnsi="Times New Roman" w:cs="Times New Roman"/>
        </w:rPr>
        <w:t xml:space="preserve"> of the </w:t>
      </w:r>
      <w:r w:rsidR="004C34AE" w:rsidRPr="00E12FD1">
        <w:rPr>
          <w:rFonts w:ascii="Times New Roman" w:hAnsi="Times New Roman" w:cs="Times New Roman"/>
          <w:color w:val="000000" w:themeColor="text1"/>
        </w:rPr>
        <w:t>β</w:t>
      </w:r>
      <w:r w:rsidR="004C34AE" w:rsidRPr="00237774">
        <w:rPr>
          <w:rFonts w:ascii="Times New Roman" w:hAnsi="Times New Roman" w:cs="Times New Roman"/>
          <w:color w:val="000000" w:themeColor="text1"/>
          <w:vertAlign w:val="subscript"/>
        </w:rPr>
        <w:t>2</w:t>
      </w:r>
      <w:r w:rsidR="004C34AE" w:rsidRPr="00E12FD1">
        <w:rPr>
          <w:rFonts w:ascii="Times New Roman" w:hAnsi="Times New Roman" w:cs="Times New Roman"/>
          <w:color w:val="000000" w:themeColor="text1"/>
        </w:rPr>
        <w:t>AR-Gs</w:t>
      </w:r>
      <w:r w:rsidR="004C34AE" w:rsidRPr="00E12FD1">
        <w:rPr>
          <w:rFonts w:ascii="Times New Roman" w:hAnsi="Times New Roman" w:cs="Times New Roman"/>
          <w:color w:val="000000" w:themeColor="text1"/>
          <w:vertAlign w:val="superscript"/>
        </w:rPr>
        <w:t>GDP</w:t>
      </w:r>
      <w:r w:rsidR="004C34AE" w:rsidRPr="00E12FD1">
        <w:rPr>
          <w:rFonts w:ascii="Times New Roman" w:hAnsi="Times New Roman" w:cs="Times New Roman"/>
          <w:color w:val="000000" w:themeColor="text1"/>
        </w:rPr>
        <w:t xml:space="preserve"> </w:t>
      </w:r>
      <w:r w:rsidR="004C34AE">
        <w:rPr>
          <w:rFonts w:ascii="Times New Roman" w:hAnsi="Times New Roman" w:cs="Times New Roman"/>
        </w:rPr>
        <w:t xml:space="preserve">simulations and </w:t>
      </w:r>
      <w:r w:rsidR="00714625">
        <w:rPr>
          <w:rFonts w:ascii="Times New Roman" w:hAnsi="Times New Roman" w:cs="Times New Roman"/>
        </w:rPr>
        <w:t>example trajectory (</w:t>
      </w:r>
      <w:r w:rsidR="004C34AE">
        <w:rPr>
          <w:rFonts w:ascii="Times New Roman" w:hAnsi="Times New Roman" w:cs="Times New Roman"/>
        </w:rPr>
        <w:t>run 3</w:t>
      </w:r>
      <w:r w:rsidR="00714625">
        <w:rPr>
          <w:rFonts w:ascii="Times New Roman" w:hAnsi="Times New Roman" w:cs="Times New Roman"/>
        </w:rPr>
        <w:t xml:space="preserve">) of the </w:t>
      </w:r>
      <w:r w:rsidR="004C34AE" w:rsidRPr="00E12FD1">
        <w:rPr>
          <w:rFonts w:ascii="Times New Roman" w:hAnsi="Times New Roman" w:cs="Times New Roman"/>
          <w:color w:val="000000" w:themeColor="text1"/>
        </w:rPr>
        <w:t>Gs</w:t>
      </w:r>
      <w:r w:rsidR="004C34AE" w:rsidRPr="00E12FD1">
        <w:rPr>
          <w:rFonts w:ascii="Times New Roman" w:hAnsi="Times New Roman" w:cs="Times New Roman"/>
          <w:color w:val="000000" w:themeColor="text1"/>
          <w:vertAlign w:val="superscript"/>
        </w:rPr>
        <w:t>GDP</w:t>
      </w:r>
      <w:r w:rsidR="004C34AE">
        <w:rPr>
          <w:rFonts w:ascii="Times New Roman" w:hAnsi="Times New Roman" w:cs="Times New Roman"/>
          <w:color w:val="000000" w:themeColor="text1"/>
        </w:rPr>
        <w:t xml:space="preserve"> simulations, focusi</w:t>
      </w:r>
      <w:r w:rsidR="00714625">
        <w:rPr>
          <w:rFonts w:ascii="Times New Roman" w:hAnsi="Times New Roman" w:cs="Times New Roman"/>
          <w:color w:val="000000" w:themeColor="text1"/>
        </w:rPr>
        <w:t>ng on the Gs nucleo</w:t>
      </w:r>
      <w:r w:rsidR="004C34AE">
        <w:rPr>
          <w:rFonts w:ascii="Times New Roman" w:hAnsi="Times New Roman" w:cs="Times New Roman"/>
          <w:color w:val="000000" w:themeColor="text1"/>
        </w:rPr>
        <w:t xml:space="preserve">tide binding-pocket. </w:t>
      </w:r>
      <w:r w:rsidR="00C81F6D">
        <w:rPr>
          <w:rFonts w:ascii="Times New Roman" w:hAnsi="Times New Roman" w:cs="Times New Roman"/>
        </w:rPr>
        <w:t xml:space="preserve">Can be viewed online here: </w:t>
      </w:r>
      <w:r w:rsidR="005C4C28" w:rsidRPr="00FF4B9F">
        <w:rPr>
          <w:rFonts w:ascii="Times New Roman" w:hAnsi="Times New Roman" w:cs="Times New Roman"/>
        </w:rPr>
        <w:t>https://proteinformatics.uni-leipzig.de/document_server/files/movie3-labeled.mp4</w:t>
      </w:r>
    </w:p>
    <w:p w14:paraId="2FC3130B" w14:textId="500040F4" w:rsidR="004C34AE" w:rsidRDefault="0093077F" w:rsidP="00714625">
      <w:pPr>
        <w:spacing w:line="240" w:lineRule="auto"/>
        <w:rPr>
          <w:rFonts w:ascii="Times New Roman" w:hAnsi="Times New Roman" w:cs="Times New Roman"/>
        </w:rPr>
      </w:pPr>
      <w:r w:rsidRPr="004E0ECF">
        <w:rPr>
          <w:rFonts w:ascii="Times New Roman" w:hAnsi="Times New Roman" w:cs="Times New Roman"/>
          <w:b/>
          <w:bCs/>
          <w:i/>
          <w:iCs/>
        </w:rPr>
        <w:t>Supplementary Data 4</w:t>
      </w:r>
      <w:r w:rsidRPr="008866D1">
        <w:rPr>
          <w:rFonts w:ascii="Times New Roman" w:hAnsi="Times New Roman" w:cs="Times New Roman"/>
          <w:b/>
          <w:bCs/>
        </w:rPr>
        <w:t xml:space="preserve">. </w:t>
      </w:r>
      <w:r w:rsidR="004C34AE" w:rsidRPr="004C34AE">
        <w:rPr>
          <w:rFonts w:ascii="Times New Roman" w:hAnsi="Times New Roman" w:cs="Times New Roman"/>
          <w:bCs/>
        </w:rPr>
        <w:t xml:space="preserve">Movie File. </w:t>
      </w:r>
      <w:r w:rsidR="004C34AE">
        <w:rPr>
          <w:rFonts w:ascii="Times New Roman" w:hAnsi="Times New Roman" w:cs="Times New Roman"/>
          <w:bCs/>
        </w:rPr>
        <w:t xml:space="preserve">Side-by-side comparison of </w:t>
      </w:r>
      <w:r w:rsidR="00714625">
        <w:rPr>
          <w:rFonts w:ascii="Times New Roman" w:hAnsi="Times New Roman" w:cs="Times New Roman"/>
        </w:rPr>
        <w:t>example trajectory (</w:t>
      </w:r>
      <w:r w:rsidR="004C34AE">
        <w:rPr>
          <w:rFonts w:ascii="Times New Roman" w:hAnsi="Times New Roman" w:cs="Times New Roman"/>
          <w:bCs/>
        </w:rPr>
        <w:t>r</w:t>
      </w:r>
      <w:r w:rsidR="004C34AE">
        <w:rPr>
          <w:rFonts w:ascii="Times New Roman" w:hAnsi="Times New Roman" w:cs="Times New Roman"/>
        </w:rPr>
        <w:t>un 2</w:t>
      </w:r>
      <w:r w:rsidR="00714625">
        <w:rPr>
          <w:rFonts w:ascii="Times New Roman" w:hAnsi="Times New Roman" w:cs="Times New Roman"/>
        </w:rPr>
        <w:t>)</w:t>
      </w:r>
      <w:r w:rsidR="004C34AE">
        <w:rPr>
          <w:rFonts w:ascii="Times New Roman" w:hAnsi="Times New Roman" w:cs="Times New Roman"/>
        </w:rPr>
        <w:t xml:space="preserve"> of the </w:t>
      </w:r>
      <w:r w:rsidR="004C34AE" w:rsidRPr="00E12FD1">
        <w:rPr>
          <w:rFonts w:ascii="Times New Roman" w:hAnsi="Times New Roman" w:cs="Times New Roman"/>
          <w:color w:val="000000" w:themeColor="text1"/>
        </w:rPr>
        <w:t>β</w:t>
      </w:r>
      <w:r w:rsidR="004C34AE" w:rsidRPr="00237774">
        <w:rPr>
          <w:rFonts w:ascii="Times New Roman" w:hAnsi="Times New Roman" w:cs="Times New Roman"/>
          <w:color w:val="000000" w:themeColor="text1"/>
          <w:vertAlign w:val="subscript"/>
        </w:rPr>
        <w:t>2</w:t>
      </w:r>
      <w:r w:rsidR="004C34AE" w:rsidRPr="00E12FD1">
        <w:rPr>
          <w:rFonts w:ascii="Times New Roman" w:hAnsi="Times New Roman" w:cs="Times New Roman"/>
          <w:color w:val="000000" w:themeColor="text1"/>
        </w:rPr>
        <w:t>AR-Gs</w:t>
      </w:r>
      <w:r w:rsidR="004C34AE" w:rsidRPr="00E12FD1">
        <w:rPr>
          <w:rFonts w:ascii="Times New Roman" w:hAnsi="Times New Roman" w:cs="Times New Roman"/>
          <w:color w:val="000000" w:themeColor="text1"/>
          <w:vertAlign w:val="superscript"/>
        </w:rPr>
        <w:t>GDP</w:t>
      </w:r>
      <w:r w:rsidR="004C34AE" w:rsidRPr="00E12FD1">
        <w:rPr>
          <w:rFonts w:ascii="Times New Roman" w:hAnsi="Times New Roman" w:cs="Times New Roman"/>
          <w:color w:val="000000" w:themeColor="text1"/>
        </w:rPr>
        <w:t xml:space="preserve"> </w:t>
      </w:r>
      <w:r w:rsidR="004C34AE">
        <w:rPr>
          <w:rFonts w:ascii="Times New Roman" w:hAnsi="Times New Roman" w:cs="Times New Roman"/>
        </w:rPr>
        <w:t xml:space="preserve">simulations and </w:t>
      </w:r>
      <w:r w:rsidR="00714625">
        <w:rPr>
          <w:rFonts w:ascii="Times New Roman" w:hAnsi="Times New Roman" w:cs="Times New Roman"/>
        </w:rPr>
        <w:t>example trajectory (</w:t>
      </w:r>
      <w:r w:rsidR="004C34AE">
        <w:rPr>
          <w:rFonts w:ascii="Times New Roman" w:hAnsi="Times New Roman" w:cs="Times New Roman"/>
        </w:rPr>
        <w:t>run 5</w:t>
      </w:r>
      <w:r w:rsidR="00714625">
        <w:rPr>
          <w:rFonts w:ascii="Times New Roman" w:hAnsi="Times New Roman" w:cs="Times New Roman"/>
        </w:rPr>
        <w:t>)</w:t>
      </w:r>
      <w:r w:rsidR="004C34AE">
        <w:rPr>
          <w:rFonts w:ascii="Times New Roman" w:hAnsi="Times New Roman" w:cs="Times New Roman"/>
        </w:rPr>
        <w:t xml:space="preserve"> of the </w:t>
      </w:r>
      <w:r w:rsidR="004C34AE" w:rsidRPr="00E12FD1">
        <w:rPr>
          <w:rFonts w:ascii="Times New Roman" w:hAnsi="Times New Roman" w:cs="Times New Roman"/>
          <w:color w:val="000000" w:themeColor="text1"/>
        </w:rPr>
        <w:t>β</w:t>
      </w:r>
      <w:r w:rsidR="004C34AE" w:rsidRPr="00237774">
        <w:rPr>
          <w:rFonts w:ascii="Times New Roman" w:hAnsi="Times New Roman" w:cs="Times New Roman"/>
          <w:color w:val="000000" w:themeColor="text1"/>
          <w:vertAlign w:val="subscript"/>
        </w:rPr>
        <w:t>2</w:t>
      </w:r>
      <w:r w:rsidR="004C34AE" w:rsidRPr="00E12FD1">
        <w:rPr>
          <w:rFonts w:ascii="Times New Roman" w:hAnsi="Times New Roman" w:cs="Times New Roman"/>
          <w:color w:val="000000" w:themeColor="text1"/>
        </w:rPr>
        <w:t>AR-Gs</w:t>
      </w:r>
      <w:r w:rsidR="004C34AE" w:rsidRPr="00E12FD1">
        <w:rPr>
          <w:rFonts w:ascii="Times New Roman" w:hAnsi="Times New Roman" w:cs="Times New Roman"/>
          <w:color w:val="000000" w:themeColor="text1"/>
          <w:vertAlign w:val="superscript"/>
        </w:rPr>
        <w:t>GDP</w:t>
      </w:r>
      <w:r w:rsidR="004C34AE" w:rsidRPr="004C34AE">
        <w:rPr>
          <w:rFonts w:ascii="Times New Roman" w:hAnsi="Times New Roman" w:cs="Times New Roman"/>
          <w:color w:val="000000" w:themeColor="text1"/>
        </w:rPr>
        <w:t xml:space="preserve"> </w:t>
      </w:r>
      <w:r w:rsidR="004C34AE" w:rsidRPr="004C34AE">
        <w:rPr>
          <w:rFonts w:ascii="Times New Roman" w:hAnsi="Times New Roman" w:cs="Times New Roman"/>
          <w:i/>
          <w:color w:val="000000" w:themeColor="text1"/>
        </w:rPr>
        <w:t>spawns</w:t>
      </w:r>
      <w:r w:rsidR="004C34AE">
        <w:rPr>
          <w:rFonts w:ascii="Times New Roman" w:hAnsi="Times New Roman" w:cs="Times New Roman"/>
          <w:i/>
          <w:color w:val="000000" w:themeColor="text1"/>
        </w:rPr>
        <w:t xml:space="preserve">, </w:t>
      </w:r>
      <w:r w:rsidR="004C34AE" w:rsidRPr="004C34AE">
        <w:rPr>
          <w:rFonts w:ascii="Times New Roman" w:hAnsi="Times New Roman" w:cs="Times New Roman"/>
          <w:color w:val="000000" w:themeColor="text1"/>
        </w:rPr>
        <w:t xml:space="preserve">both leading to </w:t>
      </w:r>
      <w:r w:rsidR="004C34AE" w:rsidRPr="00E12FD1">
        <w:rPr>
          <w:rFonts w:ascii="Times New Roman" w:hAnsi="Times New Roman" w:cs="Times New Roman"/>
          <w:color w:val="000000" w:themeColor="text1"/>
        </w:rPr>
        <w:t>β</w:t>
      </w:r>
      <w:r w:rsidR="004C34AE" w:rsidRPr="00237774">
        <w:rPr>
          <w:rFonts w:ascii="Times New Roman" w:hAnsi="Times New Roman" w:cs="Times New Roman"/>
          <w:color w:val="000000" w:themeColor="text1"/>
          <w:vertAlign w:val="subscript"/>
        </w:rPr>
        <w:t>2</w:t>
      </w:r>
      <w:r w:rsidR="004C34AE" w:rsidRPr="00E12FD1">
        <w:rPr>
          <w:rFonts w:ascii="Times New Roman" w:hAnsi="Times New Roman" w:cs="Times New Roman"/>
          <w:color w:val="000000" w:themeColor="text1"/>
        </w:rPr>
        <w:t>AR-Gs</w:t>
      </w:r>
      <w:r w:rsidR="004C34AE" w:rsidRPr="00E12FD1">
        <w:rPr>
          <w:rFonts w:ascii="Times New Roman" w:hAnsi="Times New Roman" w:cs="Times New Roman"/>
          <w:color w:val="000000" w:themeColor="text1"/>
          <w:vertAlign w:val="superscript"/>
        </w:rPr>
        <w:t>GDP</w:t>
      </w:r>
      <w:r w:rsidR="00714625">
        <w:rPr>
          <w:rFonts w:ascii="Times New Roman" w:hAnsi="Times New Roman" w:cs="Times New Roman"/>
          <w:color w:val="000000" w:themeColor="text1"/>
        </w:rPr>
        <w:t xml:space="preserve"> intermediates. </w:t>
      </w:r>
      <w:r w:rsidR="00C81F6D">
        <w:rPr>
          <w:rFonts w:ascii="Times New Roman" w:hAnsi="Times New Roman" w:cs="Times New Roman"/>
        </w:rPr>
        <w:t xml:space="preserve">Can be viewed online here: </w:t>
      </w:r>
      <w:r w:rsidR="005C4C28" w:rsidRPr="00FF4B9F">
        <w:rPr>
          <w:rFonts w:ascii="Times New Roman" w:hAnsi="Times New Roman" w:cs="Times New Roman"/>
        </w:rPr>
        <w:t>https://proteinformatics.uni-leipzig.de/document_server/files/movie4-labeled.mp4</w:t>
      </w:r>
    </w:p>
    <w:p w14:paraId="3ED40C46" w14:textId="1D6AC773" w:rsidR="003D03F4" w:rsidRDefault="0093077F" w:rsidP="00714625">
      <w:pPr>
        <w:spacing w:line="240" w:lineRule="auto"/>
        <w:rPr>
          <w:rFonts w:ascii="Times New Roman" w:hAnsi="Times New Roman" w:cs="Times New Roman"/>
        </w:rPr>
      </w:pPr>
      <w:r w:rsidRPr="004E0ECF">
        <w:rPr>
          <w:rFonts w:ascii="Times New Roman" w:hAnsi="Times New Roman" w:cs="Times New Roman"/>
          <w:b/>
          <w:bCs/>
          <w:i/>
          <w:iCs/>
        </w:rPr>
        <w:t>Supplementary Data 5</w:t>
      </w:r>
      <w:r w:rsidRPr="009307BC">
        <w:rPr>
          <w:rFonts w:ascii="Times New Roman" w:hAnsi="Times New Roman" w:cs="Times New Roman"/>
          <w:b/>
          <w:bCs/>
        </w:rPr>
        <w:t xml:space="preserve">. </w:t>
      </w:r>
      <w:r w:rsidRPr="009307BC">
        <w:rPr>
          <w:rFonts w:ascii="Times New Roman" w:hAnsi="Times New Roman" w:cs="Times New Roman"/>
        </w:rPr>
        <w:t xml:space="preserve">Movie File. </w:t>
      </w:r>
      <w:r w:rsidR="004C34AE">
        <w:rPr>
          <w:rFonts w:ascii="Times New Roman" w:hAnsi="Times New Roman" w:cs="Times New Roman"/>
        </w:rPr>
        <w:t>C</w:t>
      </w:r>
      <w:r w:rsidR="004C34AE" w:rsidRPr="004C34AE">
        <w:rPr>
          <w:rFonts w:ascii="Times New Roman" w:hAnsi="Times New Roman" w:cs="Times New Roman"/>
        </w:rPr>
        <w:t>omposite trajectory leading to GDP release</w:t>
      </w:r>
      <w:r w:rsidR="00C81F6D">
        <w:rPr>
          <w:rFonts w:ascii="Times New Roman" w:hAnsi="Times New Roman" w:cs="Times New Roman"/>
        </w:rPr>
        <w:t xml:space="preserve">. Can be viewed online here: </w:t>
      </w:r>
      <w:r w:rsidR="005C4C28" w:rsidRPr="00FF4B9F">
        <w:rPr>
          <w:rFonts w:ascii="Times New Roman" w:hAnsi="Times New Roman" w:cs="Times New Roman"/>
        </w:rPr>
        <w:t>https://proteinformatics.uni-leipzig.de/document_server/files/movie5-labeled.mp4</w:t>
      </w:r>
    </w:p>
    <w:p w14:paraId="4F78A98F" w14:textId="77777777" w:rsidR="005C4C28" w:rsidRPr="005C4C28" w:rsidRDefault="005C4C28" w:rsidP="005C4C28">
      <w:pPr>
        <w:spacing w:line="240" w:lineRule="auto"/>
        <w:rPr>
          <w:rFonts w:ascii="Times New Roman" w:hAnsi="Times New Roman" w:cs="Times New Roman"/>
          <w:b/>
        </w:rPr>
      </w:pPr>
      <w:r w:rsidRPr="005C4C28">
        <w:rPr>
          <w:rFonts w:ascii="Times New Roman" w:hAnsi="Times New Roman" w:cs="Times New Roman"/>
          <w:b/>
        </w:rPr>
        <w:t>Data Availability</w:t>
      </w:r>
    </w:p>
    <w:p w14:paraId="26BE1A4A" w14:textId="2F072479" w:rsidR="005C4C28" w:rsidRDefault="005C4C28" w:rsidP="00714625">
      <w:pPr>
        <w:spacing w:line="240" w:lineRule="auto"/>
        <w:rPr>
          <w:rFonts w:ascii="Times New Roman" w:hAnsi="Times New Roman" w:cs="Times New Roman"/>
        </w:rPr>
      </w:pPr>
      <w:r>
        <w:rPr>
          <w:rFonts w:ascii="Times New Roman" w:hAnsi="Times New Roman" w:cs="Times New Roman"/>
        </w:rPr>
        <w:t xml:space="preserve">Fully atomistic MD trajectories are available online for direct </w:t>
      </w:r>
      <w:r w:rsidR="00C23B0D">
        <w:rPr>
          <w:rFonts w:ascii="Times New Roman" w:hAnsi="Times New Roman" w:cs="Times New Roman"/>
        </w:rPr>
        <w:t xml:space="preserve">and interactive </w:t>
      </w:r>
      <w:r>
        <w:rPr>
          <w:rFonts w:ascii="Times New Roman" w:hAnsi="Times New Roman" w:cs="Times New Roman"/>
        </w:rPr>
        <w:t xml:space="preserve">3D visualization in </w:t>
      </w:r>
      <w:r w:rsidR="00C23B0D">
        <w:rPr>
          <w:rFonts w:ascii="Times New Roman" w:hAnsi="Times New Roman" w:cs="Times New Roman"/>
        </w:rPr>
        <w:t xml:space="preserve">web </w:t>
      </w:r>
      <w:r>
        <w:rPr>
          <w:rFonts w:ascii="Times New Roman" w:hAnsi="Times New Roman" w:cs="Times New Roman"/>
        </w:rPr>
        <w:t>browser as mdsrv</w:t>
      </w:r>
      <w:r w:rsidRPr="004C5AC2">
        <w:rPr>
          <w:rFonts w:ascii="Times New Roman" w:hAnsi="Times New Roman" w:cs="Times New Roman"/>
          <w:noProof/>
          <w:color w:val="000000" w:themeColor="text1"/>
          <w:vertAlign w:val="superscript"/>
        </w:rPr>
        <w:t>65</w:t>
      </w:r>
      <w:r>
        <w:rPr>
          <w:rFonts w:ascii="Times New Roman" w:hAnsi="Times New Roman" w:cs="Times New Roman"/>
        </w:rPr>
        <w:t xml:space="preserve"> sessions here:</w:t>
      </w:r>
    </w:p>
    <w:p w14:paraId="006DD35E" w14:textId="48246304" w:rsidR="005C4C28" w:rsidRPr="005C4C28" w:rsidRDefault="005C4C28" w:rsidP="005C4C28">
      <w:pPr>
        <w:pStyle w:val="ListParagraph"/>
        <w:numPr>
          <w:ilvl w:val="0"/>
          <w:numId w:val="7"/>
        </w:numPr>
      </w:pPr>
      <w:r>
        <w:rPr>
          <w:color w:val="000000" w:themeColor="text1"/>
        </w:rPr>
        <w:t>initial model</w:t>
      </w:r>
      <w:r w:rsidR="00C23B0D">
        <w:rPr>
          <w:color w:val="000000" w:themeColor="text1"/>
        </w:rPr>
        <w:t xml:space="preserve"> </w:t>
      </w:r>
      <w:r w:rsidR="00C23B0D" w:rsidRPr="005C4C28">
        <w:t xml:space="preserve">of the </w:t>
      </w:r>
      <w:r w:rsidR="00C23B0D" w:rsidRPr="005C4C28">
        <w:rPr>
          <w:color w:val="000000" w:themeColor="text1"/>
        </w:rPr>
        <w:t>β</w:t>
      </w:r>
      <w:r w:rsidR="00C23B0D" w:rsidRPr="005C4C28">
        <w:rPr>
          <w:color w:val="000000" w:themeColor="text1"/>
          <w:vertAlign w:val="subscript"/>
        </w:rPr>
        <w:t>2</w:t>
      </w:r>
      <w:r w:rsidR="00C23B0D" w:rsidRPr="005C4C28">
        <w:rPr>
          <w:color w:val="000000" w:themeColor="text1"/>
        </w:rPr>
        <w:t>AR-Gs</w:t>
      </w:r>
      <w:r w:rsidR="00C23B0D" w:rsidRPr="005C4C28">
        <w:rPr>
          <w:color w:val="000000" w:themeColor="text1"/>
          <w:vertAlign w:val="superscript"/>
        </w:rPr>
        <w:t>GDP</w:t>
      </w:r>
      <w:r w:rsidR="00C23B0D" w:rsidRPr="005C4C28">
        <w:rPr>
          <w:color w:val="000000" w:themeColor="text1"/>
        </w:rPr>
        <w:t xml:space="preserve"> </w:t>
      </w:r>
      <w:r w:rsidR="00C23B0D">
        <w:t>simulations</w:t>
      </w:r>
      <w:r>
        <w:rPr>
          <w:color w:val="000000" w:themeColor="text1"/>
        </w:rPr>
        <w:t xml:space="preserve">:  </w:t>
      </w:r>
    </w:p>
    <w:p w14:paraId="55AD7FF4" w14:textId="6D5F7C99" w:rsidR="005C4C28" w:rsidRDefault="005C4C28" w:rsidP="005C4C28">
      <w:pPr>
        <w:pStyle w:val="ListParagraph"/>
        <w:rPr>
          <w:color w:val="000000" w:themeColor="text1"/>
        </w:rPr>
      </w:pPr>
      <w:r w:rsidRPr="00FF4B9F">
        <w:t>https://proteinformatics.uni-leipzig.de/mdsrv.html?load=file://_b2AR-complex-intermediate/model.js</w:t>
      </w:r>
    </w:p>
    <w:p w14:paraId="38B2F338" w14:textId="77777777" w:rsidR="005C4C28" w:rsidRDefault="005C4C28" w:rsidP="005C4C28">
      <w:pPr>
        <w:pStyle w:val="ListParagraph"/>
      </w:pPr>
    </w:p>
    <w:p w14:paraId="214730F9" w14:textId="4B23FBA7" w:rsidR="005C4C28" w:rsidRDefault="00C23B0D" w:rsidP="005C4C28">
      <w:pPr>
        <w:pStyle w:val="ListParagraph"/>
        <w:numPr>
          <w:ilvl w:val="0"/>
          <w:numId w:val="7"/>
        </w:numPr>
      </w:pPr>
      <w:r>
        <w:t>representative run (</w:t>
      </w:r>
      <w:r w:rsidR="005C4C28">
        <w:t>r</w:t>
      </w:r>
      <w:r w:rsidR="005C4C28" w:rsidRPr="005C4C28">
        <w:t>un 2</w:t>
      </w:r>
      <w:r>
        <w:t>)</w:t>
      </w:r>
      <w:r w:rsidR="005C4C28" w:rsidRPr="005C4C28">
        <w:t xml:space="preserve"> of the </w:t>
      </w:r>
      <w:r w:rsidR="005C4C28" w:rsidRPr="005C4C28">
        <w:rPr>
          <w:color w:val="000000" w:themeColor="text1"/>
        </w:rPr>
        <w:t>β</w:t>
      </w:r>
      <w:r w:rsidR="005C4C28" w:rsidRPr="005C4C28">
        <w:rPr>
          <w:color w:val="000000" w:themeColor="text1"/>
          <w:vertAlign w:val="subscript"/>
        </w:rPr>
        <w:t>2</w:t>
      </w:r>
      <w:r w:rsidR="005C4C28" w:rsidRPr="005C4C28">
        <w:rPr>
          <w:color w:val="000000" w:themeColor="text1"/>
        </w:rPr>
        <w:t>AR-Gs</w:t>
      </w:r>
      <w:r w:rsidR="005C4C28" w:rsidRPr="005C4C28">
        <w:rPr>
          <w:color w:val="000000" w:themeColor="text1"/>
          <w:vertAlign w:val="superscript"/>
        </w:rPr>
        <w:t>GDP</w:t>
      </w:r>
      <w:r w:rsidR="005C4C28" w:rsidRPr="005C4C28">
        <w:rPr>
          <w:color w:val="000000" w:themeColor="text1"/>
        </w:rPr>
        <w:t xml:space="preserve"> </w:t>
      </w:r>
      <w:r w:rsidR="005C4C28">
        <w:t>simulations:</w:t>
      </w:r>
      <w:r w:rsidR="005C4C28">
        <w:br/>
      </w:r>
      <w:r w:rsidR="005C4C28" w:rsidRPr="00FF4B9F">
        <w:t>https://proteinformatics.uni-leipzig.de/mdsrv.html?load=file://_b2AR-complex-intermediate/b2ar-gsgdp-intermediate.js</w:t>
      </w:r>
    </w:p>
    <w:p w14:paraId="663F2EA4" w14:textId="77777777" w:rsidR="005C4C28" w:rsidRPr="005C4C28" w:rsidRDefault="005C4C28" w:rsidP="005C4C28">
      <w:pPr>
        <w:pStyle w:val="ListParagraph"/>
      </w:pPr>
    </w:p>
    <w:p w14:paraId="09B3C852" w14:textId="009940CE" w:rsidR="005C4C28" w:rsidRDefault="00C23B0D" w:rsidP="00C23B0D">
      <w:pPr>
        <w:pStyle w:val="ListParagraph"/>
        <w:numPr>
          <w:ilvl w:val="0"/>
          <w:numId w:val="9"/>
        </w:numPr>
      </w:pPr>
      <w:r>
        <w:t>representative run (</w:t>
      </w:r>
      <w:r w:rsidR="005C4C28" w:rsidRPr="005C4C28">
        <w:t xml:space="preserve">run </w:t>
      </w:r>
      <w:r w:rsidR="005C4C28">
        <w:t>5</w:t>
      </w:r>
      <w:r>
        <w:t>)</w:t>
      </w:r>
      <w:r w:rsidR="005C4C28" w:rsidRPr="005C4C28">
        <w:t xml:space="preserve"> of the </w:t>
      </w:r>
      <w:r w:rsidR="005C4C28" w:rsidRPr="005C4C28">
        <w:rPr>
          <w:color w:val="000000" w:themeColor="text1"/>
        </w:rPr>
        <w:t>β</w:t>
      </w:r>
      <w:r w:rsidR="005C4C28" w:rsidRPr="005C4C28">
        <w:rPr>
          <w:color w:val="000000" w:themeColor="text1"/>
          <w:vertAlign w:val="subscript"/>
        </w:rPr>
        <w:t>2</w:t>
      </w:r>
      <w:r w:rsidR="005C4C28" w:rsidRPr="005C4C28">
        <w:rPr>
          <w:color w:val="000000" w:themeColor="text1"/>
        </w:rPr>
        <w:t>AR-Gs</w:t>
      </w:r>
      <w:r w:rsidR="005C4C28" w:rsidRPr="005C4C28">
        <w:rPr>
          <w:color w:val="000000" w:themeColor="text1"/>
          <w:vertAlign w:val="superscript"/>
        </w:rPr>
        <w:t>GDP</w:t>
      </w:r>
      <w:r w:rsidR="005C4C28" w:rsidRPr="005C4C28">
        <w:rPr>
          <w:color w:val="000000" w:themeColor="text1"/>
        </w:rPr>
        <w:t xml:space="preserve"> </w:t>
      </w:r>
      <w:r w:rsidR="005C4C28" w:rsidRPr="005C4C28">
        <w:rPr>
          <w:i/>
          <w:color w:val="000000" w:themeColor="text1"/>
        </w:rPr>
        <w:t>spawns</w:t>
      </w:r>
      <w:r w:rsidR="005C4C28">
        <w:rPr>
          <w:color w:val="000000" w:themeColor="text1"/>
        </w:rPr>
        <w:t>:</w:t>
      </w:r>
      <w:r w:rsidR="005C4C28">
        <w:rPr>
          <w:color w:val="000000" w:themeColor="text1"/>
        </w:rPr>
        <w:br/>
      </w:r>
      <w:r w:rsidR="005C4C28" w:rsidRPr="00FF4B9F">
        <w:t>https://proteinformatics.uni-leipzig.de/mdsrv.html?load=file://_b2AR-complex-intermediate/b2ar-gsgdp-intermediate-spawn.js</w:t>
      </w:r>
    </w:p>
    <w:p w14:paraId="0EBB3DED" w14:textId="3BF9C544" w:rsidR="005C4C28" w:rsidRDefault="005C4C28" w:rsidP="005C4C28">
      <w:pPr>
        <w:pStyle w:val="ListParagraph"/>
      </w:pPr>
    </w:p>
    <w:p w14:paraId="63952C0F" w14:textId="6B71D1AC" w:rsidR="00C23B0D" w:rsidRDefault="00C23B0D" w:rsidP="00C23B0D">
      <w:pPr>
        <w:pStyle w:val="ListParagraph"/>
        <w:numPr>
          <w:ilvl w:val="0"/>
          <w:numId w:val="9"/>
        </w:numPr>
      </w:pPr>
      <w:r>
        <w:t>representative run (</w:t>
      </w:r>
      <w:r w:rsidRPr="005C4C28">
        <w:t xml:space="preserve">run </w:t>
      </w:r>
      <w:r>
        <w:t>2)</w:t>
      </w:r>
      <w:r w:rsidRPr="005C4C28">
        <w:t xml:space="preserve"> of the </w:t>
      </w:r>
      <w:r w:rsidRPr="005C4C28">
        <w:rPr>
          <w:color w:val="000000" w:themeColor="text1"/>
        </w:rPr>
        <w:t>Gs</w:t>
      </w:r>
      <w:r w:rsidRPr="005C4C28">
        <w:rPr>
          <w:color w:val="000000" w:themeColor="text1"/>
          <w:vertAlign w:val="superscript"/>
        </w:rPr>
        <w:t>GDP</w:t>
      </w:r>
      <w:r>
        <w:rPr>
          <w:color w:val="000000" w:themeColor="text1"/>
        </w:rPr>
        <w:t xml:space="preserve"> simulations:</w:t>
      </w:r>
    </w:p>
    <w:p w14:paraId="781199D1" w14:textId="1930FAE8" w:rsidR="00C23B0D" w:rsidRDefault="00C23B0D" w:rsidP="005C4C28">
      <w:pPr>
        <w:pStyle w:val="ListParagraph"/>
      </w:pPr>
      <w:r w:rsidRPr="00FF4B9F">
        <w:t>https://proteinformatics.uni-leipzig.de/mdsrv.html?load=file://_b2AR-complex-intermediate/gsgdp.js</w:t>
      </w:r>
    </w:p>
    <w:p w14:paraId="4E2E5960" w14:textId="77777777" w:rsidR="00C23B0D" w:rsidRPr="005C4C28" w:rsidRDefault="00C23B0D" w:rsidP="005C4C28">
      <w:pPr>
        <w:pStyle w:val="ListParagraph"/>
      </w:pPr>
    </w:p>
    <w:sectPr w:rsidR="00C23B0D" w:rsidRPr="005C4C28" w:rsidSect="00BB6A8D">
      <w:headerReference w:type="default" r:id="rId27"/>
      <w:footerReference w:type="default" r:id="rId28"/>
      <w:pgSz w:w="11907" w:h="16839"/>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35126F" w14:textId="77777777" w:rsidR="003C5F32" w:rsidRDefault="003C5F32" w:rsidP="003832E5">
      <w:pPr>
        <w:spacing w:after="0" w:line="240" w:lineRule="auto"/>
      </w:pPr>
      <w:r>
        <w:separator/>
      </w:r>
    </w:p>
  </w:endnote>
  <w:endnote w:type="continuationSeparator" w:id="0">
    <w:p w14:paraId="11A3EBB1" w14:textId="77777777" w:rsidR="003C5F32" w:rsidRDefault="003C5F32" w:rsidP="003832E5">
      <w:pPr>
        <w:spacing w:after="0" w:line="240" w:lineRule="auto"/>
      </w:pPr>
      <w:r>
        <w:continuationSeparator/>
      </w:r>
    </w:p>
  </w:endnote>
  <w:endnote w:type="continuationNotice" w:id="1">
    <w:p w14:paraId="00B65D94" w14:textId="77777777" w:rsidR="003C5F32" w:rsidRDefault="003C5F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ans-serif">
    <w:altName w:val="Times New Roman"/>
    <w:panose1 w:val="00000000000000000000"/>
    <w:charset w:val="00"/>
    <w:family w:val="roman"/>
    <w:notTrueType/>
    <w:pitch w:val="default"/>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64563C" w14:paraId="58973888" w14:textId="77777777" w:rsidTr="0A664A47">
      <w:tc>
        <w:tcPr>
          <w:tcW w:w="3120" w:type="dxa"/>
        </w:tcPr>
        <w:p w14:paraId="09C38C6A" w14:textId="3E3F5D41" w:rsidR="0064563C" w:rsidRDefault="0064563C" w:rsidP="0A664A47">
          <w:pPr>
            <w:pStyle w:val="Header"/>
            <w:ind w:left="-115"/>
          </w:pPr>
        </w:p>
      </w:tc>
      <w:tc>
        <w:tcPr>
          <w:tcW w:w="3120" w:type="dxa"/>
        </w:tcPr>
        <w:p w14:paraId="0A93362D" w14:textId="54CEDE63" w:rsidR="0064563C" w:rsidRDefault="0064563C" w:rsidP="0A664A47">
          <w:pPr>
            <w:pStyle w:val="Header"/>
            <w:jc w:val="center"/>
          </w:pPr>
        </w:p>
      </w:tc>
      <w:tc>
        <w:tcPr>
          <w:tcW w:w="3120" w:type="dxa"/>
        </w:tcPr>
        <w:p w14:paraId="1820D23F" w14:textId="2B72D04A" w:rsidR="0064563C" w:rsidRDefault="0064563C" w:rsidP="0A664A47">
          <w:pPr>
            <w:pStyle w:val="Header"/>
            <w:ind w:right="-115"/>
            <w:jc w:val="right"/>
          </w:pPr>
        </w:p>
      </w:tc>
    </w:tr>
  </w:tbl>
  <w:p w14:paraId="2BD21621" w14:textId="03115646" w:rsidR="0064563C" w:rsidRDefault="0064563C" w:rsidP="0A664A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405DCD" w14:textId="77777777" w:rsidR="003C5F32" w:rsidRDefault="003C5F32" w:rsidP="003832E5">
      <w:pPr>
        <w:spacing w:after="0" w:line="240" w:lineRule="auto"/>
      </w:pPr>
      <w:r>
        <w:separator/>
      </w:r>
    </w:p>
  </w:footnote>
  <w:footnote w:type="continuationSeparator" w:id="0">
    <w:p w14:paraId="031AAC14" w14:textId="77777777" w:rsidR="003C5F32" w:rsidRDefault="003C5F32" w:rsidP="003832E5">
      <w:pPr>
        <w:spacing w:after="0" w:line="240" w:lineRule="auto"/>
      </w:pPr>
      <w:r>
        <w:continuationSeparator/>
      </w:r>
    </w:p>
  </w:footnote>
  <w:footnote w:type="continuationNotice" w:id="1">
    <w:p w14:paraId="37B4D207" w14:textId="77777777" w:rsidR="003C5F32" w:rsidRDefault="003C5F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64563C" w14:paraId="01EC5903" w14:textId="77777777" w:rsidTr="0A664A47">
      <w:tc>
        <w:tcPr>
          <w:tcW w:w="3120" w:type="dxa"/>
        </w:tcPr>
        <w:p w14:paraId="49BB3E6D" w14:textId="47D3FFC0" w:rsidR="0064563C" w:rsidRDefault="0064563C" w:rsidP="0A664A47">
          <w:pPr>
            <w:pStyle w:val="Header"/>
            <w:ind w:left="-115"/>
          </w:pPr>
        </w:p>
      </w:tc>
      <w:tc>
        <w:tcPr>
          <w:tcW w:w="3120" w:type="dxa"/>
        </w:tcPr>
        <w:p w14:paraId="7EB92062" w14:textId="703FFCBD" w:rsidR="0064563C" w:rsidRDefault="0064563C" w:rsidP="0A664A47">
          <w:pPr>
            <w:pStyle w:val="Header"/>
            <w:jc w:val="center"/>
          </w:pPr>
        </w:p>
      </w:tc>
      <w:tc>
        <w:tcPr>
          <w:tcW w:w="3120" w:type="dxa"/>
        </w:tcPr>
        <w:p w14:paraId="10A74F9F" w14:textId="4728F224" w:rsidR="0064563C" w:rsidRDefault="0064563C" w:rsidP="0A664A47">
          <w:pPr>
            <w:pStyle w:val="Header"/>
            <w:ind w:right="-115"/>
            <w:jc w:val="right"/>
          </w:pPr>
        </w:p>
      </w:tc>
    </w:tr>
  </w:tbl>
  <w:p w14:paraId="4E1DA355" w14:textId="47FB0A46" w:rsidR="0064563C" w:rsidRDefault="0064563C" w:rsidP="0A664A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6362D2"/>
    <w:multiLevelType w:val="hybridMultilevel"/>
    <w:tmpl w:val="AD84178C"/>
    <w:lvl w:ilvl="0" w:tplc="DD2C85E8">
      <w:start w:val="1"/>
      <w:numFmt w:val="bullet"/>
      <w:lvlText w:val=""/>
      <w:lvlJc w:val="left"/>
      <w:pPr>
        <w:tabs>
          <w:tab w:val="num" w:pos="720"/>
        </w:tabs>
        <w:ind w:left="720" w:hanging="360"/>
      </w:pPr>
      <w:rPr>
        <w:rFonts w:ascii="Wingdings" w:hAnsi="Wingdings" w:hint="default"/>
      </w:rPr>
    </w:lvl>
    <w:lvl w:ilvl="1" w:tplc="86BAECAE" w:tentative="1">
      <w:start w:val="1"/>
      <w:numFmt w:val="bullet"/>
      <w:lvlText w:val=""/>
      <w:lvlJc w:val="left"/>
      <w:pPr>
        <w:tabs>
          <w:tab w:val="num" w:pos="1440"/>
        </w:tabs>
        <w:ind w:left="1440" w:hanging="360"/>
      </w:pPr>
      <w:rPr>
        <w:rFonts w:ascii="Wingdings" w:hAnsi="Wingdings" w:hint="default"/>
      </w:rPr>
    </w:lvl>
    <w:lvl w:ilvl="2" w:tplc="54523A70" w:tentative="1">
      <w:start w:val="1"/>
      <w:numFmt w:val="bullet"/>
      <w:lvlText w:val=""/>
      <w:lvlJc w:val="left"/>
      <w:pPr>
        <w:tabs>
          <w:tab w:val="num" w:pos="2160"/>
        </w:tabs>
        <w:ind w:left="2160" w:hanging="360"/>
      </w:pPr>
      <w:rPr>
        <w:rFonts w:ascii="Wingdings" w:hAnsi="Wingdings" w:hint="default"/>
      </w:rPr>
    </w:lvl>
    <w:lvl w:ilvl="3" w:tplc="68A876D8" w:tentative="1">
      <w:start w:val="1"/>
      <w:numFmt w:val="bullet"/>
      <w:lvlText w:val=""/>
      <w:lvlJc w:val="left"/>
      <w:pPr>
        <w:tabs>
          <w:tab w:val="num" w:pos="2880"/>
        </w:tabs>
        <w:ind w:left="2880" w:hanging="360"/>
      </w:pPr>
      <w:rPr>
        <w:rFonts w:ascii="Wingdings" w:hAnsi="Wingdings" w:hint="default"/>
      </w:rPr>
    </w:lvl>
    <w:lvl w:ilvl="4" w:tplc="9A1A6228" w:tentative="1">
      <w:start w:val="1"/>
      <w:numFmt w:val="bullet"/>
      <w:lvlText w:val=""/>
      <w:lvlJc w:val="left"/>
      <w:pPr>
        <w:tabs>
          <w:tab w:val="num" w:pos="3600"/>
        </w:tabs>
        <w:ind w:left="3600" w:hanging="360"/>
      </w:pPr>
      <w:rPr>
        <w:rFonts w:ascii="Wingdings" w:hAnsi="Wingdings" w:hint="default"/>
      </w:rPr>
    </w:lvl>
    <w:lvl w:ilvl="5" w:tplc="0BDE9CBC" w:tentative="1">
      <w:start w:val="1"/>
      <w:numFmt w:val="bullet"/>
      <w:lvlText w:val=""/>
      <w:lvlJc w:val="left"/>
      <w:pPr>
        <w:tabs>
          <w:tab w:val="num" w:pos="4320"/>
        </w:tabs>
        <w:ind w:left="4320" w:hanging="360"/>
      </w:pPr>
      <w:rPr>
        <w:rFonts w:ascii="Wingdings" w:hAnsi="Wingdings" w:hint="default"/>
      </w:rPr>
    </w:lvl>
    <w:lvl w:ilvl="6" w:tplc="4F92FB36" w:tentative="1">
      <w:start w:val="1"/>
      <w:numFmt w:val="bullet"/>
      <w:lvlText w:val=""/>
      <w:lvlJc w:val="left"/>
      <w:pPr>
        <w:tabs>
          <w:tab w:val="num" w:pos="5040"/>
        </w:tabs>
        <w:ind w:left="5040" w:hanging="360"/>
      </w:pPr>
      <w:rPr>
        <w:rFonts w:ascii="Wingdings" w:hAnsi="Wingdings" w:hint="default"/>
      </w:rPr>
    </w:lvl>
    <w:lvl w:ilvl="7" w:tplc="E6A86472" w:tentative="1">
      <w:start w:val="1"/>
      <w:numFmt w:val="bullet"/>
      <w:lvlText w:val=""/>
      <w:lvlJc w:val="left"/>
      <w:pPr>
        <w:tabs>
          <w:tab w:val="num" w:pos="5760"/>
        </w:tabs>
        <w:ind w:left="5760" w:hanging="360"/>
      </w:pPr>
      <w:rPr>
        <w:rFonts w:ascii="Wingdings" w:hAnsi="Wingdings" w:hint="default"/>
      </w:rPr>
    </w:lvl>
    <w:lvl w:ilvl="8" w:tplc="BDFE4E3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66DB33"/>
    <w:multiLevelType w:val="hybridMultilevel"/>
    <w:tmpl w:val="8B6629A4"/>
    <w:lvl w:ilvl="0" w:tplc="E4A8B474">
      <w:start w:val="3"/>
      <w:numFmt w:val="upperLetter"/>
      <w:lvlText w:val="%1)"/>
      <w:lvlJc w:val="left"/>
      <w:pPr>
        <w:ind w:left="720" w:hanging="360"/>
      </w:pPr>
      <w:rPr>
        <w:rFonts w:ascii="Calibri" w:hAnsi="Calibri" w:hint="default"/>
      </w:rPr>
    </w:lvl>
    <w:lvl w:ilvl="1" w:tplc="53DA47AC">
      <w:start w:val="1"/>
      <w:numFmt w:val="lowerLetter"/>
      <w:lvlText w:val="%2."/>
      <w:lvlJc w:val="left"/>
      <w:pPr>
        <w:ind w:left="1440" w:hanging="360"/>
      </w:pPr>
    </w:lvl>
    <w:lvl w:ilvl="2" w:tplc="0AC45A06">
      <w:start w:val="1"/>
      <w:numFmt w:val="lowerRoman"/>
      <w:lvlText w:val="%3."/>
      <w:lvlJc w:val="right"/>
      <w:pPr>
        <w:ind w:left="2160" w:hanging="180"/>
      </w:pPr>
    </w:lvl>
    <w:lvl w:ilvl="3" w:tplc="07ACA43E">
      <w:start w:val="1"/>
      <w:numFmt w:val="decimal"/>
      <w:lvlText w:val="%4."/>
      <w:lvlJc w:val="left"/>
      <w:pPr>
        <w:ind w:left="2880" w:hanging="360"/>
      </w:pPr>
    </w:lvl>
    <w:lvl w:ilvl="4" w:tplc="78DCEED8">
      <w:start w:val="1"/>
      <w:numFmt w:val="lowerLetter"/>
      <w:lvlText w:val="%5."/>
      <w:lvlJc w:val="left"/>
      <w:pPr>
        <w:ind w:left="3600" w:hanging="360"/>
      </w:pPr>
    </w:lvl>
    <w:lvl w:ilvl="5" w:tplc="77DC9F02">
      <w:start w:val="1"/>
      <w:numFmt w:val="lowerRoman"/>
      <w:lvlText w:val="%6."/>
      <w:lvlJc w:val="right"/>
      <w:pPr>
        <w:ind w:left="4320" w:hanging="180"/>
      </w:pPr>
    </w:lvl>
    <w:lvl w:ilvl="6" w:tplc="B51441BE">
      <w:start w:val="1"/>
      <w:numFmt w:val="decimal"/>
      <w:lvlText w:val="%7."/>
      <w:lvlJc w:val="left"/>
      <w:pPr>
        <w:ind w:left="5040" w:hanging="360"/>
      </w:pPr>
    </w:lvl>
    <w:lvl w:ilvl="7" w:tplc="8EC80E72">
      <w:start w:val="1"/>
      <w:numFmt w:val="lowerLetter"/>
      <w:lvlText w:val="%8."/>
      <w:lvlJc w:val="left"/>
      <w:pPr>
        <w:ind w:left="5760" w:hanging="360"/>
      </w:pPr>
    </w:lvl>
    <w:lvl w:ilvl="8" w:tplc="92788290">
      <w:start w:val="1"/>
      <w:numFmt w:val="lowerRoman"/>
      <w:lvlText w:val="%9."/>
      <w:lvlJc w:val="right"/>
      <w:pPr>
        <w:ind w:left="6480" w:hanging="180"/>
      </w:pPr>
    </w:lvl>
  </w:abstractNum>
  <w:abstractNum w:abstractNumId="2" w15:restartNumberingAfterBreak="0">
    <w:nsid w:val="160A78B0"/>
    <w:multiLevelType w:val="hybridMultilevel"/>
    <w:tmpl w:val="61C430E8"/>
    <w:lvl w:ilvl="0" w:tplc="C1F4656E">
      <w:start w:val="1"/>
      <w:numFmt w:val="bullet"/>
      <w:lvlText w:val=""/>
      <w:lvlJc w:val="left"/>
      <w:pPr>
        <w:ind w:left="720" w:hanging="360"/>
      </w:pPr>
      <w:rPr>
        <w:rFonts w:ascii="Symbol" w:hAnsi="Symbol" w:hint="default"/>
      </w:rPr>
    </w:lvl>
    <w:lvl w:ilvl="1" w:tplc="C4068C74">
      <w:start w:val="1"/>
      <w:numFmt w:val="bullet"/>
      <w:lvlText w:val="o"/>
      <w:lvlJc w:val="left"/>
      <w:pPr>
        <w:ind w:left="1440" w:hanging="360"/>
      </w:pPr>
      <w:rPr>
        <w:rFonts w:ascii="Courier New" w:hAnsi="Courier New" w:hint="default"/>
      </w:rPr>
    </w:lvl>
    <w:lvl w:ilvl="2" w:tplc="BBB0D2E0">
      <w:start w:val="1"/>
      <w:numFmt w:val="bullet"/>
      <w:lvlText w:val=""/>
      <w:lvlJc w:val="left"/>
      <w:pPr>
        <w:ind w:left="2160" w:hanging="360"/>
      </w:pPr>
      <w:rPr>
        <w:rFonts w:ascii="Wingdings" w:hAnsi="Wingdings" w:hint="default"/>
      </w:rPr>
    </w:lvl>
    <w:lvl w:ilvl="3" w:tplc="7BB40560">
      <w:start w:val="1"/>
      <w:numFmt w:val="bullet"/>
      <w:lvlText w:val=""/>
      <w:lvlJc w:val="left"/>
      <w:pPr>
        <w:ind w:left="2880" w:hanging="360"/>
      </w:pPr>
      <w:rPr>
        <w:rFonts w:ascii="Symbol" w:hAnsi="Symbol" w:hint="default"/>
      </w:rPr>
    </w:lvl>
    <w:lvl w:ilvl="4" w:tplc="AD7852E0">
      <w:start w:val="1"/>
      <w:numFmt w:val="bullet"/>
      <w:lvlText w:val="o"/>
      <w:lvlJc w:val="left"/>
      <w:pPr>
        <w:ind w:left="3600" w:hanging="360"/>
      </w:pPr>
      <w:rPr>
        <w:rFonts w:ascii="Courier New" w:hAnsi="Courier New" w:hint="default"/>
      </w:rPr>
    </w:lvl>
    <w:lvl w:ilvl="5" w:tplc="AD84484C">
      <w:start w:val="1"/>
      <w:numFmt w:val="bullet"/>
      <w:lvlText w:val=""/>
      <w:lvlJc w:val="left"/>
      <w:pPr>
        <w:ind w:left="4320" w:hanging="360"/>
      </w:pPr>
      <w:rPr>
        <w:rFonts w:ascii="Wingdings" w:hAnsi="Wingdings" w:hint="default"/>
      </w:rPr>
    </w:lvl>
    <w:lvl w:ilvl="6" w:tplc="1594123A">
      <w:start w:val="1"/>
      <w:numFmt w:val="bullet"/>
      <w:lvlText w:val=""/>
      <w:lvlJc w:val="left"/>
      <w:pPr>
        <w:ind w:left="5040" w:hanging="360"/>
      </w:pPr>
      <w:rPr>
        <w:rFonts w:ascii="Symbol" w:hAnsi="Symbol" w:hint="default"/>
      </w:rPr>
    </w:lvl>
    <w:lvl w:ilvl="7" w:tplc="7AF48744">
      <w:start w:val="1"/>
      <w:numFmt w:val="bullet"/>
      <w:lvlText w:val="o"/>
      <w:lvlJc w:val="left"/>
      <w:pPr>
        <w:ind w:left="5760" w:hanging="360"/>
      </w:pPr>
      <w:rPr>
        <w:rFonts w:ascii="Courier New" w:hAnsi="Courier New" w:hint="default"/>
      </w:rPr>
    </w:lvl>
    <w:lvl w:ilvl="8" w:tplc="D5F2243A">
      <w:start w:val="1"/>
      <w:numFmt w:val="bullet"/>
      <w:lvlText w:val=""/>
      <w:lvlJc w:val="left"/>
      <w:pPr>
        <w:ind w:left="6480" w:hanging="360"/>
      </w:pPr>
      <w:rPr>
        <w:rFonts w:ascii="Wingdings" w:hAnsi="Wingdings" w:hint="default"/>
      </w:rPr>
    </w:lvl>
  </w:abstractNum>
  <w:abstractNum w:abstractNumId="3" w15:restartNumberingAfterBreak="0">
    <w:nsid w:val="32DF1A9B"/>
    <w:multiLevelType w:val="hybridMultilevel"/>
    <w:tmpl w:val="2F24F314"/>
    <w:lvl w:ilvl="0" w:tplc="C6BEE12A">
      <w:start w:val="1"/>
      <w:numFmt w:val="upperLetter"/>
      <w:lvlText w:val="%1."/>
      <w:lvlJc w:val="left"/>
      <w:pPr>
        <w:ind w:left="720" w:hanging="360"/>
      </w:pPr>
    </w:lvl>
    <w:lvl w:ilvl="1" w:tplc="C342386C">
      <w:start w:val="1"/>
      <w:numFmt w:val="lowerLetter"/>
      <w:lvlText w:val="%2."/>
      <w:lvlJc w:val="left"/>
      <w:pPr>
        <w:ind w:left="1440" w:hanging="360"/>
      </w:pPr>
    </w:lvl>
    <w:lvl w:ilvl="2" w:tplc="F51E07FE">
      <w:start w:val="1"/>
      <w:numFmt w:val="lowerRoman"/>
      <w:lvlText w:val="%3."/>
      <w:lvlJc w:val="right"/>
      <w:pPr>
        <w:ind w:left="2160" w:hanging="180"/>
      </w:pPr>
    </w:lvl>
    <w:lvl w:ilvl="3" w:tplc="E760D452">
      <w:start w:val="1"/>
      <w:numFmt w:val="decimal"/>
      <w:lvlText w:val="%4."/>
      <w:lvlJc w:val="left"/>
      <w:pPr>
        <w:ind w:left="2880" w:hanging="360"/>
      </w:pPr>
    </w:lvl>
    <w:lvl w:ilvl="4" w:tplc="DC50615C">
      <w:start w:val="1"/>
      <w:numFmt w:val="lowerLetter"/>
      <w:lvlText w:val="%5."/>
      <w:lvlJc w:val="left"/>
      <w:pPr>
        <w:ind w:left="3600" w:hanging="360"/>
      </w:pPr>
    </w:lvl>
    <w:lvl w:ilvl="5" w:tplc="7A9067F0">
      <w:start w:val="1"/>
      <w:numFmt w:val="lowerRoman"/>
      <w:lvlText w:val="%6."/>
      <w:lvlJc w:val="right"/>
      <w:pPr>
        <w:ind w:left="4320" w:hanging="180"/>
      </w:pPr>
    </w:lvl>
    <w:lvl w:ilvl="6" w:tplc="D48236B4">
      <w:start w:val="1"/>
      <w:numFmt w:val="decimal"/>
      <w:lvlText w:val="%7."/>
      <w:lvlJc w:val="left"/>
      <w:pPr>
        <w:ind w:left="5040" w:hanging="360"/>
      </w:pPr>
    </w:lvl>
    <w:lvl w:ilvl="7" w:tplc="F25A1D62">
      <w:start w:val="1"/>
      <w:numFmt w:val="lowerLetter"/>
      <w:lvlText w:val="%8."/>
      <w:lvlJc w:val="left"/>
      <w:pPr>
        <w:ind w:left="5760" w:hanging="360"/>
      </w:pPr>
    </w:lvl>
    <w:lvl w:ilvl="8" w:tplc="B972C590">
      <w:start w:val="1"/>
      <w:numFmt w:val="lowerRoman"/>
      <w:lvlText w:val="%9."/>
      <w:lvlJc w:val="right"/>
      <w:pPr>
        <w:ind w:left="6480" w:hanging="180"/>
      </w:pPr>
    </w:lvl>
  </w:abstractNum>
  <w:abstractNum w:abstractNumId="4" w15:restartNumberingAfterBreak="0">
    <w:nsid w:val="4F1519D2"/>
    <w:multiLevelType w:val="hybridMultilevel"/>
    <w:tmpl w:val="CB98253E"/>
    <w:lvl w:ilvl="0" w:tplc="13108C02">
      <w:start w:val="1"/>
      <w:numFmt w:val="upperLetter"/>
      <w:lvlText w:val="%1)"/>
      <w:lvlJc w:val="left"/>
      <w:pPr>
        <w:ind w:left="720" w:hanging="360"/>
      </w:pPr>
    </w:lvl>
    <w:lvl w:ilvl="1" w:tplc="908E4568">
      <w:start w:val="1"/>
      <w:numFmt w:val="lowerLetter"/>
      <w:lvlText w:val="%2."/>
      <w:lvlJc w:val="left"/>
      <w:pPr>
        <w:ind w:left="1440" w:hanging="360"/>
      </w:pPr>
    </w:lvl>
    <w:lvl w:ilvl="2" w:tplc="39ACC4A0">
      <w:start w:val="1"/>
      <w:numFmt w:val="lowerRoman"/>
      <w:lvlText w:val="%3."/>
      <w:lvlJc w:val="right"/>
      <w:pPr>
        <w:ind w:left="2160" w:hanging="180"/>
      </w:pPr>
    </w:lvl>
    <w:lvl w:ilvl="3" w:tplc="DA3832B4">
      <w:start w:val="1"/>
      <w:numFmt w:val="decimal"/>
      <w:lvlText w:val="%4."/>
      <w:lvlJc w:val="left"/>
      <w:pPr>
        <w:ind w:left="2880" w:hanging="360"/>
      </w:pPr>
    </w:lvl>
    <w:lvl w:ilvl="4" w:tplc="74BE1232">
      <w:start w:val="1"/>
      <w:numFmt w:val="lowerLetter"/>
      <w:lvlText w:val="%5."/>
      <w:lvlJc w:val="left"/>
      <w:pPr>
        <w:ind w:left="3600" w:hanging="360"/>
      </w:pPr>
    </w:lvl>
    <w:lvl w:ilvl="5" w:tplc="5EAA2652">
      <w:start w:val="1"/>
      <w:numFmt w:val="lowerRoman"/>
      <w:lvlText w:val="%6."/>
      <w:lvlJc w:val="right"/>
      <w:pPr>
        <w:ind w:left="4320" w:hanging="180"/>
      </w:pPr>
    </w:lvl>
    <w:lvl w:ilvl="6" w:tplc="68C25260">
      <w:start w:val="1"/>
      <w:numFmt w:val="decimal"/>
      <w:lvlText w:val="%7."/>
      <w:lvlJc w:val="left"/>
      <w:pPr>
        <w:ind w:left="5040" w:hanging="360"/>
      </w:pPr>
    </w:lvl>
    <w:lvl w:ilvl="7" w:tplc="84541938">
      <w:start w:val="1"/>
      <w:numFmt w:val="lowerLetter"/>
      <w:lvlText w:val="%8."/>
      <w:lvlJc w:val="left"/>
      <w:pPr>
        <w:ind w:left="5760" w:hanging="360"/>
      </w:pPr>
    </w:lvl>
    <w:lvl w:ilvl="8" w:tplc="0380A868">
      <w:start w:val="1"/>
      <w:numFmt w:val="lowerRoman"/>
      <w:lvlText w:val="%9."/>
      <w:lvlJc w:val="right"/>
      <w:pPr>
        <w:ind w:left="6480" w:hanging="180"/>
      </w:pPr>
    </w:lvl>
  </w:abstractNum>
  <w:abstractNum w:abstractNumId="5" w15:restartNumberingAfterBreak="0">
    <w:nsid w:val="6C6CE136"/>
    <w:multiLevelType w:val="hybridMultilevel"/>
    <w:tmpl w:val="CBF03A2E"/>
    <w:lvl w:ilvl="0" w:tplc="6BAAF79C">
      <w:start w:val="1"/>
      <w:numFmt w:val="decimal"/>
      <w:lvlText w:val="%1-"/>
      <w:lvlJc w:val="left"/>
      <w:pPr>
        <w:ind w:left="720" w:hanging="360"/>
      </w:pPr>
    </w:lvl>
    <w:lvl w:ilvl="1" w:tplc="A800BCE6">
      <w:start w:val="1"/>
      <w:numFmt w:val="lowerLetter"/>
      <w:lvlText w:val="%2."/>
      <w:lvlJc w:val="left"/>
      <w:pPr>
        <w:ind w:left="1440" w:hanging="360"/>
      </w:pPr>
    </w:lvl>
    <w:lvl w:ilvl="2" w:tplc="55C0FA8C">
      <w:start w:val="1"/>
      <w:numFmt w:val="lowerRoman"/>
      <w:lvlText w:val="%3."/>
      <w:lvlJc w:val="right"/>
      <w:pPr>
        <w:ind w:left="2160" w:hanging="180"/>
      </w:pPr>
    </w:lvl>
    <w:lvl w:ilvl="3" w:tplc="65B0B130">
      <w:start w:val="1"/>
      <w:numFmt w:val="decimal"/>
      <w:lvlText w:val="%4."/>
      <w:lvlJc w:val="left"/>
      <w:pPr>
        <w:ind w:left="2880" w:hanging="360"/>
      </w:pPr>
    </w:lvl>
    <w:lvl w:ilvl="4" w:tplc="FD3CAD0C">
      <w:start w:val="1"/>
      <w:numFmt w:val="lowerLetter"/>
      <w:lvlText w:val="%5."/>
      <w:lvlJc w:val="left"/>
      <w:pPr>
        <w:ind w:left="3600" w:hanging="360"/>
      </w:pPr>
    </w:lvl>
    <w:lvl w:ilvl="5" w:tplc="56DE1872">
      <w:start w:val="1"/>
      <w:numFmt w:val="lowerRoman"/>
      <w:lvlText w:val="%6."/>
      <w:lvlJc w:val="right"/>
      <w:pPr>
        <w:ind w:left="4320" w:hanging="180"/>
      </w:pPr>
    </w:lvl>
    <w:lvl w:ilvl="6" w:tplc="47A4F3B2">
      <w:start w:val="1"/>
      <w:numFmt w:val="decimal"/>
      <w:lvlText w:val="%7."/>
      <w:lvlJc w:val="left"/>
      <w:pPr>
        <w:ind w:left="5040" w:hanging="360"/>
      </w:pPr>
    </w:lvl>
    <w:lvl w:ilvl="7" w:tplc="B38EFE22">
      <w:start w:val="1"/>
      <w:numFmt w:val="lowerLetter"/>
      <w:lvlText w:val="%8."/>
      <w:lvlJc w:val="left"/>
      <w:pPr>
        <w:ind w:left="5760" w:hanging="360"/>
      </w:pPr>
    </w:lvl>
    <w:lvl w:ilvl="8" w:tplc="F47A773A">
      <w:start w:val="1"/>
      <w:numFmt w:val="lowerRoman"/>
      <w:lvlText w:val="%9."/>
      <w:lvlJc w:val="right"/>
      <w:pPr>
        <w:ind w:left="6480" w:hanging="180"/>
      </w:pPr>
    </w:lvl>
  </w:abstractNum>
  <w:abstractNum w:abstractNumId="6" w15:restartNumberingAfterBreak="0">
    <w:nsid w:val="72F57D74"/>
    <w:multiLevelType w:val="hybridMultilevel"/>
    <w:tmpl w:val="377E2CF6"/>
    <w:lvl w:ilvl="0" w:tplc="C1F465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E457D6"/>
    <w:multiLevelType w:val="multilevel"/>
    <w:tmpl w:val="0156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037C1E"/>
    <w:multiLevelType w:val="hybridMultilevel"/>
    <w:tmpl w:val="2E5CE66C"/>
    <w:lvl w:ilvl="0" w:tplc="D7FCA0D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8"/>
  </w:num>
  <w:num w:numId="7">
    <w:abstractNumId w:val="2"/>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1sTAwNjG1MDcwNDFS0lEKTi0uzszPAykwtKgFAPDNC+QtAAAA"/>
  </w:docVars>
  <w:rsids>
    <w:rsidRoot w:val="003832E5"/>
    <w:rsid w:val="00000373"/>
    <w:rsid w:val="000008BE"/>
    <w:rsid w:val="00000A72"/>
    <w:rsid w:val="000017B1"/>
    <w:rsid w:val="00001A58"/>
    <w:rsid w:val="00001B65"/>
    <w:rsid w:val="00002A97"/>
    <w:rsid w:val="0000337E"/>
    <w:rsid w:val="000040AB"/>
    <w:rsid w:val="0000506B"/>
    <w:rsid w:val="000052E6"/>
    <w:rsid w:val="0000539A"/>
    <w:rsid w:val="00005744"/>
    <w:rsid w:val="00005A27"/>
    <w:rsid w:val="00005A54"/>
    <w:rsid w:val="000064B3"/>
    <w:rsid w:val="0000774E"/>
    <w:rsid w:val="00007969"/>
    <w:rsid w:val="00007FA8"/>
    <w:rsid w:val="000100A0"/>
    <w:rsid w:val="00010B16"/>
    <w:rsid w:val="00014162"/>
    <w:rsid w:val="0001433B"/>
    <w:rsid w:val="0001642B"/>
    <w:rsid w:val="0001692B"/>
    <w:rsid w:val="000176CF"/>
    <w:rsid w:val="00017BE7"/>
    <w:rsid w:val="0001F61C"/>
    <w:rsid w:val="0002092D"/>
    <w:rsid w:val="00020B83"/>
    <w:rsid w:val="000219A2"/>
    <w:rsid w:val="0002229E"/>
    <w:rsid w:val="000224EE"/>
    <w:rsid w:val="00022792"/>
    <w:rsid w:val="00022A2A"/>
    <w:rsid w:val="00023F7E"/>
    <w:rsid w:val="000240CA"/>
    <w:rsid w:val="0002426E"/>
    <w:rsid w:val="0002429D"/>
    <w:rsid w:val="00024DCC"/>
    <w:rsid w:val="00024EF3"/>
    <w:rsid w:val="000251D1"/>
    <w:rsid w:val="00025586"/>
    <w:rsid w:val="00025803"/>
    <w:rsid w:val="00025CFC"/>
    <w:rsid w:val="00025E62"/>
    <w:rsid w:val="000264AA"/>
    <w:rsid w:val="00026A71"/>
    <w:rsid w:val="00029A09"/>
    <w:rsid w:val="0003038D"/>
    <w:rsid w:val="00030ACD"/>
    <w:rsid w:val="00030EBE"/>
    <w:rsid w:val="00031359"/>
    <w:rsid w:val="000327BC"/>
    <w:rsid w:val="00032DBE"/>
    <w:rsid w:val="00033266"/>
    <w:rsid w:val="0003331D"/>
    <w:rsid w:val="00033A2E"/>
    <w:rsid w:val="00033D66"/>
    <w:rsid w:val="00034559"/>
    <w:rsid w:val="000349C5"/>
    <w:rsid w:val="00034D76"/>
    <w:rsid w:val="00035324"/>
    <w:rsid w:val="00035641"/>
    <w:rsid w:val="00035EF1"/>
    <w:rsid w:val="000363EB"/>
    <w:rsid w:val="000401E6"/>
    <w:rsid w:val="00041434"/>
    <w:rsid w:val="000415F6"/>
    <w:rsid w:val="00042625"/>
    <w:rsid w:val="00043BC3"/>
    <w:rsid w:val="00043D9F"/>
    <w:rsid w:val="00043DEE"/>
    <w:rsid w:val="00044276"/>
    <w:rsid w:val="000465CA"/>
    <w:rsid w:val="000472F9"/>
    <w:rsid w:val="00047E72"/>
    <w:rsid w:val="000503CF"/>
    <w:rsid w:val="00050DAB"/>
    <w:rsid w:val="00050E84"/>
    <w:rsid w:val="00051190"/>
    <w:rsid w:val="00051471"/>
    <w:rsid w:val="000545FF"/>
    <w:rsid w:val="000553A5"/>
    <w:rsid w:val="000560BD"/>
    <w:rsid w:val="00056811"/>
    <w:rsid w:val="00056E5B"/>
    <w:rsid w:val="00057699"/>
    <w:rsid w:val="00057938"/>
    <w:rsid w:val="00061E17"/>
    <w:rsid w:val="00062AD1"/>
    <w:rsid w:val="00062C16"/>
    <w:rsid w:val="00062D0C"/>
    <w:rsid w:val="00063C87"/>
    <w:rsid w:val="00064D5C"/>
    <w:rsid w:val="00064FAB"/>
    <w:rsid w:val="00065D60"/>
    <w:rsid w:val="0006616D"/>
    <w:rsid w:val="0006618B"/>
    <w:rsid w:val="000665FD"/>
    <w:rsid w:val="00066912"/>
    <w:rsid w:val="000672DE"/>
    <w:rsid w:val="0006741F"/>
    <w:rsid w:val="0006769D"/>
    <w:rsid w:val="0006788B"/>
    <w:rsid w:val="00070095"/>
    <w:rsid w:val="00070337"/>
    <w:rsid w:val="00070776"/>
    <w:rsid w:val="00070975"/>
    <w:rsid w:val="000724D1"/>
    <w:rsid w:val="00072A3B"/>
    <w:rsid w:val="00073266"/>
    <w:rsid w:val="000741CE"/>
    <w:rsid w:val="00074FD7"/>
    <w:rsid w:val="000762FC"/>
    <w:rsid w:val="0007A633"/>
    <w:rsid w:val="000800DF"/>
    <w:rsid w:val="00080103"/>
    <w:rsid w:val="000802AC"/>
    <w:rsid w:val="00080E02"/>
    <w:rsid w:val="00081274"/>
    <w:rsid w:val="00081472"/>
    <w:rsid w:val="00082107"/>
    <w:rsid w:val="00082E3D"/>
    <w:rsid w:val="00083F7B"/>
    <w:rsid w:val="00084514"/>
    <w:rsid w:val="00084846"/>
    <w:rsid w:val="0008485A"/>
    <w:rsid w:val="00084A1F"/>
    <w:rsid w:val="00084D34"/>
    <w:rsid w:val="00084FE6"/>
    <w:rsid w:val="000857F4"/>
    <w:rsid w:val="000865EB"/>
    <w:rsid w:val="00086940"/>
    <w:rsid w:val="000870DC"/>
    <w:rsid w:val="00087B7E"/>
    <w:rsid w:val="0008AEC3"/>
    <w:rsid w:val="000902F7"/>
    <w:rsid w:val="000911E3"/>
    <w:rsid w:val="00091D16"/>
    <w:rsid w:val="00092582"/>
    <w:rsid w:val="00093DDD"/>
    <w:rsid w:val="00094519"/>
    <w:rsid w:val="00094688"/>
    <w:rsid w:val="00095C05"/>
    <w:rsid w:val="0009601D"/>
    <w:rsid w:val="000961FD"/>
    <w:rsid w:val="00096201"/>
    <w:rsid w:val="00096DD6"/>
    <w:rsid w:val="000970C5"/>
    <w:rsid w:val="00097414"/>
    <w:rsid w:val="000A01A1"/>
    <w:rsid w:val="000A0308"/>
    <w:rsid w:val="000A0EC3"/>
    <w:rsid w:val="000A1245"/>
    <w:rsid w:val="000A1F98"/>
    <w:rsid w:val="000A39AD"/>
    <w:rsid w:val="000A3ADE"/>
    <w:rsid w:val="000A4015"/>
    <w:rsid w:val="000A450B"/>
    <w:rsid w:val="000A482B"/>
    <w:rsid w:val="000A4B8F"/>
    <w:rsid w:val="000A535A"/>
    <w:rsid w:val="000A5F32"/>
    <w:rsid w:val="000A64F7"/>
    <w:rsid w:val="000A6B3F"/>
    <w:rsid w:val="000A7FA9"/>
    <w:rsid w:val="000AB813"/>
    <w:rsid w:val="000B0188"/>
    <w:rsid w:val="000B0E9B"/>
    <w:rsid w:val="000B0FC1"/>
    <w:rsid w:val="000B1E3F"/>
    <w:rsid w:val="000B1EF2"/>
    <w:rsid w:val="000B20A8"/>
    <w:rsid w:val="000B2235"/>
    <w:rsid w:val="000B2714"/>
    <w:rsid w:val="000B2729"/>
    <w:rsid w:val="000B2918"/>
    <w:rsid w:val="000B2C01"/>
    <w:rsid w:val="000B38DE"/>
    <w:rsid w:val="000B42BB"/>
    <w:rsid w:val="000B42F3"/>
    <w:rsid w:val="000B43D1"/>
    <w:rsid w:val="000B598A"/>
    <w:rsid w:val="000B5CD6"/>
    <w:rsid w:val="000B693A"/>
    <w:rsid w:val="000C0B8D"/>
    <w:rsid w:val="000C1359"/>
    <w:rsid w:val="000C35BE"/>
    <w:rsid w:val="000C3991"/>
    <w:rsid w:val="000C39D2"/>
    <w:rsid w:val="000C3CA4"/>
    <w:rsid w:val="000C3F5C"/>
    <w:rsid w:val="000C3FA3"/>
    <w:rsid w:val="000C4EFD"/>
    <w:rsid w:val="000C5232"/>
    <w:rsid w:val="000C5E17"/>
    <w:rsid w:val="000C67D3"/>
    <w:rsid w:val="000C7368"/>
    <w:rsid w:val="000C74CB"/>
    <w:rsid w:val="000C77F2"/>
    <w:rsid w:val="000C79D3"/>
    <w:rsid w:val="000D02E3"/>
    <w:rsid w:val="000D1D7C"/>
    <w:rsid w:val="000D1DAC"/>
    <w:rsid w:val="000D2B96"/>
    <w:rsid w:val="000D2F1A"/>
    <w:rsid w:val="000D3E9A"/>
    <w:rsid w:val="000D3EC2"/>
    <w:rsid w:val="000D43D6"/>
    <w:rsid w:val="000D4B7D"/>
    <w:rsid w:val="000D4BA0"/>
    <w:rsid w:val="000D5A87"/>
    <w:rsid w:val="000D5F8A"/>
    <w:rsid w:val="000D6866"/>
    <w:rsid w:val="000D687D"/>
    <w:rsid w:val="000D76BC"/>
    <w:rsid w:val="000D76F8"/>
    <w:rsid w:val="000D7F04"/>
    <w:rsid w:val="000E0DAC"/>
    <w:rsid w:val="000E1153"/>
    <w:rsid w:val="000E1441"/>
    <w:rsid w:val="000E1C00"/>
    <w:rsid w:val="000E2034"/>
    <w:rsid w:val="000E250C"/>
    <w:rsid w:val="000E3BAB"/>
    <w:rsid w:val="000E473E"/>
    <w:rsid w:val="000E5093"/>
    <w:rsid w:val="000E5901"/>
    <w:rsid w:val="000E6560"/>
    <w:rsid w:val="000E6D57"/>
    <w:rsid w:val="000E7580"/>
    <w:rsid w:val="000E7EF8"/>
    <w:rsid w:val="000E7FA6"/>
    <w:rsid w:val="000F0560"/>
    <w:rsid w:val="000F090F"/>
    <w:rsid w:val="000F16B8"/>
    <w:rsid w:val="000F1E6F"/>
    <w:rsid w:val="000F30EC"/>
    <w:rsid w:val="000F349C"/>
    <w:rsid w:val="000F3540"/>
    <w:rsid w:val="000F3EB2"/>
    <w:rsid w:val="000F4322"/>
    <w:rsid w:val="000F4B39"/>
    <w:rsid w:val="000F545D"/>
    <w:rsid w:val="000F5A8E"/>
    <w:rsid w:val="000F5D9D"/>
    <w:rsid w:val="000F6314"/>
    <w:rsid w:val="000F7A71"/>
    <w:rsid w:val="0010021E"/>
    <w:rsid w:val="001007BE"/>
    <w:rsid w:val="00100C5C"/>
    <w:rsid w:val="00101A41"/>
    <w:rsid w:val="00101E04"/>
    <w:rsid w:val="00102622"/>
    <w:rsid w:val="0010270E"/>
    <w:rsid w:val="0010306E"/>
    <w:rsid w:val="00103895"/>
    <w:rsid w:val="00103944"/>
    <w:rsid w:val="001053A4"/>
    <w:rsid w:val="00105C5B"/>
    <w:rsid w:val="001067B7"/>
    <w:rsid w:val="001069BE"/>
    <w:rsid w:val="00107259"/>
    <w:rsid w:val="00110894"/>
    <w:rsid w:val="00111C68"/>
    <w:rsid w:val="00112818"/>
    <w:rsid w:val="00112B43"/>
    <w:rsid w:val="00112FC1"/>
    <w:rsid w:val="00113170"/>
    <w:rsid w:val="001132EA"/>
    <w:rsid w:val="0011348F"/>
    <w:rsid w:val="001134B1"/>
    <w:rsid w:val="001135EB"/>
    <w:rsid w:val="001137E1"/>
    <w:rsid w:val="001145A4"/>
    <w:rsid w:val="001147C9"/>
    <w:rsid w:val="0011530D"/>
    <w:rsid w:val="00117329"/>
    <w:rsid w:val="001173DF"/>
    <w:rsid w:val="001177DD"/>
    <w:rsid w:val="00117ECC"/>
    <w:rsid w:val="0012270E"/>
    <w:rsid w:val="00122A43"/>
    <w:rsid w:val="001230F3"/>
    <w:rsid w:val="00123116"/>
    <w:rsid w:val="001253E4"/>
    <w:rsid w:val="0012741E"/>
    <w:rsid w:val="001294FD"/>
    <w:rsid w:val="00130874"/>
    <w:rsid w:val="0013090A"/>
    <w:rsid w:val="00131AB9"/>
    <w:rsid w:val="00131B53"/>
    <w:rsid w:val="00134449"/>
    <w:rsid w:val="00134499"/>
    <w:rsid w:val="00134CC4"/>
    <w:rsid w:val="001353BE"/>
    <w:rsid w:val="001356C5"/>
    <w:rsid w:val="001359C4"/>
    <w:rsid w:val="00135A3F"/>
    <w:rsid w:val="00135E85"/>
    <w:rsid w:val="001364B4"/>
    <w:rsid w:val="00136B45"/>
    <w:rsid w:val="00137CAA"/>
    <w:rsid w:val="00140C45"/>
    <w:rsid w:val="0014118D"/>
    <w:rsid w:val="00142C27"/>
    <w:rsid w:val="001432F1"/>
    <w:rsid w:val="00143308"/>
    <w:rsid w:val="001437EA"/>
    <w:rsid w:val="00143B0E"/>
    <w:rsid w:val="00143B62"/>
    <w:rsid w:val="001440FA"/>
    <w:rsid w:val="00144154"/>
    <w:rsid w:val="00144429"/>
    <w:rsid w:val="00145617"/>
    <w:rsid w:val="00146783"/>
    <w:rsid w:val="00146C7B"/>
    <w:rsid w:val="00147446"/>
    <w:rsid w:val="001476D1"/>
    <w:rsid w:val="00147D24"/>
    <w:rsid w:val="00147D8D"/>
    <w:rsid w:val="00150C10"/>
    <w:rsid w:val="00150D6F"/>
    <w:rsid w:val="00150ECB"/>
    <w:rsid w:val="0015235B"/>
    <w:rsid w:val="00152A5C"/>
    <w:rsid w:val="001535C0"/>
    <w:rsid w:val="001539BF"/>
    <w:rsid w:val="001539F8"/>
    <w:rsid w:val="00153F29"/>
    <w:rsid w:val="00154344"/>
    <w:rsid w:val="00154685"/>
    <w:rsid w:val="001547BF"/>
    <w:rsid w:val="001547F6"/>
    <w:rsid w:val="00154949"/>
    <w:rsid w:val="00154B38"/>
    <w:rsid w:val="00155B52"/>
    <w:rsid w:val="001567B5"/>
    <w:rsid w:val="001569C1"/>
    <w:rsid w:val="0016041C"/>
    <w:rsid w:val="001605DE"/>
    <w:rsid w:val="0016185C"/>
    <w:rsid w:val="00161C8C"/>
    <w:rsid w:val="0016423A"/>
    <w:rsid w:val="00164C0A"/>
    <w:rsid w:val="00164D6A"/>
    <w:rsid w:val="00165FC4"/>
    <w:rsid w:val="00166677"/>
    <w:rsid w:val="001671E1"/>
    <w:rsid w:val="001672BA"/>
    <w:rsid w:val="0017196C"/>
    <w:rsid w:val="00171AC6"/>
    <w:rsid w:val="001725B6"/>
    <w:rsid w:val="0017264F"/>
    <w:rsid w:val="00172B73"/>
    <w:rsid w:val="001737BA"/>
    <w:rsid w:val="00173A6A"/>
    <w:rsid w:val="00173B72"/>
    <w:rsid w:val="00173EDF"/>
    <w:rsid w:val="00174301"/>
    <w:rsid w:val="00175C5E"/>
    <w:rsid w:val="00177346"/>
    <w:rsid w:val="0018031F"/>
    <w:rsid w:val="00180EA0"/>
    <w:rsid w:val="00181B5E"/>
    <w:rsid w:val="00182015"/>
    <w:rsid w:val="00182344"/>
    <w:rsid w:val="00182542"/>
    <w:rsid w:val="0018277C"/>
    <w:rsid w:val="001827E2"/>
    <w:rsid w:val="001843FE"/>
    <w:rsid w:val="00184ABA"/>
    <w:rsid w:val="00185261"/>
    <w:rsid w:val="00185731"/>
    <w:rsid w:val="00186216"/>
    <w:rsid w:val="001862D3"/>
    <w:rsid w:val="00186650"/>
    <w:rsid w:val="00186815"/>
    <w:rsid w:val="00187508"/>
    <w:rsid w:val="00187F4F"/>
    <w:rsid w:val="00190247"/>
    <w:rsid w:val="00190E6F"/>
    <w:rsid w:val="00190EE8"/>
    <w:rsid w:val="00191EC4"/>
    <w:rsid w:val="00192E74"/>
    <w:rsid w:val="00193D81"/>
    <w:rsid w:val="0019414A"/>
    <w:rsid w:val="001941B5"/>
    <w:rsid w:val="0019488A"/>
    <w:rsid w:val="001952B8"/>
    <w:rsid w:val="001954BA"/>
    <w:rsid w:val="00195BA9"/>
    <w:rsid w:val="00196CC6"/>
    <w:rsid w:val="001A0E60"/>
    <w:rsid w:val="001A1047"/>
    <w:rsid w:val="001A15FE"/>
    <w:rsid w:val="001A16C5"/>
    <w:rsid w:val="001A1747"/>
    <w:rsid w:val="001A2655"/>
    <w:rsid w:val="001A3A4B"/>
    <w:rsid w:val="001A3B6C"/>
    <w:rsid w:val="001A3D80"/>
    <w:rsid w:val="001A4269"/>
    <w:rsid w:val="001A4314"/>
    <w:rsid w:val="001A4973"/>
    <w:rsid w:val="001A4F20"/>
    <w:rsid w:val="001A4F71"/>
    <w:rsid w:val="001A4F82"/>
    <w:rsid w:val="001A5156"/>
    <w:rsid w:val="001A5BB9"/>
    <w:rsid w:val="001A752D"/>
    <w:rsid w:val="001A7869"/>
    <w:rsid w:val="001A7B81"/>
    <w:rsid w:val="001B0B30"/>
    <w:rsid w:val="001B0CF9"/>
    <w:rsid w:val="001B16BB"/>
    <w:rsid w:val="001B19D6"/>
    <w:rsid w:val="001B213E"/>
    <w:rsid w:val="001B333D"/>
    <w:rsid w:val="001B33ED"/>
    <w:rsid w:val="001B40BE"/>
    <w:rsid w:val="001B4BED"/>
    <w:rsid w:val="001B5676"/>
    <w:rsid w:val="001B5CB1"/>
    <w:rsid w:val="001B7365"/>
    <w:rsid w:val="001B7402"/>
    <w:rsid w:val="001BF0CB"/>
    <w:rsid w:val="001C0DAB"/>
    <w:rsid w:val="001C1F4F"/>
    <w:rsid w:val="001C3202"/>
    <w:rsid w:val="001C35BF"/>
    <w:rsid w:val="001C4BD6"/>
    <w:rsid w:val="001C4D4B"/>
    <w:rsid w:val="001C4FE9"/>
    <w:rsid w:val="001C598F"/>
    <w:rsid w:val="001C5A78"/>
    <w:rsid w:val="001C7107"/>
    <w:rsid w:val="001C7508"/>
    <w:rsid w:val="001C768D"/>
    <w:rsid w:val="001D0258"/>
    <w:rsid w:val="001D07FB"/>
    <w:rsid w:val="001D08CE"/>
    <w:rsid w:val="001D0B84"/>
    <w:rsid w:val="001D1751"/>
    <w:rsid w:val="001D1CEE"/>
    <w:rsid w:val="001D3532"/>
    <w:rsid w:val="001D3FFF"/>
    <w:rsid w:val="001D41B0"/>
    <w:rsid w:val="001D4CC7"/>
    <w:rsid w:val="001D5A18"/>
    <w:rsid w:val="001D5A27"/>
    <w:rsid w:val="001D5D9C"/>
    <w:rsid w:val="001D62A2"/>
    <w:rsid w:val="001D65E4"/>
    <w:rsid w:val="001D6755"/>
    <w:rsid w:val="001D6FBD"/>
    <w:rsid w:val="001D7601"/>
    <w:rsid w:val="001D7D27"/>
    <w:rsid w:val="001E0290"/>
    <w:rsid w:val="001E0438"/>
    <w:rsid w:val="001E07F4"/>
    <w:rsid w:val="001E0825"/>
    <w:rsid w:val="001E0AE1"/>
    <w:rsid w:val="001E1ED8"/>
    <w:rsid w:val="001E33DE"/>
    <w:rsid w:val="001E3D28"/>
    <w:rsid w:val="001E56A5"/>
    <w:rsid w:val="001E78B7"/>
    <w:rsid w:val="001F0147"/>
    <w:rsid w:val="001F019C"/>
    <w:rsid w:val="001F08F0"/>
    <w:rsid w:val="001F0E6D"/>
    <w:rsid w:val="001F1302"/>
    <w:rsid w:val="001F134A"/>
    <w:rsid w:val="001F16C5"/>
    <w:rsid w:val="001F1A89"/>
    <w:rsid w:val="001F2468"/>
    <w:rsid w:val="001F2676"/>
    <w:rsid w:val="001F29C8"/>
    <w:rsid w:val="001F3916"/>
    <w:rsid w:val="001F3986"/>
    <w:rsid w:val="001F3B7B"/>
    <w:rsid w:val="001F5A2A"/>
    <w:rsid w:val="001F6851"/>
    <w:rsid w:val="001F689B"/>
    <w:rsid w:val="001F7887"/>
    <w:rsid w:val="002011FB"/>
    <w:rsid w:val="00201633"/>
    <w:rsid w:val="00204786"/>
    <w:rsid w:val="002047F9"/>
    <w:rsid w:val="002053E6"/>
    <w:rsid w:val="00207857"/>
    <w:rsid w:val="00207F74"/>
    <w:rsid w:val="002102EE"/>
    <w:rsid w:val="00210D71"/>
    <w:rsid w:val="002114B5"/>
    <w:rsid w:val="0021165F"/>
    <w:rsid w:val="00212321"/>
    <w:rsid w:val="00213351"/>
    <w:rsid w:val="00213D3A"/>
    <w:rsid w:val="00214482"/>
    <w:rsid w:val="00214C30"/>
    <w:rsid w:val="00215076"/>
    <w:rsid w:val="00215226"/>
    <w:rsid w:val="00215229"/>
    <w:rsid w:val="0021590B"/>
    <w:rsid w:val="00215F9F"/>
    <w:rsid w:val="0021666F"/>
    <w:rsid w:val="00216A79"/>
    <w:rsid w:val="0021718A"/>
    <w:rsid w:val="0022087F"/>
    <w:rsid w:val="00220F74"/>
    <w:rsid w:val="00221CBA"/>
    <w:rsid w:val="00221FE2"/>
    <w:rsid w:val="002221F2"/>
    <w:rsid w:val="002223ED"/>
    <w:rsid w:val="0022272A"/>
    <w:rsid w:val="00222764"/>
    <w:rsid w:val="002234EA"/>
    <w:rsid w:val="00223848"/>
    <w:rsid w:val="0022387C"/>
    <w:rsid w:val="002246E5"/>
    <w:rsid w:val="002248B9"/>
    <w:rsid w:val="00225AA9"/>
    <w:rsid w:val="00226188"/>
    <w:rsid w:val="0022706C"/>
    <w:rsid w:val="002276C9"/>
    <w:rsid w:val="00227A3E"/>
    <w:rsid w:val="00227B5B"/>
    <w:rsid w:val="00227C79"/>
    <w:rsid w:val="00230140"/>
    <w:rsid w:val="002301CA"/>
    <w:rsid w:val="0023076A"/>
    <w:rsid w:val="00230A41"/>
    <w:rsid w:val="00230D14"/>
    <w:rsid w:val="00231044"/>
    <w:rsid w:val="0023148A"/>
    <w:rsid w:val="0023182A"/>
    <w:rsid w:val="00231BCE"/>
    <w:rsid w:val="00231D67"/>
    <w:rsid w:val="00232081"/>
    <w:rsid w:val="002322B9"/>
    <w:rsid w:val="002323BA"/>
    <w:rsid w:val="002334F0"/>
    <w:rsid w:val="002336E4"/>
    <w:rsid w:val="00233997"/>
    <w:rsid w:val="00234038"/>
    <w:rsid w:val="00234574"/>
    <w:rsid w:val="00234D92"/>
    <w:rsid w:val="00234F19"/>
    <w:rsid w:val="00235445"/>
    <w:rsid w:val="00235F5A"/>
    <w:rsid w:val="00236AE2"/>
    <w:rsid w:val="00236C2A"/>
    <w:rsid w:val="00236C2D"/>
    <w:rsid w:val="00236E99"/>
    <w:rsid w:val="002376BF"/>
    <w:rsid w:val="00237774"/>
    <w:rsid w:val="00237C02"/>
    <w:rsid w:val="00237FAD"/>
    <w:rsid w:val="00237FEB"/>
    <w:rsid w:val="0024004A"/>
    <w:rsid w:val="0024061E"/>
    <w:rsid w:val="00240BF8"/>
    <w:rsid w:val="00244656"/>
    <w:rsid w:val="00244E30"/>
    <w:rsid w:val="00245A88"/>
    <w:rsid w:val="0024639E"/>
    <w:rsid w:val="0024653B"/>
    <w:rsid w:val="00246CBC"/>
    <w:rsid w:val="002477E6"/>
    <w:rsid w:val="00250363"/>
    <w:rsid w:val="002507BE"/>
    <w:rsid w:val="002508EA"/>
    <w:rsid w:val="00250F0C"/>
    <w:rsid w:val="0025134A"/>
    <w:rsid w:val="002523B5"/>
    <w:rsid w:val="00253520"/>
    <w:rsid w:val="00253B0D"/>
    <w:rsid w:val="00253F33"/>
    <w:rsid w:val="00253F89"/>
    <w:rsid w:val="00254274"/>
    <w:rsid w:val="00255587"/>
    <w:rsid w:val="00255B25"/>
    <w:rsid w:val="00256069"/>
    <w:rsid w:val="002563BD"/>
    <w:rsid w:val="00256D6A"/>
    <w:rsid w:val="00256E3C"/>
    <w:rsid w:val="0025792F"/>
    <w:rsid w:val="0025AF22"/>
    <w:rsid w:val="002605CA"/>
    <w:rsid w:val="00260B17"/>
    <w:rsid w:val="00260E02"/>
    <w:rsid w:val="00261B50"/>
    <w:rsid w:val="0026291D"/>
    <w:rsid w:val="00263CDB"/>
    <w:rsid w:val="002645E0"/>
    <w:rsid w:val="00264BA8"/>
    <w:rsid w:val="00265783"/>
    <w:rsid w:val="002657F4"/>
    <w:rsid w:val="00265D87"/>
    <w:rsid w:val="002664CA"/>
    <w:rsid w:val="00266E3A"/>
    <w:rsid w:val="00267D7C"/>
    <w:rsid w:val="0026EA72"/>
    <w:rsid w:val="00270012"/>
    <w:rsid w:val="002704E3"/>
    <w:rsid w:val="002707CE"/>
    <w:rsid w:val="00270F30"/>
    <w:rsid w:val="00270FA0"/>
    <w:rsid w:val="00272AD9"/>
    <w:rsid w:val="002730D2"/>
    <w:rsid w:val="002731A8"/>
    <w:rsid w:val="002742C1"/>
    <w:rsid w:val="00274733"/>
    <w:rsid w:val="002749A7"/>
    <w:rsid w:val="00274B01"/>
    <w:rsid w:val="002758F6"/>
    <w:rsid w:val="0027647C"/>
    <w:rsid w:val="00281919"/>
    <w:rsid w:val="002831C0"/>
    <w:rsid w:val="002836BA"/>
    <w:rsid w:val="0028376C"/>
    <w:rsid w:val="002838C4"/>
    <w:rsid w:val="00283AB3"/>
    <w:rsid w:val="00284C94"/>
    <w:rsid w:val="00286B29"/>
    <w:rsid w:val="00287674"/>
    <w:rsid w:val="00290401"/>
    <w:rsid w:val="00290628"/>
    <w:rsid w:val="00290ABE"/>
    <w:rsid w:val="00291A2C"/>
    <w:rsid w:val="00291E74"/>
    <w:rsid w:val="002930D3"/>
    <w:rsid w:val="00293590"/>
    <w:rsid w:val="002936DB"/>
    <w:rsid w:val="00293CCC"/>
    <w:rsid w:val="00293D98"/>
    <w:rsid w:val="00294137"/>
    <w:rsid w:val="0029434E"/>
    <w:rsid w:val="00294B5E"/>
    <w:rsid w:val="002950E2"/>
    <w:rsid w:val="0029681C"/>
    <w:rsid w:val="00297B18"/>
    <w:rsid w:val="00297E67"/>
    <w:rsid w:val="002A0019"/>
    <w:rsid w:val="002A073B"/>
    <w:rsid w:val="002A0AA7"/>
    <w:rsid w:val="002A172B"/>
    <w:rsid w:val="002A225A"/>
    <w:rsid w:val="002A2783"/>
    <w:rsid w:val="002A37CD"/>
    <w:rsid w:val="002A3C5F"/>
    <w:rsid w:val="002A3CC6"/>
    <w:rsid w:val="002A4AB7"/>
    <w:rsid w:val="002A50AE"/>
    <w:rsid w:val="002A54D0"/>
    <w:rsid w:val="002A5D4E"/>
    <w:rsid w:val="002A60B2"/>
    <w:rsid w:val="002A7033"/>
    <w:rsid w:val="002B0564"/>
    <w:rsid w:val="002B1620"/>
    <w:rsid w:val="002B2393"/>
    <w:rsid w:val="002B2B7D"/>
    <w:rsid w:val="002B3D2B"/>
    <w:rsid w:val="002B4181"/>
    <w:rsid w:val="002B4271"/>
    <w:rsid w:val="002B478C"/>
    <w:rsid w:val="002B4EFA"/>
    <w:rsid w:val="002B525D"/>
    <w:rsid w:val="002B5742"/>
    <w:rsid w:val="002B5995"/>
    <w:rsid w:val="002B5B6B"/>
    <w:rsid w:val="002B6183"/>
    <w:rsid w:val="002B7A31"/>
    <w:rsid w:val="002C04EF"/>
    <w:rsid w:val="002C073D"/>
    <w:rsid w:val="002C1159"/>
    <w:rsid w:val="002C1298"/>
    <w:rsid w:val="002C1A47"/>
    <w:rsid w:val="002C2162"/>
    <w:rsid w:val="002C2280"/>
    <w:rsid w:val="002C3644"/>
    <w:rsid w:val="002C3C45"/>
    <w:rsid w:val="002C40EC"/>
    <w:rsid w:val="002C43B8"/>
    <w:rsid w:val="002C4674"/>
    <w:rsid w:val="002C4808"/>
    <w:rsid w:val="002C56BA"/>
    <w:rsid w:val="002C57E9"/>
    <w:rsid w:val="002C6127"/>
    <w:rsid w:val="002C7D49"/>
    <w:rsid w:val="002C7FAA"/>
    <w:rsid w:val="002D056E"/>
    <w:rsid w:val="002D132E"/>
    <w:rsid w:val="002D1736"/>
    <w:rsid w:val="002D2EF9"/>
    <w:rsid w:val="002D30F0"/>
    <w:rsid w:val="002D35FB"/>
    <w:rsid w:val="002D3D17"/>
    <w:rsid w:val="002D3E6A"/>
    <w:rsid w:val="002D4F0A"/>
    <w:rsid w:val="002D57F3"/>
    <w:rsid w:val="002D6736"/>
    <w:rsid w:val="002D6985"/>
    <w:rsid w:val="002D6E6F"/>
    <w:rsid w:val="002D7078"/>
    <w:rsid w:val="002D71FC"/>
    <w:rsid w:val="002D7218"/>
    <w:rsid w:val="002E046B"/>
    <w:rsid w:val="002E07B4"/>
    <w:rsid w:val="002E12BF"/>
    <w:rsid w:val="002E16A2"/>
    <w:rsid w:val="002E2363"/>
    <w:rsid w:val="002E28B8"/>
    <w:rsid w:val="002E3C80"/>
    <w:rsid w:val="002E4085"/>
    <w:rsid w:val="002E4653"/>
    <w:rsid w:val="002E52B7"/>
    <w:rsid w:val="002E5554"/>
    <w:rsid w:val="002E58C6"/>
    <w:rsid w:val="002E5BEA"/>
    <w:rsid w:val="002E6661"/>
    <w:rsid w:val="002E6F8A"/>
    <w:rsid w:val="002E6FC9"/>
    <w:rsid w:val="002E782C"/>
    <w:rsid w:val="002E7B7B"/>
    <w:rsid w:val="002F06A1"/>
    <w:rsid w:val="002F06FE"/>
    <w:rsid w:val="002F0743"/>
    <w:rsid w:val="002F0C2B"/>
    <w:rsid w:val="002F0E11"/>
    <w:rsid w:val="002F1F54"/>
    <w:rsid w:val="002F2414"/>
    <w:rsid w:val="002F2E1A"/>
    <w:rsid w:val="002F3251"/>
    <w:rsid w:val="002F4107"/>
    <w:rsid w:val="002F4170"/>
    <w:rsid w:val="002F5848"/>
    <w:rsid w:val="002F5B83"/>
    <w:rsid w:val="002F5C9F"/>
    <w:rsid w:val="002F5ECF"/>
    <w:rsid w:val="002F6B10"/>
    <w:rsid w:val="002F6D8C"/>
    <w:rsid w:val="002F6E30"/>
    <w:rsid w:val="00300C1E"/>
    <w:rsid w:val="00300D15"/>
    <w:rsid w:val="00301441"/>
    <w:rsid w:val="00301790"/>
    <w:rsid w:val="00302860"/>
    <w:rsid w:val="003037A1"/>
    <w:rsid w:val="00303C7E"/>
    <w:rsid w:val="003046D1"/>
    <w:rsid w:val="00304B52"/>
    <w:rsid w:val="00305493"/>
    <w:rsid w:val="003054B1"/>
    <w:rsid w:val="00305B55"/>
    <w:rsid w:val="00305BFF"/>
    <w:rsid w:val="00306978"/>
    <w:rsid w:val="00306A39"/>
    <w:rsid w:val="00306C3C"/>
    <w:rsid w:val="003070E8"/>
    <w:rsid w:val="003110EC"/>
    <w:rsid w:val="00311553"/>
    <w:rsid w:val="00311FFD"/>
    <w:rsid w:val="00312860"/>
    <w:rsid w:val="00312AF6"/>
    <w:rsid w:val="00312CA2"/>
    <w:rsid w:val="00312E64"/>
    <w:rsid w:val="00315AC0"/>
    <w:rsid w:val="00316B5B"/>
    <w:rsid w:val="003172AC"/>
    <w:rsid w:val="003175EE"/>
    <w:rsid w:val="00317B02"/>
    <w:rsid w:val="00320227"/>
    <w:rsid w:val="00320AF2"/>
    <w:rsid w:val="0032115D"/>
    <w:rsid w:val="00321882"/>
    <w:rsid w:val="00323420"/>
    <w:rsid w:val="00323645"/>
    <w:rsid w:val="003236DC"/>
    <w:rsid w:val="00325580"/>
    <w:rsid w:val="00326251"/>
    <w:rsid w:val="003266F6"/>
    <w:rsid w:val="003279BC"/>
    <w:rsid w:val="00327B8B"/>
    <w:rsid w:val="00327CAE"/>
    <w:rsid w:val="00327F84"/>
    <w:rsid w:val="00330011"/>
    <w:rsid w:val="0033072E"/>
    <w:rsid w:val="003307E0"/>
    <w:rsid w:val="00330C22"/>
    <w:rsid w:val="00330D62"/>
    <w:rsid w:val="00330F99"/>
    <w:rsid w:val="00331CBF"/>
    <w:rsid w:val="00331D29"/>
    <w:rsid w:val="00331E26"/>
    <w:rsid w:val="003327C5"/>
    <w:rsid w:val="00333D91"/>
    <w:rsid w:val="00333E91"/>
    <w:rsid w:val="0033449D"/>
    <w:rsid w:val="003349EF"/>
    <w:rsid w:val="003351D0"/>
    <w:rsid w:val="00335838"/>
    <w:rsid w:val="00335C8D"/>
    <w:rsid w:val="00336735"/>
    <w:rsid w:val="00336EF9"/>
    <w:rsid w:val="00337BCD"/>
    <w:rsid w:val="00340683"/>
    <w:rsid w:val="00341119"/>
    <w:rsid w:val="00341154"/>
    <w:rsid w:val="00341F62"/>
    <w:rsid w:val="003423C6"/>
    <w:rsid w:val="0034250D"/>
    <w:rsid w:val="003431A7"/>
    <w:rsid w:val="00343D34"/>
    <w:rsid w:val="003445D3"/>
    <w:rsid w:val="00344871"/>
    <w:rsid w:val="00344ABF"/>
    <w:rsid w:val="00345AEE"/>
    <w:rsid w:val="00346D5E"/>
    <w:rsid w:val="003470B0"/>
    <w:rsid w:val="0034718C"/>
    <w:rsid w:val="003477D5"/>
    <w:rsid w:val="00347846"/>
    <w:rsid w:val="00350118"/>
    <w:rsid w:val="00350212"/>
    <w:rsid w:val="00350978"/>
    <w:rsid w:val="00351325"/>
    <w:rsid w:val="003514BB"/>
    <w:rsid w:val="003524CA"/>
    <w:rsid w:val="00352CFD"/>
    <w:rsid w:val="00352EBF"/>
    <w:rsid w:val="00353414"/>
    <w:rsid w:val="00353533"/>
    <w:rsid w:val="003548B2"/>
    <w:rsid w:val="00355061"/>
    <w:rsid w:val="00357DCB"/>
    <w:rsid w:val="0036020D"/>
    <w:rsid w:val="00360828"/>
    <w:rsid w:val="00360A5D"/>
    <w:rsid w:val="00361555"/>
    <w:rsid w:val="003615BE"/>
    <w:rsid w:val="00362F29"/>
    <w:rsid w:val="00362FA1"/>
    <w:rsid w:val="00363EBD"/>
    <w:rsid w:val="00364687"/>
    <w:rsid w:val="003652F7"/>
    <w:rsid w:val="00365870"/>
    <w:rsid w:val="00365D3A"/>
    <w:rsid w:val="003669A8"/>
    <w:rsid w:val="00367627"/>
    <w:rsid w:val="003679C2"/>
    <w:rsid w:val="00367F9C"/>
    <w:rsid w:val="00370266"/>
    <w:rsid w:val="00370FB8"/>
    <w:rsid w:val="0037169C"/>
    <w:rsid w:val="00371BE1"/>
    <w:rsid w:val="00372CFE"/>
    <w:rsid w:val="00372E50"/>
    <w:rsid w:val="00372F44"/>
    <w:rsid w:val="003737FA"/>
    <w:rsid w:val="00373A83"/>
    <w:rsid w:val="003744FD"/>
    <w:rsid w:val="003746DA"/>
    <w:rsid w:val="00374CDC"/>
    <w:rsid w:val="00375C7D"/>
    <w:rsid w:val="00376ADA"/>
    <w:rsid w:val="00377CB3"/>
    <w:rsid w:val="003800FE"/>
    <w:rsid w:val="00380D13"/>
    <w:rsid w:val="00380D4B"/>
    <w:rsid w:val="003811A8"/>
    <w:rsid w:val="003812C8"/>
    <w:rsid w:val="003828D9"/>
    <w:rsid w:val="00382DE6"/>
    <w:rsid w:val="003832E5"/>
    <w:rsid w:val="00383DCF"/>
    <w:rsid w:val="00384C47"/>
    <w:rsid w:val="00384FEC"/>
    <w:rsid w:val="003852F1"/>
    <w:rsid w:val="003858EB"/>
    <w:rsid w:val="0038603D"/>
    <w:rsid w:val="0038664A"/>
    <w:rsid w:val="00386915"/>
    <w:rsid w:val="003869E0"/>
    <w:rsid w:val="00386ED0"/>
    <w:rsid w:val="00387AD9"/>
    <w:rsid w:val="003908E4"/>
    <w:rsid w:val="003911AA"/>
    <w:rsid w:val="003915CC"/>
    <w:rsid w:val="003919A5"/>
    <w:rsid w:val="00391EC4"/>
    <w:rsid w:val="00392273"/>
    <w:rsid w:val="0039287B"/>
    <w:rsid w:val="00393994"/>
    <w:rsid w:val="00393A9B"/>
    <w:rsid w:val="00393C4D"/>
    <w:rsid w:val="0039442B"/>
    <w:rsid w:val="00395D91"/>
    <w:rsid w:val="00397C31"/>
    <w:rsid w:val="00397EA6"/>
    <w:rsid w:val="003A175A"/>
    <w:rsid w:val="003A1A16"/>
    <w:rsid w:val="003A2234"/>
    <w:rsid w:val="003A2849"/>
    <w:rsid w:val="003A2E23"/>
    <w:rsid w:val="003A3343"/>
    <w:rsid w:val="003A361A"/>
    <w:rsid w:val="003A376D"/>
    <w:rsid w:val="003A3BE1"/>
    <w:rsid w:val="003A3D18"/>
    <w:rsid w:val="003A4678"/>
    <w:rsid w:val="003A4939"/>
    <w:rsid w:val="003A4DA2"/>
    <w:rsid w:val="003A4EF4"/>
    <w:rsid w:val="003A4F48"/>
    <w:rsid w:val="003A5041"/>
    <w:rsid w:val="003A522B"/>
    <w:rsid w:val="003A5BB4"/>
    <w:rsid w:val="003A5D1F"/>
    <w:rsid w:val="003A6464"/>
    <w:rsid w:val="003A6763"/>
    <w:rsid w:val="003A67F0"/>
    <w:rsid w:val="003A6AE4"/>
    <w:rsid w:val="003A6D11"/>
    <w:rsid w:val="003B25B8"/>
    <w:rsid w:val="003B2E1B"/>
    <w:rsid w:val="003B32ED"/>
    <w:rsid w:val="003B3C39"/>
    <w:rsid w:val="003B4E41"/>
    <w:rsid w:val="003B53A8"/>
    <w:rsid w:val="003B548D"/>
    <w:rsid w:val="003B57E7"/>
    <w:rsid w:val="003B5C34"/>
    <w:rsid w:val="003B5CD1"/>
    <w:rsid w:val="003B6029"/>
    <w:rsid w:val="003B6880"/>
    <w:rsid w:val="003B6A30"/>
    <w:rsid w:val="003B6E4A"/>
    <w:rsid w:val="003B701B"/>
    <w:rsid w:val="003B707F"/>
    <w:rsid w:val="003B752A"/>
    <w:rsid w:val="003B79A3"/>
    <w:rsid w:val="003B7D4A"/>
    <w:rsid w:val="003C0BFD"/>
    <w:rsid w:val="003C1005"/>
    <w:rsid w:val="003C118A"/>
    <w:rsid w:val="003C2F49"/>
    <w:rsid w:val="003C33BE"/>
    <w:rsid w:val="003C366A"/>
    <w:rsid w:val="003C3C55"/>
    <w:rsid w:val="003C4E01"/>
    <w:rsid w:val="003C539E"/>
    <w:rsid w:val="003C56CF"/>
    <w:rsid w:val="003C5978"/>
    <w:rsid w:val="003C5F32"/>
    <w:rsid w:val="003C60F8"/>
    <w:rsid w:val="003C6AD6"/>
    <w:rsid w:val="003C769D"/>
    <w:rsid w:val="003C79CE"/>
    <w:rsid w:val="003C7C3F"/>
    <w:rsid w:val="003C9864"/>
    <w:rsid w:val="003D03F4"/>
    <w:rsid w:val="003D0548"/>
    <w:rsid w:val="003D0EDD"/>
    <w:rsid w:val="003D1147"/>
    <w:rsid w:val="003D15A6"/>
    <w:rsid w:val="003D15DA"/>
    <w:rsid w:val="003D2368"/>
    <w:rsid w:val="003D2691"/>
    <w:rsid w:val="003D2C20"/>
    <w:rsid w:val="003D32DF"/>
    <w:rsid w:val="003D36DC"/>
    <w:rsid w:val="003D3820"/>
    <w:rsid w:val="003D386D"/>
    <w:rsid w:val="003D44AD"/>
    <w:rsid w:val="003D4B53"/>
    <w:rsid w:val="003D4C44"/>
    <w:rsid w:val="003D5B6A"/>
    <w:rsid w:val="003D5D2A"/>
    <w:rsid w:val="003D7A89"/>
    <w:rsid w:val="003E0210"/>
    <w:rsid w:val="003E0295"/>
    <w:rsid w:val="003E04CA"/>
    <w:rsid w:val="003E1047"/>
    <w:rsid w:val="003E378C"/>
    <w:rsid w:val="003E42AD"/>
    <w:rsid w:val="003E51FC"/>
    <w:rsid w:val="003E7C87"/>
    <w:rsid w:val="003E7FBE"/>
    <w:rsid w:val="003EB9D5"/>
    <w:rsid w:val="003F1AFC"/>
    <w:rsid w:val="003F22AF"/>
    <w:rsid w:val="003F272B"/>
    <w:rsid w:val="003F31BA"/>
    <w:rsid w:val="003F4388"/>
    <w:rsid w:val="003F60CB"/>
    <w:rsid w:val="003F62BB"/>
    <w:rsid w:val="003F6B11"/>
    <w:rsid w:val="0040065F"/>
    <w:rsid w:val="00400FF5"/>
    <w:rsid w:val="004035BD"/>
    <w:rsid w:val="004038E8"/>
    <w:rsid w:val="00404399"/>
    <w:rsid w:val="00404D5C"/>
    <w:rsid w:val="004055AB"/>
    <w:rsid w:val="00405864"/>
    <w:rsid w:val="00405C44"/>
    <w:rsid w:val="00405CD2"/>
    <w:rsid w:val="004074ED"/>
    <w:rsid w:val="00407940"/>
    <w:rsid w:val="00407F7E"/>
    <w:rsid w:val="00410A2F"/>
    <w:rsid w:val="00410BC4"/>
    <w:rsid w:val="00410DE6"/>
    <w:rsid w:val="00410FCE"/>
    <w:rsid w:val="00413B35"/>
    <w:rsid w:val="00414134"/>
    <w:rsid w:val="00414398"/>
    <w:rsid w:val="004153EA"/>
    <w:rsid w:val="0041574F"/>
    <w:rsid w:val="00416428"/>
    <w:rsid w:val="00417CB6"/>
    <w:rsid w:val="00420EEB"/>
    <w:rsid w:val="00421D91"/>
    <w:rsid w:val="00424438"/>
    <w:rsid w:val="00424EEF"/>
    <w:rsid w:val="00425090"/>
    <w:rsid w:val="00426875"/>
    <w:rsid w:val="004268EB"/>
    <w:rsid w:val="004273DB"/>
    <w:rsid w:val="00427C8F"/>
    <w:rsid w:val="00430072"/>
    <w:rsid w:val="00430099"/>
    <w:rsid w:val="0043031B"/>
    <w:rsid w:val="00430A47"/>
    <w:rsid w:val="0043129E"/>
    <w:rsid w:val="00431694"/>
    <w:rsid w:val="00431739"/>
    <w:rsid w:val="004325D4"/>
    <w:rsid w:val="00432657"/>
    <w:rsid w:val="00433000"/>
    <w:rsid w:val="0043315C"/>
    <w:rsid w:val="00434854"/>
    <w:rsid w:val="0043505F"/>
    <w:rsid w:val="00435069"/>
    <w:rsid w:val="00435C81"/>
    <w:rsid w:val="00436035"/>
    <w:rsid w:val="004360C6"/>
    <w:rsid w:val="00436243"/>
    <w:rsid w:val="00436426"/>
    <w:rsid w:val="00436578"/>
    <w:rsid w:val="004373E9"/>
    <w:rsid w:val="00437C44"/>
    <w:rsid w:val="00437CC4"/>
    <w:rsid w:val="00439FA6"/>
    <w:rsid w:val="0044017B"/>
    <w:rsid w:val="0044048E"/>
    <w:rsid w:val="004404BA"/>
    <w:rsid w:val="004407EE"/>
    <w:rsid w:val="004408BB"/>
    <w:rsid w:val="00442623"/>
    <w:rsid w:val="004427DD"/>
    <w:rsid w:val="00443192"/>
    <w:rsid w:val="00445102"/>
    <w:rsid w:val="00446A7B"/>
    <w:rsid w:val="004472CC"/>
    <w:rsid w:val="004472DE"/>
    <w:rsid w:val="00447D23"/>
    <w:rsid w:val="00451206"/>
    <w:rsid w:val="00451B43"/>
    <w:rsid w:val="004527C9"/>
    <w:rsid w:val="00453B4A"/>
    <w:rsid w:val="00454C16"/>
    <w:rsid w:val="00454CE9"/>
    <w:rsid w:val="00455500"/>
    <w:rsid w:val="00455A24"/>
    <w:rsid w:val="00457741"/>
    <w:rsid w:val="00457E4A"/>
    <w:rsid w:val="0045957A"/>
    <w:rsid w:val="0046033C"/>
    <w:rsid w:val="0046092E"/>
    <w:rsid w:val="00460BDE"/>
    <w:rsid w:val="00461AC2"/>
    <w:rsid w:val="00461BC1"/>
    <w:rsid w:val="00461C77"/>
    <w:rsid w:val="004628BE"/>
    <w:rsid w:val="00463182"/>
    <w:rsid w:val="004635F8"/>
    <w:rsid w:val="00464350"/>
    <w:rsid w:val="0046435A"/>
    <w:rsid w:val="004654CB"/>
    <w:rsid w:val="0046605F"/>
    <w:rsid w:val="00468E5F"/>
    <w:rsid w:val="0047072F"/>
    <w:rsid w:val="004723C8"/>
    <w:rsid w:val="004727AC"/>
    <w:rsid w:val="00472A18"/>
    <w:rsid w:val="00472EA0"/>
    <w:rsid w:val="00473756"/>
    <w:rsid w:val="00473E08"/>
    <w:rsid w:val="004743AC"/>
    <w:rsid w:val="004746DB"/>
    <w:rsid w:val="00474B71"/>
    <w:rsid w:val="004756D0"/>
    <w:rsid w:val="00475AE2"/>
    <w:rsid w:val="004760AE"/>
    <w:rsid w:val="0047FFC7"/>
    <w:rsid w:val="00480162"/>
    <w:rsid w:val="004804DA"/>
    <w:rsid w:val="00480E28"/>
    <w:rsid w:val="00481C8B"/>
    <w:rsid w:val="004836E9"/>
    <w:rsid w:val="00483A22"/>
    <w:rsid w:val="00484612"/>
    <w:rsid w:val="00484DBC"/>
    <w:rsid w:val="00486A76"/>
    <w:rsid w:val="00486E8F"/>
    <w:rsid w:val="00487312"/>
    <w:rsid w:val="0049031F"/>
    <w:rsid w:val="00490C78"/>
    <w:rsid w:val="00491057"/>
    <w:rsid w:val="004910BF"/>
    <w:rsid w:val="00491C02"/>
    <w:rsid w:val="004926F9"/>
    <w:rsid w:val="00492821"/>
    <w:rsid w:val="004936E3"/>
    <w:rsid w:val="00493CF1"/>
    <w:rsid w:val="00493E9D"/>
    <w:rsid w:val="004941B6"/>
    <w:rsid w:val="00494880"/>
    <w:rsid w:val="00494E09"/>
    <w:rsid w:val="0049509B"/>
    <w:rsid w:val="004955C1"/>
    <w:rsid w:val="00495D31"/>
    <w:rsid w:val="004960DB"/>
    <w:rsid w:val="004962B7"/>
    <w:rsid w:val="00496C57"/>
    <w:rsid w:val="00497594"/>
    <w:rsid w:val="004976E3"/>
    <w:rsid w:val="00497BE2"/>
    <w:rsid w:val="004A170A"/>
    <w:rsid w:val="004A1868"/>
    <w:rsid w:val="004A18CA"/>
    <w:rsid w:val="004A2176"/>
    <w:rsid w:val="004A218B"/>
    <w:rsid w:val="004A2307"/>
    <w:rsid w:val="004A3153"/>
    <w:rsid w:val="004A3826"/>
    <w:rsid w:val="004A3CA6"/>
    <w:rsid w:val="004A4DA6"/>
    <w:rsid w:val="004A5480"/>
    <w:rsid w:val="004A54A4"/>
    <w:rsid w:val="004A5D46"/>
    <w:rsid w:val="004A61F9"/>
    <w:rsid w:val="004A64FD"/>
    <w:rsid w:val="004A6852"/>
    <w:rsid w:val="004A6D4E"/>
    <w:rsid w:val="004A6FDB"/>
    <w:rsid w:val="004A6FF0"/>
    <w:rsid w:val="004A7C6F"/>
    <w:rsid w:val="004B0CF8"/>
    <w:rsid w:val="004B1496"/>
    <w:rsid w:val="004B14BE"/>
    <w:rsid w:val="004B270A"/>
    <w:rsid w:val="004B27ED"/>
    <w:rsid w:val="004B4993"/>
    <w:rsid w:val="004B58C7"/>
    <w:rsid w:val="004B6106"/>
    <w:rsid w:val="004B6613"/>
    <w:rsid w:val="004B7A34"/>
    <w:rsid w:val="004C092A"/>
    <w:rsid w:val="004C13FE"/>
    <w:rsid w:val="004C148E"/>
    <w:rsid w:val="004C1632"/>
    <w:rsid w:val="004C237D"/>
    <w:rsid w:val="004C332B"/>
    <w:rsid w:val="004C348D"/>
    <w:rsid w:val="004C34AE"/>
    <w:rsid w:val="004C4B97"/>
    <w:rsid w:val="004C4D86"/>
    <w:rsid w:val="004C5AC2"/>
    <w:rsid w:val="004C5B7C"/>
    <w:rsid w:val="004C5D6F"/>
    <w:rsid w:val="004C5DBB"/>
    <w:rsid w:val="004C5F1A"/>
    <w:rsid w:val="004C62EE"/>
    <w:rsid w:val="004C7931"/>
    <w:rsid w:val="004C79C8"/>
    <w:rsid w:val="004C7A78"/>
    <w:rsid w:val="004D0CB9"/>
    <w:rsid w:val="004D1578"/>
    <w:rsid w:val="004D1EAD"/>
    <w:rsid w:val="004D260B"/>
    <w:rsid w:val="004D26BD"/>
    <w:rsid w:val="004D34A7"/>
    <w:rsid w:val="004D3AB6"/>
    <w:rsid w:val="004D3CC8"/>
    <w:rsid w:val="004D3D54"/>
    <w:rsid w:val="004D44D4"/>
    <w:rsid w:val="004D4565"/>
    <w:rsid w:val="004D45EC"/>
    <w:rsid w:val="004D464F"/>
    <w:rsid w:val="004D4C39"/>
    <w:rsid w:val="004D4EF6"/>
    <w:rsid w:val="004D5FB8"/>
    <w:rsid w:val="004D68B3"/>
    <w:rsid w:val="004D6AC2"/>
    <w:rsid w:val="004D6E84"/>
    <w:rsid w:val="004D75A0"/>
    <w:rsid w:val="004D7EA3"/>
    <w:rsid w:val="004E0223"/>
    <w:rsid w:val="004E2546"/>
    <w:rsid w:val="004E28B1"/>
    <w:rsid w:val="004E2E7A"/>
    <w:rsid w:val="004E34B1"/>
    <w:rsid w:val="004E40D4"/>
    <w:rsid w:val="004E44BD"/>
    <w:rsid w:val="004E4968"/>
    <w:rsid w:val="004E4EA3"/>
    <w:rsid w:val="004E516F"/>
    <w:rsid w:val="004F002A"/>
    <w:rsid w:val="004F3A30"/>
    <w:rsid w:val="004F4697"/>
    <w:rsid w:val="004F58D9"/>
    <w:rsid w:val="004F6156"/>
    <w:rsid w:val="004F61DF"/>
    <w:rsid w:val="004F6446"/>
    <w:rsid w:val="004F72EB"/>
    <w:rsid w:val="004F7E84"/>
    <w:rsid w:val="004F7FEA"/>
    <w:rsid w:val="00500449"/>
    <w:rsid w:val="0050097C"/>
    <w:rsid w:val="00500E9A"/>
    <w:rsid w:val="00500EC1"/>
    <w:rsid w:val="00501526"/>
    <w:rsid w:val="00502308"/>
    <w:rsid w:val="005024C8"/>
    <w:rsid w:val="005028A2"/>
    <w:rsid w:val="00502F90"/>
    <w:rsid w:val="00503650"/>
    <w:rsid w:val="00503BDD"/>
    <w:rsid w:val="00505359"/>
    <w:rsid w:val="005054DF"/>
    <w:rsid w:val="0050581E"/>
    <w:rsid w:val="005060E9"/>
    <w:rsid w:val="00506F76"/>
    <w:rsid w:val="00507139"/>
    <w:rsid w:val="005076D2"/>
    <w:rsid w:val="00507773"/>
    <w:rsid w:val="00507938"/>
    <w:rsid w:val="005105A3"/>
    <w:rsid w:val="00510721"/>
    <w:rsid w:val="005108CE"/>
    <w:rsid w:val="00511640"/>
    <w:rsid w:val="0051176C"/>
    <w:rsid w:val="00511B30"/>
    <w:rsid w:val="00511D1C"/>
    <w:rsid w:val="00512BAA"/>
    <w:rsid w:val="00512EE0"/>
    <w:rsid w:val="0051436B"/>
    <w:rsid w:val="00514C48"/>
    <w:rsid w:val="00514FDA"/>
    <w:rsid w:val="00515522"/>
    <w:rsid w:val="00515D5D"/>
    <w:rsid w:val="0051664B"/>
    <w:rsid w:val="00516909"/>
    <w:rsid w:val="00516C55"/>
    <w:rsid w:val="00517376"/>
    <w:rsid w:val="005177C9"/>
    <w:rsid w:val="00517AB1"/>
    <w:rsid w:val="00520487"/>
    <w:rsid w:val="0052087D"/>
    <w:rsid w:val="00520A12"/>
    <w:rsid w:val="00521008"/>
    <w:rsid w:val="00521029"/>
    <w:rsid w:val="0052116B"/>
    <w:rsid w:val="005211B2"/>
    <w:rsid w:val="005219C9"/>
    <w:rsid w:val="0052337D"/>
    <w:rsid w:val="00523EF9"/>
    <w:rsid w:val="00524A7D"/>
    <w:rsid w:val="00524C2B"/>
    <w:rsid w:val="00524C37"/>
    <w:rsid w:val="00525BCC"/>
    <w:rsid w:val="005279A6"/>
    <w:rsid w:val="0052B76C"/>
    <w:rsid w:val="0053166E"/>
    <w:rsid w:val="00532FE7"/>
    <w:rsid w:val="0053402E"/>
    <w:rsid w:val="00534350"/>
    <w:rsid w:val="0053480B"/>
    <w:rsid w:val="00534979"/>
    <w:rsid w:val="00535A17"/>
    <w:rsid w:val="00536512"/>
    <w:rsid w:val="005367F9"/>
    <w:rsid w:val="00536CF5"/>
    <w:rsid w:val="00537402"/>
    <w:rsid w:val="0053792E"/>
    <w:rsid w:val="00537E13"/>
    <w:rsid w:val="0054150D"/>
    <w:rsid w:val="00542FBF"/>
    <w:rsid w:val="0054466C"/>
    <w:rsid w:val="00544950"/>
    <w:rsid w:val="00544E23"/>
    <w:rsid w:val="00547123"/>
    <w:rsid w:val="00547636"/>
    <w:rsid w:val="00547EC9"/>
    <w:rsid w:val="00550A8E"/>
    <w:rsid w:val="00550E30"/>
    <w:rsid w:val="005515BD"/>
    <w:rsid w:val="00551EA0"/>
    <w:rsid w:val="005522C3"/>
    <w:rsid w:val="005523D9"/>
    <w:rsid w:val="005523DF"/>
    <w:rsid w:val="005524F0"/>
    <w:rsid w:val="005526CD"/>
    <w:rsid w:val="0055319B"/>
    <w:rsid w:val="00553247"/>
    <w:rsid w:val="00553DD9"/>
    <w:rsid w:val="00554427"/>
    <w:rsid w:val="005552EF"/>
    <w:rsid w:val="00555A52"/>
    <w:rsid w:val="005562DF"/>
    <w:rsid w:val="0055699B"/>
    <w:rsid w:val="00557101"/>
    <w:rsid w:val="0056000D"/>
    <w:rsid w:val="00560C52"/>
    <w:rsid w:val="00561E89"/>
    <w:rsid w:val="005621C7"/>
    <w:rsid w:val="00563B46"/>
    <w:rsid w:val="00564918"/>
    <w:rsid w:val="00564E5D"/>
    <w:rsid w:val="0056599B"/>
    <w:rsid w:val="00566D1E"/>
    <w:rsid w:val="00566D8F"/>
    <w:rsid w:val="00566DF2"/>
    <w:rsid w:val="005672AE"/>
    <w:rsid w:val="0056779F"/>
    <w:rsid w:val="005677E2"/>
    <w:rsid w:val="00567977"/>
    <w:rsid w:val="005679A1"/>
    <w:rsid w:val="005679F0"/>
    <w:rsid w:val="005700F0"/>
    <w:rsid w:val="005704F9"/>
    <w:rsid w:val="005719B1"/>
    <w:rsid w:val="00572016"/>
    <w:rsid w:val="00572A8C"/>
    <w:rsid w:val="00572AD1"/>
    <w:rsid w:val="00572F36"/>
    <w:rsid w:val="00574324"/>
    <w:rsid w:val="00575135"/>
    <w:rsid w:val="0057519F"/>
    <w:rsid w:val="005752B6"/>
    <w:rsid w:val="00575866"/>
    <w:rsid w:val="00576810"/>
    <w:rsid w:val="0057688D"/>
    <w:rsid w:val="00577285"/>
    <w:rsid w:val="00577770"/>
    <w:rsid w:val="00580122"/>
    <w:rsid w:val="0058110A"/>
    <w:rsid w:val="00581698"/>
    <w:rsid w:val="005828AE"/>
    <w:rsid w:val="00583082"/>
    <w:rsid w:val="00583EFB"/>
    <w:rsid w:val="0058480E"/>
    <w:rsid w:val="00584F59"/>
    <w:rsid w:val="0058555E"/>
    <w:rsid w:val="00585848"/>
    <w:rsid w:val="00585D33"/>
    <w:rsid w:val="00585F72"/>
    <w:rsid w:val="00586142"/>
    <w:rsid w:val="00586818"/>
    <w:rsid w:val="005868F8"/>
    <w:rsid w:val="005907E4"/>
    <w:rsid w:val="00590C75"/>
    <w:rsid w:val="00591099"/>
    <w:rsid w:val="0059125B"/>
    <w:rsid w:val="0059228E"/>
    <w:rsid w:val="00593023"/>
    <w:rsid w:val="00593C27"/>
    <w:rsid w:val="005950B6"/>
    <w:rsid w:val="005951CD"/>
    <w:rsid w:val="00595A40"/>
    <w:rsid w:val="00595D1B"/>
    <w:rsid w:val="00595FE9"/>
    <w:rsid w:val="00596592"/>
    <w:rsid w:val="0059674E"/>
    <w:rsid w:val="00597FE8"/>
    <w:rsid w:val="005A08D2"/>
    <w:rsid w:val="005A0BBA"/>
    <w:rsid w:val="005A100C"/>
    <w:rsid w:val="005A1850"/>
    <w:rsid w:val="005A2259"/>
    <w:rsid w:val="005A30A2"/>
    <w:rsid w:val="005A39AF"/>
    <w:rsid w:val="005A3BDF"/>
    <w:rsid w:val="005A42BA"/>
    <w:rsid w:val="005A43EA"/>
    <w:rsid w:val="005A50F6"/>
    <w:rsid w:val="005A5DE9"/>
    <w:rsid w:val="005A6B86"/>
    <w:rsid w:val="005A6EB6"/>
    <w:rsid w:val="005A70F1"/>
    <w:rsid w:val="005B013A"/>
    <w:rsid w:val="005B0225"/>
    <w:rsid w:val="005B0A64"/>
    <w:rsid w:val="005B0CEE"/>
    <w:rsid w:val="005B121A"/>
    <w:rsid w:val="005B12BD"/>
    <w:rsid w:val="005B21F2"/>
    <w:rsid w:val="005B286A"/>
    <w:rsid w:val="005B3E1D"/>
    <w:rsid w:val="005B4373"/>
    <w:rsid w:val="005B45BB"/>
    <w:rsid w:val="005B45EE"/>
    <w:rsid w:val="005B4AFA"/>
    <w:rsid w:val="005B4B35"/>
    <w:rsid w:val="005B5FF6"/>
    <w:rsid w:val="005B7323"/>
    <w:rsid w:val="005B733B"/>
    <w:rsid w:val="005B7407"/>
    <w:rsid w:val="005B769D"/>
    <w:rsid w:val="005C0091"/>
    <w:rsid w:val="005C041F"/>
    <w:rsid w:val="005C0F73"/>
    <w:rsid w:val="005C14CA"/>
    <w:rsid w:val="005C1FD3"/>
    <w:rsid w:val="005C2543"/>
    <w:rsid w:val="005C2B37"/>
    <w:rsid w:val="005C2CD2"/>
    <w:rsid w:val="005C34A6"/>
    <w:rsid w:val="005C3994"/>
    <w:rsid w:val="005C3C82"/>
    <w:rsid w:val="005C4C28"/>
    <w:rsid w:val="005C4C4C"/>
    <w:rsid w:val="005C6231"/>
    <w:rsid w:val="005C6582"/>
    <w:rsid w:val="005C661A"/>
    <w:rsid w:val="005C739A"/>
    <w:rsid w:val="005CFCA0"/>
    <w:rsid w:val="005D044F"/>
    <w:rsid w:val="005D04BB"/>
    <w:rsid w:val="005D0E6F"/>
    <w:rsid w:val="005D0F22"/>
    <w:rsid w:val="005D1C8E"/>
    <w:rsid w:val="005D1DEC"/>
    <w:rsid w:val="005D3AD9"/>
    <w:rsid w:val="005D3D44"/>
    <w:rsid w:val="005D4211"/>
    <w:rsid w:val="005D43D7"/>
    <w:rsid w:val="005D4CB3"/>
    <w:rsid w:val="005D4E99"/>
    <w:rsid w:val="005D6338"/>
    <w:rsid w:val="005D68EE"/>
    <w:rsid w:val="005E0419"/>
    <w:rsid w:val="005E06C5"/>
    <w:rsid w:val="005E07BF"/>
    <w:rsid w:val="005E2E04"/>
    <w:rsid w:val="005E3175"/>
    <w:rsid w:val="005E33EB"/>
    <w:rsid w:val="005E35B5"/>
    <w:rsid w:val="005E3756"/>
    <w:rsid w:val="005E3758"/>
    <w:rsid w:val="005E3AEF"/>
    <w:rsid w:val="005E49E7"/>
    <w:rsid w:val="005E4E5A"/>
    <w:rsid w:val="005E5385"/>
    <w:rsid w:val="005E54FC"/>
    <w:rsid w:val="005E68E9"/>
    <w:rsid w:val="005E6AA9"/>
    <w:rsid w:val="005E6D63"/>
    <w:rsid w:val="005E7F51"/>
    <w:rsid w:val="005F0C1F"/>
    <w:rsid w:val="005F0DC1"/>
    <w:rsid w:val="005F1014"/>
    <w:rsid w:val="005F1935"/>
    <w:rsid w:val="005F2736"/>
    <w:rsid w:val="005F375C"/>
    <w:rsid w:val="005F4B2F"/>
    <w:rsid w:val="005F5557"/>
    <w:rsid w:val="005F5C17"/>
    <w:rsid w:val="005F6072"/>
    <w:rsid w:val="005F61DC"/>
    <w:rsid w:val="005F79F5"/>
    <w:rsid w:val="00601ACE"/>
    <w:rsid w:val="00601FB6"/>
    <w:rsid w:val="00602024"/>
    <w:rsid w:val="00602A61"/>
    <w:rsid w:val="00602B69"/>
    <w:rsid w:val="00602C8D"/>
    <w:rsid w:val="006041FA"/>
    <w:rsid w:val="006049E0"/>
    <w:rsid w:val="00604E72"/>
    <w:rsid w:val="00605012"/>
    <w:rsid w:val="00605631"/>
    <w:rsid w:val="0060630C"/>
    <w:rsid w:val="00606C51"/>
    <w:rsid w:val="0060774C"/>
    <w:rsid w:val="00611091"/>
    <w:rsid w:val="00611126"/>
    <w:rsid w:val="006124E6"/>
    <w:rsid w:val="006129D4"/>
    <w:rsid w:val="00612DA0"/>
    <w:rsid w:val="00613787"/>
    <w:rsid w:val="00614405"/>
    <w:rsid w:val="00614990"/>
    <w:rsid w:val="00615F82"/>
    <w:rsid w:val="00616256"/>
    <w:rsid w:val="006165A0"/>
    <w:rsid w:val="006172B6"/>
    <w:rsid w:val="006174B0"/>
    <w:rsid w:val="00617AB6"/>
    <w:rsid w:val="0061F1C4"/>
    <w:rsid w:val="00621310"/>
    <w:rsid w:val="006215E6"/>
    <w:rsid w:val="00622068"/>
    <w:rsid w:val="006223A2"/>
    <w:rsid w:val="00622791"/>
    <w:rsid w:val="00622A10"/>
    <w:rsid w:val="00622E89"/>
    <w:rsid w:val="006231E8"/>
    <w:rsid w:val="00624877"/>
    <w:rsid w:val="00625289"/>
    <w:rsid w:val="00625A7C"/>
    <w:rsid w:val="00625E10"/>
    <w:rsid w:val="006266EB"/>
    <w:rsid w:val="00627744"/>
    <w:rsid w:val="00627B13"/>
    <w:rsid w:val="00631D26"/>
    <w:rsid w:val="00631E03"/>
    <w:rsid w:val="00631F63"/>
    <w:rsid w:val="006323C2"/>
    <w:rsid w:val="00632411"/>
    <w:rsid w:val="0063281B"/>
    <w:rsid w:val="0063284A"/>
    <w:rsid w:val="00632EA6"/>
    <w:rsid w:val="00632F3A"/>
    <w:rsid w:val="00632FE1"/>
    <w:rsid w:val="0063388E"/>
    <w:rsid w:val="00633D5B"/>
    <w:rsid w:val="00634DCB"/>
    <w:rsid w:val="00634FE9"/>
    <w:rsid w:val="00635B28"/>
    <w:rsid w:val="00636E7C"/>
    <w:rsid w:val="00636FA9"/>
    <w:rsid w:val="00637744"/>
    <w:rsid w:val="0064014B"/>
    <w:rsid w:val="00640A30"/>
    <w:rsid w:val="00640C2F"/>
    <w:rsid w:val="006418BF"/>
    <w:rsid w:val="00641BA1"/>
    <w:rsid w:val="00642068"/>
    <w:rsid w:val="00642DA0"/>
    <w:rsid w:val="00644610"/>
    <w:rsid w:val="00644BD4"/>
    <w:rsid w:val="006450D4"/>
    <w:rsid w:val="0064563C"/>
    <w:rsid w:val="0064583A"/>
    <w:rsid w:val="00645859"/>
    <w:rsid w:val="00646240"/>
    <w:rsid w:val="00646B2D"/>
    <w:rsid w:val="00646DCC"/>
    <w:rsid w:val="006476B8"/>
    <w:rsid w:val="0064776E"/>
    <w:rsid w:val="00647B4C"/>
    <w:rsid w:val="00647CB1"/>
    <w:rsid w:val="00647F44"/>
    <w:rsid w:val="0065058F"/>
    <w:rsid w:val="006518D1"/>
    <w:rsid w:val="00652193"/>
    <w:rsid w:val="00652CBF"/>
    <w:rsid w:val="00652DB5"/>
    <w:rsid w:val="00652E3D"/>
    <w:rsid w:val="00652F48"/>
    <w:rsid w:val="00653E3A"/>
    <w:rsid w:val="006541AB"/>
    <w:rsid w:val="006544BB"/>
    <w:rsid w:val="00654709"/>
    <w:rsid w:val="006550C4"/>
    <w:rsid w:val="00656205"/>
    <w:rsid w:val="00657748"/>
    <w:rsid w:val="0065B5E3"/>
    <w:rsid w:val="00660401"/>
    <w:rsid w:val="00660EF1"/>
    <w:rsid w:val="00660FC7"/>
    <w:rsid w:val="00661C4C"/>
    <w:rsid w:val="00661DAD"/>
    <w:rsid w:val="00662761"/>
    <w:rsid w:val="006637E8"/>
    <w:rsid w:val="006639CD"/>
    <w:rsid w:val="0066447A"/>
    <w:rsid w:val="00664A52"/>
    <w:rsid w:val="00665A6A"/>
    <w:rsid w:val="006660E0"/>
    <w:rsid w:val="006668E4"/>
    <w:rsid w:val="00667EA2"/>
    <w:rsid w:val="006703AA"/>
    <w:rsid w:val="00670538"/>
    <w:rsid w:val="00670764"/>
    <w:rsid w:val="0067096B"/>
    <w:rsid w:val="0067163F"/>
    <w:rsid w:val="00671825"/>
    <w:rsid w:val="00672564"/>
    <w:rsid w:val="00673966"/>
    <w:rsid w:val="00673EB8"/>
    <w:rsid w:val="00674A3A"/>
    <w:rsid w:val="006762A9"/>
    <w:rsid w:val="006765E1"/>
    <w:rsid w:val="00677765"/>
    <w:rsid w:val="00678C85"/>
    <w:rsid w:val="00680503"/>
    <w:rsid w:val="006805AB"/>
    <w:rsid w:val="0068113A"/>
    <w:rsid w:val="006811FC"/>
    <w:rsid w:val="00681414"/>
    <w:rsid w:val="00681516"/>
    <w:rsid w:val="0068153A"/>
    <w:rsid w:val="00681BE4"/>
    <w:rsid w:val="0068235D"/>
    <w:rsid w:val="00682D37"/>
    <w:rsid w:val="00682D55"/>
    <w:rsid w:val="006831A6"/>
    <w:rsid w:val="00683C4D"/>
    <w:rsid w:val="006849F1"/>
    <w:rsid w:val="00684B27"/>
    <w:rsid w:val="00684D90"/>
    <w:rsid w:val="006855E7"/>
    <w:rsid w:val="0068587C"/>
    <w:rsid w:val="00685E9E"/>
    <w:rsid w:val="0068621D"/>
    <w:rsid w:val="006909EF"/>
    <w:rsid w:val="00690EE2"/>
    <w:rsid w:val="006916D2"/>
    <w:rsid w:val="00691804"/>
    <w:rsid w:val="0069190C"/>
    <w:rsid w:val="00691C3E"/>
    <w:rsid w:val="006923C8"/>
    <w:rsid w:val="0069253D"/>
    <w:rsid w:val="0069460B"/>
    <w:rsid w:val="00695789"/>
    <w:rsid w:val="0069665D"/>
    <w:rsid w:val="00697184"/>
    <w:rsid w:val="00697879"/>
    <w:rsid w:val="006A025E"/>
    <w:rsid w:val="006A0DA3"/>
    <w:rsid w:val="006A0E36"/>
    <w:rsid w:val="006A1005"/>
    <w:rsid w:val="006A1110"/>
    <w:rsid w:val="006A1CC4"/>
    <w:rsid w:val="006A287A"/>
    <w:rsid w:val="006A2B20"/>
    <w:rsid w:val="006A2C59"/>
    <w:rsid w:val="006A3158"/>
    <w:rsid w:val="006A34A7"/>
    <w:rsid w:val="006A3814"/>
    <w:rsid w:val="006A390B"/>
    <w:rsid w:val="006A41C8"/>
    <w:rsid w:val="006A461B"/>
    <w:rsid w:val="006A55B7"/>
    <w:rsid w:val="006A579F"/>
    <w:rsid w:val="006A6574"/>
    <w:rsid w:val="006B010F"/>
    <w:rsid w:val="006B0A1C"/>
    <w:rsid w:val="006B0FBB"/>
    <w:rsid w:val="006B286D"/>
    <w:rsid w:val="006B2BFA"/>
    <w:rsid w:val="006B2F94"/>
    <w:rsid w:val="006B3263"/>
    <w:rsid w:val="006B364F"/>
    <w:rsid w:val="006B3DBC"/>
    <w:rsid w:val="006B3F1D"/>
    <w:rsid w:val="006B4454"/>
    <w:rsid w:val="006B5D3F"/>
    <w:rsid w:val="006B6E58"/>
    <w:rsid w:val="006B732E"/>
    <w:rsid w:val="006BDFC9"/>
    <w:rsid w:val="006C09EA"/>
    <w:rsid w:val="006C0C27"/>
    <w:rsid w:val="006C0DA2"/>
    <w:rsid w:val="006C111B"/>
    <w:rsid w:val="006C1994"/>
    <w:rsid w:val="006C1DD7"/>
    <w:rsid w:val="006C2517"/>
    <w:rsid w:val="006C271F"/>
    <w:rsid w:val="006C3B2A"/>
    <w:rsid w:val="006C3C83"/>
    <w:rsid w:val="006C3C9A"/>
    <w:rsid w:val="006C4A1E"/>
    <w:rsid w:val="006C4EEF"/>
    <w:rsid w:val="006C52A9"/>
    <w:rsid w:val="006C5371"/>
    <w:rsid w:val="006C5B5C"/>
    <w:rsid w:val="006C6D54"/>
    <w:rsid w:val="006C6DDF"/>
    <w:rsid w:val="006C719F"/>
    <w:rsid w:val="006C754D"/>
    <w:rsid w:val="006C7AF9"/>
    <w:rsid w:val="006C7B97"/>
    <w:rsid w:val="006C7D86"/>
    <w:rsid w:val="006C7E1C"/>
    <w:rsid w:val="006C7F09"/>
    <w:rsid w:val="006D012B"/>
    <w:rsid w:val="006D0B72"/>
    <w:rsid w:val="006D0E6B"/>
    <w:rsid w:val="006D0EDF"/>
    <w:rsid w:val="006D1586"/>
    <w:rsid w:val="006D22EC"/>
    <w:rsid w:val="006D267D"/>
    <w:rsid w:val="006D35B7"/>
    <w:rsid w:val="006D42D8"/>
    <w:rsid w:val="006D434E"/>
    <w:rsid w:val="006D5583"/>
    <w:rsid w:val="006D5666"/>
    <w:rsid w:val="006D56EE"/>
    <w:rsid w:val="006D5A27"/>
    <w:rsid w:val="006D5E61"/>
    <w:rsid w:val="006D6330"/>
    <w:rsid w:val="006D6A78"/>
    <w:rsid w:val="006D6CDB"/>
    <w:rsid w:val="006D7E75"/>
    <w:rsid w:val="006E0E79"/>
    <w:rsid w:val="006E15DB"/>
    <w:rsid w:val="006E19A0"/>
    <w:rsid w:val="006E25EF"/>
    <w:rsid w:val="006E3A0D"/>
    <w:rsid w:val="006E449F"/>
    <w:rsid w:val="006E49CA"/>
    <w:rsid w:val="006E5888"/>
    <w:rsid w:val="006E7600"/>
    <w:rsid w:val="006E7BDB"/>
    <w:rsid w:val="006F01D4"/>
    <w:rsid w:val="006F044A"/>
    <w:rsid w:val="006F0DC3"/>
    <w:rsid w:val="006F1140"/>
    <w:rsid w:val="006F1ACA"/>
    <w:rsid w:val="006F1B42"/>
    <w:rsid w:val="006F1CC5"/>
    <w:rsid w:val="006F20B8"/>
    <w:rsid w:val="006F31C9"/>
    <w:rsid w:val="006F359F"/>
    <w:rsid w:val="006F4AD2"/>
    <w:rsid w:val="006F5655"/>
    <w:rsid w:val="006F61F8"/>
    <w:rsid w:val="006F6589"/>
    <w:rsid w:val="006F76BB"/>
    <w:rsid w:val="007001C7"/>
    <w:rsid w:val="007005B0"/>
    <w:rsid w:val="00700738"/>
    <w:rsid w:val="00700F17"/>
    <w:rsid w:val="0070199A"/>
    <w:rsid w:val="00701DA3"/>
    <w:rsid w:val="00701DEA"/>
    <w:rsid w:val="0070460A"/>
    <w:rsid w:val="007046C3"/>
    <w:rsid w:val="00704BF7"/>
    <w:rsid w:val="0070601C"/>
    <w:rsid w:val="00706373"/>
    <w:rsid w:val="00706574"/>
    <w:rsid w:val="00707195"/>
    <w:rsid w:val="0071001E"/>
    <w:rsid w:val="00710F22"/>
    <w:rsid w:val="00712750"/>
    <w:rsid w:val="007129A3"/>
    <w:rsid w:val="00712CA3"/>
    <w:rsid w:val="007131A9"/>
    <w:rsid w:val="007139A1"/>
    <w:rsid w:val="00714625"/>
    <w:rsid w:val="0071524F"/>
    <w:rsid w:val="00715800"/>
    <w:rsid w:val="00715965"/>
    <w:rsid w:val="00716869"/>
    <w:rsid w:val="00717104"/>
    <w:rsid w:val="00717647"/>
    <w:rsid w:val="007176DD"/>
    <w:rsid w:val="00717C92"/>
    <w:rsid w:val="00720323"/>
    <w:rsid w:val="00720CBA"/>
    <w:rsid w:val="0072106F"/>
    <w:rsid w:val="00722122"/>
    <w:rsid w:val="0072234C"/>
    <w:rsid w:val="00722534"/>
    <w:rsid w:val="00722D28"/>
    <w:rsid w:val="0072324A"/>
    <w:rsid w:val="00723524"/>
    <w:rsid w:val="00723710"/>
    <w:rsid w:val="00723B18"/>
    <w:rsid w:val="00723C43"/>
    <w:rsid w:val="00723C81"/>
    <w:rsid w:val="00723DD7"/>
    <w:rsid w:val="00723E3F"/>
    <w:rsid w:val="00724A64"/>
    <w:rsid w:val="00724A8C"/>
    <w:rsid w:val="00724EE3"/>
    <w:rsid w:val="00725889"/>
    <w:rsid w:val="0072600A"/>
    <w:rsid w:val="007263A9"/>
    <w:rsid w:val="00726939"/>
    <w:rsid w:val="00727902"/>
    <w:rsid w:val="007309BA"/>
    <w:rsid w:val="00731525"/>
    <w:rsid w:val="00731739"/>
    <w:rsid w:val="00732518"/>
    <w:rsid w:val="0073301B"/>
    <w:rsid w:val="0073332F"/>
    <w:rsid w:val="007337FA"/>
    <w:rsid w:val="0073408B"/>
    <w:rsid w:val="00734444"/>
    <w:rsid w:val="00734C9F"/>
    <w:rsid w:val="0073695E"/>
    <w:rsid w:val="00737554"/>
    <w:rsid w:val="00737986"/>
    <w:rsid w:val="00737AE5"/>
    <w:rsid w:val="007404FD"/>
    <w:rsid w:val="00740785"/>
    <w:rsid w:val="00741ED5"/>
    <w:rsid w:val="00744790"/>
    <w:rsid w:val="007447B6"/>
    <w:rsid w:val="00744930"/>
    <w:rsid w:val="00744A11"/>
    <w:rsid w:val="00744C2B"/>
    <w:rsid w:val="00744F0B"/>
    <w:rsid w:val="00745D4D"/>
    <w:rsid w:val="007462AE"/>
    <w:rsid w:val="00746C6F"/>
    <w:rsid w:val="00747139"/>
    <w:rsid w:val="00747982"/>
    <w:rsid w:val="00750B90"/>
    <w:rsid w:val="00750E47"/>
    <w:rsid w:val="0075252C"/>
    <w:rsid w:val="00752809"/>
    <w:rsid w:val="00752ECF"/>
    <w:rsid w:val="00753680"/>
    <w:rsid w:val="00753E6D"/>
    <w:rsid w:val="00754E07"/>
    <w:rsid w:val="007559D5"/>
    <w:rsid w:val="00755DB2"/>
    <w:rsid w:val="0075630A"/>
    <w:rsid w:val="00756987"/>
    <w:rsid w:val="00756B06"/>
    <w:rsid w:val="00756B9F"/>
    <w:rsid w:val="00756DE7"/>
    <w:rsid w:val="00757296"/>
    <w:rsid w:val="007573C2"/>
    <w:rsid w:val="0075743E"/>
    <w:rsid w:val="00760D17"/>
    <w:rsid w:val="00761590"/>
    <w:rsid w:val="0076218B"/>
    <w:rsid w:val="007623ED"/>
    <w:rsid w:val="00762557"/>
    <w:rsid w:val="00763518"/>
    <w:rsid w:val="00763699"/>
    <w:rsid w:val="00763BE3"/>
    <w:rsid w:val="00763E2B"/>
    <w:rsid w:val="00763E43"/>
    <w:rsid w:val="007644AA"/>
    <w:rsid w:val="00764999"/>
    <w:rsid w:val="00764CDD"/>
    <w:rsid w:val="007653C8"/>
    <w:rsid w:val="00765ACC"/>
    <w:rsid w:val="0076612C"/>
    <w:rsid w:val="00766507"/>
    <w:rsid w:val="00767231"/>
    <w:rsid w:val="00767F0D"/>
    <w:rsid w:val="0077010D"/>
    <w:rsid w:val="007705BB"/>
    <w:rsid w:val="00770DE5"/>
    <w:rsid w:val="00771366"/>
    <w:rsid w:val="00774092"/>
    <w:rsid w:val="00774244"/>
    <w:rsid w:val="007743D5"/>
    <w:rsid w:val="007744CF"/>
    <w:rsid w:val="00774EA6"/>
    <w:rsid w:val="00775121"/>
    <w:rsid w:val="0077588E"/>
    <w:rsid w:val="0077613E"/>
    <w:rsid w:val="00776167"/>
    <w:rsid w:val="00776AC6"/>
    <w:rsid w:val="00776D61"/>
    <w:rsid w:val="00780456"/>
    <w:rsid w:val="007804D6"/>
    <w:rsid w:val="007805FC"/>
    <w:rsid w:val="0078105E"/>
    <w:rsid w:val="0078136C"/>
    <w:rsid w:val="0078191E"/>
    <w:rsid w:val="00782133"/>
    <w:rsid w:val="00783618"/>
    <w:rsid w:val="00783900"/>
    <w:rsid w:val="00783D66"/>
    <w:rsid w:val="00784631"/>
    <w:rsid w:val="0078474B"/>
    <w:rsid w:val="00784ABD"/>
    <w:rsid w:val="00786196"/>
    <w:rsid w:val="00787615"/>
    <w:rsid w:val="00790AF7"/>
    <w:rsid w:val="007917EB"/>
    <w:rsid w:val="00791964"/>
    <w:rsid w:val="00791CFE"/>
    <w:rsid w:val="00792415"/>
    <w:rsid w:val="007925CF"/>
    <w:rsid w:val="00792A5D"/>
    <w:rsid w:val="00792B2B"/>
    <w:rsid w:val="00792F65"/>
    <w:rsid w:val="007937E7"/>
    <w:rsid w:val="007939DF"/>
    <w:rsid w:val="00794535"/>
    <w:rsid w:val="007953DF"/>
    <w:rsid w:val="007956D6"/>
    <w:rsid w:val="0079605A"/>
    <w:rsid w:val="00797672"/>
    <w:rsid w:val="007A1A4E"/>
    <w:rsid w:val="007A1AB8"/>
    <w:rsid w:val="007A1CFD"/>
    <w:rsid w:val="007A1E64"/>
    <w:rsid w:val="007A2011"/>
    <w:rsid w:val="007A2360"/>
    <w:rsid w:val="007A2D22"/>
    <w:rsid w:val="007A3090"/>
    <w:rsid w:val="007A31A6"/>
    <w:rsid w:val="007A3ACE"/>
    <w:rsid w:val="007A3B0F"/>
    <w:rsid w:val="007A4698"/>
    <w:rsid w:val="007A4DC3"/>
    <w:rsid w:val="007A4E01"/>
    <w:rsid w:val="007A5D0E"/>
    <w:rsid w:val="007A626A"/>
    <w:rsid w:val="007A69AB"/>
    <w:rsid w:val="007A6CE1"/>
    <w:rsid w:val="007A6E07"/>
    <w:rsid w:val="007A7BB3"/>
    <w:rsid w:val="007A7EF4"/>
    <w:rsid w:val="007B0E62"/>
    <w:rsid w:val="007B23B6"/>
    <w:rsid w:val="007B2DCF"/>
    <w:rsid w:val="007B2F79"/>
    <w:rsid w:val="007B2F8D"/>
    <w:rsid w:val="007B3C0A"/>
    <w:rsid w:val="007B4076"/>
    <w:rsid w:val="007B41DE"/>
    <w:rsid w:val="007B4842"/>
    <w:rsid w:val="007B50BA"/>
    <w:rsid w:val="007B73DC"/>
    <w:rsid w:val="007B74F4"/>
    <w:rsid w:val="007B7A51"/>
    <w:rsid w:val="007C1288"/>
    <w:rsid w:val="007C1807"/>
    <w:rsid w:val="007C19C7"/>
    <w:rsid w:val="007C21D5"/>
    <w:rsid w:val="007C2CE2"/>
    <w:rsid w:val="007C427E"/>
    <w:rsid w:val="007C469E"/>
    <w:rsid w:val="007C4A2C"/>
    <w:rsid w:val="007C4CB7"/>
    <w:rsid w:val="007C549A"/>
    <w:rsid w:val="007C5817"/>
    <w:rsid w:val="007C5895"/>
    <w:rsid w:val="007C6729"/>
    <w:rsid w:val="007C73EC"/>
    <w:rsid w:val="007D04A9"/>
    <w:rsid w:val="007D148D"/>
    <w:rsid w:val="007D2FAD"/>
    <w:rsid w:val="007D3088"/>
    <w:rsid w:val="007D3836"/>
    <w:rsid w:val="007D3D60"/>
    <w:rsid w:val="007D4399"/>
    <w:rsid w:val="007D580C"/>
    <w:rsid w:val="007D5923"/>
    <w:rsid w:val="007D6DA3"/>
    <w:rsid w:val="007D759B"/>
    <w:rsid w:val="007D77BF"/>
    <w:rsid w:val="007D77E5"/>
    <w:rsid w:val="007D7886"/>
    <w:rsid w:val="007D78DB"/>
    <w:rsid w:val="007D7A99"/>
    <w:rsid w:val="007E0F1A"/>
    <w:rsid w:val="007E1482"/>
    <w:rsid w:val="007E46A8"/>
    <w:rsid w:val="007E5199"/>
    <w:rsid w:val="007E5397"/>
    <w:rsid w:val="007E5DF1"/>
    <w:rsid w:val="007E614F"/>
    <w:rsid w:val="007E69B0"/>
    <w:rsid w:val="007E6AB0"/>
    <w:rsid w:val="007E78AA"/>
    <w:rsid w:val="007F03E2"/>
    <w:rsid w:val="007F08F3"/>
    <w:rsid w:val="007F0B58"/>
    <w:rsid w:val="007F172C"/>
    <w:rsid w:val="007F18EA"/>
    <w:rsid w:val="007F1A6B"/>
    <w:rsid w:val="007F1A6F"/>
    <w:rsid w:val="007F1AE9"/>
    <w:rsid w:val="007F1B0F"/>
    <w:rsid w:val="007F1FC6"/>
    <w:rsid w:val="007F292B"/>
    <w:rsid w:val="007F4056"/>
    <w:rsid w:val="007F45E5"/>
    <w:rsid w:val="007F511D"/>
    <w:rsid w:val="007F5F2A"/>
    <w:rsid w:val="007F6BDB"/>
    <w:rsid w:val="007F6C2C"/>
    <w:rsid w:val="007F73AE"/>
    <w:rsid w:val="007F7D40"/>
    <w:rsid w:val="007F7D55"/>
    <w:rsid w:val="00800CE2"/>
    <w:rsid w:val="0080126F"/>
    <w:rsid w:val="00801E92"/>
    <w:rsid w:val="00801F84"/>
    <w:rsid w:val="008020B8"/>
    <w:rsid w:val="00802454"/>
    <w:rsid w:val="0080482B"/>
    <w:rsid w:val="00805B93"/>
    <w:rsid w:val="00807248"/>
    <w:rsid w:val="00807CBB"/>
    <w:rsid w:val="00807F62"/>
    <w:rsid w:val="008111C0"/>
    <w:rsid w:val="008124A4"/>
    <w:rsid w:val="00812AEE"/>
    <w:rsid w:val="00812DBB"/>
    <w:rsid w:val="0081360C"/>
    <w:rsid w:val="00813D26"/>
    <w:rsid w:val="00816A03"/>
    <w:rsid w:val="00816C15"/>
    <w:rsid w:val="00816EF8"/>
    <w:rsid w:val="0081724D"/>
    <w:rsid w:val="00817542"/>
    <w:rsid w:val="008176FE"/>
    <w:rsid w:val="00817889"/>
    <w:rsid w:val="00817FE5"/>
    <w:rsid w:val="00820043"/>
    <w:rsid w:val="0082015B"/>
    <w:rsid w:val="00820D0E"/>
    <w:rsid w:val="0082138E"/>
    <w:rsid w:val="00822260"/>
    <w:rsid w:val="008223EA"/>
    <w:rsid w:val="00822472"/>
    <w:rsid w:val="00822488"/>
    <w:rsid w:val="008228D7"/>
    <w:rsid w:val="00822C1D"/>
    <w:rsid w:val="00823A56"/>
    <w:rsid w:val="00823AC2"/>
    <w:rsid w:val="00823B97"/>
    <w:rsid w:val="00823B99"/>
    <w:rsid w:val="0082411C"/>
    <w:rsid w:val="0082461C"/>
    <w:rsid w:val="0082523D"/>
    <w:rsid w:val="008257E7"/>
    <w:rsid w:val="008261EF"/>
    <w:rsid w:val="00826A38"/>
    <w:rsid w:val="00827E2E"/>
    <w:rsid w:val="00827F27"/>
    <w:rsid w:val="00830F66"/>
    <w:rsid w:val="00831DBF"/>
    <w:rsid w:val="008323DB"/>
    <w:rsid w:val="00832E95"/>
    <w:rsid w:val="0083306F"/>
    <w:rsid w:val="00833201"/>
    <w:rsid w:val="00834FBF"/>
    <w:rsid w:val="008353B9"/>
    <w:rsid w:val="008356F1"/>
    <w:rsid w:val="00835792"/>
    <w:rsid w:val="00836136"/>
    <w:rsid w:val="00836279"/>
    <w:rsid w:val="00836B1A"/>
    <w:rsid w:val="00836C5D"/>
    <w:rsid w:val="00837FAA"/>
    <w:rsid w:val="0083D8BE"/>
    <w:rsid w:val="00840A05"/>
    <w:rsid w:val="008413EC"/>
    <w:rsid w:val="00841503"/>
    <w:rsid w:val="00841663"/>
    <w:rsid w:val="00841DE6"/>
    <w:rsid w:val="0084274B"/>
    <w:rsid w:val="00842AA7"/>
    <w:rsid w:val="00842D02"/>
    <w:rsid w:val="00843294"/>
    <w:rsid w:val="008432BD"/>
    <w:rsid w:val="00843579"/>
    <w:rsid w:val="00843BFA"/>
    <w:rsid w:val="00843ED9"/>
    <w:rsid w:val="008453CD"/>
    <w:rsid w:val="00845587"/>
    <w:rsid w:val="0084569F"/>
    <w:rsid w:val="00845994"/>
    <w:rsid w:val="00845F97"/>
    <w:rsid w:val="008461CA"/>
    <w:rsid w:val="008464DC"/>
    <w:rsid w:val="00846715"/>
    <w:rsid w:val="00846FEC"/>
    <w:rsid w:val="0084738A"/>
    <w:rsid w:val="008506E4"/>
    <w:rsid w:val="00850826"/>
    <w:rsid w:val="00850F60"/>
    <w:rsid w:val="008515C8"/>
    <w:rsid w:val="00852E01"/>
    <w:rsid w:val="00853314"/>
    <w:rsid w:val="00853BA6"/>
    <w:rsid w:val="00853F66"/>
    <w:rsid w:val="00854F7E"/>
    <w:rsid w:val="008551BF"/>
    <w:rsid w:val="00855EA3"/>
    <w:rsid w:val="00857069"/>
    <w:rsid w:val="008574F3"/>
    <w:rsid w:val="008579A7"/>
    <w:rsid w:val="00861198"/>
    <w:rsid w:val="0086150A"/>
    <w:rsid w:val="008616B3"/>
    <w:rsid w:val="00861834"/>
    <w:rsid w:val="00862A13"/>
    <w:rsid w:val="00862DBC"/>
    <w:rsid w:val="008639F4"/>
    <w:rsid w:val="00864907"/>
    <w:rsid w:val="00864FD1"/>
    <w:rsid w:val="00865A2E"/>
    <w:rsid w:val="00865C07"/>
    <w:rsid w:val="00866D42"/>
    <w:rsid w:val="00867430"/>
    <w:rsid w:val="00867C4C"/>
    <w:rsid w:val="00867D29"/>
    <w:rsid w:val="0086AD59"/>
    <w:rsid w:val="008723A3"/>
    <w:rsid w:val="00872688"/>
    <w:rsid w:val="00872898"/>
    <w:rsid w:val="0087396E"/>
    <w:rsid w:val="00873E0C"/>
    <w:rsid w:val="008742FD"/>
    <w:rsid w:val="008746D2"/>
    <w:rsid w:val="00874C88"/>
    <w:rsid w:val="0087535C"/>
    <w:rsid w:val="00876AE7"/>
    <w:rsid w:val="00877248"/>
    <w:rsid w:val="00877812"/>
    <w:rsid w:val="008778BB"/>
    <w:rsid w:val="008779A4"/>
    <w:rsid w:val="00881D77"/>
    <w:rsid w:val="00882720"/>
    <w:rsid w:val="00882C8F"/>
    <w:rsid w:val="00883A77"/>
    <w:rsid w:val="008843CB"/>
    <w:rsid w:val="00884B5F"/>
    <w:rsid w:val="00884C52"/>
    <w:rsid w:val="00885424"/>
    <w:rsid w:val="00885B64"/>
    <w:rsid w:val="00887387"/>
    <w:rsid w:val="00887AA2"/>
    <w:rsid w:val="0088F331"/>
    <w:rsid w:val="0089108A"/>
    <w:rsid w:val="00891997"/>
    <w:rsid w:val="00891D99"/>
    <w:rsid w:val="00891FA8"/>
    <w:rsid w:val="00892951"/>
    <w:rsid w:val="00893586"/>
    <w:rsid w:val="00893A47"/>
    <w:rsid w:val="00893D6A"/>
    <w:rsid w:val="00894019"/>
    <w:rsid w:val="0089446E"/>
    <w:rsid w:val="00894D44"/>
    <w:rsid w:val="0089529D"/>
    <w:rsid w:val="008956FB"/>
    <w:rsid w:val="0089595D"/>
    <w:rsid w:val="00895E1E"/>
    <w:rsid w:val="00896B46"/>
    <w:rsid w:val="00897948"/>
    <w:rsid w:val="008A0EF6"/>
    <w:rsid w:val="008A35F6"/>
    <w:rsid w:val="008A3E67"/>
    <w:rsid w:val="008A43CD"/>
    <w:rsid w:val="008A51B5"/>
    <w:rsid w:val="008A534C"/>
    <w:rsid w:val="008A54AC"/>
    <w:rsid w:val="008A5705"/>
    <w:rsid w:val="008A5F34"/>
    <w:rsid w:val="008A6AB0"/>
    <w:rsid w:val="008A7603"/>
    <w:rsid w:val="008A7B5D"/>
    <w:rsid w:val="008B0CAC"/>
    <w:rsid w:val="008B1255"/>
    <w:rsid w:val="008B1AC0"/>
    <w:rsid w:val="008B35B5"/>
    <w:rsid w:val="008B393F"/>
    <w:rsid w:val="008B3A76"/>
    <w:rsid w:val="008B3ED0"/>
    <w:rsid w:val="008B5A9F"/>
    <w:rsid w:val="008B621C"/>
    <w:rsid w:val="008B634F"/>
    <w:rsid w:val="008B7C0C"/>
    <w:rsid w:val="008B7CA9"/>
    <w:rsid w:val="008C02E3"/>
    <w:rsid w:val="008C0C75"/>
    <w:rsid w:val="008C1930"/>
    <w:rsid w:val="008C2B0F"/>
    <w:rsid w:val="008C3D0A"/>
    <w:rsid w:val="008C4BB4"/>
    <w:rsid w:val="008C5D77"/>
    <w:rsid w:val="008C5E80"/>
    <w:rsid w:val="008C667D"/>
    <w:rsid w:val="008C697D"/>
    <w:rsid w:val="008D05CE"/>
    <w:rsid w:val="008D0617"/>
    <w:rsid w:val="008D11FA"/>
    <w:rsid w:val="008D2255"/>
    <w:rsid w:val="008D2CAD"/>
    <w:rsid w:val="008D2E65"/>
    <w:rsid w:val="008D3B3B"/>
    <w:rsid w:val="008D47F7"/>
    <w:rsid w:val="008D488A"/>
    <w:rsid w:val="008D4BF5"/>
    <w:rsid w:val="008D4C7C"/>
    <w:rsid w:val="008D5B63"/>
    <w:rsid w:val="008E018F"/>
    <w:rsid w:val="008E0C5E"/>
    <w:rsid w:val="008E1B27"/>
    <w:rsid w:val="008E1EAD"/>
    <w:rsid w:val="008E220E"/>
    <w:rsid w:val="008E3D05"/>
    <w:rsid w:val="008E4031"/>
    <w:rsid w:val="008E450E"/>
    <w:rsid w:val="008E5416"/>
    <w:rsid w:val="008E5450"/>
    <w:rsid w:val="008E59E8"/>
    <w:rsid w:val="008E5CB1"/>
    <w:rsid w:val="008E6D3A"/>
    <w:rsid w:val="008E7B08"/>
    <w:rsid w:val="008EE934"/>
    <w:rsid w:val="008F01A8"/>
    <w:rsid w:val="008F05E3"/>
    <w:rsid w:val="008F287A"/>
    <w:rsid w:val="008F3820"/>
    <w:rsid w:val="008F46BD"/>
    <w:rsid w:val="008F4FED"/>
    <w:rsid w:val="008F6209"/>
    <w:rsid w:val="008F69A7"/>
    <w:rsid w:val="008F6A7C"/>
    <w:rsid w:val="008F7D65"/>
    <w:rsid w:val="00900D7F"/>
    <w:rsid w:val="00900EE6"/>
    <w:rsid w:val="009014C6"/>
    <w:rsid w:val="00901A56"/>
    <w:rsid w:val="00901D80"/>
    <w:rsid w:val="00901FB6"/>
    <w:rsid w:val="00902340"/>
    <w:rsid w:val="00903490"/>
    <w:rsid w:val="00903657"/>
    <w:rsid w:val="00903CAC"/>
    <w:rsid w:val="00904064"/>
    <w:rsid w:val="0090440E"/>
    <w:rsid w:val="00904ADC"/>
    <w:rsid w:val="00906253"/>
    <w:rsid w:val="00906629"/>
    <w:rsid w:val="00906EC8"/>
    <w:rsid w:val="0090767B"/>
    <w:rsid w:val="00907954"/>
    <w:rsid w:val="00910C38"/>
    <w:rsid w:val="00910C84"/>
    <w:rsid w:val="00910D12"/>
    <w:rsid w:val="00910F20"/>
    <w:rsid w:val="009113C4"/>
    <w:rsid w:val="009119D2"/>
    <w:rsid w:val="00911A46"/>
    <w:rsid w:val="00913FF8"/>
    <w:rsid w:val="00914034"/>
    <w:rsid w:val="00914124"/>
    <w:rsid w:val="00915259"/>
    <w:rsid w:val="00915830"/>
    <w:rsid w:val="00916A57"/>
    <w:rsid w:val="0091723A"/>
    <w:rsid w:val="00917AAD"/>
    <w:rsid w:val="00917DFF"/>
    <w:rsid w:val="0092013A"/>
    <w:rsid w:val="00921365"/>
    <w:rsid w:val="00921B65"/>
    <w:rsid w:val="00921F6E"/>
    <w:rsid w:val="00922342"/>
    <w:rsid w:val="009228C3"/>
    <w:rsid w:val="00922ABE"/>
    <w:rsid w:val="00922BB0"/>
    <w:rsid w:val="00923506"/>
    <w:rsid w:val="00923776"/>
    <w:rsid w:val="00923FFA"/>
    <w:rsid w:val="00924B73"/>
    <w:rsid w:val="00924EF4"/>
    <w:rsid w:val="00925C95"/>
    <w:rsid w:val="00925EF0"/>
    <w:rsid w:val="0092646E"/>
    <w:rsid w:val="00926970"/>
    <w:rsid w:val="00926B59"/>
    <w:rsid w:val="009270BE"/>
    <w:rsid w:val="00927207"/>
    <w:rsid w:val="0092759B"/>
    <w:rsid w:val="0092783C"/>
    <w:rsid w:val="009279CE"/>
    <w:rsid w:val="00927A8E"/>
    <w:rsid w:val="0093000D"/>
    <w:rsid w:val="0093077F"/>
    <w:rsid w:val="009309B7"/>
    <w:rsid w:val="00930B15"/>
    <w:rsid w:val="0093153E"/>
    <w:rsid w:val="009317BC"/>
    <w:rsid w:val="00932785"/>
    <w:rsid w:val="00933516"/>
    <w:rsid w:val="00934747"/>
    <w:rsid w:val="0093524B"/>
    <w:rsid w:val="00936A0D"/>
    <w:rsid w:val="00937AC3"/>
    <w:rsid w:val="00937C93"/>
    <w:rsid w:val="00940314"/>
    <w:rsid w:val="00940521"/>
    <w:rsid w:val="0094089D"/>
    <w:rsid w:val="00940908"/>
    <w:rsid w:val="009414B2"/>
    <w:rsid w:val="00941905"/>
    <w:rsid w:val="00942058"/>
    <w:rsid w:val="00942927"/>
    <w:rsid w:val="009434E7"/>
    <w:rsid w:val="0094491A"/>
    <w:rsid w:val="00944CD9"/>
    <w:rsid w:val="0094501A"/>
    <w:rsid w:val="009505D0"/>
    <w:rsid w:val="00950E4E"/>
    <w:rsid w:val="00951C9A"/>
    <w:rsid w:val="0095280B"/>
    <w:rsid w:val="00952D0F"/>
    <w:rsid w:val="00955286"/>
    <w:rsid w:val="00955C79"/>
    <w:rsid w:val="009565E9"/>
    <w:rsid w:val="0095762E"/>
    <w:rsid w:val="00957BAA"/>
    <w:rsid w:val="00957CD8"/>
    <w:rsid w:val="00957E16"/>
    <w:rsid w:val="0095D711"/>
    <w:rsid w:val="00960894"/>
    <w:rsid w:val="00961C35"/>
    <w:rsid w:val="009627ED"/>
    <w:rsid w:val="009633FF"/>
    <w:rsid w:val="009638AC"/>
    <w:rsid w:val="00964100"/>
    <w:rsid w:val="00964CFA"/>
    <w:rsid w:val="00964E67"/>
    <w:rsid w:val="00965ACB"/>
    <w:rsid w:val="00966216"/>
    <w:rsid w:val="009708BF"/>
    <w:rsid w:val="00971A24"/>
    <w:rsid w:val="00973211"/>
    <w:rsid w:val="00973426"/>
    <w:rsid w:val="009737D4"/>
    <w:rsid w:val="00974913"/>
    <w:rsid w:val="009759D0"/>
    <w:rsid w:val="00976EF2"/>
    <w:rsid w:val="00976F4B"/>
    <w:rsid w:val="00976FD7"/>
    <w:rsid w:val="009801A4"/>
    <w:rsid w:val="0098108A"/>
    <w:rsid w:val="00982076"/>
    <w:rsid w:val="00982611"/>
    <w:rsid w:val="0098350A"/>
    <w:rsid w:val="00983F15"/>
    <w:rsid w:val="00983F41"/>
    <w:rsid w:val="009845A6"/>
    <w:rsid w:val="009846F1"/>
    <w:rsid w:val="0098479C"/>
    <w:rsid w:val="00984B0E"/>
    <w:rsid w:val="009854D5"/>
    <w:rsid w:val="00985C93"/>
    <w:rsid w:val="00986481"/>
    <w:rsid w:val="009868D2"/>
    <w:rsid w:val="00986FFF"/>
    <w:rsid w:val="009876AA"/>
    <w:rsid w:val="0098772C"/>
    <w:rsid w:val="00990F8F"/>
    <w:rsid w:val="00991090"/>
    <w:rsid w:val="00991489"/>
    <w:rsid w:val="0099184B"/>
    <w:rsid w:val="009930F9"/>
    <w:rsid w:val="009938B1"/>
    <w:rsid w:val="0099449F"/>
    <w:rsid w:val="00994661"/>
    <w:rsid w:val="0099505F"/>
    <w:rsid w:val="00995750"/>
    <w:rsid w:val="00996035"/>
    <w:rsid w:val="0099609B"/>
    <w:rsid w:val="00997012"/>
    <w:rsid w:val="0099789B"/>
    <w:rsid w:val="00997E84"/>
    <w:rsid w:val="009A00E5"/>
    <w:rsid w:val="009A0A30"/>
    <w:rsid w:val="009A2AAC"/>
    <w:rsid w:val="009A3804"/>
    <w:rsid w:val="009A47B8"/>
    <w:rsid w:val="009A4FCA"/>
    <w:rsid w:val="009A766E"/>
    <w:rsid w:val="009A78A5"/>
    <w:rsid w:val="009B0C72"/>
    <w:rsid w:val="009B0D6B"/>
    <w:rsid w:val="009B13DA"/>
    <w:rsid w:val="009B1502"/>
    <w:rsid w:val="009B2956"/>
    <w:rsid w:val="009B2B42"/>
    <w:rsid w:val="009B2D04"/>
    <w:rsid w:val="009B2D82"/>
    <w:rsid w:val="009B2F41"/>
    <w:rsid w:val="009B2FA0"/>
    <w:rsid w:val="009B3CF2"/>
    <w:rsid w:val="009B4939"/>
    <w:rsid w:val="009B5F91"/>
    <w:rsid w:val="009B5FEE"/>
    <w:rsid w:val="009B6C4E"/>
    <w:rsid w:val="009B70C6"/>
    <w:rsid w:val="009B742B"/>
    <w:rsid w:val="009B754F"/>
    <w:rsid w:val="009C070D"/>
    <w:rsid w:val="009C0D5A"/>
    <w:rsid w:val="009C0FF2"/>
    <w:rsid w:val="009C11F9"/>
    <w:rsid w:val="009C15E7"/>
    <w:rsid w:val="009C2065"/>
    <w:rsid w:val="009C2D15"/>
    <w:rsid w:val="009C3136"/>
    <w:rsid w:val="009C3D45"/>
    <w:rsid w:val="009C40CA"/>
    <w:rsid w:val="009C46CA"/>
    <w:rsid w:val="009C475A"/>
    <w:rsid w:val="009C4C09"/>
    <w:rsid w:val="009C5379"/>
    <w:rsid w:val="009C6274"/>
    <w:rsid w:val="009C679D"/>
    <w:rsid w:val="009C7B9B"/>
    <w:rsid w:val="009CDDCD"/>
    <w:rsid w:val="009D014F"/>
    <w:rsid w:val="009D0695"/>
    <w:rsid w:val="009D0758"/>
    <w:rsid w:val="009D1880"/>
    <w:rsid w:val="009D19F0"/>
    <w:rsid w:val="009D1B4C"/>
    <w:rsid w:val="009D2E95"/>
    <w:rsid w:val="009D3B4A"/>
    <w:rsid w:val="009D4B95"/>
    <w:rsid w:val="009D5836"/>
    <w:rsid w:val="009D592E"/>
    <w:rsid w:val="009D609E"/>
    <w:rsid w:val="009D65AA"/>
    <w:rsid w:val="009D6602"/>
    <w:rsid w:val="009D7348"/>
    <w:rsid w:val="009D78CF"/>
    <w:rsid w:val="009D9810"/>
    <w:rsid w:val="009E017A"/>
    <w:rsid w:val="009E023B"/>
    <w:rsid w:val="009E18C3"/>
    <w:rsid w:val="009E200C"/>
    <w:rsid w:val="009E2C04"/>
    <w:rsid w:val="009E3478"/>
    <w:rsid w:val="009E3C3F"/>
    <w:rsid w:val="009E479D"/>
    <w:rsid w:val="009E52A9"/>
    <w:rsid w:val="009E5F42"/>
    <w:rsid w:val="009E7487"/>
    <w:rsid w:val="009E7BF2"/>
    <w:rsid w:val="009F0870"/>
    <w:rsid w:val="009F22DC"/>
    <w:rsid w:val="009F2358"/>
    <w:rsid w:val="009F3578"/>
    <w:rsid w:val="009F37D5"/>
    <w:rsid w:val="009F3870"/>
    <w:rsid w:val="009F3A0A"/>
    <w:rsid w:val="009F40F7"/>
    <w:rsid w:val="009F46C4"/>
    <w:rsid w:val="009F5CAD"/>
    <w:rsid w:val="009F6B24"/>
    <w:rsid w:val="009F6B2B"/>
    <w:rsid w:val="009F6E07"/>
    <w:rsid w:val="009F705F"/>
    <w:rsid w:val="009F7197"/>
    <w:rsid w:val="00A005DA"/>
    <w:rsid w:val="00A013B2"/>
    <w:rsid w:val="00A02016"/>
    <w:rsid w:val="00A02088"/>
    <w:rsid w:val="00A04168"/>
    <w:rsid w:val="00A0481D"/>
    <w:rsid w:val="00A05432"/>
    <w:rsid w:val="00A057F1"/>
    <w:rsid w:val="00A05923"/>
    <w:rsid w:val="00A07095"/>
    <w:rsid w:val="00A0768F"/>
    <w:rsid w:val="00A0793C"/>
    <w:rsid w:val="00A07C71"/>
    <w:rsid w:val="00A105FB"/>
    <w:rsid w:val="00A11009"/>
    <w:rsid w:val="00A1136C"/>
    <w:rsid w:val="00A11B91"/>
    <w:rsid w:val="00A12E48"/>
    <w:rsid w:val="00A133D0"/>
    <w:rsid w:val="00A150A8"/>
    <w:rsid w:val="00A15A20"/>
    <w:rsid w:val="00A16AAD"/>
    <w:rsid w:val="00A17303"/>
    <w:rsid w:val="00A177B4"/>
    <w:rsid w:val="00A17E40"/>
    <w:rsid w:val="00A20028"/>
    <w:rsid w:val="00A2018F"/>
    <w:rsid w:val="00A205BC"/>
    <w:rsid w:val="00A20EFD"/>
    <w:rsid w:val="00A218CC"/>
    <w:rsid w:val="00A21A8B"/>
    <w:rsid w:val="00A2316C"/>
    <w:rsid w:val="00A23F93"/>
    <w:rsid w:val="00A23FA2"/>
    <w:rsid w:val="00A244CA"/>
    <w:rsid w:val="00A25540"/>
    <w:rsid w:val="00A25BB1"/>
    <w:rsid w:val="00A25F07"/>
    <w:rsid w:val="00A26141"/>
    <w:rsid w:val="00A273CF"/>
    <w:rsid w:val="00A27BDA"/>
    <w:rsid w:val="00A27CC0"/>
    <w:rsid w:val="00A30652"/>
    <w:rsid w:val="00A3124A"/>
    <w:rsid w:val="00A31762"/>
    <w:rsid w:val="00A32DB6"/>
    <w:rsid w:val="00A3367A"/>
    <w:rsid w:val="00A33831"/>
    <w:rsid w:val="00A33F90"/>
    <w:rsid w:val="00A3470A"/>
    <w:rsid w:val="00A34812"/>
    <w:rsid w:val="00A356DE"/>
    <w:rsid w:val="00A36157"/>
    <w:rsid w:val="00A36902"/>
    <w:rsid w:val="00A36F41"/>
    <w:rsid w:val="00A373D3"/>
    <w:rsid w:val="00A374E4"/>
    <w:rsid w:val="00A375AE"/>
    <w:rsid w:val="00A40580"/>
    <w:rsid w:val="00A41392"/>
    <w:rsid w:val="00A41467"/>
    <w:rsid w:val="00A42979"/>
    <w:rsid w:val="00A42D0D"/>
    <w:rsid w:val="00A43380"/>
    <w:rsid w:val="00A43A54"/>
    <w:rsid w:val="00A43CBD"/>
    <w:rsid w:val="00A44E58"/>
    <w:rsid w:val="00A459A1"/>
    <w:rsid w:val="00A45F2D"/>
    <w:rsid w:val="00A46A4B"/>
    <w:rsid w:val="00A46DD0"/>
    <w:rsid w:val="00A5047A"/>
    <w:rsid w:val="00A50F79"/>
    <w:rsid w:val="00A51D23"/>
    <w:rsid w:val="00A51D3E"/>
    <w:rsid w:val="00A51D64"/>
    <w:rsid w:val="00A53096"/>
    <w:rsid w:val="00A536F9"/>
    <w:rsid w:val="00A53DE3"/>
    <w:rsid w:val="00A54B36"/>
    <w:rsid w:val="00A554FE"/>
    <w:rsid w:val="00A5FE90"/>
    <w:rsid w:val="00A60436"/>
    <w:rsid w:val="00A60606"/>
    <w:rsid w:val="00A60978"/>
    <w:rsid w:val="00A60A48"/>
    <w:rsid w:val="00A60E4D"/>
    <w:rsid w:val="00A61C9C"/>
    <w:rsid w:val="00A6246F"/>
    <w:rsid w:val="00A6281B"/>
    <w:rsid w:val="00A62B28"/>
    <w:rsid w:val="00A62F88"/>
    <w:rsid w:val="00A63122"/>
    <w:rsid w:val="00A63846"/>
    <w:rsid w:val="00A6484D"/>
    <w:rsid w:val="00A64DC7"/>
    <w:rsid w:val="00A652D0"/>
    <w:rsid w:val="00A65C26"/>
    <w:rsid w:val="00A65D78"/>
    <w:rsid w:val="00A67375"/>
    <w:rsid w:val="00A70D40"/>
    <w:rsid w:val="00A71E37"/>
    <w:rsid w:val="00A71EF0"/>
    <w:rsid w:val="00A72142"/>
    <w:rsid w:val="00A7344C"/>
    <w:rsid w:val="00A737CF"/>
    <w:rsid w:val="00A7465B"/>
    <w:rsid w:val="00A7480A"/>
    <w:rsid w:val="00A75592"/>
    <w:rsid w:val="00A75B6A"/>
    <w:rsid w:val="00A75D14"/>
    <w:rsid w:val="00A76097"/>
    <w:rsid w:val="00A76111"/>
    <w:rsid w:val="00A767D4"/>
    <w:rsid w:val="00A775A8"/>
    <w:rsid w:val="00A776BE"/>
    <w:rsid w:val="00A77D4D"/>
    <w:rsid w:val="00A77E88"/>
    <w:rsid w:val="00A79618"/>
    <w:rsid w:val="00A80183"/>
    <w:rsid w:val="00A80D0E"/>
    <w:rsid w:val="00A80EF6"/>
    <w:rsid w:val="00A812F4"/>
    <w:rsid w:val="00A81FAF"/>
    <w:rsid w:val="00A82185"/>
    <w:rsid w:val="00A82522"/>
    <w:rsid w:val="00A825A6"/>
    <w:rsid w:val="00A82637"/>
    <w:rsid w:val="00A82902"/>
    <w:rsid w:val="00A8299D"/>
    <w:rsid w:val="00A834DB"/>
    <w:rsid w:val="00A83540"/>
    <w:rsid w:val="00A84D73"/>
    <w:rsid w:val="00A84EF1"/>
    <w:rsid w:val="00A85788"/>
    <w:rsid w:val="00A860EF"/>
    <w:rsid w:val="00A8672E"/>
    <w:rsid w:val="00A86732"/>
    <w:rsid w:val="00A86DAA"/>
    <w:rsid w:val="00A876AB"/>
    <w:rsid w:val="00A87764"/>
    <w:rsid w:val="00A90044"/>
    <w:rsid w:val="00A900D4"/>
    <w:rsid w:val="00A905B1"/>
    <w:rsid w:val="00A94011"/>
    <w:rsid w:val="00A942E0"/>
    <w:rsid w:val="00A94D51"/>
    <w:rsid w:val="00A94E5B"/>
    <w:rsid w:val="00A9590A"/>
    <w:rsid w:val="00A95E42"/>
    <w:rsid w:val="00A9664D"/>
    <w:rsid w:val="00A975E7"/>
    <w:rsid w:val="00AA03A5"/>
    <w:rsid w:val="00AA0F0D"/>
    <w:rsid w:val="00AA14C5"/>
    <w:rsid w:val="00AA1700"/>
    <w:rsid w:val="00AA30F9"/>
    <w:rsid w:val="00AA3767"/>
    <w:rsid w:val="00AA3A89"/>
    <w:rsid w:val="00AA577A"/>
    <w:rsid w:val="00AA5922"/>
    <w:rsid w:val="00AA5FEB"/>
    <w:rsid w:val="00AA6635"/>
    <w:rsid w:val="00AA6C9B"/>
    <w:rsid w:val="00AA713A"/>
    <w:rsid w:val="00AA781D"/>
    <w:rsid w:val="00AA7859"/>
    <w:rsid w:val="00AA79A1"/>
    <w:rsid w:val="00AA7A9D"/>
    <w:rsid w:val="00AA7CD7"/>
    <w:rsid w:val="00AADA2F"/>
    <w:rsid w:val="00AB000F"/>
    <w:rsid w:val="00AB1598"/>
    <w:rsid w:val="00AB20C1"/>
    <w:rsid w:val="00AB21BD"/>
    <w:rsid w:val="00AB2C4E"/>
    <w:rsid w:val="00AB2D16"/>
    <w:rsid w:val="00AB2D32"/>
    <w:rsid w:val="00AB2E6D"/>
    <w:rsid w:val="00AB2F51"/>
    <w:rsid w:val="00AB32A7"/>
    <w:rsid w:val="00AB4133"/>
    <w:rsid w:val="00AB58B4"/>
    <w:rsid w:val="00AB6024"/>
    <w:rsid w:val="00AC0108"/>
    <w:rsid w:val="00AC0AB3"/>
    <w:rsid w:val="00AC1968"/>
    <w:rsid w:val="00AC1A7D"/>
    <w:rsid w:val="00AC1CEC"/>
    <w:rsid w:val="00AC2A3B"/>
    <w:rsid w:val="00AC2E2E"/>
    <w:rsid w:val="00AC320E"/>
    <w:rsid w:val="00AC3891"/>
    <w:rsid w:val="00AC45B1"/>
    <w:rsid w:val="00AC46CA"/>
    <w:rsid w:val="00AC4A62"/>
    <w:rsid w:val="00AC4F6D"/>
    <w:rsid w:val="00AC5439"/>
    <w:rsid w:val="00AC6BA3"/>
    <w:rsid w:val="00AC7103"/>
    <w:rsid w:val="00AC7AF1"/>
    <w:rsid w:val="00AC7BA6"/>
    <w:rsid w:val="00AD04CF"/>
    <w:rsid w:val="00AD05AD"/>
    <w:rsid w:val="00AD0631"/>
    <w:rsid w:val="00AD0B5F"/>
    <w:rsid w:val="00AD1B28"/>
    <w:rsid w:val="00AD1C11"/>
    <w:rsid w:val="00AD2005"/>
    <w:rsid w:val="00AD247E"/>
    <w:rsid w:val="00AD2792"/>
    <w:rsid w:val="00AD3DD9"/>
    <w:rsid w:val="00AD40AD"/>
    <w:rsid w:val="00AD5046"/>
    <w:rsid w:val="00AD6131"/>
    <w:rsid w:val="00AD692F"/>
    <w:rsid w:val="00AD6EF6"/>
    <w:rsid w:val="00AD70DC"/>
    <w:rsid w:val="00AD7668"/>
    <w:rsid w:val="00AD7B0F"/>
    <w:rsid w:val="00AE0004"/>
    <w:rsid w:val="00AE0101"/>
    <w:rsid w:val="00AE04E0"/>
    <w:rsid w:val="00AE0806"/>
    <w:rsid w:val="00AE1E36"/>
    <w:rsid w:val="00AE3356"/>
    <w:rsid w:val="00AE3590"/>
    <w:rsid w:val="00AE3B1E"/>
    <w:rsid w:val="00AE4560"/>
    <w:rsid w:val="00AE4716"/>
    <w:rsid w:val="00AE477E"/>
    <w:rsid w:val="00AE4F0B"/>
    <w:rsid w:val="00AE5FF1"/>
    <w:rsid w:val="00AE6D3E"/>
    <w:rsid w:val="00AE7D98"/>
    <w:rsid w:val="00AF0146"/>
    <w:rsid w:val="00AF027E"/>
    <w:rsid w:val="00AF05B0"/>
    <w:rsid w:val="00AF061C"/>
    <w:rsid w:val="00AF1186"/>
    <w:rsid w:val="00AF12CD"/>
    <w:rsid w:val="00AF1438"/>
    <w:rsid w:val="00AF1C88"/>
    <w:rsid w:val="00AF36E9"/>
    <w:rsid w:val="00AF389E"/>
    <w:rsid w:val="00AF41D2"/>
    <w:rsid w:val="00AF4578"/>
    <w:rsid w:val="00AF5196"/>
    <w:rsid w:val="00AF5280"/>
    <w:rsid w:val="00AF6C89"/>
    <w:rsid w:val="00AF7DDD"/>
    <w:rsid w:val="00AF7E16"/>
    <w:rsid w:val="00B002B8"/>
    <w:rsid w:val="00B0052B"/>
    <w:rsid w:val="00B00D38"/>
    <w:rsid w:val="00B00FCE"/>
    <w:rsid w:val="00B0120C"/>
    <w:rsid w:val="00B01EC9"/>
    <w:rsid w:val="00B02261"/>
    <w:rsid w:val="00B02418"/>
    <w:rsid w:val="00B02496"/>
    <w:rsid w:val="00B0283A"/>
    <w:rsid w:val="00B02BFF"/>
    <w:rsid w:val="00B035CA"/>
    <w:rsid w:val="00B03841"/>
    <w:rsid w:val="00B048C5"/>
    <w:rsid w:val="00B059FF"/>
    <w:rsid w:val="00B06A43"/>
    <w:rsid w:val="00B073A2"/>
    <w:rsid w:val="00B07CDE"/>
    <w:rsid w:val="00B09AE7"/>
    <w:rsid w:val="00B1051E"/>
    <w:rsid w:val="00B107DB"/>
    <w:rsid w:val="00B10C19"/>
    <w:rsid w:val="00B10D01"/>
    <w:rsid w:val="00B11F97"/>
    <w:rsid w:val="00B12D4E"/>
    <w:rsid w:val="00B12DFC"/>
    <w:rsid w:val="00B13C56"/>
    <w:rsid w:val="00B140E3"/>
    <w:rsid w:val="00B142B8"/>
    <w:rsid w:val="00B1470E"/>
    <w:rsid w:val="00B155C3"/>
    <w:rsid w:val="00B16406"/>
    <w:rsid w:val="00B16595"/>
    <w:rsid w:val="00B17154"/>
    <w:rsid w:val="00B172F4"/>
    <w:rsid w:val="00B1780C"/>
    <w:rsid w:val="00B17855"/>
    <w:rsid w:val="00B17C4F"/>
    <w:rsid w:val="00B20004"/>
    <w:rsid w:val="00B220E1"/>
    <w:rsid w:val="00B233DC"/>
    <w:rsid w:val="00B239F1"/>
    <w:rsid w:val="00B241DE"/>
    <w:rsid w:val="00B24399"/>
    <w:rsid w:val="00B248D7"/>
    <w:rsid w:val="00B2615F"/>
    <w:rsid w:val="00B267F5"/>
    <w:rsid w:val="00B26F3B"/>
    <w:rsid w:val="00B30488"/>
    <w:rsid w:val="00B30B04"/>
    <w:rsid w:val="00B310D4"/>
    <w:rsid w:val="00B315DB"/>
    <w:rsid w:val="00B317B4"/>
    <w:rsid w:val="00B318CA"/>
    <w:rsid w:val="00B3192F"/>
    <w:rsid w:val="00B31C9D"/>
    <w:rsid w:val="00B321F8"/>
    <w:rsid w:val="00B322AF"/>
    <w:rsid w:val="00B3253C"/>
    <w:rsid w:val="00B3261C"/>
    <w:rsid w:val="00B32840"/>
    <w:rsid w:val="00B32EA8"/>
    <w:rsid w:val="00B330BA"/>
    <w:rsid w:val="00B33AD7"/>
    <w:rsid w:val="00B34FE2"/>
    <w:rsid w:val="00B355F0"/>
    <w:rsid w:val="00B35AF6"/>
    <w:rsid w:val="00B365CE"/>
    <w:rsid w:val="00B3677C"/>
    <w:rsid w:val="00B36CFF"/>
    <w:rsid w:val="00B36DC4"/>
    <w:rsid w:val="00B377B0"/>
    <w:rsid w:val="00B37F13"/>
    <w:rsid w:val="00B4087A"/>
    <w:rsid w:val="00B40970"/>
    <w:rsid w:val="00B40E16"/>
    <w:rsid w:val="00B4111A"/>
    <w:rsid w:val="00B4137E"/>
    <w:rsid w:val="00B41B8E"/>
    <w:rsid w:val="00B41F1D"/>
    <w:rsid w:val="00B4269C"/>
    <w:rsid w:val="00B44538"/>
    <w:rsid w:val="00B44F8A"/>
    <w:rsid w:val="00B454AC"/>
    <w:rsid w:val="00B45C9C"/>
    <w:rsid w:val="00B45F5F"/>
    <w:rsid w:val="00B4606F"/>
    <w:rsid w:val="00B4642E"/>
    <w:rsid w:val="00B47246"/>
    <w:rsid w:val="00B477F3"/>
    <w:rsid w:val="00B47A43"/>
    <w:rsid w:val="00B5018E"/>
    <w:rsid w:val="00B50F5F"/>
    <w:rsid w:val="00B5121C"/>
    <w:rsid w:val="00B5158D"/>
    <w:rsid w:val="00B519DE"/>
    <w:rsid w:val="00B51FD9"/>
    <w:rsid w:val="00B5216C"/>
    <w:rsid w:val="00B52678"/>
    <w:rsid w:val="00B52D5C"/>
    <w:rsid w:val="00B52F2C"/>
    <w:rsid w:val="00B53070"/>
    <w:rsid w:val="00B53A8B"/>
    <w:rsid w:val="00B53F2E"/>
    <w:rsid w:val="00B546DF"/>
    <w:rsid w:val="00B54794"/>
    <w:rsid w:val="00B5547E"/>
    <w:rsid w:val="00B56518"/>
    <w:rsid w:val="00B57310"/>
    <w:rsid w:val="00B574DC"/>
    <w:rsid w:val="00B57E3F"/>
    <w:rsid w:val="00B6042A"/>
    <w:rsid w:val="00B611AE"/>
    <w:rsid w:val="00B62501"/>
    <w:rsid w:val="00B62842"/>
    <w:rsid w:val="00B63590"/>
    <w:rsid w:val="00B63906"/>
    <w:rsid w:val="00B63D7A"/>
    <w:rsid w:val="00B6475F"/>
    <w:rsid w:val="00B64D18"/>
    <w:rsid w:val="00B6572A"/>
    <w:rsid w:val="00B7073E"/>
    <w:rsid w:val="00B70F94"/>
    <w:rsid w:val="00B72CB9"/>
    <w:rsid w:val="00B72EE0"/>
    <w:rsid w:val="00B7345F"/>
    <w:rsid w:val="00B73A9A"/>
    <w:rsid w:val="00B73AEE"/>
    <w:rsid w:val="00B73E66"/>
    <w:rsid w:val="00B747FC"/>
    <w:rsid w:val="00B74844"/>
    <w:rsid w:val="00B74EA0"/>
    <w:rsid w:val="00B75584"/>
    <w:rsid w:val="00B75644"/>
    <w:rsid w:val="00B76531"/>
    <w:rsid w:val="00B76557"/>
    <w:rsid w:val="00B76956"/>
    <w:rsid w:val="00B773DE"/>
    <w:rsid w:val="00B77930"/>
    <w:rsid w:val="00B8024E"/>
    <w:rsid w:val="00B80897"/>
    <w:rsid w:val="00B80B73"/>
    <w:rsid w:val="00B80EF9"/>
    <w:rsid w:val="00B8118E"/>
    <w:rsid w:val="00B8186B"/>
    <w:rsid w:val="00B81D52"/>
    <w:rsid w:val="00B828BE"/>
    <w:rsid w:val="00B82982"/>
    <w:rsid w:val="00B8337D"/>
    <w:rsid w:val="00B8370D"/>
    <w:rsid w:val="00B8384B"/>
    <w:rsid w:val="00B845CB"/>
    <w:rsid w:val="00B84CB5"/>
    <w:rsid w:val="00B85355"/>
    <w:rsid w:val="00B855BF"/>
    <w:rsid w:val="00B857F4"/>
    <w:rsid w:val="00B85AA0"/>
    <w:rsid w:val="00B86D39"/>
    <w:rsid w:val="00B90079"/>
    <w:rsid w:val="00B90E5E"/>
    <w:rsid w:val="00B913C1"/>
    <w:rsid w:val="00B92516"/>
    <w:rsid w:val="00B92BBF"/>
    <w:rsid w:val="00B92BD1"/>
    <w:rsid w:val="00B9306A"/>
    <w:rsid w:val="00B94E72"/>
    <w:rsid w:val="00B957AD"/>
    <w:rsid w:val="00B9682A"/>
    <w:rsid w:val="00B96B90"/>
    <w:rsid w:val="00B96EE7"/>
    <w:rsid w:val="00B972A8"/>
    <w:rsid w:val="00B973CE"/>
    <w:rsid w:val="00B98CAD"/>
    <w:rsid w:val="00B99D6C"/>
    <w:rsid w:val="00BA0184"/>
    <w:rsid w:val="00BA098B"/>
    <w:rsid w:val="00BA2AC5"/>
    <w:rsid w:val="00BA3064"/>
    <w:rsid w:val="00BA4340"/>
    <w:rsid w:val="00BA4EF8"/>
    <w:rsid w:val="00BA5029"/>
    <w:rsid w:val="00BA5340"/>
    <w:rsid w:val="00BA5A57"/>
    <w:rsid w:val="00BA60B7"/>
    <w:rsid w:val="00BA6F78"/>
    <w:rsid w:val="00BB02AC"/>
    <w:rsid w:val="00BB054F"/>
    <w:rsid w:val="00BB0972"/>
    <w:rsid w:val="00BB0EED"/>
    <w:rsid w:val="00BB15C8"/>
    <w:rsid w:val="00BB1CFD"/>
    <w:rsid w:val="00BB282D"/>
    <w:rsid w:val="00BB3D12"/>
    <w:rsid w:val="00BB4A9F"/>
    <w:rsid w:val="00BB57CF"/>
    <w:rsid w:val="00BB6A8D"/>
    <w:rsid w:val="00BB777F"/>
    <w:rsid w:val="00BB7A0D"/>
    <w:rsid w:val="00BC08C8"/>
    <w:rsid w:val="00BC0E5A"/>
    <w:rsid w:val="00BC1083"/>
    <w:rsid w:val="00BC155D"/>
    <w:rsid w:val="00BC1B91"/>
    <w:rsid w:val="00BC270A"/>
    <w:rsid w:val="00BC375E"/>
    <w:rsid w:val="00BC38E7"/>
    <w:rsid w:val="00BC3927"/>
    <w:rsid w:val="00BC3DB4"/>
    <w:rsid w:val="00BC3DC8"/>
    <w:rsid w:val="00BC3F79"/>
    <w:rsid w:val="00BC5042"/>
    <w:rsid w:val="00BC55A0"/>
    <w:rsid w:val="00BC58B9"/>
    <w:rsid w:val="00BC5A44"/>
    <w:rsid w:val="00BC5AF2"/>
    <w:rsid w:val="00BC6103"/>
    <w:rsid w:val="00BC64B2"/>
    <w:rsid w:val="00BC6A58"/>
    <w:rsid w:val="00BD0724"/>
    <w:rsid w:val="00BD0C98"/>
    <w:rsid w:val="00BD0FBF"/>
    <w:rsid w:val="00BD102D"/>
    <w:rsid w:val="00BD14C1"/>
    <w:rsid w:val="00BD198C"/>
    <w:rsid w:val="00BD1A3E"/>
    <w:rsid w:val="00BD2360"/>
    <w:rsid w:val="00BD242C"/>
    <w:rsid w:val="00BD3197"/>
    <w:rsid w:val="00BD3FA9"/>
    <w:rsid w:val="00BD4065"/>
    <w:rsid w:val="00BD5A54"/>
    <w:rsid w:val="00BD62CD"/>
    <w:rsid w:val="00BD65F1"/>
    <w:rsid w:val="00BD706B"/>
    <w:rsid w:val="00BD7AE8"/>
    <w:rsid w:val="00BE0013"/>
    <w:rsid w:val="00BE0417"/>
    <w:rsid w:val="00BE06B6"/>
    <w:rsid w:val="00BE326D"/>
    <w:rsid w:val="00BE3525"/>
    <w:rsid w:val="00BE361E"/>
    <w:rsid w:val="00BE43B1"/>
    <w:rsid w:val="00BE44ED"/>
    <w:rsid w:val="00BE45A6"/>
    <w:rsid w:val="00BE4A43"/>
    <w:rsid w:val="00BE5380"/>
    <w:rsid w:val="00BE5AC6"/>
    <w:rsid w:val="00BE6B47"/>
    <w:rsid w:val="00BE6EEB"/>
    <w:rsid w:val="00BE7868"/>
    <w:rsid w:val="00BE7883"/>
    <w:rsid w:val="00BE78CD"/>
    <w:rsid w:val="00BF0005"/>
    <w:rsid w:val="00BF01BA"/>
    <w:rsid w:val="00BF03E0"/>
    <w:rsid w:val="00BF0B03"/>
    <w:rsid w:val="00BF0F19"/>
    <w:rsid w:val="00BF1AC4"/>
    <w:rsid w:val="00BF1C8E"/>
    <w:rsid w:val="00BF1D92"/>
    <w:rsid w:val="00BF1EC8"/>
    <w:rsid w:val="00BF24C2"/>
    <w:rsid w:val="00BF30D4"/>
    <w:rsid w:val="00BF391D"/>
    <w:rsid w:val="00BF3CA8"/>
    <w:rsid w:val="00BF4E46"/>
    <w:rsid w:val="00BF5A0A"/>
    <w:rsid w:val="00BF611C"/>
    <w:rsid w:val="00BF6240"/>
    <w:rsid w:val="00BF6D4B"/>
    <w:rsid w:val="00BF6DB4"/>
    <w:rsid w:val="00BF6F8C"/>
    <w:rsid w:val="00BF7762"/>
    <w:rsid w:val="00C00355"/>
    <w:rsid w:val="00C00625"/>
    <w:rsid w:val="00C00A02"/>
    <w:rsid w:val="00C0131C"/>
    <w:rsid w:val="00C016F9"/>
    <w:rsid w:val="00C01768"/>
    <w:rsid w:val="00C017B4"/>
    <w:rsid w:val="00C01C35"/>
    <w:rsid w:val="00C032C6"/>
    <w:rsid w:val="00C0333F"/>
    <w:rsid w:val="00C0350F"/>
    <w:rsid w:val="00C04122"/>
    <w:rsid w:val="00C04488"/>
    <w:rsid w:val="00C050E8"/>
    <w:rsid w:val="00C05311"/>
    <w:rsid w:val="00C053EF"/>
    <w:rsid w:val="00C05C9A"/>
    <w:rsid w:val="00C05CA1"/>
    <w:rsid w:val="00C072E8"/>
    <w:rsid w:val="00C07D3D"/>
    <w:rsid w:val="00C10861"/>
    <w:rsid w:val="00C10CB5"/>
    <w:rsid w:val="00C11B07"/>
    <w:rsid w:val="00C12077"/>
    <w:rsid w:val="00C12150"/>
    <w:rsid w:val="00C12983"/>
    <w:rsid w:val="00C12B06"/>
    <w:rsid w:val="00C1304F"/>
    <w:rsid w:val="00C13FDA"/>
    <w:rsid w:val="00C1419A"/>
    <w:rsid w:val="00C152FC"/>
    <w:rsid w:val="00C1551E"/>
    <w:rsid w:val="00C1557A"/>
    <w:rsid w:val="00C156A3"/>
    <w:rsid w:val="00C17254"/>
    <w:rsid w:val="00C1A27F"/>
    <w:rsid w:val="00C20540"/>
    <w:rsid w:val="00C21477"/>
    <w:rsid w:val="00C2279E"/>
    <w:rsid w:val="00C228AA"/>
    <w:rsid w:val="00C22AD0"/>
    <w:rsid w:val="00C23946"/>
    <w:rsid w:val="00C23B0D"/>
    <w:rsid w:val="00C23C28"/>
    <w:rsid w:val="00C25118"/>
    <w:rsid w:val="00C25F5B"/>
    <w:rsid w:val="00C26A15"/>
    <w:rsid w:val="00C30956"/>
    <w:rsid w:val="00C31221"/>
    <w:rsid w:val="00C313AD"/>
    <w:rsid w:val="00C31DB6"/>
    <w:rsid w:val="00C323A1"/>
    <w:rsid w:val="00C3274A"/>
    <w:rsid w:val="00C33EC8"/>
    <w:rsid w:val="00C35ACE"/>
    <w:rsid w:val="00C35F50"/>
    <w:rsid w:val="00C367D4"/>
    <w:rsid w:val="00C3686A"/>
    <w:rsid w:val="00C36EE4"/>
    <w:rsid w:val="00C3764A"/>
    <w:rsid w:val="00C3784F"/>
    <w:rsid w:val="00C3797F"/>
    <w:rsid w:val="00C37A6E"/>
    <w:rsid w:val="00C41EC8"/>
    <w:rsid w:val="00C41F6F"/>
    <w:rsid w:val="00C42C3D"/>
    <w:rsid w:val="00C42FE8"/>
    <w:rsid w:val="00C430D9"/>
    <w:rsid w:val="00C43189"/>
    <w:rsid w:val="00C4382C"/>
    <w:rsid w:val="00C43B8B"/>
    <w:rsid w:val="00C43EAA"/>
    <w:rsid w:val="00C44B7F"/>
    <w:rsid w:val="00C4528F"/>
    <w:rsid w:val="00C45354"/>
    <w:rsid w:val="00C457B6"/>
    <w:rsid w:val="00C46655"/>
    <w:rsid w:val="00C46875"/>
    <w:rsid w:val="00C47F41"/>
    <w:rsid w:val="00C47FE7"/>
    <w:rsid w:val="00C50978"/>
    <w:rsid w:val="00C51649"/>
    <w:rsid w:val="00C52A28"/>
    <w:rsid w:val="00C53132"/>
    <w:rsid w:val="00C5383F"/>
    <w:rsid w:val="00C53ABE"/>
    <w:rsid w:val="00C54780"/>
    <w:rsid w:val="00C54E28"/>
    <w:rsid w:val="00C55264"/>
    <w:rsid w:val="00C55D59"/>
    <w:rsid w:val="00C564FD"/>
    <w:rsid w:val="00C56DD8"/>
    <w:rsid w:val="00C5AFA2"/>
    <w:rsid w:val="00C60FA0"/>
    <w:rsid w:val="00C62317"/>
    <w:rsid w:val="00C62D72"/>
    <w:rsid w:val="00C630A2"/>
    <w:rsid w:val="00C633B6"/>
    <w:rsid w:val="00C63FA7"/>
    <w:rsid w:val="00C64051"/>
    <w:rsid w:val="00C64623"/>
    <w:rsid w:val="00C64834"/>
    <w:rsid w:val="00C64A0D"/>
    <w:rsid w:val="00C64E5A"/>
    <w:rsid w:val="00C652C6"/>
    <w:rsid w:val="00C674AB"/>
    <w:rsid w:val="00C674F6"/>
    <w:rsid w:val="00C6C7F7"/>
    <w:rsid w:val="00C70430"/>
    <w:rsid w:val="00C714D4"/>
    <w:rsid w:val="00C71E3C"/>
    <w:rsid w:val="00C7200E"/>
    <w:rsid w:val="00C737AB"/>
    <w:rsid w:val="00C748FB"/>
    <w:rsid w:val="00C74B84"/>
    <w:rsid w:val="00C74F05"/>
    <w:rsid w:val="00C75D54"/>
    <w:rsid w:val="00C7674C"/>
    <w:rsid w:val="00C77391"/>
    <w:rsid w:val="00C81540"/>
    <w:rsid w:val="00C8164A"/>
    <w:rsid w:val="00C819A6"/>
    <w:rsid w:val="00C81A56"/>
    <w:rsid w:val="00C81D50"/>
    <w:rsid w:val="00C81F6D"/>
    <w:rsid w:val="00C83D07"/>
    <w:rsid w:val="00C83FAD"/>
    <w:rsid w:val="00C83FC3"/>
    <w:rsid w:val="00C83FE9"/>
    <w:rsid w:val="00C8405A"/>
    <w:rsid w:val="00C844DD"/>
    <w:rsid w:val="00C8463F"/>
    <w:rsid w:val="00C850C1"/>
    <w:rsid w:val="00C85546"/>
    <w:rsid w:val="00C85C87"/>
    <w:rsid w:val="00C86E4B"/>
    <w:rsid w:val="00C87458"/>
    <w:rsid w:val="00C90272"/>
    <w:rsid w:val="00C90748"/>
    <w:rsid w:val="00C90FD0"/>
    <w:rsid w:val="00C914E1"/>
    <w:rsid w:val="00C918CB"/>
    <w:rsid w:val="00C92842"/>
    <w:rsid w:val="00C92EF5"/>
    <w:rsid w:val="00C940AD"/>
    <w:rsid w:val="00C94BAE"/>
    <w:rsid w:val="00C94CB9"/>
    <w:rsid w:val="00C94E6F"/>
    <w:rsid w:val="00C95690"/>
    <w:rsid w:val="00C95A90"/>
    <w:rsid w:val="00C96DE0"/>
    <w:rsid w:val="00C97BA3"/>
    <w:rsid w:val="00CA0777"/>
    <w:rsid w:val="00CA1710"/>
    <w:rsid w:val="00CA20F5"/>
    <w:rsid w:val="00CA219D"/>
    <w:rsid w:val="00CA2956"/>
    <w:rsid w:val="00CA2996"/>
    <w:rsid w:val="00CA3743"/>
    <w:rsid w:val="00CA3E06"/>
    <w:rsid w:val="00CA3FC5"/>
    <w:rsid w:val="00CA414C"/>
    <w:rsid w:val="00CA4525"/>
    <w:rsid w:val="00CA5591"/>
    <w:rsid w:val="00CA6AC8"/>
    <w:rsid w:val="00CA78F0"/>
    <w:rsid w:val="00CB018D"/>
    <w:rsid w:val="00CB049F"/>
    <w:rsid w:val="00CB1B84"/>
    <w:rsid w:val="00CB23ED"/>
    <w:rsid w:val="00CB2870"/>
    <w:rsid w:val="00CB3509"/>
    <w:rsid w:val="00CB4AE2"/>
    <w:rsid w:val="00CB5516"/>
    <w:rsid w:val="00CB6F25"/>
    <w:rsid w:val="00CB70AA"/>
    <w:rsid w:val="00CB80E4"/>
    <w:rsid w:val="00CBC254"/>
    <w:rsid w:val="00CC003A"/>
    <w:rsid w:val="00CC0AAA"/>
    <w:rsid w:val="00CC0C0C"/>
    <w:rsid w:val="00CC1D27"/>
    <w:rsid w:val="00CC24B7"/>
    <w:rsid w:val="00CC283C"/>
    <w:rsid w:val="00CC2EBD"/>
    <w:rsid w:val="00CC3285"/>
    <w:rsid w:val="00CC33A3"/>
    <w:rsid w:val="00CC39BF"/>
    <w:rsid w:val="00CC4125"/>
    <w:rsid w:val="00CC46E4"/>
    <w:rsid w:val="00CC4DC6"/>
    <w:rsid w:val="00CC5222"/>
    <w:rsid w:val="00CC6D26"/>
    <w:rsid w:val="00CC6E3D"/>
    <w:rsid w:val="00CC7BD4"/>
    <w:rsid w:val="00CC7FD0"/>
    <w:rsid w:val="00CD001A"/>
    <w:rsid w:val="00CD0AF8"/>
    <w:rsid w:val="00CD0FE5"/>
    <w:rsid w:val="00CD28BF"/>
    <w:rsid w:val="00CD3143"/>
    <w:rsid w:val="00CD35C2"/>
    <w:rsid w:val="00CD371A"/>
    <w:rsid w:val="00CD42BE"/>
    <w:rsid w:val="00CD4DA8"/>
    <w:rsid w:val="00CD56E8"/>
    <w:rsid w:val="00CD5C2A"/>
    <w:rsid w:val="00CD5F4D"/>
    <w:rsid w:val="00CD6C15"/>
    <w:rsid w:val="00CD7471"/>
    <w:rsid w:val="00CD7C97"/>
    <w:rsid w:val="00CE03C0"/>
    <w:rsid w:val="00CE0A52"/>
    <w:rsid w:val="00CE11B9"/>
    <w:rsid w:val="00CE1902"/>
    <w:rsid w:val="00CE20E0"/>
    <w:rsid w:val="00CE2AD5"/>
    <w:rsid w:val="00CE39B1"/>
    <w:rsid w:val="00CE42FC"/>
    <w:rsid w:val="00CE485F"/>
    <w:rsid w:val="00CE5055"/>
    <w:rsid w:val="00CE578F"/>
    <w:rsid w:val="00CE58F5"/>
    <w:rsid w:val="00CE5C1A"/>
    <w:rsid w:val="00CE7605"/>
    <w:rsid w:val="00CE7732"/>
    <w:rsid w:val="00CF0272"/>
    <w:rsid w:val="00CF051F"/>
    <w:rsid w:val="00CF19F8"/>
    <w:rsid w:val="00CF24D3"/>
    <w:rsid w:val="00CF2531"/>
    <w:rsid w:val="00CF2FD0"/>
    <w:rsid w:val="00CF357E"/>
    <w:rsid w:val="00CF46A1"/>
    <w:rsid w:val="00CF493D"/>
    <w:rsid w:val="00CF4E9C"/>
    <w:rsid w:val="00CF6B24"/>
    <w:rsid w:val="00CF6BDC"/>
    <w:rsid w:val="00CF7C31"/>
    <w:rsid w:val="00CFBF5A"/>
    <w:rsid w:val="00D000F3"/>
    <w:rsid w:val="00D02498"/>
    <w:rsid w:val="00D024AF"/>
    <w:rsid w:val="00D0251B"/>
    <w:rsid w:val="00D0264F"/>
    <w:rsid w:val="00D02EB1"/>
    <w:rsid w:val="00D03F42"/>
    <w:rsid w:val="00D03FD5"/>
    <w:rsid w:val="00D03FFC"/>
    <w:rsid w:val="00D0442A"/>
    <w:rsid w:val="00D0493C"/>
    <w:rsid w:val="00D0651B"/>
    <w:rsid w:val="00D06F26"/>
    <w:rsid w:val="00D06F6E"/>
    <w:rsid w:val="00D0762E"/>
    <w:rsid w:val="00D1051A"/>
    <w:rsid w:val="00D106D5"/>
    <w:rsid w:val="00D10AB6"/>
    <w:rsid w:val="00D119C8"/>
    <w:rsid w:val="00D1225F"/>
    <w:rsid w:val="00D12E53"/>
    <w:rsid w:val="00D134A1"/>
    <w:rsid w:val="00D1410A"/>
    <w:rsid w:val="00D14279"/>
    <w:rsid w:val="00D14559"/>
    <w:rsid w:val="00D15425"/>
    <w:rsid w:val="00D15B5C"/>
    <w:rsid w:val="00D16ECC"/>
    <w:rsid w:val="00D17CA3"/>
    <w:rsid w:val="00D20790"/>
    <w:rsid w:val="00D2079B"/>
    <w:rsid w:val="00D21D4E"/>
    <w:rsid w:val="00D22213"/>
    <w:rsid w:val="00D225AF"/>
    <w:rsid w:val="00D22B26"/>
    <w:rsid w:val="00D250C4"/>
    <w:rsid w:val="00D2698F"/>
    <w:rsid w:val="00D26D22"/>
    <w:rsid w:val="00D27334"/>
    <w:rsid w:val="00D27D0E"/>
    <w:rsid w:val="00D30F54"/>
    <w:rsid w:val="00D311D1"/>
    <w:rsid w:val="00D31412"/>
    <w:rsid w:val="00D327E8"/>
    <w:rsid w:val="00D33D48"/>
    <w:rsid w:val="00D33F75"/>
    <w:rsid w:val="00D3455F"/>
    <w:rsid w:val="00D3511D"/>
    <w:rsid w:val="00D3666C"/>
    <w:rsid w:val="00D36772"/>
    <w:rsid w:val="00D36A35"/>
    <w:rsid w:val="00D36CF4"/>
    <w:rsid w:val="00D37497"/>
    <w:rsid w:val="00D377C3"/>
    <w:rsid w:val="00D37984"/>
    <w:rsid w:val="00D40CDF"/>
    <w:rsid w:val="00D4112B"/>
    <w:rsid w:val="00D418BC"/>
    <w:rsid w:val="00D41ABA"/>
    <w:rsid w:val="00D421A5"/>
    <w:rsid w:val="00D426C4"/>
    <w:rsid w:val="00D42852"/>
    <w:rsid w:val="00D42E90"/>
    <w:rsid w:val="00D436B4"/>
    <w:rsid w:val="00D43768"/>
    <w:rsid w:val="00D43ABB"/>
    <w:rsid w:val="00D43ADC"/>
    <w:rsid w:val="00D444B8"/>
    <w:rsid w:val="00D45A3F"/>
    <w:rsid w:val="00D464B4"/>
    <w:rsid w:val="00D473C4"/>
    <w:rsid w:val="00D47472"/>
    <w:rsid w:val="00D47EAA"/>
    <w:rsid w:val="00D5124D"/>
    <w:rsid w:val="00D512D1"/>
    <w:rsid w:val="00D51FF7"/>
    <w:rsid w:val="00D5200E"/>
    <w:rsid w:val="00D52713"/>
    <w:rsid w:val="00D52869"/>
    <w:rsid w:val="00D52A27"/>
    <w:rsid w:val="00D52FBA"/>
    <w:rsid w:val="00D5308C"/>
    <w:rsid w:val="00D5435C"/>
    <w:rsid w:val="00D546E7"/>
    <w:rsid w:val="00D558E4"/>
    <w:rsid w:val="00D55C49"/>
    <w:rsid w:val="00D55D52"/>
    <w:rsid w:val="00D5768D"/>
    <w:rsid w:val="00D57B07"/>
    <w:rsid w:val="00D60C6B"/>
    <w:rsid w:val="00D60F1A"/>
    <w:rsid w:val="00D61031"/>
    <w:rsid w:val="00D61D9A"/>
    <w:rsid w:val="00D62183"/>
    <w:rsid w:val="00D6282B"/>
    <w:rsid w:val="00D63357"/>
    <w:rsid w:val="00D645D1"/>
    <w:rsid w:val="00D656B5"/>
    <w:rsid w:val="00D658B0"/>
    <w:rsid w:val="00D6D343"/>
    <w:rsid w:val="00D70150"/>
    <w:rsid w:val="00D7152A"/>
    <w:rsid w:val="00D722DB"/>
    <w:rsid w:val="00D72A09"/>
    <w:rsid w:val="00D7393B"/>
    <w:rsid w:val="00D739AE"/>
    <w:rsid w:val="00D73A40"/>
    <w:rsid w:val="00D76196"/>
    <w:rsid w:val="00D767A0"/>
    <w:rsid w:val="00D76C65"/>
    <w:rsid w:val="00D772C1"/>
    <w:rsid w:val="00D77335"/>
    <w:rsid w:val="00D77B58"/>
    <w:rsid w:val="00D77F7E"/>
    <w:rsid w:val="00D805DB"/>
    <w:rsid w:val="00D80BA1"/>
    <w:rsid w:val="00D816E2"/>
    <w:rsid w:val="00D827B7"/>
    <w:rsid w:val="00D82F4A"/>
    <w:rsid w:val="00D8408E"/>
    <w:rsid w:val="00D84189"/>
    <w:rsid w:val="00D84D70"/>
    <w:rsid w:val="00D84D78"/>
    <w:rsid w:val="00D857D9"/>
    <w:rsid w:val="00D86D40"/>
    <w:rsid w:val="00D87237"/>
    <w:rsid w:val="00D8F221"/>
    <w:rsid w:val="00D9050D"/>
    <w:rsid w:val="00D9056B"/>
    <w:rsid w:val="00D90C35"/>
    <w:rsid w:val="00D90C56"/>
    <w:rsid w:val="00D90D40"/>
    <w:rsid w:val="00D91114"/>
    <w:rsid w:val="00D9183F"/>
    <w:rsid w:val="00D91A83"/>
    <w:rsid w:val="00D91D75"/>
    <w:rsid w:val="00D925B7"/>
    <w:rsid w:val="00D94286"/>
    <w:rsid w:val="00D94EEE"/>
    <w:rsid w:val="00D9508B"/>
    <w:rsid w:val="00D95B15"/>
    <w:rsid w:val="00D9604F"/>
    <w:rsid w:val="00D9639F"/>
    <w:rsid w:val="00D96833"/>
    <w:rsid w:val="00D96968"/>
    <w:rsid w:val="00D9C1AF"/>
    <w:rsid w:val="00DA0029"/>
    <w:rsid w:val="00DA09F3"/>
    <w:rsid w:val="00DA0AE6"/>
    <w:rsid w:val="00DA10D2"/>
    <w:rsid w:val="00DA1D5C"/>
    <w:rsid w:val="00DA2F7C"/>
    <w:rsid w:val="00DA33D8"/>
    <w:rsid w:val="00DA39DE"/>
    <w:rsid w:val="00DA42D4"/>
    <w:rsid w:val="00DA44C7"/>
    <w:rsid w:val="00DA6649"/>
    <w:rsid w:val="00DA69DF"/>
    <w:rsid w:val="00DB093E"/>
    <w:rsid w:val="00DB0DFB"/>
    <w:rsid w:val="00DB0F39"/>
    <w:rsid w:val="00DB1519"/>
    <w:rsid w:val="00DB1782"/>
    <w:rsid w:val="00DB201F"/>
    <w:rsid w:val="00DB315D"/>
    <w:rsid w:val="00DB3C1E"/>
    <w:rsid w:val="00DB40E3"/>
    <w:rsid w:val="00DB46DD"/>
    <w:rsid w:val="00DB5CC6"/>
    <w:rsid w:val="00DB6112"/>
    <w:rsid w:val="00DB69A7"/>
    <w:rsid w:val="00DB7C1C"/>
    <w:rsid w:val="00DC0268"/>
    <w:rsid w:val="00DC08EF"/>
    <w:rsid w:val="00DC0928"/>
    <w:rsid w:val="00DC12C9"/>
    <w:rsid w:val="00DC1A4C"/>
    <w:rsid w:val="00DC1CB5"/>
    <w:rsid w:val="00DC2269"/>
    <w:rsid w:val="00DC23D4"/>
    <w:rsid w:val="00DC273D"/>
    <w:rsid w:val="00DC3E97"/>
    <w:rsid w:val="00DC4C7F"/>
    <w:rsid w:val="00DC4D35"/>
    <w:rsid w:val="00DC5A69"/>
    <w:rsid w:val="00DC5CCD"/>
    <w:rsid w:val="00DC69F8"/>
    <w:rsid w:val="00DC7641"/>
    <w:rsid w:val="00DC77C1"/>
    <w:rsid w:val="00DC7B1D"/>
    <w:rsid w:val="00DD058C"/>
    <w:rsid w:val="00DD14C1"/>
    <w:rsid w:val="00DD1EDB"/>
    <w:rsid w:val="00DD24AA"/>
    <w:rsid w:val="00DD280A"/>
    <w:rsid w:val="00DD36D6"/>
    <w:rsid w:val="00DD400E"/>
    <w:rsid w:val="00DD42A1"/>
    <w:rsid w:val="00DD4D0C"/>
    <w:rsid w:val="00DD5C2E"/>
    <w:rsid w:val="00DD5C91"/>
    <w:rsid w:val="00DD7164"/>
    <w:rsid w:val="00DD74DD"/>
    <w:rsid w:val="00DD78A5"/>
    <w:rsid w:val="00DD78F7"/>
    <w:rsid w:val="00DD7C0A"/>
    <w:rsid w:val="00DD7D9F"/>
    <w:rsid w:val="00DE0243"/>
    <w:rsid w:val="00DE02B7"/>
    <w:rsid w:val="00DE03C1"/>
    <w:rsid w:val="00DE1473"/>
    <w:rsid w:val="00DE15ED"/>
    <w:rsid w:val="00DE1A20"/>
    <w:rsid w:val="00DE1D7A"/>
    <w:rsid w:val="00DE24E8"/>
    <w:rsid w:val="00DE2AE4"/>
    <w:rsid w:val="00DE2B45"/>
    <w:rsid w:val="00DE3A2D"/>
    <w:rsid w:val="00DE3FD9"/>
    <w:rsid w:val="00DE56F1"/>
    <w:rsid w:val="00DE575E"/>
    <w:rsid w:val="00DE5795"/>
    <w:rsid w:val="00DE5CE4"/>
    <w:rsid w:val="00DE5FC1"/>
    <w:rsid w:val="00DE6750"/>
    <w:rsid w:val="00DE6A8F"/>
    <w:rsid w:val="00DF06B4"/>
    <w:rsid w:val="00DF22C9"/>
    <w:rsid w:val="00DF32A8"/>
    <w:rsid w:val="00DF4215"/>
    <w:rsid w:val="00DF49DE"/>
    <w:rsid w:val="00DF4D44"/>
    <w:rsid w:val="00DF59D1"/>
    <w:rsid w:val="00DF64E0"/>
    <w:rsid w:val="00DF702C"/>
    <w:rsid w:val="00DF77BE"/>
    <w:rsid w:val="00E00C5B"/>
    <w:rsid w:val="00E00E00"/>
    <w:rsid w:val="00E011EF"/>
    <w:rsid w:val="00E02110"/>
    <w:rsid w:val="00E023D0"/>
    <w:rsid w:val="00E025A2"/>
    <w:rsid w:val="00E0284B"/>
    <w:rsid w:val="00E028FB"/>
    <w:rsid w:val="00E02DF6"/>
    <w:rsid w:val="00E0322D"/>
    <w:rsid w:val="00E03EB6"/>
    <w:rsid w:val="00E045CE"/>
    <w:rsid w:val="00E04ADD"/>
    <w:rsid w:val="00E05ED1"/>
    <w:rsid w:val="00E06039"/>
    <w:rsid w:val="00E0611D"/>
    <w:rsid w:val="00E0635C"/>
    <w:rsid w:val="00E06C6B"/>
    <w:rsid w:val="00E0772B"/>
    <w:rsid w:val="00E0787A"/>
    <w:rsid w:val="00E07B9B"/>
    <w:rsid w:val="00E100E7"/>
    <w:rsid w:val="00E1022B"/>
    <w:rsid w:val="00E1088B"/>
    <w:rsid w:val="00E1176D"/>
    <w:rsid w:val="00E11994"/>
    <w:rsid w:val="00E126D5"/>
    <w:rsid w:val="00E126DC"/>
    <w:rsid w:val="00E12C0B"/>
    <w:rsid w:val="00E12FD1"/>
    <w:rsid w:val="00E133B4"/>
    <w:rsid w:val="00E134FD"/>
    <w:rsid w:val="00E1411B"/>
    <w:rsid w:val="00E14257"/>
    <w:rsid w:val="00E1759F"/>
    <w:rsid w:val="00E17833"/>
    <w:rsid w:val="00E20822"/>
    <w:rsid w:val="00E20876"/>
    <w:rsid w:val="00E21746"/>
    <w:rsid w:val="00E221B4"/>
    <w:rsid w:val="00E233C3"/>
    <w:rsid w:val="00E23403"/>
    <w:rsid w:val="00E237A9"/>
    <w:rsid w:val="00E23CCC"/>
    <w:rsid w:val="00E2428D"/>
    <w:rsid w:val="00E24335"/>
    <w:rsid w:val="00E243BF"/>
    <w:rsid w:val="00E25084"/>
    <w:rsid w:val="00E25472"/>
    <w:rsid w:val="00E25BBA"/>
    <w:rsid w:val="00E26BDC"/>
    <w:rsid w:val="00E272C4"/>
    <w:rsid w:val="00E274FB"/>
    <w:rsid w:val="00E27875"/>
    <w:rsid w:val="00E27DEC"/>
    <w:rsid w:val="00E304C7"/>
    <w:rsid w:val="00E3157F"/>
    <w:rsid w:val="00E31ADA"/>
    <w:rsid w:val="00E32272"/>
    <w:rsid w:val="00E3289B"/>
    <w:rsid w:val="00E32A44"/>
    <w:rsid w:val="00E33852"/>
    <w:rsid w:val="00E33B5C"/>
    <w:rsid w:val="00E34027"/>
    <w:rsid w:val="00E35BD7"/>
    <w:rsid w:val="00E35BFE"/>
    <w:rsid w:val="00E368EC"/>
    <w:rsid w:val="00E36D13"/>
    <w:rsid w:val="00E378AC"/>
    <w:rsid w:val="00E3798F"/>
    <w:rsid w:val="00E37E86"/>
    <w:rsid w:val="00E40001"/>
    <w:rsid w:val="00E40B88"/>
    <w:rsid w:val="00E40EC2"/>
    <w:rsid w:val="00E41674"/>
    <w:rsid w:val="00E41D18"/>
    <w:rsid w:val="00E428C3"/>
    <w:rsid w:val="00E431A1"/>
    <w:rsid w:val="00E431A7"/>
    <w:rsid w:val="00E43249"/>
    <w:rsid w:val="00E4335D"/>
    <w:rsid w:val="00E43BAD"/>
    <w:rsid w:val="00E43C42"/>
    <w:rsid w:val="00E43FB9"/>
    <w:rsid w:val="00E44457"/>
    <w:rsid w:val="00E44848"/>
    <w:rsid w:val="00E44C0F"/>
    <w:rsid w:val="00E4536D"/>
    <w:rsid w:val="00E4541F"/>
    <w:rsid w:val="00E457D7"/>
    <w:rsid w:val="00E46100"/>
    <w:rsid w:val="00E468D4"/>
    <w:rsid w:val="00E476BB"/>
    <w:rsid w:val="00E5005F"/>
    <w:rsid w:val="00E511DE"/>
    <w:rsid w:val="00E5154D"/>
    <w:rsid w:val="00E52107"/>
    <w:rsid w:val="00E528E6"/>
    <w:rsid w:val="00E535B0"/>
    <w:rsid w:val="00E5376C"/>
    <w:rsid w:val="00E53FEF"/>
    <w:rsid w:val="00E54CB4"/>
    <w:rsid w:val="00E55575"/>
    <w:rsid w:val="00E55919"/>
    <w:rsid w:val="00E55E76"/>
    <w:rsid w:val="00E56527"/>
    <w:rsid w:val="00E56F7C"/>
    <w:rsid w:val="00E579AF"/>
    <w:rsid w:val="00E57AB2"/>
    <w:rsid w:val="00E57C43"/>
    <w:rsid w:val="00E6016D"/>
    <w:rsid w:val="00E60289"/>
    <w:rsid w:val="00E6121B"/>
    <w:rsid w:val="00E615CD"/>
    <w:rsid w:val="00E61721"/>
    <w:rsid w:val="00E6174E"/>
    <w:rsid w:val="00E61F55"/>
    <w:rsid w:val="00E62F32"/>
    <w:rsid w:val="00E641F2"/>
    <w:rsid w:val="00E644EC"/>
    <w:rsid w:val="00E6489B"/>
    <w:rsid w:val="00E64F74"/>
    <w:rsid w:val="00E65CA8"/>
    <w:rsid w:val="00E660F5"/>
    <w:rsid w:val="00E67033"/>
    <w:rsid w:val="00E67D0E"/>
    <w:rsid w:val="00E705FD"/>
    <w:rsid w:val="00E7082E"/>
    <w:rsid w:val="00E715EA"/>
    <w:rsid w:val="00E71FC4"/>
    <w:rsid w:val="00E72402"/>
    <w:rsid w:val="00E724FB"/>
    <w:rsid w:val="00E72CF5"/>
    <w:rsid w:val="00E73699"/>
    <w:rsid w:val="00E7410E"/>
    <w:rsid w:val="00E74A7D"/>
    <w:rsid w:val="00E754A1"/>
    <w:rsid w:val="00E76886"/>
    <w:rsid w:val="00E76C4F"/>
    <w:rsid w:val="00E76F2C"/>
    <w:rsid w:val="00E77175"/>
    <w:rsid w:val="00E77190"/>
    <w:rsid w:val="00E776F6"/>
    <w:rsid w:val="00E779F5"/>
    <w:rsid w:val="00E77A01"/>
    <w:rsid w:val="00E77AE8"/>
    <w:rsid w:val="00E80743"/>
    <w:rsid w:val="00E81025"/>
    <w:rsid w:val="00E81903"/>
    <w:rsid w:val="00E81AE3"/>
    <w:rsid w:val="00E81C35"/>
    <w:rsid w:val="00E8221D"/>
    <w:rsid w:val="00E82CE4"/>
    <w:rsid w:val="00E83C37"/>
    <w:rsid w:val="00E846F1"/>
    <w:rsid w:val="00E848F1"/>
    <w:rsid w:val="00E8516B"/>
    <w:rsid w:val="00E852A1"/>
    <w:rsid w:val="00E85C5D"/>
    <w:rsid w:val="00E86032"/>
    <w:rsid w:val="00E868D1"/>
    <w:rsid w:val="00E86DAE"/>
    <w:rsid w:val="00E86F4B"/>
    <w:rsid w:val="00E87631"/>
    <w:rsid w:val="00E87F7A"/>
    <w:rsid w:val="00E90ADC"/>
    <w:rsid w:val="00E90B55"/>
    <w:rsid w:val="00E917EF"/>
    <w:rsid w:val="00E92656"/>
    <w:rsid w:val="00E929BE"/>
    <w:rsid w:val="00E92A3E"/>
    <w:rsid w:val="00E93020"/>
    <w:rsid w:val="00E93488"/>
    <w:rsid w:val="00E944E4"/>
    <w:rsid w:val="00E954CE"/>
    <w:rsid w:val="00E959E8"/>
    <w:rsid w:val="00E959F4"/>
    <w:rsid w:val="00E95BCA"/>
    <w:rsid w:val="00E97BB5"/>
    <w:rsid w:val="00EA0577"/>
    <w:rsid w:val="00EA0E29"/>
    <w:rsid w:val="00EA1054"/>
    <w:rsid w:val="00EA1193"/>
    <w:rsid w:val="00EA1451"/>
    <w:rsid w:val="00EA5943"/>
    <w:rsid w:val="00EA5E2E"/>
    <w:rsid w:val="00EA68F7"/>
    <w:rsid w:val="00EA71F8"/>
    <w:rsid w:val="00EA727E"/>
    <w:rsid w:val="00EA7B28"/>
    <w:rsid w:val="00EB0220"/>
    <w:rsid w:val="00EB07A3"/>
    <w:rsid w:val="00EB07E3"/>
    <w:rsid w:val="00EB08C3"/>
    <w:rsid w:val="00EB0A8D"/>
    <w:rsid w:val="00EB1028"/>
    <w:rsid w:val="00EB14C4"/>
    <w:rsid w:val="00EB1887"/>
    <w:rsid w:val="00EB2472"/>
    <w:rsid w:val="00EB348C"/>
    <w:rsid w:val="00EB4244"/>
    <w:rsid w:val="00EB481C"/>
    <w:rsid w:val="00EB533C"/>
    <w:rsid w:val="00EB573B"/>
    <w:rsid w:val="00EB585C"/>
    <w:rsid w:val="00EB590F"/>
    <w:rsid w:val="00EB5B58"/>
    <w:rsid w:val="00EB5F3A"/>
    <w:rsid w:val="00EB6332"/>
    <w:rsid w:val="00EB6D74"/>
    <w:rsid w:val="00EB7B11"/>
    <w:rsid w:val="00EB7D9B"/>
    <w:rsid w:val="00EB7F87"/>
    <w:rsid w:val="00EC006E"/>
    <w:rsid w:val="00EC01F5"/>
    <w:rsid w:val="00EC06A4"/>
    <w:rsid w:val="00EC06AE"/>
    <w:rsid w:val="00EC0CB4"/>
    <w:rsid w:val="00EC12D2"/>
    <w:rsid w:val="00EC15C6"/>
    <w:rsid w:val="00EC1A1F"/>
    <w:rsid w:val="00EC24AE"/>
    <w:rsid w:val="00EC2AD0"/>
    <w:rsid w:val="00EC3074"/>
    <w:rsid w:val="00EC31F6"/>
    <w:rsid w:val="00EC3381"/>
    <w:rsid w:val="00EC3B26"/>
    <w:rsid w:val="00EC3C44"/>
    <w:rsid w:val="00EC41B3"/>
    <w:rsid w:val="00EC6109"/>
    <w:rsid w:val="00EC62F3"/>
    <w:rsid w:val="00EC6480"/>
    <w:rsid w:val="00EC65C1"/>
    <w:rsid w:val="00EC6E8A"/>
    <w:rsid w:val="00EC7088"/>
    <w:rsid w:val="00EC71B4"/>
    <w:rsid w:val="00EC75DB"/>
    <w:rsid w:val="00EC7725"/>
    <w:rsid w:val="00EC7A4F"/>
    <w:rsid w:val="00EC7BA0"/>
    <w:rsid w:val="00ED02A2"/>
    <w:rsid w:val="00ED0A05"/>
    <w:rsid w:val="00ED0B9B"/>
    <w:rsid w:val="00ED1777"/>
    <w:rsid w:val="00ED3C6D"/>
    <w:rsid w:val="00ED4C26"/>
    <w:rsid w:val="00ED5A44"/>
    <w:rsid w:val="00ED5B00"/>
    <w:rsid w:val="00ED5B52"/>
    <w:rsid w:val="00ED5F3A"/>
    <w:rsid w:val="00ED7229"/>
    <w:rsid w:val="00EE09A3"/>
    <w:rsid w:val="00EE1CE3"/>
    <w:rsid w:val="00EE1ED0"/>
    <w:rsid w:val="00EE22EF"/>
    <w:rsid w:val="00EE2EE4"/>
    <w:rsid w:val="00EE39A8"/>
    <w:rsid w:val="00EE3B56"/>
    <w:rsid w:val="00EE3E2B"/>
    <w:rsid w:val="00EE5CBC"/>
    <w:rsid w:val="00EE68DA"/>
    <w:rsid w:val="00EE691A"/>
    <w:rsid w:val="00EE6CC9"/>
    <w:rsid w:val="00EE7049"/>
    <w:rsid w:val="00EE78B8"/>
    <w:rsid w:val="00EF2941"/>
    <w:rsid w:val="00EF3D66"/>
    <w:rsid w:val="00EF40C9"/>
    <w:rsid w:val="00EF4C28"/>
    <w:rsid w:val="00EF5010"/>
    <w:rsid w:val="00EF5066"/>
    <w:rsid w:val="00EF50F5"/>
    <w:rsid w:val="00EF5300"/>
    <w:rsid w:val="00EF57D4"/>
    <w:rsid w:val="00EF59E2"/>
    <w:rsid w:val="00EF5A6B"/>
    <w:rsid w:val="00EF607A"/>
    <w:rsid w:val="00EF670F"/>
    <w:rsid w:val="00F00438"/>
    <w:rsid w:val="00F00E3F"/>
    <w:rsid w:val="00F00F73"/>
    <w:rsid w:val="00F00FBB"/>
    <w:rsid w:val="00F0225F"/>
    <w:rsid w:val="00F03FD9"/>
    <w:rsid w:val="00F04013"/>
    <w:rsid w:val="00F0409A"/>
    <w:rsid w:val="00F0410B"/>
    <w:rsid w:val="00F04455"/>
    <w:rsid w:val="00F050F3"/>
    <w:rsid w:val="00F06191"/>
    <w:rsid w:val="00F0670D"/>
    <w:rsid w:val="00F06777"/>
    <w:rsid w:val="00F069DF"/>
    <w:rsid w:val="00F07240"/>
    <w:rsid w:val="00F07D10"/>
    <w:rsid w:val="00F117A4"/>
    <w:rsid w:val="00F11922"/>
    <w:rsid w:val="00F119E2"/>
    <w:rsid w:val="00F124DA"/>
    <w:rsid w:val="00F125E9"/>
    <w:rsid w:val="00F12782"/>
    <w:rsid w:val="00F13027"/>
    <w:rsid w:val="00F13582"/>
    <w:rsid w:val="00F14725"/>
    <w:rsid w:val="00F14AB0"/>
    <w:rsid w:val="00F14DE4"/>
    <w:rsid w:val="00F14E8C"/>
    <w:rsid w:val="00F15998"/>
    <w:rsid w:val="00F16AEE"/>
    <w:rsid w:val="00F16B0D"/>
    <w:rsid w:val="00F16B27"/>
    <w:rsid w:val="00F17FB4"/>
    <w:rsid w:val="00F1FB34"/>
    <w:rsid w:val="00F20ABC"/>
    <w:rsid w:val="00F21194"/>
    <w:rsid w:val="00F2146F"/>
    <w:rsid w:val="00F21560"/>
    <w:rsid w:val="00F216CF"/>
    <w:rsid w:val="00F21758"/>
    <w:rsid w:val="00F21817"/>
    <w:rsid w:val="00F23C00"/>
    <w:rsid w:val="00F243B0"/>
    <w:rsid w:val="00F24C5F"/>
    <w:rsid w:val="00F25112"/>
    <w:rsid w:val="00F25993"/>
    <w:rsid w:val="00F25D22"/>
    <w:rsid w:val="00F25EE6"/>
    <w:rsid w:val="00F26855"/>
    <w:rsid w:val="00F26EFA"/>
    <w:rsid w:val="00F27BA5"/>
    <w:rsid w:val="00F30ABA"/>
    <w:rsid w:val="00F30BE0"/>
    <w:rsid w:val="00F311DD"/>
    <w:rsid w:val="00F31718"/>
    <w:rsid w:val="00F3204C"/>
    <w:rsid w:val="00F33090"/>
    <w:rsid w:val="00F33201"/>
    <w:rsid w:val="00F342EA"/>
    <w:rsid w:val="00F34835"/>
    <w:rsid w:val="00F34A25"/>
    <w:rsid w:val="00F35134"/>
    <w:rsid w:val="00F35380"/>
    <w:rsid w:val="00F35492"/>
    <w:rsid w:val="00F35C61"/>
    <w:rsid w:val="00F36187"/>
    <w:rsid w:val="00F36E71"/>
    <w:rsid w:val="00F408B4"/>
    <w:rsid w:val="00F40A04"/>
    <w:rsid w:val="00F40C40"/>
    <w:rsid w:val="00F41644"/>
    <w:rsid w:val="00F4193D"/>
    <w:rsid w:val="00F4250D"/>
    <w:rsid w:val="00F42B3E"/>
    <w:rsid w:val="00F42B8E"/>
    <w:rsid w:val="00F4391E"/>
    <w:rsid w:val="00F43A17"/>
    <w:rsid w:val="00F43A72"/>
    <w:rsid w:val="00F43CA0"/>
    <w:rsid w:val="00F43DB6"/>
    <w:rsid w:val="00F4586C"/>
    <w:rsid w:val="00F45E5F"/>
    <w:rsid w:val="00F461F3"/>
    <w:rsid w:val="00F501A3"/>
    <w:rsid w:val="00F501E5"/>
    <w:rsid w:val="00F50549"/>
    <w:rsid w:val="00F50BAC"/>
    <w:rsid w:val="00F50C96"/>
    <w:rsid w:val="00F5148C"/>
    <w:rsid w:val="00F51801"/>
    <w:rsid w:val="00F51E4C"/>
    <w:rsid w:val="00F5211D"/>
    <w:rsid w:val="00F529A4"/>
    <w:rsid w:val="00F52CF6"/>
    <w:rsid w:val="00F52F9C"/>
    <w:rsid w:val="00F5347A"/>
    <w:rsid w:val="00F54387"/>
    <w:rsid w:val="00F544A3"/>
    <w:rsid w:val="00F546C6"/>
    <w:rsid w:val="00F54E4B"/>
    <w:rsid w:val="00F54F05"/>
    <w:rsid w:val="00F551C2"/>
    <w:rsid w:val="00F5695B"/>
    <w:rsid w:val="00F56DAA"/>
    <w:rsid w:val="00F575BD"/>
    <w:rsid w:val="00F60051"/>
    <w:rsid w:val="00F6032E"/>
    <w:rsid w:val="00F60D86"/>
    <w:rsid w:val="00F6305B"/>
    <w:rsid w:val="00F63095"/>
    <w:rsid w:val="00F63C34"/>
    <w:rsid w:val="00F64EC1"/>
    <w:rsid w:val="00F656A2"/>
    <w:rsid w:val="00F66686"/>
    <w:rsid w:val="00F66A25"/>
    <w:rsid w:val="00F66F90"/>
    <w:rsid w:val="00F678EB"/>
    <w:rsid w:val="00F6867F"/>
    <w:rsid w:val="00F70067"/>
    <w:rsid w:val="00F70661"/>
    <w:rsid w:val="00F70FCB"/>
    <w:rsid w:val="00F70FCD"/>
    <w:rsid w:val="00F7102F"/>
    <w:rsid w:val="00F7111B"/>
    <w:rsid w:val="00F71FCD"/>
    <w:rsid w:val="00F72A61"/>
    <w:rsid w:val="00F730CE"/>
    <w:rsid w:val="00F732E1"/>
    <w:rsid w:val="00F73D66"/>
    <w:rsid w:val="00F73E71"/>
    <w:rsid w:val="00F73F9F"/>
    <w:rsid w:val="00F7419F"/>
    <w:rsid w:val="00F74787"/>
    <w:rsid w:val="00F74F98"/>
    <w:rsid w:val="00F754C0"/>
    <w:rsid w:val="00F7550D"/>
    <w:rsid w:val="00F75A19"/>
    <w:rsid w:val="00F76028"/>
    <w:rsid w:val="00F763E1"/>
    <w:rsid w:val="00F763F1"/>
    <w:rsid w:val="00F767CD"/>
    <w:rsid w:val="00F76D55"/>
    <w:rsid w:val="00F76E00"/>
    <w:rsid w:val="00F76F84"/>
    <w:rsid w:val="00F77253"/>
    <w:rsid w:val="00F772E8"/>
    <w:rsid w:val="00F77822"/>
    <w:rsid w:val="00F80165"/>
    <w:rsid w:val="00F8029F"/>
    <w:rsid w:val="00F803E9"/>
    <w:rsid w:val="00F80A18"/>
    <w:rsid w:val="00F8254D"/>
    <w:rsid w:val="00F82DB9"/>
    <w:rsid w:val="00F83849"/>
    <w:rsid w:val="00F83C21"/>
    <w:rsid w:val="00F86BAE"/>
    <w:rsid w:val="00F86BEB"/>
    <w:rsid w:val="00F9014D"/>
    <w:rsid w:val="00F9046B"/>
    <w:rsid w:val="00F90EC5"/>
    <w:rsid w:val="00F912EC"/>
    <w:rsid w:val="00F91446"/>
    <w:rsid w:val="00F917A6"/>
    <w:rsid w:val="00F924FF"/>
    <w:rsid w:val="00F929FB"/>
    <w:rsid w:val="00F92B54"/>
    <w:rsid w:val="00F95144"/>
    <w:rsid w:val="00F951EB"/>
    <w:rsid w:val="00F955CD"/>
    <w:rsid w:val="00F956B4"/>
    <w:rsid w:val="00F96EA5"/>
    <w:rsid w:val="00FA0334"/>
    <w:rsid w:val="00FA06F6"/>
    <w:rsid w:val="00FA0A10"/>
    <w:rsid w:val="00FA15A0"/>
    <w:rsid w:val="00FA18A0"/>
    <w:rsid w:val="00FA1B1B"/>
    <w:rsid w:val="00FA244F"/>
    <w:rsid w:val="00FA2D3E"/>
    <w:rsid w:val="00FA2EFA"/>
    <w:rsid w:val="00FA449A"/>
    <w:rsid w:val="00FA4F8C"/>
    <w:rsid w:val="00FA5105"/>
    <w:rsid w:val="00FA5295"/>
    <w:rsid w:val="00FA68EA"/>
    <w:rsid w:val="00FA6B74"/>
    <w:rsid w:val="00FA6D3C"/>
    <w:rsid w:val="00FA6F91"/>
    <w:rsid w:val="00FA70CA"/>
    <w:rsid w:val="00FA72B7"/>
    <w:rsid w:val="00FA753E"/>
    <w:rsid w:val="00FA75B4"/>
    <w:rsid w:val="00FA76A4"/>
    <w:rsid w:val="00FA7704"/>
    <w:rsid w:val="00FA7F40"/>
    <w:rsid w:val="00FB28B7"/>
    <w:rsid w:val="00FB2F78"/>
    <w:rsid w:val="00FB36D4"/>
    <w:rsid w:val="00FB4AD8"/>
    <w:rsid w:val="00FB5D34"/>
    <w:rsid w:val="00FB627A"/>
    <w:rsid w:val="00FB64B9"/>
    <w:rsid w:val="00FB688C"/>
    <w:rsid w:val="00FB724B"/>
    <w:rsid w:val="00FB75BF"/>
    <w:rsid w:val="00FB79A1"/>
    <w:rsid w:val="00FB7E39"/>
    <w:rsid w:val="00FC0D17"/>
    <w:rsid w:val="00FC1030"/>
    <w:rsid w:val="00FC17C0"/>
    <w:rsid w:val="00FC2DA9"/>
    <w:rsid w:val="00FC329B"/>
    <w:rsid w:val="00FC3F24"/>
    <w:rsid w:val="00FC4017"/>
    <w:rsid w:val="00FC408E"/>
    <w:rsid w:val="00FC41B6"/>
    <w:rsid w:val="00FC4DAD"/>
    <w:rsid w:val="00FC4DF5"/>
    <w:rsid w:val="00FC5362"/>
    <w:rsid w:val="00FC580E"/>
    <w:rsid w:val="00FC5BC6"/>
    <w:rsid w:val="00FC5C0B"/>
    <w:rsid w:val="00FC5D1A"/>
    <w:rsid w:val="00FC5DA4"/>
    <w:rsid w:val="00FC67C4"/>
    <w:rsid w:val="00FC7E50"/>
    <w:rsid w:val="00FC87A2"/>
    <w:rsid w:val="00FCFB3C"/>
    <w:rsid w:val="00FD006F"/>
    <w:rsid w:val="00FD0798"/>
    <w:rsid w:val="00FD0A33"/>
    <w:rsid w:val="00FD0CC3"/>
    <w:rsid w:val="00FD1426"/>
    <w:rsid w:val="00FD1757"/>
    <w:rsid w:val="00FD27AB"/>
    <w:rsid w:val="00FD2AA8"/>
    <w:rsid w:val="00FD3CD3"/>
    <w:rsid w:val="00FD4178"/>
    <w:rsid w:val="00FD43FC"/>
    <w:rsid w:val="00FD4FBE"/>
    <w:rsid w:val="00FD55CD"/>
    <w:rsid w:val="00FD5B9A"/>
    <w:rsid w:val="00FD6316"/>
    <w:rsid w:val="00FD66BB"/>
    <w:rsid w:val="00FD6C82"/>
    <w:rsid w:val="00FD6D0D"/>
    <w:rsid w:val="00FD6F93"/>
    <w:rsid w:val="00FD710F"/>
    <w:rsid w:val="00FD7A34"/>
    <w:rsid w:val="00FD7A8D"/>
    <w:rsid w:val="00FE0146"/>
    <w:rsid w:val="00FE0B07"/>
    <w:rsid w:val="00FE1152"/>
    <w:rsid w:val="00FE171C"/>
    <w:rsid w:val="00FE287A"/>
    <w:rsid w:val="00FE2BD1"/>
    <w:rsid w:val="00FE56A1"/>
    <w:rsid w:val="00FE5D3E"/>
    <w:rsid w:val="00FE7294"/>
    <w:rsid w:val="00FE73AE"/>
    <w:rsid w:val="00FE762D"/>
    <w:rsid w:val="00FE7DC0"/>
    <w:rsid w:val="00FF03B7"/>
    <w:rsid w:val="00FF06A3"/>
    <w:rsid w:val="00FF07C8"/>
    <w:rsid w:val="00FF083B"/>
    <w:rsid w:val="00FF1C43"/>
    <w:rsid w:val="00FF1D56"/>
    <w:rsid w:val="00FF3A12"/>
    <w:rsid w:val="00FF4A2E"/>
    <w:rsid w:val="00FF4B9F"/>
    <w:rsid w:val="00FF4E97"/>
    <w:rsid w:val="00FF5427"/>
    <w:rsid w:val="00FF60F7"/>
    <w:rsid w:val="00FF66C7"/>
    <w:rsid w:val="00FF6E7C"/>
    <w:rsid w:val="00FF7C50"/>
    <w:rsid w:val="00FFB8AB"/>
    <w:rsid w:val="01015818"/>
    <w:rsid w:val="010432B3"/>
    <w:rsid w:val="01161B09"/>
    <w:rsid w:val="01172CFC"/>
    <w:rsid w:val="01200196"/>
    <w:rsid w:val="0122D682"/>
    <w:rsid w:val="0123B29C"/>
    <w:rsid w:val="012C19B8"/>
    <w:rsid w:val="012F613A"/>
    <w:rsid w:val="01319843"/>
    <w:rsid w:val="0137E338"/>
    <w:rsid w:val="0139A32A"/>
    <w:rsid w:val="013C46A8"/>
    <w:rsid w:val="013EAD32"/>
    <w:rsid w:val="013EF413"/>
    <w:rsid w:val="013F39F5"/>
    <w:rsid w:val="013F783B"/>
    <w:rsid w:val="0141095F"/>
    <w:rsid w:val="0149D72E"/>
    <w:rsid w:val="014D29D1"/>
    <w:rsid w:val="014DF2F2"/>
    <w:rsid w:val="01521BFF"/>
    <w:rsid w:val="01521CBB"/>
    <w:rsid w:val="01533972"/>
    <w:rsid w:val="015E4C4E"/>
    <w:rsid w:val="0163BB5A"/>
    <w:rsid w:val="01657F43"/>
    <w:rsid w:val="0168A1E3"/>
    <w:rsid w:val="016DB581"/>
    <w:rsid w:val="016E0708"/>
    <w:rsid w:val="01721F66"/>
    <w:rsid w:val="017474CF"/>
    <w:rsid w:val="01751B17"/>
    <w:rsid w:val="0178044E"/>
    <w:rsid w:val="017F8A3C"/>
    <w:rsid w:val="017FC2C0"/>
    <w:rsid w:val="017FD1C7"/>
    <w:rsid w:val="018061CA"/>
    <w:rsid w:val="0180C565"/>
    <w:rsid w:val="0180DBD5"/>
    <w:rsid w:val="0182056C"/>
    <w:rsid w:val="0186A9A6"/>
    <w:rsid w:val="018A3C42"/>
    <w:rsid w:val="018A7FC7"/>
    <w:rsid w:val="018C1796"/>
    <w:rsid w:val="018C990A"/>
    <w:rsid w:val="018CC6F9"/>
    <w:rsid w:val="0192FB17"/>
    <w:rsid w:val="0193923F"/>
    <w:rsid w:val="019B65ED"/>
    <w:rsid w:val="019E3732"/>
    <w:rsid w:val="01A14492"/>
    <w:rsid w:val="01A14E5E"/>
    <w:rsid w:val="01A5D06B"/>
    <w:rsid w:val="01AACF8C"/>
    <w:rsid w:val="01AC39DF"/>
    <w:rsid w:val="01AE62A1"/>
    <w:rsid w:val="01B1CD2F"/>
    <w:rsid w:val="01B28281"/>
    <w:rsid w:val="01BC5335"/>
    <w:rsid w:val="01BCD176"/>
    <w:rsid w:val="01BFC149"/>
    <w:rsid w:val="01C11B0C"/>
    <w:rsid w:val="01C20D43"/>
    <w:rsid w:val="01C20F9F"/>
    <w:rsid w:val="01C2A865"/>
    <w:rsid w:val="01C6FD05"/>
    <w:rsid w:val="01CD755F"/>
    <w:rsid w:val="01CF61B6"/>
    <w:rsid w:val="01D0FD78"/>
    <w:rsid w:val="01D289FB"/>
    <w:rsid w:val="01D5146B"/>
    <w:rsid w:val="01DC5966"/>
    <w:rsid w:val="01DD0D25"/>
    <w:rsid w:val="01DE9783"/>
    <w:rsid w:val="01E013E8"/>
    <w:rsid w:val="01E0B0F1"/>
    <w:rsid w:val="01E10C5E"/>
    <w:rsid w:val="01E165DB"/>
    <w:rsid w:val="01E30B0E"/>
    <w:rsid w:val="01EB7743"/>
    <w:rsid w:val="01EBA077"/>
    <w:rsid w:val="01EBFFBC"/>
    <w:rsid w:val="01ECF18C"/>
    <w:rsid w:val="01EE2B1D"/>
    <w:rsid w:val="01F0335E"/>
    <w:rsid w:val="01F43A87"/>
    <w:rsid w:val="01F58B89"/>
    <w:rsid w:val="01F6DCBA"/>
    <w:rsid w:val="01F7EEA5"/>
    <w:rsid w:val="01FB4409"/>
    <w:rsid w:val="01FCE825"/>
    <w:rsid w:val="01FDCFAB"/>
    <w:rsid w:val="020124C6"/>
    <w:rsid w:val="0202C294"/>
    <w:rsid w:val="02042844"/>
    <w:rsid w:val="02049DAF"/>
    <w:rsid w:val="02052B5D"/>
    <w:rsid w:val="02095B85"/>
    <w:rsid w:val="020B1290"/>
    <w:rsid w:val="0215EE6B"/>
    <w:rsid w:val="0218FB0D"/>
    <w:rsid w:val="021B7591"/>
    <w:rsid w:val="021D8920"/>
    <w:rsid w:val="0220834B"/>
    <w:rsid w:val="02224291"/>
    <w:rsid w:val="0226B41F"/>
    <w:rsid w:val="022906F4"/>
    <w:rsid w:val="022A4CDE"/>
    <w:rsid w:val="022B3AA6"/>
    <w:rsid w:val="022C2A43"/>
    <w:rsid w:val="0231684C"/>
    <w:rsid w:val="02316F4C"/>
    <w:rsid w:val="02383CF1"/>
    <w:rsid w:val="02393E9D"/>
    <w:rsid w:val="023FD1C8"/>
    <w:rsid w:val="0243CBBF"/>
    <w:rsid w:val="024723B8"/>
    <w:rsid w:val="024C1CB9"/>
    <w:rsid w:val="024D16E1"/>
    <w:rsid w:val="024E42FD"/>
    <w:rsid w:val="024EB9EE"/>
    <w:rsid w:val="0252AB7C"/>
    <w:rsid w:val="0253062D"/>
    <w:rsid w:val="02540848"/>
    <w:rsid w:val="025D9D03"/>
    <w:rsid w:val="0261DC34"/>
    <w:rsid w:val="0265A94B"/>
    <w:rsid w:val="02669E90"/>
    <w:rsid w:val="02669F0C"/>
    <w:rsid w:val="026BBEFC"/>
    <w:rsid w:val="026E1045"/>
    <w:rsid w:val="02752636"/>
    <w:rsid w:val="027ADF63"/>
    <w:rsid w:val="027C5DC7"/>
    <w:rsid w:val="027D0058"/>
    <w:rsid w:val="027D6BAD"/>
    <w:rsid w:val="028379A6"/>
    <w:rsid w:val="02837E9A"/>
    <w:rsid w:val="028C3CBD"/>
    <w:rsid w:val="028E7992"/>
    <w:rsid w:val="02907A62"/>
    <w:rsid w:val="0290B01B"/>
    <w:rsid w:val="0295A68A"/>
    <w:rsid w:val="02975D4F"/>
    <w:rsid w:val="029AF9F8"/>
    <w:rsid w:val="029D19A3"/>
    <w:rsid w:val="029D7E7F"/>
    <w:rsid w:val="029DCD86"/>
    <w:rsid w:val="02A063CB"/>
    <w:rsid w:val="02A07E6F"/>
    <w:rsid w:val="02A1CDC6"/>
    <w:rsid w:val="02A2CAD2"/>
    <w:rsid w:val="02A71A55"/>
    <w:rsid w:val="02A772CA"/>
    <w:rsid w:val="02A896CC"/>
    <w:rsid w:val="02A90D8D"/>
    <w:rsid w:val="02AABD3C"/>
    <w:rsid w:val="02B2DC49"/>
    <w:rsid w:val="02B85A7C"/>
    <w:rsid w:val="02BB476D"/>
    <w:rsid w:val="02BD05BC"/>
    <w:rsid w:val="02BEBD8C"/>
    <w:rsid w:val="02C27516"/>
    <w:rsid w:val="02C57922"/>
    <w:rsid w:val="02C741AB"/>
    <w:rsid w:val="02C99167"/>
    <w:rsid w:val="02CA2B39"/>
    <w:rsid w:val="02CAAEFE"/>
    <w:rsid w:val="02CBF5FA"/>
    <w:rsid w:val="02CD0E8D"/>
    <w:rsid w:val="02CDD0E6"/>
    <w:rsid w:val="02CF60A9"/>
    <w:rsid w:val="02D32F47"/>
    <w:rsid w:val="02D3D93F"/>
    <w:rsid w:val="02D7955B"/>
    <w:rsid w:val="02DD789A"/>
    <w:rsid w:val="02DF2B2B"/>
    <w:rsid w:val="02DF66D9"/>
    <w:rsid w:val="02E1668E"/>
    <w:rsid w:val="02E1B5EC"/>
    <w:rsid w:val="02E675DA"/>
    <w:rsid w:val="02E7C788"/>
    <w:rsid w:val="02E9136B"/>
    <w:rsid w:val="02ED4D13"/>
    <w:rsid w:val="02F6C8E8"/>
    <w:rsid w:val="02F85275"/>
    <w:rsid w:val="02FA3FD0"/>
    <w:rsid w:val="02FF0892"/>
    <w:rsid w:val="03003163"/>
    <w:rsid w:val="0303A955"/>
    <w:rsid w:val="0306F9C8"/>
    <w:rsid w:val="0308A0DC"/>
    <w:rsid w:val="030B81A8"/>
    <w:rsid w:val="0311D239"/>
    <w:rsid w:val="031D4F1D"/>
    <w:rsid w:val="03212EA0"/>
    <w:rsid w:val="03287B4D"/>
    <w:rsid w:val="032C7AE0"/>
    <w:rsid w:val="032FA9C7"/>
    <w:rsid w:val="032FF0A3"/>
    <w:rsid w:val="0330F449"/>
    <w:rsid w:val="0334E064"/>
    <w:rsid w:val="03376AEB"/>
    <w:rsid w:val="033771F3"/>
    <w:rsid w:val="0337C362"/>
    <w:rsid w:val="0338A67C"/>
    <w:rsid w:val="033BE8E7"/>
    <w:rsid w:val="033CB0D2"/>
    <w:rsid w:val="033EBEAC"/>
    <w:rsid w:val="03425856"/>
    <w:rsid w:val="034A52B2"/>
    <w:rsid w:val="034E4EBE"/>
    <w:rsid w:val="0350B70F"/>
    <w:rsid w:val="03531288"/>
    <w:rsid w:val="0356029C"/>
    <w:rsid w:val="0357AA46"/>
    <w:rsid w:val="035A9062"/>
    <w:rsid w:val="035DB6D7"/>
    <w:rsid w:val="035DBE08"/>
    <w:rsid w:val="035F904E"/>
    <w:rsid w:val="0362A887"/>
    <w:rsid w:val="0365533D"/>
    <w:rsid w:val="036A6852"/>
    <w:rsid w:val="036AECD7"/>
    <w:rsid w:val="036CEF21"/>
    <w:rsid w:val="036D1BB3"/>
    <w:rsid w:val="036E3664"/>
    <w:rsid w:val="0370247B"/>
    <w:rsid w:val="0378945B"/>
    <w:rsid w:val="0379A83A"/>
    <w:rsid w:val="0379F870"/>
    <w:rsid w:val="037BA8B0"/>
    <w:rsid w:val="037D5D5A"/>
    <w:rsid w:val="037F7935"/>
    <w:rsid w:val="037FA0FF"/>
    <w:rsid w:val="03827477"/>
    <w:rsid w:val="03876CB0"/>
    <w:rsid w:val="03881A64"/>
    <w:rsid w:val="03882379"/>
    <w:rsid w:val="038AA1B3"/>
    <w:rsid w:val="038AC9F3"/>
    <w:rsid w:val="038BEDBF"/>
    <w:rsid w:val="03921438"/>
    <w:rsid w:val="039E408C"/>
    <w:rsid w:val="03A4A6F9"/>
    <w:rsid w:val="03ABB686"/>
    <w:rsid w:val="03AE5F40"/>
    <w:rsid w:val="03B050B8"/>
    <w:rsid w:val="03B06953"/>
    <w:rsid w:val="03B08B4C"/>
    <w:rsid w:val="03B5E014"/>
    <w:rsid w:val="03B9062E"/>
    <w:rsid w:val="03BA2465"/>
    <w:rsid w:val="03BE65A9"/>
    <w:rsid w:val="03C012D3"/>
    <w:rsid w:val="03C5212E"/>
    <w:rsid w:val="03C638AD"/>
    <w:rsid w:val="03C702D0"/>
    <w:rsid w:val="03CBBEE0"/>
    <w:rsid w:val="03DC1250"/>
    <w:rsid w:val="03DEC120"/>
    <w:rsid w:val="03E25913"/>
    <w:rsid w:val="03E4D8B8"/>
    <w:rsid w:val="03E6FA0E"/>
    <w:rsid w:val="03ECA992"/>
    <w:rsid w:val="03F3DFBD"/>
    <w:rsid w:val="03F3FC54"/>
    <w:rsid w:val="03F55D02"/>
    <w:rsid w:val="03F5838D"/>
    <w:rsid w:val="03F6CACC"/>
    <w:rsid w:val="03FABFA8"/>
    <w:rsid w:val="03FE17E2"/>
    <w:rsid w:val="03FF3FC9"/>
    <w:rsid w:val="03FFE49E"/>
    <w:rsid w:val="0407E855"/>
    <w:rsid w:val="040E3063"/>
    <w:rsid w:val="0411EB32"/>
    <w:rsid w:val="0417E1ED"/>
    <w:rsid w:val="0419B27E"/>
    <w:rsid w:val="041DE87D"/>
    <w:rsid w:val="041F5475"/>
    <w:rsid w:val="041F8034"/>
    <w:rsid w:val="041FC3B4"/>
    <w:rsid w:val="0422A417"/>
    <w:rsid w:val="042891EA"/>
    <w:rsid w:val="04289C00"/>
    <w:rsid w:val="042A7E1A"/>
    <w:rsid w:val="043295A0"/>
    <w:rsid w:val="0435150F"/>
    <w:rsid w:val="043580FC"/>
    <w:rsid w:val="0437CEE9"/>
    <w:rsid w:val="043A045F"/>
    <w:rsid w:val="043D9E27"/>
    <w:rsid w:val="0440E172"/>
    <w:rsid w:val="044352C6"/>
    <w:rsid w:val="0444D316"/>
    <w:rsid w:val="0445D894"/>
    <w:rsid w:val="04474B68"/>
    <w:rsid w:val="044948DF"/>
    <w:rsid w:val="044FF110"/>
    <w:rsid w:val="0453C909"/>
    <w:rsid w:val="04551363"/>
    <w:rsid w:val="0459A868"/>
    <w:rsid w:val="045EF9AD"/>
    <w:rsid w:val="045FC0D6"/>
    <w:rsid w:val="0460720E"/>
    <w:rsid w:val="0465027A"/>
    <w:rsid w:val="046B0976"/>
    <w:rsid w:val="046EE8CF"/>
    <w:rsid w:val="04782E48"/>
    <w:rsid w:val="04794C65"/>
    <w:rsid w:val="047FC4CD"/>
    <w:rsid w:val="048298B3"/>
    <w:rsid w:val="04862E0D"/>
    <w:rsid w:val="04884593"/>
    <w:rsid w:val="0488D788"/>
    <w:rsid w:val="0496D45E"/>
    <w:rsid w:val="04980BF7"/>
    <w:rsid w:val="049864AD"/>
    <w:rsid w:val="04989103"/>
    <w:rsid w:val="049A3BFC"/>
    <w:rsid w:val="049C8EA4"/>
    <w:rsid w:val="049EA037"/>
    <w:rsid w:val="04A276F1"/>
    <w:rsid w:val="04A2CA29"/>
    <w:rsid w:val="04A40291"/>
    <w:rsid w:val="04A74E2F"/>
    <w:rsid w:val="04AC70DF"/>
    <w:rsid w:val="04AE4665"/>
    <w:rsid w:val="04AF5EFA"/>
    <w:rsid w:val="04AF6FBE"/>
    <w:rsid w:val="04B777CB"/>
    <w:rsid w:val="04B89E2C"/>
    <w:rsid w:val="04BC39D4"/>
    <w:rsid w:val="04BD2F6A"/>
    <w:rsid w:val="04C0B916"/>
    <w:rsid w:val="04C2CD72"/>
    <w:rsid w:val="04C51C8C"/>
    <w:rsid w:val="04C71AC5"/>
    <w:rsid w:val="04C7B2D5"/>
    <w:rsid w:val="04C80A44"/>
    <w:rsid w:val="04C9395F"/>
    <w:rsid w:val="04CB272B"/>
    <w:rsid w:val="04CE2B78"/>
    <w:rsid w:val="04CF1D1E"/>
    <w:rsid w:val="04D0954D"/>
    <w:rsid w:val="04D84C66"/>
    <w:rsid w:val="04DAD8DD"/>
    <w:rsid w:val="04DC0111"/>
    <w:rsid w:val="04DF20D2"/>
    <w:rsid w:val="04E27A3B"/>
    <w:rsid w:val="04E48CFE"/>
    <w:rsid w:val="04E771EB"/>
    <w:rsid w:val="04E969E4"/>
    <w:rsid w:val="04E97D82"/>
    <w:rsid w:val="04F14301"/>
    <w:rsid w:val="04F2B4F0"/>
    <w:rsid w:val="04F302BC"/>
    <w:rsid w:val="04F3055A"/>
    <w:rsid w:val="04FBB9FD"/>
    <w:rsid w:val="04FDE9BC"/>
    <w:rsid w:val="04FE85C1"/>
    <w:rsid w:val="05006DDD"/>
    <w:rsid w:val="0500FBF6"/>
    <w:rsid w:val="05031771"/>
    <w:rsid w:val="050341FB"/>
    <w:rsid w:val="050B29AE"/>
    <w:rsid w:val="050F36F4"/>
    <w:rsid w:val="050FADC4"/>
    <w:rsid w:val="05112AB6"/>
    <w:rsid w:val="0512661C"/>
    <w:rsid w:val="0513951C"/>
    <w:rsid w:val="0514D354"/>
    <w:rsid w:val="051B9DA1"/>
    <w:rsid w:val="051EAE47"/>
    <w:rsid w:val="0520017B"/>
    <w:rsid w:val="0520DA05"/>
    <w:rsid w:val="05221F04"/>
    <w:rsid w:val="0523CD42"/>
    <w:rsid w:val="0531980E"/>
    <w:rsid w:val="05352A09"/>
    <w:rsid w:val="053953C1"/>
    <w:rsid w:val="053BE0CC"/>
    <w:rsid w:val="053C2D2E"/>
    <w:rsid w:val="053D59BC"/>
    <w:rsid w:val="053FA56A"/>
    <w:rsid w:val="053FA575"/>
    <w:rsid w:val="0541ADF4"/>
    <w:rsid w:val="05428FD3"/>
    <w:rsid w:val="0542A675"/>
    <w:rsid w:val="05435DDF"/>
    <w:rsid w:val="0546D33B"/>
    <w:rsid w:val="054725DD"/>
    <w:rsid w:val="05475E80"/>
    <w:rsid w:val="0548EC2D"/>
    <w:rsid w:val="054AC23E"/>
    <w:rsid w:val="054C4684"/>
    <w:rsid w:val="054D8BE6"/>
    <w:rsid w:val="0550D9C4"/>
    <w:rsid w:val="0551625D"/>
    <w:rsid w:val="0554C76F"/>
    <w:rsid w:val="055706CF"/>
    <w:rsid w:val="05592F8D"/>
    <w:rsid w:val="055953C6"/>
    <w:rsid w:val="05599AB2"/>
    <w:rsid w:val="055B072A"/>
    <w:rsid w:val="055EC296"/>
    <w:rsid w:val="055F38E9"/>
    <w:rsid w:val="05608BDF"/>
    <w:rsid w:val="056A2CEE"/>
    <w:rsid w:val="056A56B1"/>
    <w:rsid w:val="056CB3FC"/>
    <w:rsid w:val="056CD7FE"/>
    <w:rsid w:val="056D82C6"/>
    <w:rsid w:val="0571DD4E"/>
    <w:rsid w:val="0574F18C"/>
    <w:rsid w:val="0577EC2E"/>
    <w:rsid w:val="0578CFFF"/>
    <w:rsid w:val="057AAF60"/>
    <w:rsid w:val="057EAF64"/>
    <w:rsid w:val="058727A5"/>
    <w:rsid w:val="0587741D"/>
    <w:rsid w:val="058B91B7"/>
    <w:rsid w:val="058DAC3C"/>
    <w:rsid w:val="058FE94C"/>
    <w:rsid w:val="058FFE9C"/>
    <w:rsid w:val="05913373"/>
    <w:rsid w:val="05953F14"/>
    <w:rsid w:val="0597572A"/>
    <w:rsid w:val="059846B5"/>
    <w:rsid w:val="0598C929"/>
    <w:rsid w:val="059966FE"/>
    <w:rsid w:val="059B14FC"/>
    <w:rsid w:val="05A0A473"/>
    <w:rsid w:val="05A22EBC"/>
    <w:rsid w:val="05B3749D"/>
    <w:rsid w:val="05B605C9"/>
    <w:rsid w:val="05B72666"/>
    <w:rsid w:val="05B8DFE4"/>
    <w:rsid w:val="05C5F3F8"/>
    <w:rsid w:val="05C8DAC0"/>
    <w:rsid w:val="05CB291B"/>
    <w:rsid w:val="05CC4211"/>
    <w:rsid w:val="05D69E1D"/>
    <w:rsid w:val="05D700ED"/>
    <w:rsid w:val="05D7F8C0"/>
    <w:rsid w:val="05D82A0C"/>
    <w:rsid w:val="05D9450B"/>
    <w:rsid w:val="05D96E88"/>
    <w:rsid w:val="05E329BF"/>
    <w:rsid w:val="05E59AA9"/>
    <w:rsid w:val="05EAF837"/>
    <w:rsid w:val="05EB1305"/>
    <w:rsid w:val="05EC6A65"/>
    <w:rsid w:val="05EE256D"/>
    <w:rsid w:val="05F0C6AA"/>
    <w:rsid w:val="05F42CFA"/>
    <w:rsid w:val="05F4605A"/>
    <w:rsid w:val="05F65E17"/>
    <w:rsid w:val="05FF23ED"/>
    <w:rsid w:val="06007E13"/>
    <w:rsid w:val="06087F72"/>
    <w:rsid w:val="060A6128"/>
    <w:rsid w:val="060A912F"/>
    <w:rsid w:val="06128115"/>
    <w:rsid w:val="061DB939"/>
    <w:rsid w:val="062231EB"/>
    <w:rsid w:val="0628EF20"/>
    <w:rsid w:val="062E1375"/>
    <w:rsid w:val="062F380D"/>
    <w:rsid w:val="062FDC3B"/>
    <w:rsid w:val="06300C95"/>
    <w:rsid w:val="063A9293"/>
    <w:rsid w:val="063D3B56"/>
    <w:rsid w:val="0647E893"/>
    <w:rsid w:val="064950F9"/>
    <w:rsid w:val="064F2E6B"/>
    <w:rsid w:val="064FAD6E"/>
    <w:rsid w:val="06513EFE"/>
    <w:rsid w:val="0651BA6F"/>
    <w:rsid w:val="0651E1E1"/>
    <w:rsid w:val="06528540"/>
    <w:rsid w:val="0659C313"/>
    <w:rsid w:val="065C7D5F"/>
    <w:rsid w:val="065DAC86"/>
    <w:rsid w:val="066684CD"/>
    <w:rsid w:val="06668C6D"/>
    <w:rsid w:val="066887A8"/>
    <w:rsid w:val="06704770"/>
    <w:rsid w:val="0670FC71"/>
    <w:rsid w:val="06722F9E"/>
    <w:rsid w:val="0678F323"/>
    <w:rsid w:val="0679E6CC"/>
    <w:rsid w:val="067A77B9"/>
    <w:rsid w:val="067B2A29"/>
    <w:rsid w:val="067C6E3C"/>
    <w:rsid w:val="067EB1B4"/>
    <w:rsid w:val="068E78DC"/>
    <w:rsid w:val="068ED31D"/>
    <w:rsid w:val="0690A9CC"/>
    <w:rsid w:val="0690E94B"/>
    <w:rsid w:val="0692F66A"/>
    <w:rsid w:val="06952591"/>
    <w:rsid w:val="0699CE32"/>
    <w:rsid w:val="069F4E48"/>
    <w:rsid w:val="06A4DF15"/>
    <w:rsid w:val="06AD0160"/>
    <w:rsid w:val="06AE62CC"/>
    <w:rsid w:val="06AFEBF5"/>
    <w:rsid w:val="06B6A7FE"/>
    <w:rsid w:val="06B73184"/>
    <w:rsid w:val="06BC2835"/>
    <w:rsid w:val="06C120D6"/>
    <w:rsid w:val="06C1DF81"/>
    <w:rsid w:val="06C730A5"/>
    <w:rsid w:val="06C7BCF1"/>
    <w:rsid w:val="06C7BE51"/>
    <w:rsid w:val="06CB50B4"/>
    <w:rsid w:val="06CBD0B5"/>
    <w:rsid w:val="06CFBE33"/>
    <w:rsid w:val="06D38A6F"/>
    <w:rsid w:val="06D3E061"/>
    <w:rsid w:val="06D4CD75"/>
    <w:rsid w:val="06D4EDBE"/>
    <w:rsid w:val="06D66DCA"/>
    <w:rsid w:val="06D67F9C"/>
    <w:rsid w:val="06D690DA"/>
    <w:rsid w:val="06DA642F"/>
    <w:rsid w:val="06DEA68E"/>
    <w:rsid w:val="06E1D18B"/>
    <w:rsid w:val="06E7AB31"/>
    <w:rsid w:val="06E7E281"/>
    <w:rsid w:val="06E82746"/>
    <w:rsid w:val="06EA772B"/>
    <w:rsid w:val="06F41BA7"/>
    <w:rsid w:val="06F485D1"/>
    <w:rsid w:val="06F6E477"/>
    <w:rsid w:val="06F7655D"/>
    <w:rsid w:val="06F7F8DC"/>
    <w:rsid w:val="06FA0270"/>
    <w:rsid w:val="06FAC369"/>
    <w:rsid w:val="06FB924D"/>
    <w:rsid w:val="06FCB3BF"/>
    <w:rsid w:val="06FFE19A"/>
    <w:rsid w:val="0700D215"/>
    <w:rsid w:val="070183A0"/>
    <w:rsid w:val="07022E2F"/>
    <w:rsid w:val="0706540A"/>
    <w:rsid w:val="070AFF97"/>
    <w:rsid w:val="071F6AB5"/>
    <w:rsid w:val="07210D29"/>
    <w:rsid w:val="0722B5FA"/>
    <w:rsid w:val="0722FA68"/>
    <w:rsid w:val="0723DDA2"/>
    <w:rsid w:val="07278431"/>
    <w:rsid w:val="0727EC74"/>
    <w:rsid w:val="0732E627"/>
    <w:rsid w:val="07343971"/>
    <w:rsid w:val="0735DC41"/>
    <w:rsid w:val="0736806F"/>
    <w:rsid w:val="0739AF01"/>
    <w:rsid w:val="073B2425"/>
    <w:rsid w:val="073D835D"/>
    <w:rsid w:val="073F5E13"/>
    <w:rsid w:val="07422631"/>
    <w:rsid w:val="0747189D"/>
    <w:rsid w:val="074895E5"/>
    <w:rsid w:val="0748F6AC"/>
    <w:rsid w:val="0749B237"/>
    <w:rsid w:val="074E85ED"/>
    <w:rsid w:val="074ECCBC"/>
    <w:rsid w:val="075254E4"/>
    <w:rsid w:val="07560396"/>
    <w:rsid w:val="075733A5"/>
    <w:rsid w:val="075A69CB"/>
    <w:rsid w:val="075BC3B0"/>
    <w:rsid w:val="0761A4D8"/>
    <w:rsid w:val="0761DBE7"/>
    <w:rsid w:val="07624FB8"/>
    <w:rsid w:val="0766A233"/>
    <w:rsid w:val="0766FA7E"/>
    <w:rsid w:val="076C49E0"/>
    <w:rsid w:val="0770EDA0"/>
    <w:rsid w:val="07760A22"/>
    <w:rsid w:val="07789B50"/>
    <w:rsid w:val="077DFF5F"/>
    <w:rsid w:val="077E31FE"/>
    <w:rsid w:val="07817F4D"/>
    <w:rsid w:val="07842C8B"/>
    <w:rsid w:val="07862A11"/>
    <w:rsid w:val="0788BFB6"/>
    <w:rsid w:val="078A3B4A"/>
    <w:rsid w:val="078ADF48"/>
    <w:rsid w:val="078EC464"/>
    <w:rsid w:val="07942C2B"/>
    <w:rsid w:val="0794C957"/>
    <w:rsid w:val="07965146"/>
    <w:rsid w:val="07998583"/>
    <w:rsid w:val="07A65877"/>
    <w:rsid w:val="07AE2820"/>
    <w:rsid w:val="07B27B23"/>
    <w:rsid w:val="07B6156C"/>
    <w:rsid w:val="07B774A5"/>
    <w:rsid w:val="07B8D29B"/>
    <w:rsid w:val="07B98E27"/>
    <w:rsid w:val="07B992F2"/>
    <w:rsid w:val="07BD2D13"/>
    <w:rsid w:val="07BD7A08"/>
    <w:rsid w:val="07BE2CA8"/>
    <w:rsid w:val="07BF4F97"/>
    <w:rsid w:val="07C68980"/>
    <w:rsid w:val="07D97EA4"/>
    <w:rsid w:val="07DE3010"/>
    <w:rsid w:val="07E081BC"/>
    <w:rsid w:val="07E0BB47"/>
    <w:rsid w:val="07E219F9"/>
    <w:rsid w:val="07E69116"/>
    <w:rsid w:val="07E735FD"/>
    <w:rsid w:val="07EB7F8E"/>
    <w:rsid w:val="07F0BA2D"/>
    <w:rsid w:val="07F0E1D6"/>
    <w:rsid w:val="07F22056"/>
    <w:rsid w:val="07FC39A3"/>
    <w:rsid w:val="07FC3BB7"/>
    <w:rsid w:val="08039B26"/>
    <w:rsid w:val="08042746"/>
    <w:rsid w:val="0809DBE4"/>
    <w:rsid w:val="0809F824"/>
    <w:rsid w:val="080A1E67"/>
    <w:rsid w:val="080B5BFF"/>
    <w:rsid w:val="080C46CF"/>
    <w:rsid w:val="080ED551"/>
    <w:rsid w:val="080FA120"/>
    <w:rsid w:val="0810F762"/>
    <w:rsid w:val="0814A615"/>
    <w:rsid w:val="081E2D38"/>
    <w:rsid w:val="0822814F"/>
    <w:rsid w:val="0822E999"/>
    <w:rsid w:val="08277B20"/>
    <w:rsid w:val="082796D0"/>
    <w:rsid w:val="0828380F"/>
    <w:rsid w:val="082943D7"/>
    <w:rsid w:val="082C90DB"/>
    <w:rsid w:val="082D9444"/>
    <w:rsid w:val="082E032C"/>
    <w:rsid w:val="082F5E76"/>
    <w:rsid w:val="08302387"/>
    <w:rsid w:val="0830991F"/>
    <w:rsid w:val="083361CE"/>
    <w:rsid w:val="08368247"/>
    <w:rsid w:val="0839A582"/>
    <w:rsid w:val="084473AC"/>
    <w:rsid w:val="0848763A"/>
    <w:rsid w:val="084BF1B2"/>
    <w:rsid w:val="084E69A1"/>
    <w:rsid w:val="085185A8"/>
    <w:rsid w:val="0852D390"/>
    <w:rsid w:val="08575F3F"/>
    <w:rsid w:val="085A5FF0"/>
    <w:rsid w:val="085D8B87"/>
    <w:rsid w:val="08601CF3"/>
    <w:rsid w:val="08618B67"/>
    <w:rsid w:val="08660674"/>
    <w:rsid w:val="0872D466"/>
    <w:rsid w:val="0878A7CA"/>
    <w:rsid w:val="0880C8FB"/>
    <w:rsid w:val="0881D17C"/>
    <w:rsid w:val="08866F3D"/>
    <w:rsid w:val="0886A029"/>
    <w:rsid w:val="0887128A"/>
    <w:rsid w:val="0888EDEC"/>
    <w:rsid w:val="088B4E12"/>
    <w:rsid w:val="088D2FC2"/>
    <w:rsid w:val="088EA6BF"/>
    <w:rsid w:val="08913A56"/>
    <w:rsid w:val="0891FDF0"/>
    <w:rsid w:val="08947B61"/>
    <w:rsid w:val="0896F522"/>
    <w:rsid w:val="089DBFEA"/>
    <w:rsid w:val="089F4B1F"/>
    <w:rsid w:val="08A03530"/>
    <w:rsid w:val="08A46D99"/>
    <w:rsid w:val="08A71C58"/>
    <w:rsid w:val="08A72A15"/>
    <w:rsid w:val="08ABC50F"/>
    <w:rsid w:val="08AF54A8"/>
    <w:rsid w:val="08B23243"/>
    <w:rsid w:val="08B7992A"/>
    <w:rsid w:val="08BABDB1"/>
    <w:rsid w:val="08BB8AA1"/>
    <w:rsid w:val="08BDB2D6"/>
    <w:rsid w:val="08C130AC"/>
    <w:rsid w:val="08C1C389"/>
    <w:rsid w:val="08C3B05D"/>
    <w:rsid w:val="08C7828F"/>
    <w:rsid w:val="08C9F731"/>
    <w:rsid w:val="08D5C83A"/>
    <w:rsid w:val="08DB56FA"/>
    <w:rsid w:val="08DBC7BE"/>
    <w:rsid w:val="08DF9107"/>
    <w:rsid w:val="08E23F1D"/>
    <w:rsid w:val="08E2BFD8"/>
    <w:rsid w:val="08F02CCD"/>
    <w:rsid w:val="08F2FCF3"/>
    <w:rsid w:val="08F334D7"/>
    <w:rsid w:val="08F38F82"/>
    <w:rsid w:val="08F480DA"/>
    <w:rsid w:val="08F6EA80"/>
    <w:rsid w:val="08FF6F02"/>
    <w:rsid w:val="09024C82"/>
    <w:rsid w:val="0902C169"/>
    <w:rsid w:val="09035BFE"/>
    <w:rsid w:val="0904B715"/>
    <w:rsid w:val="0905B41A"/>
    <w:rsid w:val="09064435"/>
    <w:rsid w:val="0906FE43"/>
    <w:rsid w:val="090A415E"/>
    <w:rsid w:val="090C57BC"/>
    <w:rsid w:val="090F0AF3"/>
    <w:rsid w:val="09161DB8"/>
    <w:rsid w:val="091BAC57"/>
    <w:rsid w:val="091BD633"/>
    <w:rsid w:val="09239ED3"/>
    <w:rsid w:val="092A38F6"/>
    <w:rsid w:val="092BD69C"/>
    <w:rsid w:val="093C6186"/>
    <w:rsid w:val="093D407C"/>
    <w:rsid w:val="094899C8"/>
    <w:rsid w:val="09498ED9"/>
    <w:rsid w:val="094BBAAC"/>
    <w:rsid w:val="094DB209"/>
    <w:rsid w:val="09550BF5"/>
    <w:rsid w:val="09589BBF"/>
    <w:rsid w:val="095AF6DE"/>
    <w:rsid w:val="095FC1DC"/>
    <w:rsid w:val="09619485"/>
    <w:rsid w:val="0962D2B6"/>
    <w:rsid w:val="09639B08"/>
    <w:rsid w:val="09642033"/>
    <w:rsid w:val="0968B1C9"/>
    <w:rsid w:val="096DA02A"/>
    <w:rsid w:val="096F50A5"/>
    <w:rsid w:val="09832AB4"/>
    <w:rsid w:val="0987B6E1"/>
    <w:rsid w:val="09907E57"/>
    <w:rsid w:val="0991DB99"/>
    <w:rsid w:val="0994F527"/>
    <w:rsid w:val="0995E7BE"/>
    <w:rsid w:val="09A529D7"/>
    <w:rsid w:val="09A54DA0"/>
    <w:rsid w:val="09A61315"/>
    <w:rsid w:val="09A8601A"/>
    <w:rsid w:val="09B1262B"/>
    <w:rsid w:val="09B5AA07"/>
    <w:rsid w:val="09B89F52"/>
    <w:rsid w:val="09C036C6"/>
    <w:rsid w:val="09CE8B9E"/>
    <w:rsid w:val="09D541F1"/>
    <w:rsid w:val="09D75D2E"/>
    <w:rsid w:val="09D7A0F4"/>
    <w:rsid w:val="09D8B5F0"/>
    <w:rsid w:val="09DB4D0D"/>
    <w:rsid w:val="09DCA3E7"/>
    <w:rsid w:val="09E26DA2"/>
    <w:rsid w:val="09E519FE"/>
    <w:rsid w:val="09E8E725"/>
    <w:rsid w:val="09F08C82"/>
    <w:rsid w:val="09F2CCC4"/>
    <w:rsid w:val="09F308DD"/>
    <w:rsid w:val="09F8751F"/>
    <w:rsid w:val="09F8DCF7"/>
    <w:rsid w:val="09FEA193"/>
    <w:rsid w:val="0A01FBFF"/>
    <w:rsid w:val="0A02F635"/>
    <w:rsid w:val="0A047B9D"/>
    <w:rsid w:val="0A06F3B0"/>
    <w:rsid w:val="0A07ADA7"/>
    <w:rsid w:val="0A096C76"/>
    <w:rsid w:val="0A0988CD"/>
    <w:rsid w:val="0A098DAD"/>
    <w:rsid w:val="0A0F0868"/>
    <w:rsid w:val="0A10630B"/>
    <w:rsid w:val="0A108944"/>
    <w:rsid w:val="0A130649"/>
    <w:rsid w:val="0A132FC2"/>
    <w:rsid w:val="0A1370D5"/>
    <w:rsid w:val="0A142D80"/>
    <w:rsid w:val="0A1497A7"/>
    <w:rsid w:val="0A14B850"/>
    <w:rsid w:val="0A14D340"/>
    <w:rsid w:val="0A19970D"/>
    <w:rsid w:val="0A1CD483"/>
    <w:rsid w:val="0A20ADA6"/>
    <w:rsid w:val="0A20C83C"/>
    <w:rsid w:val="0A236773"/>
    <w:rsid w:val="0A282F1A"/>
    <w:rsid w:val="0A2B7A50"/>
    <w:rsid w:val="0A2DF2CA"/>
    <w:rsid w:val="0A2E6E2F"/>
    <w:rsid w:val="0A309459"/>
    <w:rsid w:val="0A317638"/>
    <w:rsid w:val="0A31FBF1"/>
    <w:rsid w:val="0A3202DA"/>
    <w:rsid w:val="0A32E956"/>
    <w:rsid w:val="0A374930"/>
    <w:rsid w:val="0A3A9492"/>
    <w:rsid w:val="0A43C813"/>
    <w:rsid w:val="0A45583A"/>
    <w:rsid w:val="0A458CA0"/>
    <w:rsid w:val="0A46484B"/>
    <w:rsid w:val="0A47F019"/>
    <w:rsid w:val="0A49B34C"/>
    <w:rsid w:val="0A4BC9E7"/>
    <w:rsid w:val="0A501F95"/>
    <w:rsid w:val="0A50F148"/>
    <w:rsid w:val="0A52BC68"/>
    <w:rsid w:val="0A52EEEA"/>
    <w:rsid w:val="0A54A5F7"/>
    <w:rsid w:val="0A58418C"/>
    <w:rsid w:val="0A5C5D0D"/>
    <w:rsid w:val="0A62014A"/>
    <w:rsid w:val="0A621E91"/>
    <w:rsid w:val="0A64F99C"/>
    <w:rsid w:val="0A664A47"/>
    <w:rsid w:val="0A6A9186"/>
    <w:rsid w:val="0A6F3C30"/>
    <w:rsid w:val="0A736741"/>
    <w:rsid w:val="0A741596"/>
    <w:rsid w:val="0A7A0CC2"/>
    <w:rsid w:val="0A80794D"/>
    <w:rsid w:val="0A834396"/>
    <w:rsid w:val="0A84291D"/>
    <w:rsid w:val="0A8457A7"/>
    <w:rsid w:val="0A848EBF"/>
    <w:rsid w:val="0A87259E"/>
    <w:rsid w:val="0A87A9AA"/>
    <w:rsid w:val="0A88ADBF"/>
    <w:rsid w:val="0A92035D"/>
    <w:rsid w:val="0A938C44"/>
    <w:rsid w:val="0A966C4E"/>
    <w:rsid w:val="0A974DE2"/>
    <w:rsid w:val="0A997CA9"/>
    <w:rsid w:val="0AA0A7A1"/>
    <w:rsid w:val="0AA0B953"/>
    <w:rsid w:val="0AA1B26D"/>
    <w:rsid w:val="0AA25AEE"/>
    <w:rsid w:val="0AA271BC"/>
    <w:rsid w:val="0AA70B11"/>
    <w:rsid w:val="0AA8D9AB"/>
    <w:rsid w:val="0AA8E154"/>
    <w:rsid w:val="0AAD56BC"/>
    <w:rsid w:val="0AB3DD35"/>
    <w:rsid w:val="0AB45574"/>
    <w:rsid w:val="0AB5719A"/>
    <w:rsid w:val="0AB9200F"/>
    <w:rsid w:val="0ABB8292"/>
    <w:rsid w:val="0ABB96BF"/>
    <w:rsid w:val="0ABC7172"/>
    <w:rsid w:val="0ABCC172"/>
    <w:rsid w:val="0ABD61D7"/>
    <w:rsid w:val="0AC18FAB"/>
    <w:rsid w:val="0ACA0DB9"/>
    <w:rsid w:val="0ACA78F3"/>
    <w:rsid w:val="0ACCADFC"/>
    <w:rsid w:val="0AD09E4B"/>
    <w:rsid w:val="0AD8EDFE"/>
    <w:rsid w:val="0ADAB5B1"/>
    <w:rsid w:val="0ADD3178"/>
    <w:rsid w:val="0AE0613E"/>
    <w:rsid w:val="0AE0B254"/>
    <w:rsid w:val="0AE24411"/>
    <w:rsid w:val="0AE8B701"/>
    <w:rsid w:val="0AE9983A"/>
    <w:rsid w:val="0AEAA0D5"/>
    <w:rsid w:val="0AEC1021"/>
    <w:rsid w:val="0AEDEB22"/>
    <w:rsid w:val="0AEE6417"/>
    <w:rsid w:val="0AEFD368"/>
    <w:rsid w:val="0AF9812F"/>
    <w:rsid w:val="0AFEF17F"/>
    <w:rsid w:val="0B00889A"/>
    <w:rsid w:val="0B0B46B9"/>
    <w:rsid w:val="0B0B9B16"/>
    <w:rsid w:val="0B0D7136"/>
    <w:rsid w:val="0B15F1BA"/>
    <w:rsid w:val="0B15F76F"/>
    <w:rsid w:val="0B175F7F"/>
    <w:rsid w:val="0B181C02"/>
    <w:rsid w:val="0B19F381"/>
    <w:rsid w:val="0B1C4B1D"/>
    <w:rsid w:val="0B1CCD57"/>
    <w:rsid w:val="0B1E3617"/>
    <w:rsid w:val="0B229F8E"/>
    <w:rsid w:val="0B27F6A3"/>
    <w:rsid w:val="0B2E8990"/>
    <w:rsid w:val="0B329A20"/>
    <w:rsid w:val="0B33DA65"/>
    <w:rsid w:val="0B3B7355"/>
    <w:rsid w:val="0B3F9E5B"/>
    <w:rsid w:val="0B4E4495"/>
    <w:rsid w:val="0B4E7BCA"/>
    <w:rsid w:val="0B506651"/>
    <w:rsid w:val="0B508118"/>
    <w:rsid w:val="0B508846"/>
    <w:rsid w:val="0B5156F1"/>
    <w:rsid w:val="0B5295C9"/>
    <w:rsid w:val="0B545CBD"/>
    <w:rsid w:val="0B5777E2"/>
    <w:rsid w:val="0B590DFE"/>
    <w:rsid w:val="0B59EAFC"/>
    <w:rsid w:val="0B5F45D5"/>
    <w:rsid w:val="0B681DA0"/>
    <w:rsid w:val="0B6BF3C1"/>
    <w:rsid w:val="0B736A2E"/>
    <w:rsid w:val="0B755474"/>
    <w:rsid w:val="0B767570"/>
    <w:rsid w:val="0B7907D5"/>
    <w:rsid w:val="0B82709C"/>
    <w:rsid w:val="0B83FDC0"/>
    <w:rsid w:val="0B870798"/>
    <w:rsid w:val="0B876837"/>
    <w:rsid w:val="0B8D514F"/>
    <w:rsid w:val="0B8E17EA"/>
    <w:rsid w:val="0B8EE8C5"/>
    <w:rsid w:val="0B900ED6"/>
    <w:rsid w:val="0B90BEEA"/>
    <w:rsid w:val="0B946DD4"/>
    <w:rsid w:val="0B991508"/>
    <w:rsid w:val="0B9C594C"/>
    <w:rsid w:val="0B9D28F1"/>
    <w:rsid w:val="0BA01FE2"/>
    <w:rsid w:val="0BA32CD8"/>
    <w:rsid w:val="0BA9E6EC"/>
    <w:rsid w:val="0BAA82E3"/>
    <w:rsid w:val="0BAD62F1"/>
    <w:rsid w:val="0BADC4BD"/>
    <w:rsid w:val="0BB2DCE8"/>
    <w:rsid w:val="0BB869BD"/>
    <w:rsid w:val="0BB9E24B"/>
    <w:rsid w:val="0BC5B93D"/>
    <w:rsid w:val="0BCBE8D3"/>
    <w:rsid w:val="0BCFAAD9"/>
    <w:rsid w:val="0BD0669E"/>
    <w:rsid w:val="0BD49AB4"/>
    <w:rsid w:val="0BD6D67B"/>
    <w:rsid w:val="0BD76841"/>
    <w:rsid w:val="0BDA376C"/>
    <w:rsid w:val="0BDD29AE"/>
    <w:rsid w:val="0BDE9C12"/>
    <w:rsid w:val="0BDFA9E0"/>
    <w:rsid w:val="0BE097D3"/>
    <w:rsid w:val="0BE389F1"/>
    <w:rsid w:val="0BE40437"/>
    <w:rsid w:val="0BE88FD5"/>
    <w:rsid w:val="0BEB5167"/>
    <w:rsid w:val="0BF00B3A"/>
    <w:rsid w:val="0BF1DDC1"/>
    <w:rsid w:val="0BF3B387"/>
    <w:rsid w:val="0BFA6841"/>
    <w:rsid w:val="0BFB84C9"/>
    <w:rsid w:val="0BFC215C"/>
    <w:rsid w:val="0C00B394"/>
    <w:rsid w:val="0C022E5F"/>
    <w:rsid w:val="0C0285BA"/>
    <w:rsid w:val="0C031FA3"/>
    <w:rsid w:val="0C037CBC"/>
    <w:rsid w:val="0C045EF0"/>
    <w:rsid w:val="0C047E21"/>
    <w:rsid w:val="0C05218C"/>
    <w:rsid w:val="0C059317"/>
    <w:rsid w:val="0C0696B5"/>
    <w:rsid w:val="0C0845DB"/>
    <w:rsid w:val="0C0C40B8"/>
    <w:rsid w:val="0C0C8714"/>
    <w:rsid w:val="0C0F553D"/>
    <w:rsid w:val="0C102535"/>
    <w:rsid w:val="0C10D4E6"/>
    <w:rsid w:val="0C137F77"/>
    <w:rsid w:val="0C147332"/>
    <w:rsid w:val="0C17F017"/>
    <w:rsid w:val="0C190586"/>
    <w:rsid w:val="0C190B82"/>
    <w:rsid w:val="0C1E3C74"/>
    <w:rsid w:val="0C20E8FB"/>
    <w:rsid w:val="0C218C78"/>
    <w:rsid w:val="0C27196B"/>
    <w:rsid w:val="0C27911E"/>
    <w:rsid w:val="0C2CB673"/>
    <w:rsid w:val="0C2F85DA"/>
    <w:rsid w:val="0C30D2EE"/>
    <w:rsid w:val="0C3A5798"/>
    <w:rsid w:val="0C3CDD11"/>
    <w:rsid w:val="0C492FDD"/>
    <w:rsid w:val="0C4A9E0C"/>
    <w:rsid w:val="0C4E3CC5"/>
    <w:rsid w:val="0C51CAAE"/>
    <w:rsid w:val="0C53A533"/>
    <w:rsid w:val="0C53AA96"/>
    <w:rsid w:val="0C54BD9F"/>
    <w:rsid w:val="0C54DF77"/>
    <w:rsid w:val="0C566BDC"/>
    <w:rsid w:val="0C5715F7"/>
    <w:rsid w:val="0C5833A5"/>
    <w:rsid w:val="0C593238"/>
    <w:rsid w:val="0C5962A6"/>
    <w:rsid w:val="0C59AAD6"/>
    <w:rsid w:val="0C5CF47B"/>
    <w:rsid w:val="0C61C982"/>
    <w:rsid w:val="0C624C10"/>
    <w:rsid w:val="0C62E587"/>
    <w:rsid w:val="0C636D1D"/>
    <w:rsid w:val="0C63B986"/>
    <w:rsid w:val="0C6456E2"/>
    <w:rsid w:val="0C6CB674"/>
    <w:rsid w:val="0C6CCB1C"/>
    <w:rsid w:val="0C6DF9FE"/>
    <w:rsid w:val="0C6F08DC"/>
    <w:rsid w:val="0C75DDAB"/>
    <w:rsid w:val="0C796C89"/>
    <w:rsid w:val="0C7C319F"/>
    <w:rsid w:val="0C7CE16E"/>
    <w:rsid w:val="0C7D0B7F"/>
    <w:rsid w:val="0C7D506F"/>
    <w:rsid w:val="0C7EB93C"/>
    <w:rsid w:val="0C829898"/>
    <w:rsid w:val="0C866FA7"/>
    <w:rsid w:val="0C8CC8BB"/>
    <w:rsid w:val="0C8EC63B"/>
    <w:rsid w:val="0C90142F"/>
    <w:rsid w:val="0C9055F7"/>
    <w:rsid w:val="0C990702"/>
    <w:rsid w:val="0C9959AD"/>
    <w:rsid w:val="0C99FA6F"/>
    <w:rsid w:val="0C9A8B40"/>
    <w:rsid w:val="0C9BDCB6"/>
    <w:rsid w:val="0C9C0ED5"/>
    <w:rsid w:val="0C9D3A75"/>
    <w:rsid w:val="0C9F0794"/>
    <w:rsid w:val="0CA132D4"/>
    <w:rsid w:val="0CA176AB"/>
    <w:rsid w:val="0CA362A4"/>
    <w:rsid w:val="0CA3E178"/>
    <w:rsid w:val="0CA6C6E8"/>
    <w:rsid w:val="0CA8A45C"/>
    <w:rsid w:val="0CABE6DE"/>
    <w:rsid w:val="0CAC9534"/>
    <w:rsid w:val="0CADAFEA"/>
    <w:rsid w:val="0CAFB468"/>
    <w:rsid w:val="0CB400AB"/>
    <w:rsid w:val="0CB67F80"/>
    <w:rsid w:val="0CB8BDAE"/>
    <w:rsid w:val="0CB978E2"/>
    <w:rsid w:val="0CBBD9C1"/>
    <w:rsid w:val="0CBCDF7F"/>
    <w:rsid w:val="0CC1E327"/>
    <w:rsid w:val="0CC263E6"/>
    <w:rsid w:val="0CC35D6C"/>
    <w:rsid w:val="0CC6BBFD"/>
    <w:rsid w:val="0CCEDC19"/>
    <w:rsid w:val="0CDA926B"/>
    <w:rsid w:val="0CDAF821"/>
    <w:rsid w:val="0CDB618F"/>
    <w:rsid w:val="0CE178C8"/>
    <w:rsid w:val="0CEC1C77"/>
    <w:rsid w:val="0CF29854"/>
    <w:rsid w:val="0CF3BAA7"/>
    <w:rsid w:val="0CFDA935"/>
    <w:rsid w:val="0D0D3CFB"/>
    <w:rsid w:val="0D11D17A"/>
    <w:rsid w:val="0D1611E5"/>
    <w:rsid w:val="0D178D65"/>
    <w:rsid w:val="0D17F66B"/>
    <w:rsid w:val="0D1BAAEA"/>
    <w:rsid w:val="0D1C669D"/>
    <w:rsid w:val="0D2003F6"/>
    <w:rsid w:val="0D224677"/>
    <w:rsid w:val="0D228937"/>
    <w:rsid w:val="0D254D64"/>
    <w:rsid w:val="0D292301"/>
    <w:rsid w:val="0D29398E"/>
    <w:rsid w:val="0D2A21C1"/>
    <w:rsid w:val="0D2A9A81"/>
    <w:rsid w:val="0D2E3709"/>
    <w:rsid w:val="0D2F9B3C"/>
    <w:rsid w:val="0D30B9C0"/>
    <w:rsid w:val="0D35DD0C"/>
    <w:rsid w:val="0D382874"/>
    <w:rsid w:val="0D3AA14C"/>
    <w:rsid w:val="0D3EEDB5"/>
    <w:rsid w:val="0D41ED19"/>
    <w:rsid w:val="0D439BB7"/>
    <w:rsid w:val="0D4867EF"/>
    <w:rsid w:val="0D4BB6D1"/>
    <w:rsid w:val="0D4BF5D8"/>
    <w:rsid w:val="0D4CF455"/>
    <w:rsid w:val="0D4EAC29"/>
    <w:rsid w:val="0D4F0170"/>
    <w:rsid w:val="0D4FFD82"/>
    <w:rsid w:val="0D510586"/>
    <w:rsid w:val="0D539E06"/>
    <w:rsid w:val="0D541A2D"/>
    <w:rsid w:val="0D543A1E"/>
    <w:rsid w:val="0D5DA370"/>
    <w:rsid w:val="0D605E3B"/>
    <w:rsid w:val="0D61CFBB"/>
    <w:rsid w:val="0D62F5BB"/>
    <w:rsid w:val="0D636DCD"/>
    <w:rsid w:val="0D691486"/>
    <w:rsid w:val="0D6A8770"/>
    <w:rsid w:val="0D6B5CC6"/>
    <w:rsid w:val="0D6DEE20"/>
    <w:rsid w:val="0D6F54C7"/>
    <w:rsid w:val="0D70C2F6"/>
    <w:rsid w:val="0D722596"/>
    <w:rsid w:val="0D741708"/>
    <w:rsid w:val="0D7789ED"/>
    <w:rsid w:val="0D82E5DC"/>
    <w:rsid w:val="0D83C67C"/>
    <w:rsid w:val="0D8479CF"/>
    <w:rsid w:val="0D884C17"/>
    <w:rsid w:val="0D898A83"/>
    <w:rsid w:val="0D89E1E8"/>
    <w:rsid w:val="0D8AC01C"/>
    <w:rsid w:val="0D9323CD"/>
    <w:rsid w:val="0D9323DF"/>
    <w:rsid w:val="0D971817"/>
    <w:rsid w:val="0D97A534"/>
    <w:rsid w:val="0D99C0A7"/>
    <w:rsid w:val="0D9A45A9"/>
    <w:rsid w:val="0D9EC63B"/>
    <w:rsid w:val="0DA0ACBF"/>
    <w:rsid w:val="0DA407FD"/>
    <w:rsid w:val="0DA6C973"/>
    <w:rsid w:val="0DA9D373"/>
    <w:rsid w:val="0DBC4E3F"/>
    <w:rsid w:val="0DBD5CD9"/>
    <w:rsid w:val="0DBFC098"/>
    <w:rsid w:val="0DC469FE"/>
    <w:rsid w:val="0DC69EF8"/>
    <w:rsid w:val="0DC7ECC7"/>
    <w:rsid w:val="0DCA651C"/>
    <w:rsid w:val="0DCAE40D"/>
    <w:rsid w:val="0DCCE79A"/>
    <w:rsid w:val="0DD2D168"/>
    <w:rsid w:val="0DD3627F"/>
    <w:rsid w:val="0DD557EF"/>
    <w:rsid w:val="0DD6B8FB"/>
    <w:rsid w:val="0DD898AB"/>
    <w:rsid w:val="0DD94385"/>
    <w:rsid w:val="0DDB2C34"/>
    <w:rsid w:val="0DDCEF49"/>
    <w:rsid w:val="0DE18A94"/>
    <w:rsid w:val="0DE1E75B"/>
    <w:rsid w:val="0DE5D77A"/>
    <w:rsid w:val="0DE7A076"/>
    <w:rsid w:val="0DE9ECC8"/>
    <w:rsid w:val="0DEDC15C"/>
    <w:rsid w:val="0DEE72E3"/>
    <w:rsid w:val="0DEFE8B1"/>
    <w:rsid w:val="0DF22676"/>
    <w:rsid w:val="0DF3AD29"/>
    <w:rsid w:val="0DF4A860"/>
    <w:rsid w:val="0DF991DF"/>
    <w:rsid w:val="0DFB39ED"/>
    <w:rsid w:val="0E006A29"/>
    <w:rsid w:val="0E023FEB"/>
    <w:rsid w:val="0E061CF0"/>
    <w:rsid w:val="0E0A1F83"/>
    <w:rsid w:val="0E0EE65B"/>
    <w:rsid w:val="0E0F8EDD"/>
    <w:rsid w:val="0E132BAD"/>
    <w:rsid w:val="0E14E067"/>
    <w:rsid w:val="0E16F507"/>
    <w:rsid w:val="0E180798"/>
    <w:rsid w:val="0E190540"/>
    <w:rsid w:val="0E1A0B3D"/>
    <w:rsid w:val="0E232E6C"/>
    <w:rsid w:val="0E26A83B"/>
    <w:rsid w:val="0E2EB36E"/>
    <w:rsid w:val="0E366DCF"/>
    <w:rsid w:val="0E38282D"/>
    <w:rsid w:val="0E3D933D"/>
    <w:rsid w:val="0E3E3C8C"/>
    <w:rsid w:val="0E43D49F"/>
    <w:rsid w:val="0E453F73"/>
    <w:rsid w:val="0E4B5685"/>
    <w:rsid w:val="0E4F9571"/>
    <w:rsid w:val="0E4FDFBB"/>
    <w:rsid w:val="0E504697"/>
    <w:rsid w:val="0E50F68D"/>
    <w:rsid w:val="0E5596CA"/>
    <w:rsid w:val="0E55B2D0"/>
    <w:rsid w:val="0E58B090"/>
    <w:rsid w:val="0E59A92F"/>
    <w:rsid w:val="0E6180B6"/>
    <w:rsid w:val="0E653E58"/>
    <w:rsid w:val="0E68BF9D"/>
    <w:rsid w:val="0E696643"/>
    <w:rsid w:val="0E6A0433"/>
    <w:rsid w:val="0E6DC9D8"/>
    <w:rsid w:val="0E6E132D"/>
    <w:rsid w:val="0E700642"/>
    <w:rsid w:val="0E7125DE"/>
    <w:rsid w:val="0E71BDF2"/>
    <w:rsid w:val="0E755413"/>
    <w:rsid w:val="0E75F845"/>
    <w:rsid w:val="0E78E998"/>
    <w:rsid w:val="0E791312"/>
    <w:rsid w:val="0E7D4929"/>
    <w:rsid w:val="0E831FA5"/>
    <w:rsid w:val="0E88742A"/>
    <w:rsid w:val="0E8A7B67"/>
    <w:rsid w:val="0E90BF19"/>
    <w:rsid w:val="0E921113"/>
    <w:rsid w:val="0E92A4D8"/>
    <w:rsid w:val="0E9F6EC2"/>
    <w:rsid w:val="0EA405DA"/>
    <w:rsid w:val="0EA6AAA3"/>
    <w:rsid w:val="0EA71882"/>
    <w:rsid w:val="0EACC9C5"/>
    <w:rsid w:val="0EAF524D"/>
    <w:rsid w:val="0EBCAB17"/>
    <w:rsid w:val="0EBCBD96"/>
    <w:rsid w:val="0EBD42BF"/>
    <w:rsid w:val="0EBDED93"/>
    <w:rsid w:val="0EC12E3E"/>
    <w:rsid w:val="0EC99043"/>
    <w:rsid w:val="0EC9E50F"/>
    <w:rsid w:val="0ED02635"/>
    <w:rsid w:val="0ED0AEE6"/>
    <w:rsid w:val="0ED4DD4D"/>
    <w:rsid w:val="0ED9BC02"/>
    <w:rsid w:val="0EDD2DCC"/>
    <w:rsid w:val="0EDE16C0"/>
    <w:rsid w:val="0EDE33CA"/>
    <w:rsid w:val="0EDEB8AD"/>
    <w:rsid w:val="0EE4B75D"/>
    <w:rsid w:val="0EED89E3"/>
    <w:rsid w:val="0EF5EB5C"/>
    <w:rsid w:val="0EFBB761"/>
    <w:rsid w:val="0F006273"/>
    <w:rsid w:val="0F00BDAE"/>
    <w:rsid w:val="0F0581CF"/>
    <w:rsid w:val="0F08AB84"/>
    <w:rsid w:val="0F08E609"/>
    <w:rsid w:val="0F0CFBDA"/>
    <w:rsid w:val="0F11322B"/>
    <w:rsid w:val="0F175725"/>
    <w:rsid w:val="0F17C0CA"/>
    <w:rsid w:val="0F1C12B8"/>
    <w:rsid w:val="0F1F5AD7"/>
    <w:rsid w:val="0F21ABE0"/>
    <w:rsid w:val="0F21F398"/>
    <w:rsid w:val="0F2374E4"/>
    <w:rsid w:val="0F285B83"/>
    <w:rsid w:val="0F289CAE"/>
    <w:rsid w:val="0F2CA3D7"/>
    <w:rsid w:val="0F2EC220"/>
    <w:rsid w:val="0F2F3CCF"/>
    <w:rsid w:val="0F30D3CC"/>
    <w:rsid w:val="0F31A8E0"/>
    <w:rsid w:val="0F31B2E9"/>
    <w:rsid w:val="0F32D462"/>
    <w:rsid w:val="0F3309E6"/>
    <w:rsid w:val="0F3516FD"/>
    <w:rsid w:val="0F35728F"/>
    <w:rsid w:val="0F3623C5"/>
    <w:rsid w:val="0F38616A"/>
    <w:rsid w:val="0F39ED48"/>
    <w:rsid w:val="0F3BDA2F"/>
    <w:rsid w:val="0F3BE660"/>
    <w:rsid w:val="0F3F68F8"/>
    <w:rsid w:val="0F3F850F"/>
    <w:rsid w:val="0F40B538"/>
    <w:rsid w:val="0F40B644"/>
    <w:rsid w:val="0F428C40"/>
    <w:rsid w:val="0F432648"/>
    <w:rsid w:val="0F45C47A"/>
    <w:rsid w:val="0F4700C9"/>
    <w:rsid w:val="0F494284"/>
    <w:rsid w:val="0F4C3660"/>
    <w:rsid w:val="0F4D452A"/>
    <w:rsid w:val="0F4D7B62"/>
    <w:rsid w:val="0F4FCB63"/>
    <w:rsid w:val="0F54EDC6"/>
    <w:rsid w:val="0F571554"/>
    <w:rsid w:val="0F5BB4B4"/>
    <w:rsid w:val="0F5C644D"/>
    <w:rsid w:val="0F5D293F"/>
    <w:rsid w:val="0F643132"/>
    <w:rsid w:val="0F6865FA"/>
    <w:rsid w:val="0F69214C"/>
    <w:rsid w:val="0F6957CD"/>
    <w:rsid w:val="0F6AF611"/>
    <w:rsid w:val="0F767039"/>
    <w:rsid w:val="0F8825EF"/>
    <w:rsid w:val="0F89CABE"/>
    <w:rsid w:val="0F8A50AD"/>
    <w:rsid w:val="0F8C6AE3"/>
    <w:rsid w:val="0F92A1D5"/>
    <w:rsid w:val="0F9B0B70"/>
    <w:rsid w:val="0F9C3A8A"/>
    <w:rsid w:val="0F9E7817"/>
    <w:rsid w:val="0FA3FF0D"/>
    <w:rsid w:val="0FA44AAE"/>
    <w:rsid w:val="0FA5466B"/>
    <w:rsid w:val="0FA573F4"/>
    <w:rsid w:val="0FA73572"/>
    <w:rsid w:val="0FB0EE88"/>
    <w:rsid w:val="0FB299A8"/>
    <w:rsid w:val="0FB56BA7"/>
    <w:rsid w:val="0FB5ED3A"/>
    <w:rsid w:val="0FC670FB"/>
    <w:rsid w:val="0FC7ED5B"/>
    <w:rsid w:val="0FCBC054"/>
    <w:rsid w:val="0FCCD944"/>
    <w:rsid w:val="0FCE6013"/>
    <w:rsid w:val="0FCF7A81"/>
    <w:rsid w:val="0FCFC2FC"/>
    <w:rsid w:val="0FD0FC90"/>
    <w:rsid w:val="0FDE4151"/>
    <w:rsid w:val="0FDE9229"/>
    <w:rsid w:val="0FE0154E"/>
    <w:rsid w:val="0FE0A32F"/>
    <w:rsid w:val="0FE2BA53"/>
    <w:rsid w:val="0FE3EACB"/>
    <w:rsid w:val="0FE6EE5C"/>
    <w:rsid w:val="0FE6EF5D"/>
    <w:rsid w:val="0FE7382E"/>
    <w:rsid w:val="0FEA03CE"/>
    <w:rsid w:val="0FEB98D2"/>
    <w:rsid w:val="0FEEAEDB"/>
    <w:rsid w:val="0FF03775"/>
    <w:rsid w:val="0FF368C8"/>
    <w:rsid w:val="0FF6BC0D"/>
    <w:rsid w:val="0FF72628"/>
    <w:rsid w:val="100185AF"/>
    <w:rsid w:val="1002132F"/>
    <w:rsid w:val="1002F1D3"/>
    <w:rsid w:val="1002F5C5"/>
    <w:rsid w:val="10077017"/>
    <w:rsid w:val="10079E85"/>
    <w:rsid w:val="100B1724"/>
    <w:rsid w:val="100D5AE6"/>
    <w:rsid w:val="100FC438"/>
    <w:rsid w:val="1010F0FD"/>
    <w:rsid w:val="101A76B9"/>
    <w:rsid w:val="102097AA"/>
    <w:rsid w:val="102DE5A8"/>
    <w:rsid w:val="103C2469"/>
    <w:rsid w:val="103D9D05"/>
    <w:rsid w:val="1041711F"/>
    <w:rsid w:val="1041AF50"/>
    <w:rsid w:val="10421233"/>
    <w:rsid w:val="10445032"/>
    <w:rsid w:val="1044D9BB"/>
    <w:rsid w:val="104A86FD"/>
    <w:rsid w:val="104B05FA"/>
    <w:rsid w:val="104C58D4"/>
    <w:rsid w:val="104DB5DC"/>
    <w:rsid w:val="1050B34A"/>
    <w:rsid w:val="10576EE3"/>
    <w:rsid w:val="1057E976"/>
    <w:rsid w:val="10581980"/>
    <w:rsid w:val="105CE865"/>
    <w:rsid w:val="105EC924"/>
    <w:rsid w:val="1060C3C3"/>
    <w:rsid w:val="1065306D"/>
    <w:rsid w:val="10660E17"/>
    <w:rsid w:val="106678C0"/>
    <w:rsid w:val="1066DFE4"/>
    <w:rsid w:val="10682C2E"/>
    <w:rsid w:val="106B7F86"/>
    <w:rsid w:val="106CD060"/>
    <w:rsid w:val="10703063"/>
    <w:rsid w:val="107414CD"/>
    <w:rsid w:val="1078023E"/>
    <w:rsid w:val="1079BD2B"/>
    <w:rsid w:val="107BA5C7"/>
    <w:rsid w:val="107D342B"/>
    <w:rsid w:val="107DEB9A"/>
    <w:rsid w:val="107DFC90"/>
    <w:rsid w:val="107F7A20"/>
    <w:rsid w:val="1080F684"/>
    <w:rsid w:val="1082CFAE"/>
    <w:rsid w:val="1085591C"/>
    <w:rsid w:val="108632BC"/>
    <w:rsid w:val="1086E1C2"/>
    <w:rsid w:val="1087869D"/>
    <w:rsid w:val="108C9A6D"/>
    <w:rsid w:val="109120E3"/>
    <w:rsid w:val="10926EFB"/>
    <w:rsid w:val="10927990"/>
    <w:rsid w:val="109547E5"/>
    <w:rsid w:val="1095BEFB"/>
    <w:rsid w:val="109CD5A2"/>
    <w:rsid w:val="109CEB85"/>
    <w:rsid w:val="109E9630"/>
    <w:rsid w:val="10A3EAAC"/>
    <w:rsid w:val="10A4838C"/>
    <w:rsid w:val="10A66635"/>
    <w:rsid w:val="10A709EA"/>
    <w:rsid w:val="10AEBD7E"/>
    <w:rsid w:val="10B139D0"/>
    <w:rsid w:val="10B2604B"/>
    <w:rsid w:val="10B26DBF"/>
    <w:rsid w:val="10B54632"/>
    <w:rsid w:val="10B9AF97"/>
    <w:rsid w:val="10BDB882"/>
    <w:rsid w:val="10BF4D22"/>
    <w:rsid w:val="10C1BDE6"/>
    <w:rsid w:val="10C86F7A"/>
    <w:rsid w:val="10CDC454"/>
    <w:rsid w:val="10D171F7"/>
    <w:rsid w:val="10D21658"/>
    <w:rsid w:val="10D8517C"/>
    <w:rsid w:val="10D93A11"/>
    <w:rsid w:val="10DE9C98"/>
    <w:rsid w:val="10E01853"/>
    <w:rsid w:val="10E0C403"/>
    <w:rsid w:val="10E2D12A"/>
    <w:rsid w:val="10E41A8C"/>
    <w:rsid w:val="10E98268"/>
    <w:rsid w:val="10EB0933"/>
    <w:rsid w:val="10EB8C5D"/>
    <w:rsid w:val="10EDC195"/>
    <w:rsid w:val="10EEEBD2"/>
    <w:rsid w:val="10EF4E01"/>
    <w:rsid w:val="10F21BEF"/>
    <w:rsid w:val="10F38F23"/>
    <w:rsid w:val="10F4FD9B"/>
    <w:rsid w:val="10F6EB2E"/>
    <w:rsid w:val="10F7D225"/>
    <w:rsid w:val="10F87FD8"/>
    <w:rsid w:val="10F8C8B6"/>
    <w:rsid w:val="10FAFC11"/>
    <w:rsid w:val="10FBE775"/>
    <w:rsid w:val="10FCF279"/>
    <w:rsid w:val="10FE1C45"/>
    <w:rsid w:val="10FEAC71"/>
    <w:rsid w:val="10FED992"/>
    <w:rsid w:val="11005E2A"/>
    <w:rsid w:val="110769D7"/>
    <w:rsid w:val="110A0484"/>
    <w:rsid w:val="110BCE7D"/>
    <w:rsid w:val="110CA3AA"/>
    <w:rsid w:val="110E59BD"/>
    <w:rsid w:val="1111018C"/>
    <w:rsid w:val="11140404"/>
    <w:rsid w:val="1119AEBE"/>
    <w:rsid w:val="1119FAB5"/>
    <w:rsid w:val="111C5AF2"/>
    <w:rsid w:val="111EE0D2"/>
    <w:rsid w:val="111F5061"/>
    <w:rsid w:val="111F941D"/>
    <w:rsid w:val="1125A90A"/>
    <w:rsid w:val="112FD4F0"/>
    <w:rsid w:val="1132943E"/>
    <w:rsid w:val="11348652"/>
    <w:rsid w:val="11352C3C"/>
    <w:rsid w:val="113565D3"/>
    <w:rsid w:val="11369D76"/>
    <w:rsid w:val="1138AD98"/>
    <w:rsid w:val="1138D3F7"/>
    <w:rsid w:val="1139A35F"/>
    <w:rsid w:val="113A0D52"/>
    <w:rsid w:val="113AB23A"/>
    <w:rsid w:val="113CEDD3"/>
    <w:rsid w:val="11416E2E"/>
    <w:rsid w:val="1142D5AB"/>
    <w:rsid w:val="1145532E"/>
    <w:rsid w:val="11469FA2"/>
    <w:rsid w:val="114E82BB"/>
    <w:rsid w:val="1150EB80"/>
    <w:rsid w:val="11536CFF"/>
    <w:rsid w:val="11598479"/>
    <w:rsid w:val="115C7BD9"/>
    <w:rsid w:val="115C8D5F"/>
    <w:rsid w:val="11650076"/>
    <w:rsid w:val="1165A306"/>
    <w:rsid w:val="1167C303"/>
    <w:rsid w:val="11695D3C"/>
    <w:rsid w:val="116CC95A"/>
    <w:rsid w:val="116DA258"/>
    <w:rsid w:val="116EF586"/>
    <w:rsid w:val="1173143D"/>
    <w:rsid w:val="1174D978"/>
    <w:rsid w:val="11759983"/>
    <w:rsid w:val="1176E662"/>
    <w:rsid w:val="1177117B"/>
    <w:rsid w:val="1179D9CA"/>
    <w:rsid w:val="117B6137"/>
    <w:rsid w:val="1182F810"/>
    <w:rsid w:val="11884CF0"/>
    <w:rsid w:val="11894D75"/>
    <w:rsid w:val="11894E89"/>
    <w:rsid w:val="1189A0F6"/>
    <w:rsid w:val="118B62BB"/>
    <w:rsid w:val="118FECDD"/>
    <w:rsid w:val="1192DBF8"/>
    <w:rsid w:val="1195526F"/>
    <w:rsid w:val="119C3442"/>
    <w:rsid w:val="119F9447"/>
    <w:rsid w:val="11A3B269"/>
    <w:rsid w:val="11A6DF89"/>
    <w:rsid w:val="11AAA8CA"/>
    <w:rsid w:val="11AF9E4F"/>
    <w:rsid w:val="11B133C5"/>
    <w:rsid w:val="11BC0D27"/>
    <w:rsid w:val="11C5336C"/>
    <w:rsid w:val="11CF4BE7"/>
    <w:rsid w:val="11CF5FD6"/>
    <w:rsid w:val="11D2DC00"/>
    <w:rsid w:val="11D3A0F3"/>
    <w:rsid w:val="11D40E73"/>
    <w:rsid w:val="11D451ED"/>
    <w:rsid w:val="11D5249F"/>
    <w:rsid w:val="11D63B41"/>
    <w:rsid w:val="11D6C420"/>
    <w:rsid w:val="11D721BA"/>
    <w:rsid w:val="11D8876A"/>
    <w:rsid w:val="11D932B8"/>
    <w:rsid w:val="11DB77F7"/>
    <w:rsid w:val="11DEB504"/>
    <w:rsid w:val="11E0290F"/>
    <w:rsid w:val="11E2F2CA"/>
    <w:rsid w:val="11E7856F"/>
    <w:rsid w:val="11E8CFF5"/>
    <w:rsid w:val="11F0D728"/>
    <w:rsid w:val="11F3A252"/>
    <w:rsid w:val="11F6DA9C"/>
    <w:rsid w:val="11F94C5B"/>
    <w:rsid w:val="11FE28BE"/>
    <w:rsid w:val="11FF86B4"/>
    <w:rsid w:val="1200C7A7"/>
    <w:rsid w:val="1203D7E1"/>
    <w:rsid w:val="12060525"/>
    <w:rsid w:val="1206F87B"/>
    <w:rsid w:val="12090568"/>
    <w:rsid w:val="120B85CA"/>
    <w:rsid w:val="120E1F09"/>
    <w:rsid w:val="120E9FA6"/>
    <w:rsid w:val="120EE08E"/>
    <w:rsid w:val="120F4A81"/>
    <w:rsid w:val="12115022"/>
    <w:rsid w:val="12123252"/>
    <w:rsid w:val="121DA67D"/>
    <w:rsid w:val="121DFD29"/>
    <w:rsid w:val="121E88D1"/>
    <w:rsid w:val="1222A900"/>
    <w:rsid w:val="12323DA6"/>
    <w:rsid w:val="12347560"/>
    <w:rsid w:val="1235F323"/>
    <w:rsid w:val="12377628"/>
    <w:rsid w:val="12379F6C"/>
    <w:rsid w:val="123C694A"/>
    <w:rsid w:val="12463641"/>
    <w:rsid w:val="1247FBAB"/>
    <w:rsid w:val="1248B544"/>
    <w:rsid w:val="124DEEF1"/>
    <w:rsid w:val="125018FC"/>
    <w:rsid w:val="1250EECD"/>
    <w:rsid w:val="1254DAB5"/>
    <w:rsid w:val="125963A4"/>
    <w:rsid w:val="125C44F0"/>
    <w:rsid w:val="125E45C0"/>
    <w:rsid w:val="12617716"/>
    <w:rsid w:val="1262E16D"/>
    <w:rsid w:val="12636CF3"/>
    <w:rsid w:val="1267930D"/>
    <w:rsid w:val="1269888F"/>
    <w:rsid w:val="12751D70"/>
    <w:rsid w:val="127A6CF9"/>
    <w:rsid w:val="127D03E4"/>
    <w:rsid w:val="127D36C5"/>
    <w:rsid w:val="12879903"/>
    <w:rsid w:val="128823DB"/>
    <w:rsid w:val="128C52F4"/>
    <w:rsid w:val="128E8AED"/>
    <w:rsid w:val="1293DBEF"/>
    <w:rsid w:val="129561D3"/>
    <w:rsid w:val="129A65C8"/>
    <w:rsid w:val="12A0DFF1"/>
    <w:rsid w:val="12A15E30"/>
    <w:rsid w:val="12AD86AE"/>
    <w:rsid w:val="12B513F3"/>
    <w:rsid w:val="12B6515F"/>
    <w:rsid w:val="12BC1DF9"/>
    <w:rsid w:val="12BD08D8"/>
    <w:rsid w:val="12BDDCB3"/>
    <w:rsid w:val="12BFA287"/>
    <w:rsid w:val="12C8C7A1"/>
    <w:rsid w:val="12C8CD1A"/>
    <w:rsid w:val="12CC4B71"/>
    <w:rsid w:val="12CE65F7"/>
    <w:rsid w:val="12CF2636"/>
    <w:rsid w:val="12D22C67"/>
    <w:rsid w:val="12D638DD"/>
    <w:rsid w:val="12D7894F"/>
    <w:rsid w:val="12DF42CF"/>
    <w:rsid w:val="12E1238F"/>
    <w:rsid w:val="12E557BE"/>
    <w:rsid w:val="12EB6AB7"/>
    <w:rsid w:val="12EF4DC6"/>
    <w:rsid w:val="12F22005"/>
    <w:rsid w:val="12F27D51"/>
    <w:rsid w:val="12F3027D"/>
    <w:rsid w:val="12F3CD47"/>
    <w:rsid w:val="12F4411B"/>
    <w:rsid w:val="12F582C7"/>
    <w:rsid w:val="12F651B7"/>
    <w:rsid w:val="12FA99D3"/>
    <w:rsid w:val="12FCE25B"/>
    <w:rsid w:val="130AFD34"/>
    <w:rsid w:val="130F0EC4"/>
    <w:rsid w:val="13145F91"/>
    <w:rsid w:val="1316B674"/>
    <w:rsid w:val="13200029"/>
    <w:rsid w:val="13218411"/>
    <w:rsid w:val="13261337"/>
    <w:rsid w:val="13278953"/>
    <w:rsid w:val="1328C98E"/>
    <w:rsid w:val="133040E0"/>
    <w:rsid w:val="13304BED"/>
    <w:rsid w:val="1332000B"/>
    <w:rsid w:val="1332ECCC"/>
    <w:rsid w:val="1333A39B"/>
    <w:rsid w:val="1333A7D1"/>
    <w:rsid w:val="1333CBB8"/>
    <w:rsid w:val="1337926C"/>
    <w:rsid w:val="133A3F6F"/>
    <w:rsid w:val="133EBCA0"/>
    <w:rsid w:val="1343DB71"/>
    <w:rsid w:val="13465623"/>
    <w:rsid w:val="134EE6E6"/>
    <w:rsid w:val="134FB5AE"/>
    <w:rsid w:val="1350EAEC"/>
    <w:rsid w:val="1351555B"/>
    <w:rsid w:val="1351B85C"/>
    <w:rsid w:val="135238B8"/>
    <w:rsid w:val="135241CD"/>
    <w:rsid w:val="13551CC4"/>
    <w:rsid w:val="1355CD3D"/>
    <w:rsid w:val="1355E2DB"/>
    <w:rsid w:val="13590032"/>
    <w:rsid w:val="1359148B"/>
    <w:rsid w:val="1359EE2F"/>
    <w:rsid w:val="135BE67D"/>
    <w:rsid w:val="135CF910"/>
    <w:rsid w:val="135EC5C5"/>
    <w:rsid w:val="1362DECA"/>
    <w:rsid w:val="13674189"/>
    <w:rsid w:val="1368CD65"/>
    <w:rsid w:val="136F597D"/>
    <w:rsid w:val="1371B503"/>
    <w:rsid w:val="1372FA61"/>
    <w:rsid w:val="13743806"/>
    <w:rsid w:val="13752A99"/>
    <w:rsid w:val="137794FD"/>
    <w:rsid w:val="1381936E"/>
    <w:rsid w:val="1388F569"/>
    <w:rsid w:val="138AEBFE"/>
    <w:rsid w:val="138B6A49"/>
    <w:rsid w:val="138C122E"/>
    <w:rsid w:val="138E8C42"/>
    <w:rsid w:val="138F2613"/>
    <w:rsid w:val="138F8231"/>
    <w:rsid w:val="13924A76"/>
    <w:rsid w:val="13929AA7"/>
    <w:rsid w:val="1392E218"/>
    <w:rsid w:val="1399F442"/>
    <w:rsid w:val="139A8160"/>
    <w:rsid w:val="13A0C02A"/>
    <w:rsid w:val="13AAEB35"/>
    <w:rsid w:val="13AC9B7E"/>
    <w:rsid w:val="13AEFE53"/>
    <w:rsid w:val="13B32B7E"/>
    <w:rsid w:val="13B6DA87"/>
    <w:rsid w:val="13BD2F03"/>
    <w:rsid w:val="13BE7BB5"/>
    <w:rsid w:val="13C2C682"/>
    <w:rsid w:val="13C612FB"/>
    <w:rsid w:val="13CBAECB"/>
    <w:rsid w:val="13CF2884"/>
    <w:rsid w:val="13CFB0C0"/>
    <w:rsid w:val="13D1CD9C"/>
    <w:rsid w:val="13D35C07"/>
    <w:rsid w:val="13D737C0"/>
    <w:rsid w:val="13DDA013"/>
    <w:rsid w:val="13DEE8BA"/>
    <w:rsid w:val="13E03BD4"/>
    <w:rsid w:val="13E87FF8"/>
    <w:rsid w:val="13EBCBF7"/>
    <w:rsid w:val="13EEA840"/>
    <w:rsid w:val="13EEA8B8"/>
    <w:rsid w:val="13F5C17C"/>
    <w:rsid w:val="1403C309"/>
    <w:rsid w:val="14045C96"/>
    <w:rsid w:val="140E2EBA"/>
    <w:rsid w:val="140E730B"/>
    <w:rsid w:val="1412999B"/>
    <w:rsid w:val="1415B5AD"/>
    <w:rsid w:val="14164BDF"/>
    <w:rsid w:val="141D1A55"/>
    <w:rsid w:val="141D5119"/>
    <w:rsid w:val="141D843E"/>
    <w:rsid w:val="141E23C6"/>
    <w:rsid w:val="141FE4A6"/>
    <w:rsid w:val="1422FF38"/>
    <w:rsid w:val="142AC78D"/>
    <w:rsid w:val="142C0A7F"/>
    <w:rsid w:val="1432556E"/>
    <w:rsid w:val="1439D5E7"/>
    <w:rsid w:val="143E38FF"/>
    <w:rsid w:val="1440172E"/>
    <w:rsid w:val="144071F3"/>
    <w:rsid w:val="1440D34A"/>
    <w:rsid w:val="14417B60"/>
    <w:rsid w:val="14428454"/>
    <w:rsid w:val="14464C0F"/>
    <w:rsid w:val="1446DA3F"/>
    <w:rsid w:val="1447F0BB"/>
    <w:rsid w:val="1449E081"/>
    <w:rsid w:val="144F89DE"/>
    <w:rsid w:val="1452B506"/>
    <w:rsid w:val="1453C773"/>
    <w:rsid w:val="145BAF77"/>
    <w:rsid w:val="145D2865"/>
    <w:rsid w:val="145DC36A"/>
    <w:rsid w:val="145E0B34"/>
    <w:rsid w:val="1464D01C"/>
    <w:rsid w:val="1464D8E2"/>
    <w:rsid w:val="14655F85"/>
    <w:rsid w:val="14662614"/>
    <w:rsid w:val="1467EF25"/>
    <w:rsid w:val="146C35EB"/>
    <w:rsid w:val="146C37F2"/>
    <w:rsid w:val="146C9D45"/>
    <w:rsid w:val="146E1B27"/>
    <w:rsid w:val="146E5456"/>
    <w:rsid w:val="146ECBAE"/>
    <w:rsid w:val="146FEADC"/>
    <w:rsid w:val="14702E1E"/>
    <w:rsid w:val="1471F0B3"/>
    <w:rsid w:val="14721EE8"/>
    <w:rsid w:val="147281DE"/>
    <w:rsid w:val="1479AC08"/>
    <w:rsid w:val="1479B087"/>
    <w:rsid w:val="147E91D9"/>
    <w:rsid w:val="147F18E7"/>
    <w:rsid w:val="1482204B"/>
    <w:rsid w:val="14857C6B"/>
    <w:rsid w:val="14865B95"/>
    <w:rsid w:val="1487CEBF"/>
    <w:rsid w:val="148B717D"/>
    <w:rsid w:val="149178AD"/>
    <w:rsid w:val="1495ED88"/>
    <w:rsid w:val="1495F360"/>
    <w:rsid w:val="149755A3"/>
    <w:rsid w:val="149989AF"/>
    <w:rsid w:val="149FCEDB"/>
    <w:rsid w:val="14A4463C"/>
    <w:rsid w:val="14A5E3A9"/>
    <w:rsid w:val="14A6AB6C"/>
    <w:rsid w:val="14AA2B65"/>
    <w:rsid w:val="14AB4F44"/>
    <w:rsid w:val="14AC071F"/>
    <w:rsid w:val="14B42D10"/>
    <w:rsid w:val="14B4351A"/>
    <w:rsid w:val="14B9B64C"/>
    <w:rsid w:val="14BD45B7"/>
    <w:rsid w:val="14BE0CAC"/>
    <w:rsid w:val="14C07CFA"/>
    <w:rsid w:val="14C0E69A"/>
    <w:rsid w:val="14C17738"/>
    <w:rsid w:val="14C3767E"/>
    <w:rsid w:val="14C7CD3E"/>
    <w:rsid w:val="14CA8EBD"/>
    <w:rsid w:val="14CE6E34"/>
    <w:rsid w:val="14CEBA4B"/>
    <w:rsid w:val="14D1DF71"/>
    <w:rsid w:val="14D6520D"/>
    <w:rsid w:val="14D7C751"/>
    <w:rsid w:val="14D9A144"/>
    <w:rsid w:val="14D9EEFD"/>
    <w:rsid w:val="14DA2261"/>
    <w:rsid w:val="14DB9F36"/>
    <w:rsid w:val="14DD15CC"/>
    <w:rsid w:val="14DD2955"/>
    <w:rsid w:val="14E06D93"/>
    <w:rsid w:val="14E1DEAF"/>
    <w:rsid w:val="14E1EBCF"/>
    <w:rsid w:val="14E7CE83"/>
    <w:rsid w:val="14E7DC9E"/>
    <w:rsid w:val="14E8286C"/>
    <w:rsid w:val="14EC8AAD"/>
    <w:rsid w:val="14EDF919"/>
    <w:rsid w:val="14EE0702"/>
    <w:rsid w:val="14EF77F0"/>
    <w:rsid w:val="14F04927"/>
    <w:rsid w:val="14F074DB"/>
    <w:rsid w:val="14F0ED25"/>
    <w:rsid w:val="14F36A33"/>
    <w:rsid w:val="14F374D3"/>
    <w:rsid w:val="14FC6855"/>
    <w:rsid w:val="14FF4052"/>
    <w:rsid w:val="15022837"/>
    <w:rsid w:val="15040D95"/>
    <w:rsid w:val="1504F052"/>
    <w:rsid w:val="1505F9A6"/>
    <w:rsid w:val="1508E26F"/>
    <w:rsid w:val="15097ED3"/>
    <w:rsid w:val="150A3B80"/>
    <w:rsid w:val="150C5B49"/>
    <w:rsid w:val="151032E5"/>
    <w:rsid w:val="1511E131"/>
    <w:rsid w:val="151600AD"/>
    <w:rsid w:val="15194381"/>
    <w:rsid w:val="151AEC85"/>
    <w:rsid w:val="151FD76B"/>
    <w:rsid w:val="152030F4"/>
    <w:rsid w:val="15229F4A"/>
    <w:rsid w:val="1526705E"/>
    <w:rsid w:val="1526F0D9"/>
    <w:rsid w:val="1527CCA5"/>
    <w:rsid w:val="152A7ABB"/>
    <w:rsid w:val="152D6742"/>
    <w:rsid w:val="152E4AEE"/>
    <w:rsid w:val="1532ED40"/>
    <w:rsid w:val="1535AFF3"/>
    <w:rsid w:val="15381DF2"/>
    <w:rsid w:val="15385C66"/>
    <w:rsid w:val="1538F382"/>
    <w:rsid w:val="153EDB81"/>
    <w:rsid w:val="153F87C7"/>
    <w:rsid w:val="1543CADE"/>
    <w:rsid w:val="1551D088"/>
    <w:rsid w:val="15529480"/>
    <w:rsid w:val="1553FFF3"/>
    <w:rsid w:val="1558F356"/>
    <w:rsid w:val="1559BE0E"/>
    <w:rsid w:val="155E3FD6"/>
    <w:rsid w:val="15636C88"/>
    <w:rsid w:val="15652FA8"/>
    <w:rsid w:val="1565A160"/>
    <w:rsid w:val="15676FDD"/>
    <w:rsid w:val="15695852"/>
    <w:rsid w:val="156B4B77"/>
    <w:rsid w:val="156CBACA"/>
    <w:rsid w:val="156D6CDA"/>
    <w:rsid w:val="156F15E1"/>
    <w:rsid w:val="15705FFA"/>
    <w:rsid w:val="15709DFF"/>
    <w:rsid w:val="1572CE4C"/>
    <w:rsid w:val="15746659"/>
    <w:rsid w:val="157AFF76"/>
    <w:rsid w:val="157CC4DA"/>
    <w:rsid w:val="157CF0DD"/>
    <w:rsid w:val="158133A0"/>
    <w:rsid w:val="15818A84"/>
    <w:rsid w:val="15850325"/>
    <w:rsid w:val="1586BA04"/>
    <w:rsid w:val="1586BFBC"/>
    <w:rsid w:val="1586D459"/>
    <w:rsid w:val="1589726E"/>
    <w:rsid w:val="158E5067"/>
    <w:rsid w:val="15997D8E"/>
    <w:rsid w:val="159A312B"/>
    <w:rsid w:val="159A5FE8"/>
    <w:rsid w:val="159CB60E"/>
    <w:rsid w:val="159FC4E4"/>
    <w:rsid w:val="159FF9C1"/>
    <w:rsid w:val="15A24B6A"/>
    <w:rsid w:val="15A2F342"/>
    <w:rsid w:val="15A3797B"/>
    <w:rsid w:val="15A4BB66"/>
    <w:rsid w:val="15A5C1E2"/>
    <w:rsid w:val="15A6BC62"/>
    <w:rsid w:val="15A77205"/>
    <w:rsid w:val="15A7E37F"/>
    <w:rsid w:val="15A926C3"/>
    <w:rsid w:val="15A9FF1B"/>
    <w:rsid w:val="15AE1768"/>
    <w:rsid w:val="15AE64FB"/>
    <w:rsid w:val="15B1F9B0"/>
    <w:rsid w:val="15B2A6F5"/>
    <w:rsid w:val="15B417B1"/>
    <w:rsid w:val="15B58EF8"/>
    <w:rsid w:val="15B60503"/>
    <w:rsid w:val="15B6B6A0"/>
    <w:rsid w:val="15B8A7F7"/>
    <w:rsid w:val="15C23B77"/>
    <w:rsid w:val="15C59344"/>
    <w:rsid w:val="15C5AA12"/>
    <w:rsid w:val="15C6E9E8"/>
    <w:rsid w:val="15C970DD"/>
    <w:rsid w:val="15CA2E43"/>
    <w:rsid w:val="15D4F690"/>
    <w:rsid w:val="15D52C85"/>
    <w:rsid w:val="15D8B9E2"/>
    <w:rsid w:val="15D9F483"/>
    <w:rsid w:val="15DE117C"/>
    <w:rsid w:val="15E0FD3F"/>
    <w:rsid w:val="15E2C25A"/>
    <w:rsid w:val="15E745F4"/>
    <w:rsid w:val="15E76B1D"/>
    <w:rsid w:val="15E7AFEF"/>
    <w:rsid w:val="15EC419F"/>
    <w:rsid w:val="15EC83E7"/>
    <w:rsid w:val="15EFEA3B"/>
    <w:rsid w:val="15F1F18C"/>
    <w:rsid w:val="15F5D008"/>
    <w:rsid w:val="15F63B5C"/>
    <w:rsid w:val="15F8F9D9"/>
    <w:rsid w:val="15FAAC88"/>
    <w:rsid w:val="15FBF33B"/>
    <w:rsid w:val="16094B5A"/>
    <w:rsid w:val="160ED087"/>
    <w:rsid w:val="1612479D"/>
    <w:rsid w:val="161573B8"/>
    <w:rsid w:val="1618C451"/>
    <w:rsid w:val="161AAC47"/>
    <w:rsid w:val="161ACD25"/>
    <w:rsid w:val="162037E5"/>
    <w:rsid w:val="1622312C"/>
    <w:rsid w:val="1623C567"/>
    <w:rsid w:val="16246381"/>
    <w:rsid w:val="1624FD5D"/>
    <w:rsid w:val="16252D9B"/>
    <w:rsid w:val="1628F0C3"/>
    <w:rsid w:val="1629862B"/>
    <w:rsid w:val="162C9904"/>
    <w:rsid w:val="162DB74F"/>
    <w:rsid w:val="162FCDF3"/>
    <w:rsid w:val="16387670"/>
    <w:rsid w:val="1638C8C4"/>
    <w:rsid w:val="163A93E9"/>
    <w:rsid w:val="163DFA88"/>
    <w:rsid w:val="163E885B"/>
    <w:rsid w:val="164448DC"/>
    <w:rsid w:val="16482054"/>
    <w:rsid w:val="164A1F37"/>
    <w:rsid w:val="16515BEB"/>
    <w:rsid w:val="16516616"/>
    <w:rsid w:val="1655E375"/>
    <w:rsid w:val="1658DCFF"/>
    <w:rsid w:val="1659863D"/>
    <w:rsid w:val="165D4799"/>
    <w:rsid w:val="165F2F02"/>
    <w:rsid w:val="16605833"/>
    <w:rsid w:val="1660C62E"/>
    <w:rsid w:val="1665B386"/>
    <w:rsid w:val="1667A20E"/>
    <w:rsid w:val="1668C1D9"/>
    <w:rsid w:val="166970C1"/>
    <w:rsid w:val="166A75AE"/>
    <w:rsid w:val="166C69E0"/>
    <w:rsid w:val="1670888C"/>
    <w:rsid w:val="1672CC05"/>
    <w:rsid w:val="16744E7E"/>
    <w:rsid w:val="16756CD2"/>
    <w:rsid w:val="1676CE4C"/>
    <w:rsid w:val="1677C714"/>
    <w:rsid w:val="167D6389"/>
    <w:rsid w:val="167F0BF0"/>
    <w:rsid w:val="167F0DD5"/>
    <w:rsid w:val="1686A65B"/>
    <w:rsid w:val="168923D6"/>
    <w:rsid w:val="168C453C"/>
    <w:rsid w:val="168D6A66"/>
    <w:rsid w:val="168E4FA1"/>
    <w:rsid w:val="168EEB20"/>
    <w:rsid w:val="1693BC10"/>
    <w:rsid w:val="169455EE"/>
    <w:rsid w:val="1698666F"/>
    <w:rsid w:val="1698E118"/>
    <w:rsid w:val="169B64AC"/>
    <w:rsid w:val="16A28CE6"/>
    <w:rsid w:val="16A80FB5"/>
    <w:rsid w:val="16AAE248"/>
    <w:rsid w:val="16AD2AEE"/>
    <w:rsid w:val="16B0DA2B"/>
    <w:rsid w:val="16B32993"/>
    <w:rsid w:val="16B389EE"/>
    <w:rsid w:val="16B48A89"/>
    <w:rsid w:val="16B7128B"/>
    <w:rsid w:val="16B7819B"/>
    <w:rsid w:val="16C20FBD"/>
    <w:rsid w:val="16C36EF1"/>
    <w:rsid w:val="16C4B3C2"/>
    <w:rsid w:val="16C4C5BB"/>
    <w:rsid w:val="16C5DB09"/>
    <w:rsid w:val="16CE2506"/>
    <w:rsid w:val="16D2F637"/>
    <w:rsid w:val="16D4F8FC"/>
    <w:rsid w:val="16DB3B6B"/>
    <w:rsid w:val="16DDCC30"/>
    <w:rsid w:val="16DF20F6"/>
    <w:rsid w:val="16DF66B2"/>
    <w:rsid w:val="16E1FA01"/>
    <w:rsid w:val="16E3EB3F"/>
    <w:rsid w:val="16E4A9CC"/>
    <w:rsid w:val="16E789A6"/>
    <w:rsid w:val="16E82222"/>
    <w:rsid w:val="16E9673D"/>
    <w:rsid w:val="16EB8FB2"/>
    <w:rsid w:val="16EC52CB"/>
    <w:rsid w:val="16ED76F4"/>
    <w:rsid w:val="16F0556B"/>
    <w:rsid w:val="16F97092"/>
    <w:rsid w:val="16FFA6B2"/>
    <w:rsid w:val="17019A1B"/>
    <w:rsid w:val="1702A125"/>
    <w:rsid w:val="17033406"/>
    <w:rsid w:val="1704C461"/>
    <w:rsid w:val="170B086D"/>
    <w:rsid w:val="170C9421"/>
    <w:rsid w:val="17101468"/>
    <w:rsid w:val="1710F785"/>
    <w:rsid w:val="171424DE"/>
    <w:rsid w:val="1716069B"/>
    <w:rsid w:val="17168689"/>
    <w:rsid w:val="17169567"/>
    <w:rsid w:val="1717A3D5"/>
    <w:rsid w:val="17192FFF"/>
    <w:rsid w:val="1719F8E2"/>
    <w:rsid w:val="171AD513"/>
    <w:rsid w:val="171E204E"/>
    <w:rsid w:val="172045FB"/>
    <w:rsid w:val="17209A9B"/>
    <w:rsid w:val="1728741A"/>
    <w:rsid w:val="172AAAAE"/>
    <w:rsid w:val="172BCFD3"/>
    <w:rsid w:val="1732A8EC"/>
    <w:rsid w:val="1734CB37"/>
    <w:rsid w:val="1734F29E"/>
    <w:rsid w:val="17355368"/>
    <w:rsid w:val="17372BA2"/>
    <w:rsid w:val="1737854B"/>
    <w:rsid w:val="173BCEC4"/>
    <w:rsid w:val="173F13C9"/>
    <w:rsid w:val="173FA5FB"/>
    <w:rsid w:val="1741BFCF"/>
    <w:rsid w:val="17482B0F"/>
    <w:rsid w:val="174A7939"/>
    <w:rsid w:val="174C5B69"/>
    <w:rsid w:val="174D80FC"/>
    <w:rsid w:val="174D945F"/>
    <w:rsid w:val="174ECC59"/>
    <w:rsid w:val="174F048F"/>
    <w:rsid w:val="17513491"/>
    <w:rsid w:val="1755807F"/>
    <w:rsid w:val="17561D87"/>
    <w:rsid w:val="17569BA3"/>
    <w:rsid w:val="175968FF"/>
    <w:rsid w:val="175C882E"/>
    <w:rsid w:val="17602775"/>
    <w:rsid w:val="176255DE"/>
    <w:rsid w:val="176477EF"/>
    <w:rsid w:val="1768DB4C"/>
    <w:rsid w:val="1768FB91"/>
    <w:rsid w:val="1768FC55"/>
    <w:rsid w:val="176C2660"/>
    <w:rsid w:val="17707A55"/>
    <w:rsid w:val="1775D1AA"/>
    <w:rsid w:val="1778BAD0"/>
    <w:rsid w:val="177CA3A7"/>
    <w:rsid w:val="177FE05E"/>
    <w:rsid w:val="178220E9"/>
    <w:rsid w:val="178765DC"/>
    <w:rsid w:val="1787BF59"/>
    <w:rsid w:val="178AA4EA"/>
    <w:rsid w:val="178D1AEA"/>
    <w:rsid w:val="178E6DA6"/>
    <w:rsid w:val="178E8D6F"/>
    <w:rsid w:val="17941956"/>
    <w:rsid w:val="179452ED"/>
    <w:rsid w:val="1796609D"/>
    <w:rsid w:val="17967CE9"/>
    <w:rsid w:val="1799B52A"/>
    <w:rsid w:val="179B2E48"/>
    <w:rsid w:val="179DEEF8"/>
    <w:rsid w:val="17A20523"/>
    <w:rsid w:val="17A45F16"/>
    <w:rsid w:val="17A487C1"/>
    <w:rsid w:val="17A7ED91"/>
    <w:rsid w:val="17B0B650"/>
    <w:rsid w:val="17B2155C"/>
    <w:rsid w:val="17B491C1"/>
    <w:rsid w:val="17B9648B"/>
    <w:rsid w:val="17C7C622"/>
    <w:rsid w:val="17D07BB1"/>
    <w:rsid w:val="17D0AA2D"/>
    <w:rsid w:val="17D13F3F"/>
    <w:rsid w:val="17D2CEE6"/>
    <w:rsid w:val="17D528D3"/>
    <w:rsid w:val="17D735EE"/>
    <w:rsid w:val="17E1E892"/>
    <w:rsid w:val="17E3DC47"/>
    <w:rsid w:val="17E3F50B"/>
    <w:rsid w:val="17EB146E"/>
    <w:rsid w:val="17EB8858"/>
    <w:rsid w:val="17ED66AE"/>
    <w:rsid w:val="17F0375A"/>
    <w:rsid w:val="17F19171"/>
    <w:rsid w:val="17F2AC26"/>
    <w:rsid w:val="17F5C8D1"/>
    <w:rsid w:val="17FA1577"/>
    <w:rsid w:val="17FAD040"/>
    <w:rsid w:val="17FBBB3A"/>
    <w:rsid w:val="17FD9074"/>
    <w:rsid w:val="1801BA20"/>
    <w:rsid w:val="1807217B"/>
    <w:rsid w:val="18103AC7"/>
    <w:rsid w:val="1811976D"/>
    <w:rsid w:val="181213B1"/>
    <w:rsid w:val="1819A7FB"/>
    <w:rsid w:val="181A5EAC"/>
    <w:rsid w:val="181E97D8"/>
    <w:rsid w:val="181EA6EA"/>
    <w:rsid w:val="1820667E"/>
    <w:rsid w:val="1821E4A2"/>
    <w:rsid w:val="18276E3C"/>
    <w:rsid w:val="182A1D22"/>
    <w:rsid w:val="182ACE4E"/>
    <w:rsid w:val="182C2D5F"/>
    <w:rsid w:val="182F2A3F"/>
    <w:rsid w:val="1837F6D5"/>
    <w:rsid w:val="183C1D0C"/>
    <w:rsid w:val="183C58CB"/>
    <w:rsid w:val="183D3B22"/>
    <w:rsid w:val="18412D3F"/>
    <w:rsid w:val="1842039B"/>
    <w:rsid w:val="1843D3D4"/>
    <w:rsid w:val="1845FCF5"/>
    <w:rsid w:val="184622A1"/>
    <w:rsid w:val="184644F3"/>
    <w:rsid w:val="18485230"/>
    <w:rsid w:val="184DBA00"/>
    <w:rsid w:val="184F57DB"/>
    <w:rsid w:val="185057AA"/>
    <w:rsid w:val="18515843"/>
    <w:rsid w:val="185338A3"/>
    <w:rsid w:val="1858A255"/>
    <w:rsid w:val="185981FA"/>
    <w:rsid w:val="185A7E11"/>
    <w:rsid w:val="185A8C0B"/>
    <w:rsid w:val="1861CE12"/>
    <w:rsid w:val="1869B5A1"/>
    <w:rsid w:val="186C1442"/>
    <w:rsid w:val="186E5F93"/>
    <w:rsid w:val="18741DED"/>
    <w:rsid w:val="1875D224"/>
    <w:rsid w:val="1878BA1E"/>
    <w:rsid w:val="187EEE8E"/>
    <w:rsid w:val="1881337C"/>
    <w:rsid w:val="18840616"/>
    <w:rsid w:val="18843941"/>
    <w:rsid w:val="18887CCB"/>
    <w:rsid w:val="18904985"/>
    <w:rsid w:val="1891DA31"/>
    <w:rsid w:val="1895D0D8"/>
    <w:rsid w:val="1895E697"/>
    <w:rsid w:val="18A00995"/>
    <w:rsid w:val="18A1F2BF"/>
    <w:rsid w:val="18A3F604"/>
    <w:rsid w:val="18A69212"/>
    <w:rsid w:val="18A8B90A"/>
    <w:rsid w:val="18A9AFA2"/>
    <w:rsid w:val="18AACD82"/>
    <w:rsid w:val="18AC22B8"/>
    <w:rsid w:val="18AEC65E"/>
    <w:rsid w:val="18B2A098"/>
    <w:rsid w:val="18B3307D"/>
    <w:rsid w:val="18BB8E37"/>
    <w:rsid w:val="18BD0BF5"/>
    <w:rsid w:val="18C550A2"/>
    <w:rsid w:val="18C7C04F"/>
    <w:rsid w:val="18CAA43D"/>
    <w:rsid w:val="18CADB2B"/>
    <w:rsid w:val="18D36279"/>
    <w:rsid w:val="18D38006"/>
    <w:rsid w:val="18D51AC7"/>
    <w:rsid w:val="18D9F049"/>
    <w:rsid w:val="18DBFEDB"/>
    <w:rsid w:val="18E01BB3"/>
    <w:rsid w:val="18E19800"/>
    <w:rsid w:val="18E3CBA0"/>
    <w:rsid w:val="18F048B9"/>
    <w:rsid w:val="18F111C4"/>
    <w:rsid w:val="18F2C40A"/>
    <w:rsid w:val="18F65685"/>
    <w:rsid w:val="18F76EC8"/>
    <w:rsid w:val="18FBEE6B"/>
    <w:rsid w:val="18FF74BE"/>
    <w:rsid w:val="19009D80"/>
    <w:rsid w:val="19107345"/>
    <w:rsid w:val="19114E1B"/>
    <w:rsid w:val="1911D857"/>
    <w:rsid w:val="1913D6A8"/>
    <w:rsid w:val="1916538E"/>
    <w:rsid w:val="191A831A"/>
    <w:rsid w:val="191F82FC"/>
    <w:rsid w:val="192813F5"/>
    <w:rsid w:val="1928F129"/>
    <w:rsid w:val="19299EF3"/>
    <w:rsid w:val="192B5F7D"/>
    <w:rsid w:val="192CC48C"/>
    <w:rsid w:val="192F7415"/>
    <w:rsid w:val="1930AD03"/>
    <w:rsid w:val="193230FE"/>
    <w:rsid w:val="1933D161"/>
    <w:rsid w:val="1933DB19"/>
    <w:rsid w:val="19355F1A"/>
    <w:rsid w:val="1938B2E8"/>
    <w:rsid w:val="1939488D"/>
    <w:rsid w:val="193ADBF9"/>
    <w:rsid w:val="193B157B"/>
    <w:rsid w:val="194008E7"/>
    <w:rsid w:val="19429D20"/>
    <w:rsid w:val="194A3E9E"/>
    <w:rsid w:val="19539501"/>
    <w:rsid w:val="19556A0A"/>
    <w:rsid w:val="19582E4E"/>
    <w:rsid w:val="195C2B12"/>
    <w:rsid w:val="195DF93A"/>
    <w:rsid w:val="1963FF4E"/>
    <w:rsid w:val="19657543"/>
    <w:rsid w:val="19667138"/>
    <w:rsid w:val="1969A7C9"/>
    <w:rsid w:val="196A4E28"/>
    <w:rsid w:val="196ABC1A"/>
    <w:rsid w:val="196B0D22"/>
    <w:rsid w:val="1971343B"/>
    <w:rsid w:val="19736B4B"/>
    <w:rsid w:val="1974E45F"/>
    <w:rsid w:val="19785CBE"/>
    <w:rsid w:val="1978E146"/>
    <w:rsid w:val="1981B7A3"/>
    <w:rsid w:val="1982B442"/>
    <w:rsid w:val="1989FE3E"/>
    <w:rsid w:val="198D8437"/>
    <w:rsid w:val="198E1B3D"/>
    <w:rsid w:val="1991A9E2"/>
    <w:rsid w:val="1993B982"/>
    <w:rsid w:val="1994323D"/>
    <w:rsid w:val="19951BDB"/>
    <w:rsid w:val="199535C2"/>
    <w:rsid w:val="1995F6F8"/>
    <w:rsid w:val="19963B62"/>
    <w:rsid w:val="19969BDF"/>
    <w:rsid w:val="199CF2F7"/>
    <w:rsid w:val="199E98DC"/>
    <w:rsid w:val="199F7E6E"/>
    <w:rsid w:val="199FC274"/>
    <w:rsid w:val="19A02341"/>
    <w:rsid w:val="19A6A938"/>
    <w:rsid w:val="19A81197"/>
    <w:rsid w:val="19B5928C"/>
    <w:rsid w:val="19B5AE76"/>
    <w:rsid w:val="19B5D305"/>
    <w:rsid w:val="19B62A09"/>
    <w:rsid w:val="19B64BBA"/>
    <w:rsid w:val="19B7CFB8"/>
    <w:rsid w:val="19BDD9EE"/>
    <w:rsid w:val="19C03993"/>
    <w:rsid w:val="19C2EDFC"/>
    <w:rsid w:val="19C4ED08"/>
    <w:rsid w:val="19C73E00"/>
    <w:rsid w:val="19CB500B"/>
    <w:rsid w:val="19CD29C2"/>
    <w:rsid w:val="19CD93EA"/>
    <w:rsid w:val="19D2F420"/>
    <w:rsid w:val="19DF31F7"/>
    <w:rsid w:val="19E17EE2"/>
    <w:rsid w:val="19E1C52C"/>
    <w:rsid w:val="19E1C694"/>
    <w:rsid w:val="19E27DBF"/>
    <w:rsid w:val="19E30762"/>
    <w:rsid w:val="19E8A4B2"/>
    <w:rsid w:val="19F2889F"/>
    <w:rsid w:val="19F37A27"/>
    <w:rsid w:val="19F49AED"/>
    <w:rsid w:val="19F83FF3"/>
    <w:rsid w:val="19F8FAE1"/>
    <w:rsid w:val="19FAD872"/>
    <w:rsid w:val="1A03AAF1"/>
    <w:rsid w:val="1A045C30"/>
    <w:rsid w:val="1A0523CE"/>
    <w:rsid w:val="1A078923"/>
    <w:rsid w:val="1A081CBB"/>
    <w:rsid w:val="1A0B82A6"/>
    <w:rsid w:val="1A0D6EE2"/>
    <w:rsid w:val="1A0DD95D"/>
    <w:rsid w:val="1A115703"/>
    <w:rsid w:val="1A15A82A"/>
    <w:rsid w:val="1A16835D"/>
    <w:rsid w:val="1A168B25"/>
    <w:rsid w:val="1A168EBD"/>
    <w:rsid w:val="1A199902"/>
    <w:rsid w:val="1A1B0BE4"/>
    <w:rsid w:val="1A1BEA83"/>
    <w:rsid w:val="1A1C0041"/>
    <w:rsid w:val="1A1D6FB8"/>
    <w:rsid w:val="1A1DFDFA"/>
    <w:rsid w:val="1A204721"/>
    <w:rsid w:val="1A210017"/>
    <w:rsid w:val="1A2122A7"/>
    <w:rsid w:val="1A2477FF"/>
    <w:rsid w:val="1A27BE7F"/>
    <w:rsid w:val="1A285023"/>
    <w:rsid w:val="1A2A28EC"/>
    <w:rsid w:val="1A2C42EC"/>
    <w:rsid w:val="1A389CA6"/>
    <w:rsid w:val="1A445AB5"/>
    <w:rsid w:val="1A462510"/>
    <w:rsid w:val="1A46FDDC"/>
    <w:rsid w:val="1A497369"/>
    <w:rsid w:val="1A4A4EF3"/>
    <w:rsid w:val="1A4E7FD1"/>
    <w:rsid w:val="1A526300"/>
    <w:rsid w:val="1A542FCB"/>
    <w:rsid w:val="1A57AD06"/>
    <w:rsid w:val="1A5B419B"/>
    <w:rsid w:val="1A607834"/>
    <w:rsid w:val="1A61B901"/>
    <w:rsid w:val="1A61EDBC"/>
    <w:rsid w:val="1A69EB5D"/>
    <w:rsid w:val="1A6B818C"/>
    <w:rsid w:val="1A6F6881"/>
    <w:rsid w:val="1A74AF85"/>
    <w:rsid w:val="1A7774AD"/>
    <w:rsid w:val="1A782C89"/>
    <w:rsid w:val="1A7BCB5A"/>
    <w:rsid w:val="1A7F67B9"/>
    <w:rsid w:val="1A7F83F0"/>
    <w:rsid w:val="1A828EAE"/>
    <w:rsid w:val="1A869A41"/>
    <w:rsid w:val="1A86D1DA"/>
    <w:rsid w:val="1A8758DE"/>
    <w:rsid w:val="1A87AF2E"/>
    <w:rsid w:val="1A8ADC95"/>
    <w:rsid w:val="1A906D2E"/>
    <w:rsid w:val="1A9619F0"/>
    <w:rsid w:val="1A96D60D"/>
    <w:rsid w:val="1A984EE1"/>
    <w:rsid w:val="1A98CB87"/>
    <w:rsid w:val="1A9D1910"/>
    <w:rsid w:val="1AA2BCE5"/>
    <w:rsid w:val="1AA39A26"/>
    <w:rsid w:val="1AA4E9BE"/>
    <w:rsid w:val="1AA85479"/>
    <w:rsid w:val="1AA8D2DF"/>
    <w:rsid w:val="1AAA8C49"/>
    <w:rsid w:val="1AACE97F"/>
    <w:rsid w:val="1AB82749"/>
    <w:rsid w:val="1ABAF5C7"/>
    <w:rsid w:val="1ABB03FF"/>
    <w:rsid w:val="1ABBBEEC"/>
    <w:rsid w:val="1AC67DB1"/>
    <w:rsid w:val="1AC737BA"/>
    <w:rsid w:val="1AC8C3A1"/>
    <w:rsid w:val="1AC97024"/>
    <w:rsid w:val="1ACAF207"/>
    <w:rsid w:val="1AD12711"/>
    <w:rsid w:val="1AD32B68"/>
    <w:rsid w:val="1AD70BF6"/>
    <w:rsid w:val="1AD8AA25"/>
    <w:rsid w:val="1ADC27B5"/>
    <w:rsid w:val="1AE1D977"/>
    <w:rsid w:val="1AE9FD80"/>
    <w:rsid w:val="1AEBD477"/>
    <w:rsid w:val="1AEF1C9F"/>
    <w:rsid w:val="1AF00B4A"/>
    <w:rsid w:val="1AF8DA77"/>
    <w:rsid w:val="1AFBEA81"/>
    <w:rsid w:val="1AFD6ECF"/>
    <w:rsid w:val="1AFD91AA"/>
    <w:rsid w:val="1B02ACB9"/>
    <w:rsid w:val="1B02B9F2"/>
    <w:rsid w:val="1B0318DF"/>
    <w:rsid w:val="1B0446CD"/>
    <w:rsid w:val="1B0684B5"/>
    <w:rsid w:val="1B0CFF4E"/>
    <w:rsid w:val="1B11FF0F"/>
    <w:rsid w:val="1B164BF9"/>
    <w:rsid w:val="1B1835C9"/>
    <w:rsid w:val="1B189CDD"/>
    <w:rsid w:val="1B1B9926"/>
    <w:rsid w:val="1B1E9339"/>
    <w:rsid w:val="1B1FB314"/>
    <w:rsid w:val="1B2095E1"/>
    <w:rsid w:val="1B212C4A"/>
    <w:rsid w:val="1B21630E"/>
    <w:rsid w:val="1B22D5F9"/>
    <w:rsid w:val="1B26E37D"/>
    <w:rsid w:val="1B30FF2C"/>
    <w:rsid w:val="1B360064"/>
    <w:rsid w:val="1B37AED5"/>
    <w:rsid w:val="1B3CE41A"/>
    <w:rsid w:val="1B3E6BAB"/>
    <w:rsid w:val="1B4217E3"/>
    <w:rsid w:val="1B43419E"/>
    <w:rsid w:val="1B440E85"/>
    <w:rsid w:val="1B4A4C8F"/>
    <w:rsid w:val="1B514FC8"/>
    <w:rsid w:val="1B526B44"/>
    <w:rsid w:val="1B548006"/>
    <w:rsid w:val="1B57E3D9"/>
    <w:rsid w:val="1B5A1D17"/>
    <w:rsid w:val="1B5B4549"/>
    <w:rsid w:val="1B5C2DDC"/>
    <w:rsid w:val="1B5C667C"/>
    <w:rsid w:val="1B5C9B91"/>
    <w:rsid w:val="1B60549D"/>
    <w:rsid w:val="1B60F6F8"/>
    <w:rsid w:val="1B641C0A"/>
    <w:rsid w:val="1B6469B2"/>
    <w:rsid w:val="1B6B2C50"/>
    <w:rsid w:val="1B6C38D6"/>
    <w:rsid w:val="1B6F6D7C"/>
    <w:rsid w:val="1B74B2BA"/>
    <w:rsid w:val="1B7AA332"/>
    <w:rsid w:val="1B7C9028"/>
    <w:rsid w:val="1B7FE478"/>
    <w:rsid w:val="1B80329D"/>
    <w:rsid w:val="1B816AA3"/>
    <w:rsid w:val="1B821B27"/>
    <w:rsid w:val="1B842FB4"/>
    <w:rsid w:val="1B8433FE"/>
    <w:rsid w:val="1B8490AE"/>
    <w:rsid w:val="1B863D6A"/>
    <w:rsid w:val="1B87C08C"/>
    <w:rsid w:val="1B8F66B5"/>
    <w:rsid w:val="1B921872"/>
    <w:rsid w:val="1B921C76"/>
    <w:rsid w:val="1B92392D"/>
    <w:rsid w:val="1B94827C"/>
    <w:rsid w:val="1B950D2B"/>
    <w:rsid w:val="1B97F406"/>
    <w:rsid w:val="1B996AE1"/>
    <w:rsid w:val="1BA40352"/>
    <w:rsid w:val="1BA5C1F9"/>
    <w:rsid w:val="1BA9F9A7"/>
    <w:rsid w:val="1BAA0F68"/>
    <w:rsid w:val="1BAA6E33"/>
    <w:rsid w:val="1BAC3009"/>
    <w:rsid w:val="1BB27721"/>
    <w:rsid w:val="1BBBCF39"/>
    <w:rsid w:val="1BBC430A"/>
    <w:rsid w:val="1BBED5EA"/>
    <w:rsid w:val="1BC1360F"/>
    <w:rsid w:val="1BC3CA15"/>
    <w:rsid w:val="1BC64ACA"/>
    <w:rsid w:val="1BC8DD3F"/>
    <w:rsid w:val="1BC9D23F"/>
    <w:rsid w:val="1BCCEB7B"/>
    <w:rsid w:val="1BD16206"/>
    <w:rsid w:val="1BD6DD42"/>
    <w:rsid w:val="1BD9AF7E"/>
    <w:rsid w:val="1BDFE6DE"/>
    <w:rsid w:val="1BE123DE"/>
    <w:rsid w:val="1BE5E672"/>
    <w:rsid w:val="1BE71D8D"/>
    <w:rsid w:val="1BE9087B"/>
    <w:rsid w:val="1BEF2B1A"/>
    <w:rsid w:val="1BEF2F6E"/>
    <w:rsid w:val="1BEFBE92"/>
    <w:rsid w:val="1BF014DC"/>
    <w:rsid w:val="1BF6CB77"/>
    <w:rsid w:val="1BF95AA7"/>
    <w:rsid w:val="1BFE4F52"/>
    <w:rsid w:val="1BFE7CF9"/>
    <w:rsid w:val="1C00979D"/>
    <w:rsid w:val="1C039172"/>
    <w:rsid w:val="1C0685FB"/>
    <w:rsid w:val="1C0BDB4C"/>
    <w:rsid w:val="1C0DF166"/>
    <w:rsid w:val="1C0F23E5"/>
    <w:rsid w:val="1C112871"/>
    <w:rsid w:val="1C11B2CC"/>
    <w:rsid w:val="1C13CE79"/>
    <w:rsid w:val="1C1592F3"/>
    <w:rsid w:val="1C15AC32"/>
    <w:rsid w:val="1C17BDE7"/>
    <w:rsid w:val="1C190DF5"/>
    <w:rsid w:val="1C2210F1"/>
    <w:rsid w:val="1C2862FE"/>
    <w:rsid w:val="1C2AB6CC"/>
    <w:rsid w:val="1C301186"/>
    <w:rsid w:val="1C3067BD"/>
    <w:rsid w:val="1C3C20FB"/>
    <w:rsid w:val="1C3C32A2"/>
    <w:rsid w:val="1C3DC916"/>
    <w:rsid w:val="1C3DD3D8"/>
    <w:rsid w:val="1C401A43"/>
    <w:rsid w:val="1C4049AE"/>
    <w:rsid w:val="1C4090CE"/>
    <w:rsid w:val="1C40A9D5"/>
    <w:rsid w:val="1C431C7B"/>
    <w:rsid w:val="1C4424DA"/>
    <w:rsid w:val="1C46EAFB"/>
    <w:rsid w:val="1C486C19"/>
    <w:rsid w:val="1C48F005"/>
    <w:rsid w:val="1C4E18EA"/>
    <w:rsid w:val="1C4F845E"/>
    <w:rsid w:val="1C549E9F"/>
    <w:rsid w:val="1C5709BB"/>
    <w:rsid w:val="1C572ABF"/>
    <w:rsid w:val="1C5F380F"/>
    <w:rsid w:val="1C608F58"/>
    <w:rsid w:val="1C624E12"/>
    <w:rsid w:val="1C63F7AE"/>
    <w:rsid w:val="1C640158"/>
    <w:rsid w:val="1C654338"/>
    <w:rsid w:val="1C6A760B"/>
    <w:rsid w:val="1C6C02A6"/>
    <w:rsid w:val="1C704BDB"/>
    <w:rsid w:val="1C73487E"/>
    <w:rsid w:val="1C77467B"/>
    <w:rsid w:val="1C7835DB"/>
    <w:rsid w:val="1C783CE0"/>
    <w:rsid w:val="1C78BA36"/>
    <w:rsid w:val="1C7B3649"/>
    <w:rsid w:val="1C7CFD3A"/>
    <w:rsid w:val="1C7E9EF1"/>
    <w:rsid w:val="1C8B2A28"/>
    <w:rsid w:val="1C8C039E"/>
    <w:rsid w:val="1C8C85FC"/>
    <w:rsid w:val="1C8E8BBD"/>
    <w:rsid w:val="1C8ED3BF"/>
    <w:rsid w:val="1C9041FE"/>
    <w:rsid w:val="1C95023D"/>
    <w:rsid w:val="1C95FB53"/>
    <w:rsid w:val="1C98CDF0"/>
    <w:rsid w:val="1C98E50E"/>
    <w:rsid w:val="1C9AAC36"/>
    <w:rsid w:val="1C9CA80B"/>
    <w:rsid w:val="1C9D46D5"/>
    <w:rsid w:val="1CA167CB"/>
    <w:rsid w:val="1CA61A2F"/>
    <w:rsid w:val="1CAB1F15"/>
    <w:rsid w:val="1CAB6CC4"/>
    <w:rsid w:val="1CAD99AB"/>
    <w:rsid w:val="1CADBA12"/>
    <w:rsid w:val="1CAE7FD8"/>
    <w:rsid w:val="1CB4D4FF"/>
    <w:rsid w:val="1CB71FDE"/>
    <w:rsid w:val="1CB76987"/>
    <w:rsid w:val="1CB7F15C"/>
    <w:rsid w:val="1CB84224"/>
    <w:rsid w:val="1CBD4694"/>
    <w:rsid w:val="1CC873F4"/>
    <w:rsid w:val="1CC882FC"/>
    <w:rsid w:val="1CCC422B"/>
    <w:rsid w:val="1CD11937"/>
    <w:rsid w:val="1CD15F83"/>
    <w:rsid w:val="1CD43893"/>
    <w:rsid w:val="1CDC047C"/>
    <w:rsid w:val="1CDCE610"/>
    <w:rsid w:val="1CE0A0EB"/>
    <w:rsid w:val="1CE26F27"/>
    <w:rsid w:val="1CE433F5"/>
    <w:rsid w:val="1CE55DA3"/>
    <w:rsid w:val="1CE79915"/>
    <w:rsid w:val="1CE951E9"/>
    <w:rsid w:val="1CEBE5D6"/>
    <w:rsid w:val="1CF42B13"/>
    <w:rsid w:val="1CF4AF0A"/>
    <w:rsid w:val="1CF4BB38"/>
    <w:rsid w:val="1CF775CA"/>
    <w:rsid w:val="1CF7E4FE"/>
    <w:rsid w:val="1CF95EBE"/>
    <w:rsid w:val="1CF9F2D2"/>
    <w:rsid w:val="1CFA31BA"/>
    <w:rsid w:val="1CFD97FF"/>
    <w:rsid w:val="1CFE6FBC"/>
    <w:rsid w:val="1D043B66"/>
    <w:rsid w:val="1D080057"/>
    <w:rsid w:val="1D081016"/>
    <w:rsid w:val="1D095132"/>
    <w:rsid w:val="1D0AA810"/>
    <w:rsid w:val="1D0CD977"/>
    <w:rsid w:val="1D13E769"/>
    <w:rsid w:val="1D14636F"/>
    <w:rsid w:val="1D1757A4"/>
    <w:rsid w:val="1D1C5916"/>
    <w:rsid w:val="1D22B57A"/>
    <w:rsid w:val="1D244931"/>
    <w:rsid w:val="1D25C1BC"/>
    <w:rsid w:val="1D25C3A9"/>
    <w:rsid w:val="1D294E8B"/>
    <w:rsid w:val="1D2DB12F"/>
    <w:rsid w:val="1D30AB3A"/>
    <w:rsid w:val="1D321A33"/>
    <w:rsid w:val="1D3255FF"/>
    <w:rsid w:val="1D32E202"/>
    <w:rsid w:val="1D365965"/>
    <w:rsid w:val="1D399EB2"/>
    <w:rsid w:val="1D3B3DAD"/>
    <w:rsid w:val="1D3DEFB9"/>
    <w:rsid w:val="1D3EEC06"/>
    <w:rsid w:val="1D40396C"/>
    <w:rsid w:val="1D441C23"/>
    <w:rsid w:val="1D4AFBE1"/>
    <w:rsid w:val="1D4D48EC"/>
    <w:rsid w:val="1D4D55FB"/>
    <w:rsid w:val="1D4DDD9B"/>
    <w:rsid w:val="1D5D0EC3"/>
    <w:rsid w:val="1D5DC50D"/>
    <w:rsid w:val="1D60AED2"/>
    <w:rsid w:val="1D613A0C"/>
    <w:rsid w:val="1D63D30B"/>
    <w:rsid w:val="1D671CCB"/>
    <w:rsid w:val="1D67ED8B"/>
    <w:rsid w:val="1D69A2DF"/>
    <w:rsid w:val="1D714418"/>
    <w:rsid w:val="1D752DE7"/>
    <w:rsid w:val="1D7A0055"/>
    <w:rsid w:val="1D7B64B8"/>
    <w:rsid w:val="1D7D87CA"/>
    <w:rsid w:val="1D81E702"/>
    <w:rsid w:val="1D836BBD"/>
    <w:rsid w:val="1D8765F2"/>
    <w:rsid w:val="1D8C7F55"/>
    <w:rsid w:val="1D8CC842"/>
    <w:rsid w:val="1D8EACEC"/>
    <w:rsid w:val="1D9366D1"/>
    <w:rsid w:val="1D9D7667"/>
    <w:rsid w:val="1DA67E25"/>
    <w:rsid w:val="1DAC756B"/>
    <w:rsid w:val="1DAC8897"/>
    <w:rsid w:val="1DB092E6"/>
    <w:rsid w:val="1DB38CD6"/>
    <w:rsid w:val="1DB3FA56"/>
    <w:rsid w:val="1DB5D2D2"/>
    <w:rsid w:val="1DBEB772"/>
    <w:rsid w:val="1DBF59BA"/>
    <w:rsid w:val="1DC12C6B"/>
    <w:rsid w:val="1DC47E30"/>
    <w:rsid w:val="1DC6C6EC"/>
    <w:rsid w:val="1DC734C1"/>
    <w:rsid w:val="1DCB79A1"/>
    <w:rsid w:val="1DCFA09F"/>
    <w:rsid w:val="1DD73314"/>
    <w:rsid w:val="1DD8F307"/>
    <w:rsid w:val="1DDE4B20"/>
    <w:rsid w:val="1DDFA7A4"/>
    <w:rsid w:val="1DE12420"/>
    <w:rsid w:val="1DE130FD"/>
    <w:rsid w:val="1DE4594F"/>
    <w:rsid w:val="1DE65730"/>
    <w:rsid w:val="1DE69C46"/>
    <w:rsid w:val="1DE8561B"/>
    <w:rsid w:val="1DE98163"/>
    <w:rsid w:val="1DEAFA72"/>
    <w:rsid w:val="1DEF2EBB"/>
    <w:rsid w:val="1DF00BF1"/>
    <w:rsid w:val="1DF58500"/>
    <w:rsid w:val="1DFAE710"/>
    <w:rsid w:val="1DFDA7EC"/>
    <w:rsid w:val="1E012BB2"/>
    <w:rsid w:val="1E04289E"/>
    <w:rsid w:val="1E0AF718"/>
    <w:rsid w:val="1E0EAE86"/>
    <w:rsid w:val="1E0EDF41"/>
    <w:rsid w:val="1E0EED69"/>
    <w:rsid w:val="1E12D814"/>
    <w:rsid w:val="1E12F287"/>
    <w:rsid w:val="1E14C32B"/>
    <w:rsid w:val="1E16350C"/>
    <w:rsid w:val="1E21A1FE"/>
    <w:rsid w:val="1E23BE09"/>
    <w:rsid w:val="1E2B3417"/>
    <w:rsid w:val="1E30FEFF"/>
    <w:rsid w:val="1E3104A7"/>
    <w:rsid w:val="1E33FD7F"/>
    <w:rsid w:val="1E36DEA0"/>
    <w:rsid w:val="1E3F660D"/>
    <w:rsid w:val="1E430141"/>
    <w:rsid w:val="1E43A365"/>
    <w:rsid w:val="1E4C2B2C"/>
    <w:rsid w:val="1E4D1489"/>
    <w:rsid w:val="1E51A470"/>
    <w:rsid w:val="1E5339E8"/>
    <w:rsid w:val="1E559D8E"/>
    <w:rsid w:val="1E58C905"/>
    <w:rsid w:val="1E5C0A7E"/>
    <w:rsid w:val="1E5C0F84"/>
    <w:rsid w:val="1E5D2F9F"/>
    <w:rsid w:val="1E635221"/>
    <w:rsid w:val="1E644E32"/>
    <w:rsid w:val="1E680805"/>
    <w:rsid w:val="1E6A2A97"/>
    <w:rsid w:val="1E6BBA94"/>
    <w:rsid w:val="1E6F1CD0"/>
    <w:rsid w:val="1E6F25C1"/>
    <w:rsid w:val="1E6F62DB"/>
    <w:rsid w:val="1E7029FF"/>
    <w:rsid w:val="1E70641A"/>
    <w:rsid w:val="1E706A13"/>
    <w:rsid w:val="1E71CC5A"/>
    <w:rsid w:val="1E73CC30"/>
    <w:rsid w:val="1E7528C1"/>
    <w:rsid w:val="1E772BAE"/>
    <w:rsid w:val="1E797870"/>
    <w:rsid w:val="1E79FA64"/>
    <w:rsid w:val="1E7E217A"/>
    <w:rsid w:val="1E7F4288"/>
    <w:rsid w:val="1E7FD3E3"/>
    <w:rsid w:val="1E80B0A7"/>
    <w:rsid w:val="1E82330F"/>
    <w:rsid w:val="1E82BE07"/>
    <w:rsid w:val="1E833B81"/>
    <w:rsid w:val="1E854067"/>
    <w:rsid w:val="1E88FA02"/>
    <w:rsid w:val="1E897591"/>
    <w:rsid w:val="1E8B810D"/>
    <w:rsid w:val="1E8FA8BA"/>
    <w:rsid w:val="1E912E5D"/>
    <w:rsid w:val="1E94D6D0"/>
    <w:rsid w:val="1E95C54B"/>
    <w:rsid w:val="1E96B91A"/>
    <w:rsid w:val="1E96D97D"/>
    <w:rsid w:val="1E9934C0"/>
    <w:rsid w:val="1E9CAEC4"/>
    <w:rsid w:val="1EA3E540"/>
    <w:rsid w:val="1EA8C0E7"/>
    <w:rsid w:val="1EAA3DA3"/>
    <w:rsid w:val="1EAE3271"/>
    <w:rsid w:val="1EB02AFA"/>
    <w:rsid w:val="1EB0DB79"/>
    <w:rsid w:val="1EB4D3C7"/>
    <w:rsid w:val="1EB7B3C7"/>
    <w:rsid w:val="1EB84DDE"/>
    <w:rsid w:val="1EB88AAB"/>
    <w:rsid w:val="1EBAC48A"/>
    <w:rsid w:val="1EBB151D"/>
    <w:rsid w:val="1EBC7095"/>
    <w:rsid w:val="1EBE6F7B"/>
    <w:rsid w:val="1EBE6F80"/>
    <w:rsid w:val="1EC1E9B2"/>
    <w:rsid w:val="1EC6B8BB"/>
    <w:rsid w:val="1ED0DDCA"/>
    <w:rsid w:val="1ED0EF86"/>
    <w:rsid w:val="1ED6A0E6"/>
    <w:rsid w:val="1ED73324"/>
    <w:rsid w:val="1EDA1EB7"/>
    <w:rsid w:val="1EDAFDCF"/>
    <w:rsid w:val="1EE107E2"/>
    <w:rsid w:val="1EE17C8D"/>
    <w:rsid w:val="1EE9D851"/>
    <w:rsid w:val="1EEA17E3"/>
    <w:rsid w:val="1EEA91E9"/>
    <w:rsid w:val="1EEB65FF"/>
    <w:rsid w:val="1EEF1601"/>
    <w:rsid w:val="1EF10008"/>
    <w:rsid w:val="1EF19841"/>
    <w:rsid w:val="1EF1CE1F"/>
    <w:rsid w:val="1EF78D02"/>
    <w:rsid w:val="1EFBA88C"/>
    <w:rsid w:val="1EFDD500"/>
    <w:rsid w:val="1EFF355E"/>
    <w:rsid w:val="1F02E0BF"/>
    <w:rsid w:val="1F06FD65"/>
    <w:rsid w:val="1F0818CB"/>
    <w:rsid w:val="1F08D60E"/>
    <w:rsid w:val="1F0F63E6"/>
    <w:rsid w:val="1F171386"/>
    <w:rsid w:val="1F17B775"/>
    <w:rsid w:val="1F19A0DF"/>
    <w:rsid w:val="1F1D447F"/>
    <w:rsid w:val="1F1EC367"/>
    <w:rsid w:val="1F276706"/>
    <w:rsid w:val="1F28D9E5"/>
    <w:rsid w:val="1F2CF5C8"/>
    <w:rsid w:val="1F343BBC"/>
    <w:rsid w:val="1F3450ED"/>
    <w:rsid w:val="1F36717E"/>
    <w:rsid w:val="1F38F1B8"/>
    <w:rsid w:val="1F3EEED5"/>
    <w:rsid w:val="1F4258AD"/>
    <w:rsid w:val="1F44DB15"/>
    <w:rsid w:val="1F470FA6"/>
    <w:rsid w:val="1F4D57A7"/>
    <w:rsid w:val="1F4E24BE"/>
    <w:rsid w:val="1F521090"/>
    <w:rsid w:val="1F583816"/>
    <w:rsid w:val="1F5BAA7E"/>
    <w:rsid w:val="1F5C3987"/>
    <w:rsid w:val="1F5EC688"/>
    <w:rsid w:val="1F5F8A3D"/>
    <w:rsid w:val="1F61869A"/>
    <w:rsid w:val="1F63AA4A"/>
    <w:rsid w:val="1F64270D"/>
    <w:rsid w:val="1F6AA755"/>
    <w:rsid w:val="1F6AF04B"/>
    <w:rsid w:val="1F75C4D2"/>
    <w:rsid w:val="1F76C007"/>
    <w:rsid w:val="1F774314"/>
    <w:rsid w:val="1F803E01"/>
    <w:rsid w:val="1F8CF08D"/>
    <w:rsid w:val="1F8E57A0"/>
    <w:rsid w:val="1F97A5B9"/>
    <w:rsid w:val="1F98C34E"/>
    <w:rsid w:val="1F99575A"/>
    <w:rsid w:val="1F9DBE52"/>
    <w:rsid w:val="1FA1ABDF"/>
    <w:rsid w:val="1FA3AAD4"/>
    <w:rsid w:val="1FA43A19"/>
    <w:rsid w:val="1FAC8D98"/>
    <w:rsid w:val="1FB56E53"/>
    <w:rsid w:val="1FB758CD"/>
    <w:rsid w:val="1FBA2B7F"/>
    <w:rsid w:val="1FBCD88A"/>
    <w:rsid w:val="1FBD9CE7"/>
    <w:rsid w:val="1FBF8D9B"/>
    <w:rsid w:val="1FC44FEA"/>
    <w:rsid w:val="1FC6B72C"/>
    <w:rsid w:val="1FCE62ED"/>
    <w:rsid w:val="1FD03B23"/>
    <w:rsid w:val="1FD6E7FB"/>
    <w:rsid w:val="1FD9D22F"/>
    <w:rsid w:val="1FDBABDA"/>
    <w:rsid w:val="1FDE3F13"/>
    <w:rsid w:val="1FDFEC22"/>
    <w:rsid w:val="1FE20034"/>
    <w:rsid w:val="1FE862ED"/>
    <w:rsid w:val="1FEBEFED"/>
    <w:rsid w:val="1FEC75C1"/>
    <w:rsid w:val="1FF47E26"/>
    <w:rsid w:val="1FF4CBFC"/>
    <w:rsid w:val="1FFBE7EF"/>
    <w:rsid w:val="1FFBE97D"/>
    <w:rsid w:val="1FFDF775"/>
    <w:rsid w:val="20006FEB"/>
    <w:rsid w:val="200549D1"/>
    <w:rsid w:val="200A0CF2"/>
    <w:rsid w:val="200C0854"/>
    <w:rsid w:val="200D347A"/>
    <w:rsid w:val="200FC767"/>
    <w:rsid w:val="20125006"/>
    <w:rsid w:val="201785E3"/>
    <w:rsid w:val="201980DD"/>
    <w:rsid w:val="2019DCFF"/>
    <w:rsid w:val="2027DF4B"/>
    <w:rsid w:val="20285801"/>
    <w:rsid w:val="20287B3A"/>
    <w:rsid w:val="20293E7C"/>
    <w:rsid w:val="202C3716"/>
    <w:rsid w:val="202C9961"/>
    <w:rsid w:val="202D1017"/>
    <w:rsid w:val="20397BA9"/>
    <w:rsid w:val="2039CC9C"/>
    <w:rsid w:val="203A0122"/>
    <w:rsid w:val="203EAA5F"/>
    <w:rsid w:val="20400678"/>
    <w:rsid w:val="2042BE1F"/>
    <w:rsid w:val="2045A34F"/>
    <w:rsid w:val="2047DEC9"/>
    <w:rsid w:val="2048984D"/>
    <w:rsid w:val="204AF103"/>
    <w:rsid w:val="204E4531"/>
    <w:rsid w:val="2050E786"/>
    <w:rsid w:val="2054163B"/>
    <w:rsid w:val="2054A0C2"/>
    <w:rsid w:val="2054F0E3"/>
    <w:rsid w:val="2055EFF5"/>
    <w:rsid w:val="2056518F"/>
    <w:rsid w:val="205694C5"/>
    <w:rsid w:val="205BE904"/>
    <w:rsid w:val="205CFE3D"/>
    <w:rsid w:val="20614BE4"/>
    <w:rsid w:val="2062B7B5"/>
    <w:rsid w:val="2063EA4B"/>
    <w:rsid w:val="20659A17"/>
    <w:rsid w:val="206F4062"/>
    <w:rsid w:val="20713F74"/>
    <w:rsid w:val="20716F1E"/>
    <w:rsid w:val="20747881"/>
    <w:rsid w:val="20791303"/>
    <w:rsid w:val="20876274"/>
    <w:rsid w:val="20877FB7"/>
    <w:rsid w:val="2087B2CF"/>
    <w:rsid w:val="208A3D0D"/>
    <w:rsid w:val="208AA1AE"/>
    <w:rsid w:val="208D0C01"/>
    <w:rsid w:val="20907AF3"/>
    <w:rsid w:val="2092BA7F"/>
    <w:rsid w:val="209D44CD"/>
    <w:rsid w:val="20A305BA"/>
    <w:rsid w:val="20A4CB89"/>
    <w:rsid w:val="20A5E491"/>
    <w:rsid w:val="20AE62E1"/>
    <w:rsid w:val="20BA6A56"/>
    <w:rsid w:val="20BBD842"/>
    <w:rsid w:val="20C73D4C"/>
    <w:rsid w:val="20C9EDEF"/>
    <w:rsid w:val="20CE503A"/>
    <w:rsid w:val="20D312E2"/>
    <w:rsid w:val="20D46AC5"/>
    <w:rsid w:val="20D5B8C3"/>
    <w:rsid w:val="20D81BCE"/>
    <w:rsid w:val="20DD0C00"/>
    <w:rsid w:val="20E124C1"/>
    <w:rsid w:val="20E37F6F"/>
    <w:rsid w:val="20E37F97"/>
    <w:rsid w:val="20E7BFDC"/>
    <w:rsid w:val="20E86770"/>
    <w:rsid w:val="20E92808"/>
    <w:rsid w:val="20EC2E7D"/>
    <w:rsid w:val="20EC5528"/>
    <w:rsid w:val="20ECC277"/>
    <w:rsid w:val="20EF9C0D"/>
    <w:rsid w:val="20F0E61C"/>
    <w:rsid w:val="20F10F8F"/>
    <w:rsid w:val="20F551BB"/>
    <w:rsid w:val="20F558E4"/>
    <w:rsid w:val="20F863CA"/>
    <w:rsid w:val="20FDB026"/>
    <w:rsid w:val="20FFAB9A"/>
    <w:rsid w:val="21000355"/>
    <w:rsid w:val="2100284E"/>
    <w:rsid w:val="210B87FB"/>
    <w:rsid w:val="210D2DD1"/>
    <w:rsid w:val="210DB514"/>
    <w:rsid w:val="210EDF20"/>
    <w:rsid w:val="210F9833"/>
    <w:rsid w:val="21100901"/>
    <w:rsid w:val="2113AB99"/>
    <w:rsid w:val="21155FCB"/>
    <w:rsid w:val="2117DD54"/>
    <w:rsid w:val="2119ECB6"/>
    <w:rsid w:val="211AF6C6"/>
    <w:rsid w:val="211B187C"/>
    <w:rsid w:val="21220E94"/>
    <w:rsid w:val="2126BEC1"/>
    <w:rsid w:val="2130E35C"/>
    <w:rsid w:val="2130F661"/>
    <w:rsid w:val="21334C88"/>
    <w:rsid w:val="213584F3"/>
    <w:rsid w:val="2136AE99"/>
    <w:rsid w:val="2137A0D8"/>
    <w:rsid w:val="21390D18"/>
    <w:rsid w:val="213AC1CB"/>
    <w:rsid w:val="213B6694"/>
    <w:rsid w:val="213CD9B1"/>
    <w:rsid w:val="21401DAF"/>
    <w:rsid w:val="214229A8"/>
    <w:rsid w:val="2144AA33"/>
    <w:rsid w:val="21451B52"/>
    <w:rsid w:val="21492A1D"/>
    <w:rsid w:val="214B9164"/>
    <w:rsid w:val="214D85E0"/>
    <w:rsid w:val="2150B12F"/>
    <w:rsid w:val="21514B3D"/>
    <w:rsid w:val="2154A362"/>
    <w:rsid w:val="21599C96"/>
    <w:rsid w:val="216158DB"/>
    <w:rsid w:val="2168C126"/>
    <w:rsid w:val="216AE833"/>
    <w:rsid w:val="216BC50F"/>
    <w:rsid w:val="216F77C8"/>
    <w:rsid w:val="2178B898"/>
    <w:rsid w:val="217E7B19"/>
    <w:rsid w:val="217EC5B7"/>
    <w:rsid w:val="21819686"/>
    <w:rsid w:val="21826789"/>
    <w:rsid w:val="2184E0E2"/>
    <w:rsid w:val="21893EFB"/>
    <w:rsid w:val="218CAAE6"/>
    <w:rsid w:val="218EDABD"/>
    <w:rsid w:val="219699D5"/>
    <w:rsid w:val="219AE3C6"/>
    <w:rsid w:val="21A135F5"/>
    <w:rsid w:val="21A258A3"/>
    <w:rsid w:val="21A8B0DE"/>
    <w:rsid w:val="21AE2067"/>
    <w:rsid w:val="21AEB554"/>
    <w:rsid w:val="21AFB33B"/>
    <w:rsid w:val="21B35009"/>
    <w:rsid w:val="21B74D96"/>
    <w:rsid w:val="21B874D6"/>
    <w:rsid w:val="21BA991C"/>
    <w:rsid w:val="21BD6549"/>
    <w:rsid w:val="21BEEC3F"/>
    <w:rsid w:val="21C5CC8B"/>
    <w:rsid w:val="21C95E5F"/>
    <w:rsid w:val="21CB5451"/>
    <w:rsid w:val="21CC50A2"/>
    <w:rsid w:val="21CF1ADD"/>
    <w:rsid w:val="21D16E3B"/>
    <w:rsid w:val="21D1F681"/>
    <w:rsid w:val="21D4DCD4"/>
    <w:rsid w:val="21DBD6D9"/>
    <w:rsid w:val="21DC1F0A"/>
    <w:rsid w:val="21DE3DD5"/>
    <w:rsid w:val="21DF1BFB"/>
    <w:rsid w:val="21E0CFF1"/>
    <w:rsid w:val="21E42F0C"/>
    <w:rsid w:val="21E5A370"/>
    <w:rsid w:val="21E7AA65"/>
    <w:rsid w:val="21E8446A"/>
    <w:rsid w:val="21EA3D1B"/>
    <w:rsid w:val="21EAC165"/>
    <w:rsid w:val="21F74E86"/>
    <w:rsid w:val="21F77EB6"/>
    <w:rsid w:val="21F7AD07"/>
    <w:rsid w:val="21F8AD3C"/>
    <w:rsid w:val="21F9BC13"/>
    <w:rsid w:val="21FBC6C5"/>
    <w:rsid w:val="21FD2F9C"/>
    <w:rsid w:val="21FDFCE6"/>
    <w:rsid w:val="22079C75"/>
    <w:rsid w:val="22093737"/>
    <w:rsid w:val="22094037"/>
    <w:rsid w:val="220B1F8E"/>
    <w:rsid w:val="220F3560"/>
    <w:rsid w:val="220F5B0A"/>
    <w:rsid w:val="220FC3A2"/>
    <w:rsid w:val="22124E02"/>
    <w:rsid w:val="2212CD60"/>
    <w:rsid w:val="221440FF"/>
    <w:rsid w:val="2217CBB3"/>
    <w:rsid w:val="221BF294"/>
    <w:rsid w:val="2220390E"/>
    <w:rsid w:val="2220E02C"/>
    <w:rsid w:val="2222410B"/>
    <w:rsid w:val="2224C2E1"/>
    <w:rsid w:val="22255977"/>
    <w:rsid w:val="222A2C85"/>
    <w:rsid w:val="222AEC23"/>
    <w:rsid w:val="222AF80A"/>
    <w:rsid w:val="222CCB96"/>
    <w:rsid w:val="222CFA8B"/>
    <w:rsid w:val="222D437C"/>
    <w:rsid w:val="222EECF5"/>
    <w:rsid w:val="22337BAB"/>
    <w:rsid w:val="2233F624"/>
    <w:rsid w:val="2234BED4"/>
    <w:rsid w:val="22351C70"/>
    <w:rsid w:val="22391C72"/>
    <w:rsid w:val="2240F004"/>
    <w:rsid w:val="2242AB45"/>
    <w:rsid w:val="224A78A6"/>
    <w:rsid w:val="224FA3A9"/>
    <w:rsid w:val="2252D7B5"/>
    <w:rsid w:val="22532948"/>
    <w:rsid w:val="22547A1E"/>
    <w:rsid w:val="22582DEF"/>
    <w:rsid w:val="22589514"/>
    <w:rsid w:val="2258B379"/>
    <w:rsid w:val="2259B75F"/>
    <w:rsid w:val="225FA0AA"/>
    <w:rsid w:val="226684E6"/>
    <w:rsid w:val="22677AEF"/>
    <w:rsid w:val="226AD024"/>
    <w:rsid w:val="226D90D6"/>
    <w:rsid w:val="227263B7"/>
    <w:rsid w:val="2274B9DA"/>
    <w:rsid w:val="227B181C"/>
    <w:rsid w:val="227CC0B3"/>
    <w:rsid w:val="227DF5EC"/>
    <w:rsid w:val="22834298"/>
    <w:rsid w:val="228440C8"/>
    <w:rsid w:val="22849787"/>
    <w:rsid w:val="2286951C"/>
    <w:rsid w:val="22884F26"/>
    <w:rsid w:val="22896EFF"/>
    <w:rsid w:val="228C114C"/>
    <w:rsid w:val="22906228"/>
    <w:rsid w:val="2296ED7E"/>
    <w:rsid w:val="2297F4A9"/>
    <w:rsid w:val="229A3E01"/>
    <w:rsid w:val="229BF8AF"/>
    <w:rsid w:val="229CB2AA"/>
    <w:rsid w:val="229DFC3D"/>
    <w:rsid w:val="22A0BA45"/>
    <w:rsid w:val="22A27FAE"/>
    <w:rsid w:val="22A2FCA5"/>
    <w:rsid w:val="22A39A52"/>
    <w:rsid w:val="22A42FEB"/>
    <w:rsid w:val="22A79386"/>
    <w:rsid w:val="22A7A25D"/>
    <w:rsid w:val="22AB3597"/>
    <w:rsid w:val="22AD639D"/>
    <w:rsid w:val="22ADE89A"/>
    <w:rsid w:val="22B1C098"/>
    <w:rsid w:val="22B25927"/>
    <w:rsid w:val="22B27DFA"/>
    <w:rsid w:val="22B56B6B"/>
    <w:rsid w:val="22C0E936"/>
    <w:rsid w:val="22C26219"/>
    <w:rsid w:val="22C674E8"/>
    <w:rsid w:val="22C6B553"/>
    <w:rsid w:val="22CDDAFA"/>
    <w:rsid w:val="22CE62B5"/>
    <w:rsid w:val="22CFB5FA"/>
    <w:rsid w:val="22D44186"/>
    <w:rsid w:val="22D4787D"/>
    <w:rsid w:val="22D4A34E"/>
    <w:rsid w:val="22D6EEDF"/>
    <w:rsid w:val="22D78216"/>
    <w:rsid w:val="22D865FD"/>
    <w:rsid w:val="22D8A6E6"/>
    <w:rsid w:val="22DD3819"/>
    <w:rsid w:val="22DF29C6"/>
    <w:rsid w:val="22E1CC4C"/>
    <w:rsid w:val="22E2F1E4"/>
    <w:rsid w:val="22E398FD"/>
    <w:rsid w:val="22E58DB9"/>
    <w:rsid w:val="22EF8A33"/>
    <w:rsid w:val="22EFCAAC"/>
    <w:rsid w:val="22F0EB86"/>
    <w:rsid w:val="22F2E3F9"/>
    <w:rsid w:val="22F7286B"/>
    <w:rsid w:val="22F87C4D"/>
    <w:rsid w:val="23009394"/>
    <w:rsid w:val="2305CE7A"/>
    <w:rsid w:val="230D82AE"/>
    <w:rsid w:val="2310066F"/>
    <w:rsid w:val="23181E92"/>
    <w:rsid w:val="23183D24"/>
    <w:rsid w:val="231C76BD"/>
    <w:rsid w:val="231D81AA"/>
    <w:rsid w:val="231F84E7"/>
    <w:rsid w:val="23228F2F"/>
    <w:rsid w:val="2322C458"/>
    <w:rsid w:val="232751A8"/>
    <w:rsid w:val="2329026B"/>
    <w:rsid w:val="2329F40B"/>
    <w:rsid w:val="232AC62C"/>
    <w:rsid w:val="232B7350"/>
    <w:rsid w:val="23309C97"/>
    <w:rsid w:val="23327FA5"/>
    <w:rsid w:val="233299A2"/>
    <w:rsid w:val="2333711E"/>
    <w:rsid w:val="2334199A"/>
    <w:rsid w:val="23364B3A"/>
    <w:rsid w:val="233B43A7"/>
    <w:rsid w:val="2342AB0E"/>
    <w:rsid w:val="23446122"/>
    <w:rsid w:val="234AFBD9"/>
    <w:rsid w:val="234B94A0"/>
    <w:rsid w:val="234DFC41"/>
    <w:rsid w:val="234EEE8B"/>
    <w:rsid w:val="234F206A"/>
    <w:rsid w:val="23507870"/>
    <w:rsid w:val="23534E84"/>
    <w:rsid w:val="23571A2E"/>
    <w:rsid w:val="235A7812"/>
    <w:rsid w:val="235D7413"/>
    <w:rsid w:val="236A76F6"/>
    <w:rsid w:val="236AB420"/>
    <w:rsid w:val="236BAA4D"/>
    <w:rsid w:val="237231FB"/>
    <w:rsid w:val="237C36C9"/>
    <w:rsid w:val="237D7388"/>
    <w:rsid w:val="237F7F8B"/>
    <w:rsid w:val="2380ED6F"/>
    <w:rsid w:val="23879D3C"/>
    <w:rsid w:val="23896BB5"/>
    <w:rsid w:val="238A7510"/>
    <w:rsid w:val="238E99BA"/>
    <w:rsid w:val="2392524B"/>
    <w:rsid w:val="2392AA7A"/>
    <w:rsid w:val="239B0DD3"/>
    <w:rsid w:val="239C5401"/>
    <w:rsid w:val="239C57BB"/>
    <w:rsid w:val="23A26650"/>
    <w:rsid w:val="23A40CA5"/>
    <w:rsid w:val="23A5C442"/>
    <w:rsid w:val="23A70E6E"/>
    <w:rsid w:val="23A7E7B8"/>
    <w:rsid w:val="23AA2462"/>
    <w:rsid w:val="23AD552E"/>
    <w:rsid w:val="23AFD8AF"/>
    <w:rsid w:val="23B35C63"/>
    <w:rsid w:val="23B411A4"/>
    <w:rsid w:val="23B742B6"/>
    <w:rsid w:val="23BA478C"/>
    <w:rsid w:val="23BAF2FC"/>
    <w:rsid w:val="23BE3C58"/>
    <w:rsid w:val="23C1F051"/>
    <w:rsid w:val="23CB858E"/>
    <w:rsid w:val="23CD1E64"/>
    <w:rsid w:val="23D1EA4D"/>
    <w:rsid w:val="23D98ED2"/>
    <w:rsid w:val="23DF7F94"/>
    <w:rsid w:val="23E0A69E"/>
    <w:rsid w:val="23E2B0D5"/>
    <w:rsid w:val="23E98291"/>
    <w:rsid w:val="23EB5C44"/>
    <w:rsid w:val="23ECCC04"/>
    <w:rsid w:val="23F2D580"/>
    <w:rsid w:val="23F6C22B"/>
    <w:rsid w:val="23FC864D"/>
    <w:rsid w:val="23FD9733"/>
    <w:rsid w:val="2400BDC1"/>
    <w:rsid w:val="24033CAA"/>
    <w:rsid w:val="2403BB55"/>
    <w:rsid w:val="24114564"/>
    <w:rsid w:val="24116E87"/>
    <w:rsid w:val="24165222"/>
    <w:rsid w:val="24177AA8"/>
    <w:rsid w:val="2419AAC3"/>
    <w:rsid w:val="241D13B0"/>
    <w:rsid w:val="241EA0B3"/>
    <w:rsid w:val="2422657D"/>
    <w:rsid w:val="242AA221"/>
    <w:rsid w:val="243492B0"/>
    <w:rsid w:val="2436991A"/>
    <w:rsid w:val="2437C910"/>
    <w:rsid w:val="2438B0AA"/>
    <w:rsid w:val="243D7208"/>
    <w:rsid w:val="243E948F"/>
    <w:rsid w:val="2440AD97"/>
    <w:rsid w:val="2443D30E"/>
    <w:rsid w:val="2447E162"/>
    <w:rsid w:val="24487127"/>
    <w:rsid w:val="24489CE3"/>
    <w:rsid w:val="24496163"/>
    <w:rsid w:val="245C4D11"/>
    <w:rsid w:val="245C7263"/>
    <w:rsid w:val="246029A0"/>
    <w:rsid w:val="24616DC0"/>
    <w:rsid w:val="24624CF7"/>
    <w:rsid w:val="2462E76F"/>
    <w:rsid w:val="24652FD7"/>
    <w:rsid w:val="246666C7"/>
    <w:rsid w:val="24668455"/>
    <w:rsid w:val="246C6E88"/>
    <w:rsid w:val="246DA044"/>
    <w:rsid w:val="247839F4"/>
    <w:rsid w:val="2482CF5D"/>
    <w:rsid w:val="24863E1F"/>
    <w:rsid w:val="2486FA3C"/>
    <w:rsid w:val="24879C81"/>
    <w:rsid w:val="24888C78"/>
    <w:rsid w:val="248904D7"/>
    <w:rsid w:val="248BF640"/>
    <w:rsid w:val="248CE4B2"/>
    <w:rsid w:val="248EB7E7"/>
    <w:rsid w:val="248F7583"/>
    <w:rsid w:val="24919649"/>
    <w:rsid w:val="249218EA"/>
    <w:rsid w:val="249716CD"/>
    <w:rsid w:val="2498DAA8"/>
    <w:rsid w:val="249C6320"/>
    <w:rsid w:val="24A36F6C"/>
    <w:rsid w:val="24A559BA"/>
    <w:rsid w:val="24A5CB57"/>
    <w:rsid w:val="24A5E6F1"/>
    <w:rsid w:val="24A8FFC6"/>
    <w:rsid w:val="24B3AF56"/>
    <w:rsid w:val="24B7FB0E"/>
    <w:rsid w:val="24BFD55B"/>
    <w:rsid w:val="24C2BC53"/>
    <w:rsid w:val="24C32AB8"/>
    <w:rsid w:val="24C6F4C8"/>
    <w:rsid w:val="24C7965E"/>
    <w:rsid w:val="24C8DE6A"/>
    <w:rsid w:val="24CB07C4"/>
    <w:rsid w:val="24D28BCC"/>
    <w:rsid w:val="24D3566C"/>
    <w:rsid w:val="24D5B869"/>
    <w:rsid w:val="24D62967"/>
    <w:rsid w:val="24D9C084"/>
    <w:rsid w:val="24D9F965"/>
    <w:rsid w:val="24DAEAC2"/>
    <w:rsid w:val="24E30509"/>
    <w:rsid w:val="24E68935"/>
    <w:rsid w:val="24EA2291"/>
    <w:rsid w:val="24EAF0CB"/>
    <w:rsid w:val="24EB93A5"/>
    <w:rsid w:val="24F23C68"/>
    <w:rsid w:val="24F5357E"/>
    <w:rsid w:val="24F59907"/>
    <w:rsid w:val="24FC4752"/>
    <w:rsid w:val="24FCC65A"/>
    <w:rsid w:val="25019933"/>
    <w:rsid w:val="25087D4F"/>
    <w:rsid w:val="250B304C"/>
    <w:rsid w:val="250BF2C8"/>
    <w:rsid w:val="25107B50"/>
    <w:rsid w:val="2518604F"/>
    <w:rsid w:val="25193335"/>
    <w:rsid w:val="251FC3B2"/>
    <w:rsid w:val="252087F5"/>
    <w:rsid w:val="2521BB43"/>
    <w:rsid w:val="2524E19F"/>
    <w:rsid w:val="252B6DD3"/>
    <w:rsid w:val="252BA282"/>
    <w:rsid w:val="252E9CDF"/>
    <w:rsid w:val="252ED7FB"/>
    <w:rsid w:val="2536DA34"/>
    <w:rsid w:val="253A6171"/>
    <w:rsid w:val="253FA73F"/>
    <w:rsid w:val="253FCE3B"/>
    <w:rsid w:val="2540485A"/>
    <w:rsid w:val="25411B4B"/>
    <w:rsid w:val="254194A3"/>
    <w:rsid w:val="254202F9"/>
    <w:rsid w:val="2545057F"/>
    <w:rsid w:val="254A58B0"/>
    <w:rsid w:val="254CAEC8"/>
    <w:rsid w:val="25505874"/>
    <w:rsid w:val="255340A2"/>
    <w:rsid w:val="25539356"/>
    <w:rsid w:val="255704D2"/>
    <w:rsid w:val="255723C1"/>
    <w:rsid w:val="25572765"/>
    <w:rsid w:val="25577454"/>
    <w:rsid w:val="255A054D"/>
    <w:rsid w:val="255FCAED"/>
    <w:rsid w:val="25606599"/>
    <w:rsid w:val="256C9E01"/>
    <w:rsid w:val="256D9E79"/>
    <w:rsid w:val="256E3D96"/>
    <w:rsid w:val="256E6609"/>
    <w:rsid w:val="256F2848"/>
    <w:rsid w:val="25712526"/>
    <w:rsid w:val="2572953F"/>
    <w:rsid w:val="257B1651"/>
    <w:rsid w:val="257BB1EC"/>
    <w:rsid w:val="2581DF8C"/>
    <w:rsid w:val="2582206E"/>
    <w:rsid w:val="2582449D"/>
    <w:rsid w:val="2583F5B5"/>
    <w:rsid w:val="2589B0DA"/>
    <w:rsid w:val="258E6496"/>
    <w:rsid w:val="259130B8"/>
    <w:rsid w:val="2595287C"/>
    <w:rsid w:val="259631B9"/>
    <w:rsid w:val="2599BD7B"/>
    <w:rsid w:val="259BC356"/>
    <w:rsid w:val="25A08B82"/>
    <w:rsid w:val="25A2CA1B"/>
    <w:rsid w:val="25A370CE"/>
    <w:rsid w:val="25A71C78"/>
    <w:rsid w:val="25AABD90"/>
    <w:rsid w:val="25AC0E84"/>
    <w:rsid w:val="25AE74DB"/>
    <w:rsid w:val="25B088FA"/>
    <w:rsid w:val="25B45B51"/>
    <w:rsid w:val="25B60BD4"/>
    <w:rsid w:val="25B765D6"/>
    <w:rsid w:val="25B8157A"/>
    <w:rsid w:val="25BE9A6F"/>
    <w:rsid w:val="25C2A23E"/>
    <w:rsid w:val="25C4E92C"/>
    <w:rsid w:val="25C51044"/>
    <w:rsid w:val="25C797C5"/>
    <w:rsid w:val="25C7DFD3"/>
    <w:rsid w:val="25CD0BEC"/>
    <w:rsid w:val="25CE9659"/>
    <w:rsid w:val="25CFCC07"/>
    <w:rsid w:val="25D0BD1D"/>
    <w:rsid w:val="25D2AE4B"/>
    <w:rsid w:val="25D4CBB5"/>
    <w:rsid w:val="25D6E354"/>
    <w:rsid w:val="25DACCCC"/>
    <w:rsid w:val="25E30697"/>
    <w:rsid w:val="25E41612"/>
    <w:rsid w:val="25E59683"/>
    <w:rsid w:val="25E91695"/>
    <w:rsid w:val="25E9CB3D"/>
    <w:rsid w:val="25EAE3C9"/>
    <w:rsid w:val="25EE0FBD"/>
    <w:rsid w:val="25F10040"/>
    <w:rsid w:val="25F59BF5"/>
    <w:rsid w:val="25FA350D"/>
    <w:rsid w:val="25FBD243"/>
    <w:rsid w:val="25FD23C5"/>
    <w:rsid w:val="2608A146"/>
    <w:rsid w:val="26094BC5"/>
    <w:rsid w:val="260D64E1"/>
    <w:rsid w:val="2616F351"/>
    <w:rsid w:val="261A7873"/>
    <w:rsid w:val="261D8677"/>
    <w:rsid w:val="2622491B"/>
    <w:rsid w:val="26228EC8"/>
    <w:rsid w:val="262320E6"/>
    <w:rsid w:val="2627AFB1"/>
    <w:rsid w:val="26294E8D"/>
    <w:rsid w:val="262A1876"/>
    <w:rsid w:val="262E4F09"/>
    <w:rsid w:val="26318F62"/>
    <w:rsid w:val="2632F365"/>
    <w:rsid w:val="263A9EC6"/>
    <w:rsid w:val="263CEB4A"/>
    <w:rsid w:val="263F887B"/>
    <w:rsid w:val="26426C2F"/>
    <w:rsid w:val="2642BE7B"/>
    <w:rsid w:val="26436240"/>
    <w:rsid w:val="26442A1F"/>
    <w:rsid w:val="264AF2D4"/>
    <w:rsid w:val="264F0CCB"/>
    <w:rsid w:val="26501523"/>
    <w:rsid w:val="26515B52"/>
    <w:rsid w:val="26525234"/>
    <w:rsid w:val="2657C5BA"/>
    <w:rsid w:val="265C8780"/>
    <w:rsid w:val="2667DFFE"/>
    <w:rsid w:val="26686E45"/>
    <w:rsid w:val="2668AFAF"/>
    <w:rsid w:val="2669766E"/>
    <w:rsid w:val="266B4F8C"/>
    <w:rsid w:val="266DBF44"/>
    <w:rsid w:val="266F440F"/>
    <w:rsid w:val="267738E2"/>
    <w:rsid w:val="267B432B"/>
    <w:rsid w:val="267CFD0F"/>
    <w:rsid w:val="267F8257"/>
    <w:rsid w:val="26818073"/>
    <w:rsid w:val="268380BF"/>
    <w:rsid w:val="2683C52F"/>
    <w:rsid w:val="26851888"/>
    <w:rsid w:val="2685A2CE"/>
    <w:rsid w:val="2685BCBA"/>
    <w:rsid w:val="268672DA"/>
    <w:rsid w:val="2686FB12"/>
    <w:rsid w:val="2687CE10"/>
    <w:rsid w:val="268ED4E7"/>
    <w:rsid w:val="268EFCA5"/>
    <w:rsid w:val="268F4008"/>
    <w:rsid w:val="26921E4F"/>
    <w:rsid w:val="26927D38"/>
    <w:rsid w:val="26955E49"/>
    <w:rsid w:val="26982FC7"/>
    <w:rsid w:val="269B073C"/>
    <w:rsid w:val="269DCFA8"/>
    <w:rsid w:val="269EC574"/>
    <w:rsid w:val="26A05AA0"/>
    <w:rsid w:val="26A57C3D"/>
    <w:rsid w:val="26A5D0F6"/>
    <w:rsid w:val="26A5F4B8"/>
    <w:rsid w:val="26A84EFD"/>
    <w:rsid w:val="26A8B01B"/>
    <w:rsid w:val="26B0B7FF"/>
    <w:rsid w:val="26B5917E"/>
    <w:rsid w:val="26B8E2C2"/>
    <w:rsid w:val="26B93D45"/>
    <w:rsid w:val="26BC7029"/>
    <w:rsid w:val="26BE83B4"/>
    <w:rsid w:val="26C15711"/>
    <w:rsid w:val="26C230B6"/>
    <w:rsid w:val="26C30FA5"/>
    <w:rsid w:val="26C402D1"/>
    <w:rsid w:val="26C4F607"/>
    <w:rsid w:val="26C6C97A"/>
    <w:rsid w:val="26C9EA18"/>
    <w:rsid w:val="26CCA5EF"/>
    <w:rsid w:val="26CCF315"/>
    <w:rsid w:val="26CE0A26"/>
    <w:rsid w:val="26D1C1E0"/>
    <w:rsid w:val="26D1C357"/>
    <w:rsid w:val="26D22041"/>
    <w:rsid w:val="26D7B723"/>
    <w:rsid w:val="26D86E4F"/>
    <w:rsid w:val="26DA1895"/>
    <w:rsid w:val="26DAFBA7"/>
    <w:rsid w:val="26DB2640"/>
    <w:rsid w:val="26DC6AE9"/>
    <w:rsid w:val="26E0C7C3"/>
    <w:rsid w:val="26E24F43"/>
    <w:rsid w:val="26E40709"/>
    <w:rsid w:val="26E909FD"/>
    <w:rsid w:val="26EB6F81"/>
    <w:rsid w:val="26F1876C"/>
    <w:rsid w:val="26F37E43"/>
    <w:rsid w:val="26F3D5DA"/>
    <w:rsid w:val="26F797CC"/>
    <w:rsid w:val="26F7A0EF"/>
    <w:rsid w:val="26F92FC8"/>
    <w:rsid w:val="2702E702"/>
    <w:rsid w:val="270AF2B4"/>
    <w:rsid w:val="270D18D7"/>
    <w:rsid w:val="2710AA67"/>
    <w:rsid w:val="27135F54"/>
    <w:rsid w:val="27151899"/>
    <w:rsid w:val="2716E6B2"/>
    <w:rsid w:val="2717C5A3"/>
    <w:rsid w:val="2717F334"/>
    <w:rsid w:val="27189466"/>
    <w:rsid w:val="271987C6"/>
    <w:rsid w:val="271C8613"/>
    <w:rsid w:val="271CA57A"/>
    <w:rsid w:val="271EDC03"/>
    <w:rsid w:val="27219A94"/>
    <w:rsid w:val="2724E438"/>
    <w:rsid w:val="27266C7F"/>
    <w:rsid w:val="272D11AA"/>
    <w:rsid w:val="272D8CBF"/>
    <w:rsid w:val="272EAE5B"/>
    <w:rsid w:val="27308A0E"/>
    <w:rsid w:val="2735750A"/>
    <w:rsid w:val="273AA7F9"/>
    <w:rsid w:val="273F3EFE"/>
    <w:rsid w:val="2746CD03"/>
    <w:rsid w:val="2748341E"/>
    <w:rsid w:val="274AD086"/>
    <w:rsid w:val="274CB0B8"/>
    <w:rsid w:val="274CB339"/>
    <w:rsid w:val="27503759"/>
    <w:rsid w:val="2752FD51"/>
    <w:rsid w:val="275983CD"/>
    <w:rsid w:val="275E3D28"/>
    <w:rsid w:val="27617E2C"/>
    <w:rsid w:val="27634B10"/>
    <w:rsid w:val="2763694E"/>
    <w:rsid w:val="276792EA"/>
    <w:rsid w:val="2767B90D"/>
    <w:rsid w:val="276BF12A"/>
    <w:rsid w:val="276F6E8E"/>
    <w:rsid w:val="27710D0D"/>
    <w:rsid w:val="2772B174"/>
    <w:rsid w:val="277462CE"/>
    <w:rsid w:val="2775547D"/>
    <w:rsid w:val="277AE8CE"/>
    <w:rsid w:val="277C29B0"/>
    <w:rsid w:val="2780D4C0"/>
    <w:rsid w:val="2789FE03"/>
    <w:rsid w:val="278B303C"/>
    <w:rsid w:val="278F4BAA"/>
    <w:rsid w:val="2796CF31"/>
    <w:rsid w:val="27977C06"/>
    <w:rsid w:val="2797BD08"/>
    <w:rsid w:val="279B0007"/>
    <w:rsid w:val="279FA759"/>
    <w:rsid w:val="27A4C9E1"/>
    <w:rsid w:val="27AD7E47"/>
    <w:rsid w:val="27AF6EBD"/>
    <w:rsid w:val="27AFB051"/>
    <w:rsid w:val="27B17723"/>
    <w:rsid w:val="27B35716"/>
    <w:rsid w:val="27B49C2B"/>
    <w:rsid w:val="27B54F38"/>
    <w:rsid w:val="27BA994E"/>
    <w:rsid w:val="27BB5CA1"/>
    <w:rsid w:val="27C2FC33"/>
    <w:rsid w:val="27C80764"/>
    <w:rsid w:val="27CC9D30"/>
    <w:rsid w:val="27D0388B"/>
    <w:rsid w:val="27D257D9"/>
    <w:rsid w:val="27D413A5"/>
    <w:rsid w:val="27D947D9"/>
    <w:rsid w:val="27E1B10E"/>
    <w:rsid w:val="27E1C198"/>
    <w:rsid w:val="27E506F6"/>
    <w:rsid w:val="27E9FB08"/>
    <w:rsid w:val="27EABDC7"/>
    <w:rsid w:val="27ED2C11"/>
    <w:rsid w:val="27F0457D"/>
    <w:rsid w:val="27F8E181"/>
    <w:rsid w:val="27FA7124"/>
    <w:rsid w:val="2808516B"/>
    <w:rsid w:val="28088460"/>
    <w:rsid w:val="2809EBAF"/>
    <w:rsid w:val="280C5C27"/>
    <w:rsid w:val="280CE44D"/>
    <w:rsid w:val="280FA38F"/>
    <w:rsid w:val="2810B351"/>
    <w:rsid w:val="2810F7AF"/>
    <w:rsid w:val="28120541"/>
    <w:rsid w:val="2816985D"/>
    <w:rsid w:val="2817116B"/>
    <w:rsid w:val="28194FE0"/>
    <w:rsid w:val="28249F2A"/>
    <w:rsid w:val="282EDC89"/>
    <w:rsid w:val="283408E0"/>
    <w:rsid w:val="2834F368"/>
    <w:rsid w:val="28368F2B"/>
    <w:rsid w:val="283D1E5C"/>
    <w:rsid w:val="283DC2B5"/>
    <w:rsid w:val="283F6C3A"/>
    <w:rsid w:val="2841A411"/>
    <w:rsid w:val="284EE6C7"/>
    <w:rsid w:val="285114C3"/>
    <w:rsid w:val="28529285"/>
    <w:rsid w:val="28556B40"/>
    <w:rsid w:val="2855AD97"/>
    <w:rsid w:val="285FF410"/>
    <w:rsid w:val="2864BEFA"/>
    <w:rsid w:val="286A3F28"/>
    <w:rsid w:val="286A5B5D"/>
    <w:rsid w:val="286D613A"/>
    <w:rsid w:val="28704C46"/>
    <w:rsid w:val="28718D24"/>
    <w:rsid w:val="2872BED0"/>
    <w:rsid w:val="28793F31"/>
    <w:rsid w:val="287D7EB7"/>
    <w:rsid w:val="287E35A0"/>
    <w:rsid w:val="28801118"/>
    <w:rsid w:val="2880D78E"/>
    <w:rsid w:val="2882A49E"/>
    <w:rsid w:val="2883A630"/>
    <w:rsid w:val="2886947F"/>
    <w:rsid w:val="2888565F"/>
    <w:rsid w:val="2889850D"/>
    <w:rsid w:val="288FB418"/>
    <w:rsid w:val="288FE7C8"/>
    <w:rsid w:val="28944FCA"/>
    <w:rsid w:val="289514F9"/>
    <w:rsid w:val="289C8618"/>
    <w:rsid w:val="289D9C15"/>
    <w:rsid w:val="289EF8BD"/>
    <w:rsid w:val="289F0BFA"/>
    <w:rsid w:val="289FDC15"/>
    <w:rsid w:val="28A02962"/>
    <w:rsid w:val="28A11051"/>
    <w:rsid w:val="28A31E2F"/>
    <w:rsid w:val="28A4D4FE"/>
    <w:rsid w:val="28A6C8CA"/>
    <w:rsid w:val="28A9405E"/>
    <w:rsid w:val="28AE593C"/>
    <w:rsid w:val="28AE787B"/>
    <w:rsid w:val="28B1BF14"/>
    <w:rsid w:val="28B27309"/>
    <w:rsid w:val="28C5AE6D"/>
    <w:rsid w:val="28C7A154"/>
    <w:rsid w:val="28C8E20B"/>
    <w:rsid w:val="28CB7BAC"/>
    <w:rsid w:val="28D3AF51"/>
    <w:rsid w:val="28D49BC2"/>
    <w:rsid w:val="28D69328"/>
    <w:rsid w:val="28DA1E8D"/>
    <w:rsid w:val="28DA3135"/>
    <w:rsid w:val="28DA6539"/>
    <w:rsid w:val="28DA7B35"/>
    <w:rsid w:val="28DBE364"/>
    <w:rsid w:val="28DCCA5E"/>
    <w:rsid w:val="28DE8D1A"/>
    <w:rsid w:val="28E24FF4"/>
    <w:rsid w:val="28E4B490"/>
    <w:rsid w:val="28E4B6EE"/>
    <w:rsid w:val="28E60EE7"/>
    <w:rsid w:val="28E93A9B"/>
    <w:rsid w:val="28ED4426"/>
    <w:rsid w:val="28F048C1"/>
    <w:rsid w:val="28F1E0F6"/>
    <w:rsid w:val="28F234DE"/>
    <w:rsid w:val="28F2A5F7"/>
    <w:rsid w:val="28F2CBBC"/>
    <w:rsid w:val="28F738B8"/>
    <w:rsid w:val="28F7BD37"/>
    <w:rsid w:val="28F824B7"/>
    <w:rsid w:val="28F8C252"/>
    <w:rsid w:val="28FB8EC6"/>
    <w:rsid w:val="2902E6A8"/>
    <w:rsid w:val="2906E606"/>
    <w:rsid w:val="290CBF8B"/>
    <w:rsid w:val="29117F0C"/>
    <w:rsid w:val="2911CE8E"/>
    <w:rsid w:val="2918C36C"/>
    <w:rsid w:val="291A097C"/>
    <w:rsid w:val="291DB0F0"/>
    <w:rsid w:val="291FDC13"/>
    <w:rsid w:val="2921CE37"/>
    <w:rsid w:val="29236D5A"/>
    <w:rsid w:val="29260E4A"/>
    <w:rsid w:val="292959EA"/>
    <w:rsid w:val="2929D4F0"/>
    <w:rsid w:val="292B9223"/>
    <w:rsid w:val="292C7456"/>
    <w:rsid w:val="292EE25D"/>
    <w:rsid w:val="29310D89"/>
    <w:rsid w:val="29337305"/>
    <w:rsid w:val="2939D531"/>
    <w:rsid w:val="293C9E33"/>
    <w:rsid w:val="29415B9C"/>
    <w:rsid w:val="2942375C"/>
    <w:rsid w:val="2946F631"/>
    <w:rsid w:val="2948FE57"/>
    <w:rsid w:val="294A7566"/>
    <w:rsid w:val="29503717"/>
    <w:rsid w:val="29526E37"/>
    <w:rsid w:val="29535F67"/>
    <w:rsid w:val="29564606"/>
    <w:rsid w:val="295945B5"/>
    <w:rsid w:val="2959549B"/>
    <w:rsid w:val="295A1157"/>
    <w:rsid w:val="295DE70E"/>
    <w:rsid w:val="29605334"/>
    <w:rsid w:val="296A508A"/>
    <w:rsid w:val="296D85DB"/>
    <w:rsid w:val="296FAE60"/>
    <w:rsid w:val="296FCA14"/>
    <w:rsid w:val="29723C34"/>
    <w:rsid w:val="29752F32"/>
    <w:rsid w:val="29793B2B"/>
    <w:rsid w:val="297AFABB"/>
    <w:rsid w:val="297B9DFF"/>
    <w:rsid w:val="297CFA01"/>
    <w:rsid w:val="29845886"/>
    <w:rsid w:val="298463B8"/>
    <w:rsid w:val="29857FE9"/>
    <w:rsid w:val="298E04BC"/>
    <w:rsid w:val="298EE240"/>
    <w:rsid w:val="29957AB1"/>
    <w:rsid w:val="2997E646"/>
    <w:rsid w:val="299E01CF"/>
    <w:rsid w:val="29A15F27"/>
    <w:rsid w:val="29A16E0E"/>
    <w:rsid w:val="29A4F407"/>
    <w:rsid w:val="29A824FE"/>
    <w:rsid w:val="29B66CC8"/>
    <w:rsid w:val="29BEAEA8"/>
    <w:rsid w:val="29C28DCB"/>
    <w:rsid w:val="29C4BA88"/>
    <w:rsid w:val="29C971A3"/>
    <w:rsid w:val="29CDC061"/>
    <w:rsid w:val="29CE941D"/>
    <w:rsid w:val="29CF5C72"/>
    <w:rsid w:val="29CFEA08"/>
    <w:rsid w:val="29D42D41"/>
    <w:rsid w:val="29D5359F"/>
    <w:rsid w:val="29DDB4A1"/>
    <w:rsid w:val="29DDE57E"/>
    <w:rsid w:val="29DED22B"/>
    <w:rsid w:val="29E28CA5"/>
    <w:rsid w:val="29E693C2"/>
    <w:rsid w:val="29E76242"/>
    <w:rsid w:val="29EE1DC8"/>
    <w:rsid w:val="29F2D155"/>
    <w:rsid w:val="29F7626B"/>
    <w:rsid w:val="29F79804"/>
    <w:rsid w:val="29F91796"/>
    <w:rsid w:val="29FAA506"/>
    <w:rsid w:val="29FD3F02"/>
    <w:rsid w:val="29FDAAEA"/>
    <w:rsid w:val="29FF2BC6"/>
    <w:rsid w:val="2A00D797"/>
    <w:rsid w:val="2A03DEDE"/>
    <w:rsid w:val="2A0401D2"/>
    <w:rsid w:val="2A071071"/>
    <w:rsid w:val="2A07EA20"/>
    <w:rsid w:val="2A0E9EE1"/>
    <w:rsid w:val="2A0F912B"/>
    <w:rsid w:val="2A0FB002"/>
    <w:rsid w:val="2A15922E"/>
    <w:rsid w:val="2A1756B8"/>
    <w:rsid w:val="2A22A987"/>
    <w:rsid w:val="2A301022"/>
    <w:rsid w:val="2A30F89E"/>
    <w:rsid w:val="2A36EDB7"/>
    <w:rsid w:val="2A3EED12"/>
    <w:rsid w:val="2A415853"/>
    <w:rsid w:val="2A4251E6"/>
    <w:rsid w:val="2A42992B"/>
    <w:rsid w:val="2A457107"/>
    <w:rsid w:val="2A46BBC5"/>
    <w:rsid w:val="2A46CDCE"/>
    <w:rsid w:val="2A471A77"/>
    <w:rsid w:val="2A4A210F"/>
    <w:rsid w:val="2A4AED80"/>
    <w:rsid w:val="2A5071CB"/>
    <w:rsid w:val="2A53F330"/>
    <w:rsid w:val="2A55C204"/>
    <w:rsid w:val="2A5655AC"/>
    <w:rsid w:val="2A56B386"/>
    <w:rsid w:val="2A59C740"/>
    <w:rsid w:val="2A5A074F"/>
    <w:rsid w:val="2A5C4997"/>
    <w:rsid w:val="2A5E11A1"/>
    <w:rsid w:val="2A5F22C6"/>
    <w:rsid w:val="2A62A414"/>
    <w:rsid w:val="2A662C06"/>
    <w:rsid w:val="2A694675"/>
    <w:rsid w:val="2A6C8C27"/>
    <w:rsid w:val="2A6E48FC"/>
    <w:rsid w:val="2A6EEE2E"/>
    <w:rsid w:val="2A731966"/>
    <w:rsid w:val="2A74B68D"/>
    <w:rsid w:val="2A74E993"/>
    <w:rsid w:val="2A75A87F"/>
    <w:rsid w:val="2A78555F"/>
    <w:rsid w:val="2A804401"/>
    <w:rsid w:val="2A80EDC5"/>
    <w:rsid w:val="2A830BA4"/>
    <w:rsid w:val="2A837081"/>
    <w:rsid w:val="2A852EA3"/>
    <w:rsid w:val="2A8D9868"/>
    <w:rsid w:val="2A8D9CB8"/>
    <w:rsid w:val="2A8FE5C5"/>
    <w:rsid w:val="2A92B508"/>
    <w:rsid w:val="2A92ED7C"/>
    <w:rsid w:val="2A9DA591"/>
    <w:rsid w:val="2AA86340"/>
    <w:rsid w:val="2AAA79FA"/>
    <w:rsid w:val="2AAB60E2"/>
    <w:rsid w:val="2AADEBD3"/>
    <w:rsid w:val="2AAFE124"/>
    <w:rsid w:val="2AB1AA1D"/>
    <w:rsid w:val="2AB38D7D"/>
    <w:rsid w:val="2AB3C049"/>
    <w:rsid w:val="2AB49834"/>
    <w:rsid w:val="2AB8E4A6"/>
    <w:rsid w:val="2AC77388"/>
    <w:rsid w:val="2ACC7FF0"/>
    <w:rsid w:val="2ACF2673"/>
    <w:rsid w:val="2AD46268"/>
    <w:rsid w:val="2AD49D8C"/>
    <w:rsid w:val="2AD8DC2A"/>
    <w:rsid w:val="2ADD3E4F"/>
    <w:rsid w:val="2AE0102F"/>
    <w:rsid w:val="2AEFB1A8"/>
    <w:rsid w:val="2AF76CA4"/>
    <w:rsid w:val="2AFAF62F"/>
    <w:rsid w:val="2AFC3D35"/>
    <w:rsid w:val="2AFC9BD9"/>
    <w:rsid w:val="2AFD2305"/>
    <w:rsid w:val="2B00DE50"/>
    <w:rsid w:val="2B02888D"/>
    <w:rsid w:val="2B03DDEB"/>
    <w:rsid w:val="2B06A6AD"/>
    <w:rsid w:val="2B0DEA0D"/>
    <w:rsid w:val="2B0EE49D"/>
    <w:rsid w:val="2B0FE18B"/>
    <w:rsid w:val="2B19DD0F"/>
    <w:rsid w:val="2B1A545D"/>
    <w:rsid w:val="2B1FB8C2"/>
    <w:rsid w:val="2B207302"/>
    <w:rsid w:val="2B20EE31"/>
    <w:rsid w:val="2B21E392"/>
    <w:rsid w:val="2B2537CB"/>
    <w:rsid w:val="2B277BE7"/>
    <w:rsid w:val="2B29216B"/>
    <w:rsid w:val="2B2A0A05"/>
    <w:rsid w:val="2B2EF8DE"/>
    <w:rsid w:val="2B327B04"/>
    <w:rsid w:val="2B33BC19"/>
    <w:rsid w:val="2B370F8A"/>
    <w:rsid w:val="2B37F7B8"/>
    <w:rsid w:val="2B397BD6"/>
    <w:rsid w:val="2B3C45D2"/>
    <w:rsid w:val="2B3DC273"/>
    <w:rsid w:val="2B3E14B7"/>
    <w:rsid w:val="2B3F751F"/>
    <w:rsid w:val="2B3F7862"/>
    <w:rsid w:val="2B42BE48"/>
    <w:rsid w:val="2B44B0AD"/>
    <w:rsid w:val="2B4D2A75"/>
    <w:rsid w:val="2B4ED72C"/>
    <w:rsid w:val="2B4F1579"/>
    <w:rsid w:val="2B53DCBE"/>
    <w:rsid w:val="2B5875FE"/>
    <w:rsid w:val="2B5A5B7B"/>
    <w:rsid w:val="2B606448"/>
    <w:rsid w:val="2B6407A6"/>
    <w:rsid w:val="2B64A6B2"/>
    <w:rsid w:val="2B66531F"/>
    <w:rsid w:val="2B6AAA52"/>
    <w:rsid w:val="2B6AF2DE"/>
    <w:rsid w:val="2B6C661F"/>
    <w:rsid w:val="2B708A91"/>
    <w:rsid w:val="2B73407D"/>
    <w:rsid w:val="2B7ACB6F"/>
    <w:rsid w:val="2B7B0540"/>
    <w:rsid w:val="2B82BC5A"/>
    <w:rsid w:val="2B850CDC"/>
    <w:rsid w:val="2B874C07"/>
    <w:rsid w:val="2B878D4A"/>
    <w:rsid w:val="2B8E16A4"/>
    <w:rsid w:val="2B8E8409"/>
    <w:rsid w:val="2B94A6E2"/>
    <w:rsid w:val="2B98ACCD"/>
    <w:rsid w:val="2B99D3B2"/>
    <w:rsid w:val="2B9A6402"/>
    <w:rsid w:val="2B9E0A92"/>
    <w:rsid w:val="2BA36E74"/>
    <w:rsid w:val="2BA4EE29"/>
    <w:rsid w:val="2BA7FE44"/>
    <w:rsid w:val="2BA90B67"/>
    <w:rsid w:val="2BA9E760"/>
    <w:rsid w:val="2BABA4BF"/>
    <w:rsid w:val="2BAD7407"/>
    <w:rsid w:val="2BB4A868"/>
    <w:rsid w:val="2BB4C1BC"/>
    <w:rsid w:val="2BB51968"/>
    <w:rsid w:val="2BB5F8E1"/>
    <w:rsid w:val="2BB7B0A5"/>
    <w:rsid w:val="2BC8616F"/>
    <w:rsid w:val="2BC9D9D6"/>
    <w:rsid w:val="2BD63A45"/>
    <w:rsid w:val="2BD9AF46"/>
    <w:rsid w:val="2BE1845E"/>
    <w:rsid w:val="2BE2D2BF"/>
    <w:rsid w:val="2BE3B19B"/>
    <w:rsid w:val="2BE52727"/>
    <w:rsid w:val="2BE707F3"/>
    <w:rsid w:val="2BE8F9FA"/>
    <w:rsid w:val="2BE93F3D"/>
    <w:rsid w:val="2BF1A5BF"/>
    <w:rsid w:val="2BF7569A"/>
    <w:rsid w:val="2BF84E74"/>
    <w:rsid w:val="2BF88B98"/>
    <w:rsid w:val="2BF98CAE"/>
    <w:rsid w:val="2BFC935D"/>
    <w:rsid w:val="2C0301DD"/>
    <w:rsid w:val="2C056812"/>
    <w:rsid w:val="2C057D29"/>
    <w:rsid w:val="2C0652D9"/>
    <w:rsid w:val="2C09A188"/>
    <w:rsid w:val="2C0D11E4"/>
    <w:rsid w:val="2C0D5397"/>
    <w:rsid w:val="2C0E53E1"/>
    <w:rsid w:val="2C12472D"/>
    <w:rsid w:val="2C12F99F"/>
    <w:rsid w:val="2C16A237"/>
    <w:rsid w:val="2C1A9E2C"/>
    <w:rsid w:val="2C1C58D5"/>
    <w:rsid w:val="2C1C998B"/>
    <w:rsid w:val="2C297439"/>
    <w:rsid w:val="2C2FFE03"/>
    <w:rsid w:val="2C350363"/>
    <w:rsid w:val="2C3536E7"/>
    <w:rsid w:val="2C38A0C0"/>
    <w:rsid w:val="2C398007"/>
    <w:rsid w:val="2C3AFB36"/>
    <w:rsid w:val="2C3C1A55"/>
    <w:rsid w:val="2C3EE26A"/>
    <w:rsid w:val="2C440D39"/>
    <w:rsid w:val="2C48D46B"/>
    <w:rsid w:val="2C4BDE02"/>
    <w:rsid w:val="2C516F65"/>
    <w:rsid w:val="2C51C246"/>
    <w:rsid w:val="2C523116"/>
    <w:rsid w:val="2C5335B4"/>
    <w:rsid w:val="2C549295"/>
    <w:rsid w:val="2C56C631"/>
    <w:rsid w:val="2C582F0A"/>
    <w:rsid w:val="2C5ADACC"/>
    <w:rsid w:val="2C5D0064"/>
    <w:rsid w:val="2C5F52B1"/>
    <w:rsid w:val="2C60401D"/>
    <w:rsid w:val="2C614067"/>
    <w:rsid w:val="2C631618"/>
    <w:rsid w:val="2C6874C7"/>
    <w:rsid w:val="2C6B7361"/>
    <w:rsid w:val="2C6E772D"/>
    <w:rsid w:val="2C711652"/>
    <w:rsid w:val="2C7347AA"/>
    <w:rsid w:val="2C736213"/>
    <w:rsid w:val="2C7381E8"/>
    <w:rsid w:val="2C74E1D1"/>
    <w:rsid w:val="2C761C38"/>
    <w:rsid w:val="2C7B7345"/>
    <w:rsid w:val="2C7DEC4E"/>
    <w:rsid w:val="2C829F2E"/>
    <w:rsid w:val="2C82D1B5"/>
    <w:rsid w:val="2C8B6FF1"/>
    <w:rsid w:val="2C93474B"/>
    <w:rsid w:val="2C93FB13"/>
    <w:rsid w:val="2C991A61"/>
    <w:rsid w:val="2C9F7006"/>
    <w:rsid w:val="2CA198D9"/>
    <w:rsid w:val="2CA2770E"/>
    <w:rsid w:val="2CA40B44"/>
    <w:rsid w:val="2CA43BE1"/>
    <w:rsid w:val="2CA525F2"/>
    <w:rsid w:val="2CAC02A3"/>
    <w:rsid w:val="2CAC57E9"/>
    <w:rsid w:val="2CB0C839"/>
    <w:rsid w:val="2CB2340E"/>
    <w:rsid w:val="2CB2EEB6"/>
    <w:rsid w:val="2CB4C1B3"/>
    <w:rsid w:val="2CB51440"/>
    <w:rsid w:val="2CB55047"/>
    <w:rsid w:val="2CB605BE"/>
    <w:rsid w:val="2CBD9691"/>
    <w:rsid w:val="2CC1F3D5"/>
    <w:rsid w:val="2CC22066"/>
    <w:rsid w:val="2CC70CC9"/>
    <w:rsid w:val="2CC894C4"/>
    <w:rsid w:val="2CCA2C94"/>
    <w:rsid w:val="2CCD93C9"/>
    <w:rsid w:val="2CCDDCB7"/>
    <w:rsid w:val="2CCEFF9C"/>
    <w:rsid w:val="2CDAB8BC"/>
    <w:rsid w:val="2CDAC997"/>
    <w:rsid w:val="2CDCC9C0"/>
    <w:rsid w:val="2CDCE9BE"/>
    <w:rsid w:val="2CE2659D"/>
    <w:rsid w:val="2CE69AB1"/>
    <w:rsid w:val="2CE765DB"/>
    <w:rsid w:val="2CEAE711"/>
    <w:rsid w:val="2CEFC30E"/>
    <w:rsid w:val="2CF58199"/>
    <w:rsid w:val="2CF74325"/>
    <w:rsid w:val="2CF8E8CB"/>
    <w:rsid w:val="2CF97DB5"/>
    <w:rsid w:val="2CFB92C9"/>
    <w:rsid w:val="2CFF3764"/>
    <w:rsid w:val="2D05F776"/>
    <w:rsid w:val="2D0883FE"/>
    <w:rsid w:val="2D0F2551"/>
    <w:rsid w:val="2D14A259"/>
    <w:rsid w:val="2D17D2E1"/>
    <w:rsid w:val="2D18D56D"/>
    <w:rsid w:val="2D1912B7"/>
    <w:rsid w:val="2D1A310A"/>
    <w:rsid w:val="2D1B7F31"/>
    <w:rsid w:val="2D1D90C1"/>
    <w:rsid w:val="2D1F5172"/>
    <w:rsid w:val="2D23A3FB"/>
    <w:rsid w:val="2D2488D5"/>
    <w:rsid w:val="2D262075"/>
    <w:rsid w:val="2D2CECCE"/>
    <w:rsid w:val="2D2D1423"/>
    <w:rsid w:val="2D312DDA"/>
    <w:rsid w:val="2D31F3C9"/>
    <w:rsid w:val="2D328B27"/>
    <w:rsid w:val="2D3D0498"/>
    <w:rsid w:val="2D43527E"/>
    <w:rsid w:val="2D461D4B"/>
    <w:rsid w:val="2D48EE5A"/>
    <w:rsid w:val="2D4CE061"/>
    <w:rsid w:val="2D5058E5"/>
    <w:rsid w:val="2D52CECE"/>
    <w:rsid w:val="2D563B40"/>
    <w:rsid w:val="2D5661CC"/>
    <w:rsid w:val="2D5D345B"/>
    <w:rsid w:val="2D5F8CC7"/>
    <w:rsid w:val="2D615592"/>
    <w:rsid w:val="2D628053"/>
    <w:rsid w:val="2D62C5D0"/>
    <w:rsid w:val="2D637EAB"/>
    <w:rsid w:val="2D659C4D"/>
    <w:rsid w:val="2D6822D7"/>
    <w:rsid w:val="2D68EC4F"/>
    <w:rsid w:val="2D6A2424"/>
    <w:rsid w:val="2D6E6CEE"/>
    <w:rsid w:val="2D6F4B14"/>
    <w:rsid w:val="2D709B58"/>
    <w:rsid w:val="2D75BF48"/>
    <w:rsid w:val="2D76CD84"/>
    <w:rsid w:val="2D78EE83"/>
    <w:rsid w:val="2D8108E3"/>
    <w:rsid w:val="2D810BBB"/>
    <w:rsid w:val="2D885497"/>
    <w:rsid w:val="2D8911A1"/>
    <w:rsid w:val="2D932A90"/>
    <w:rsid w:val="2D9797BE"/>
    <w:rsid w:val="2D9CDC3E"/>
    <w:rsid w:val="2D9D8F14"/>
    <w:rsid w:val="2D9DC0E3"/>
    <w:rsid w:val="2D9DEE02"/>
    <w:rsid w:val="2D9F2870"/>
    <w:rsid w:val="2DA1C695"/>
    <w:rsid w:val="2DA6432B"/>
    <w:rsid w:val="2DA68D56"/>
    <w:rsid w:val="2DA72765"/>
    <w:rsid w:val="2DA97696"/>
    <w:rsid w:val="2DAB7279"/>
    <w:rsid w:val="2DB05AB8"/>
    <w:rsid w:val="2DB4A5E1"/>
    <w:rsid w:val="2DB5C117"/>
    <w:rsid w:val="2DB838A7"/>
    <w:rsid w:val="2DB8B291"/>
    <w:rsid w:val="2DB9FF63"/>
    <w:rsid w:val="2DBA0CDE"/>
    <w:rsid w:val="2DBF5254"/>
    <w:rsid w:val="2DC55219"/>
    <w:rsid w:val="2DCE5F41"/>
    <w:rsid w:val="2DD2292C"/>
    <w:rsid w:val="2DD6338E"/>
    <w:rsid w:val="2DD85907"/>
    <w:rsid w:val="2DD8E12E"/>
    <w:rsid w:val="2DD9432C"/>
    <w:rsid w:val="2DD9DD41"/>
    <w:rsid w:val="2DDE752E"/>
    <w:rsid w:val="2DDFC23C"/>
    <w:rsid w:val="2DE1C51D"/>
    <w:rsid w:val="2DE23596"/>
    <w:rsid w:val="2DE5E046"/>
    <w:rsid w:val="2DE63E8B"/>
    <w:rsid w:val="2DE8BFDE"/>
    <w:rsid w:val="2DE9252C"/>
    <w:rsid w:val="2DEB9EE4"/>
    <w:rsid w:val="2DECBE33"/>
    <w:rsid w:val="2DF08257"/>
    <w:rsid w:val="2DF26C72"/>
    <w:rsid w:val="2DF87AFA"/>
    <w:rsid w:val="2E04A082"/>
    <w:rsid w:val="2E04D6DA"/>
    <w:rsid w:val="2E04DDEB"/>
    <w:rsid w:val="2E05B74D"/>
    <w:rsid w:val="2E06D6CB"/>
    <w:rsid w:val="2E07C053"/>
    <w:rsid w:val="2E0A2EF1"/>
    <w:rsid w:val="2E0B9023"/>
    <w:rsid w:val="2E10B314"/>
    <w:rsid w:val="2E145FAF"/>
    <w:rsid w:val="2E1743A6"/>
    <w:rsid w:val="2E2585F3"/>
    <w:rsid w:val="2E2868AC"/>
    <w:rsid w:val="2E2A0FD9"/>
    <w:rsid w:val="2E2CDD12"/>
    <w:rsid w:val="2E3082F1"/>
    <w:rsid w:val="2E31EBFD"/>
    <w:rsid w:val="2E38D11B"/>
    <w:rsid w:val="2E3B350D"/>
    <w:rsid w:val="2E419458"/>
    <w:rsid w:val="2E4631EC"/>
    <w:rsid w:val="2E512623"/>
    <w:rsid w:val="2E52D8C2"/>
    <w:rsid w:val="2E58F1B1"/>
    <w:rsid w:val="2E5A161A"/>
    <w:rsid w:val="2E5A64FA"/>
    <w:rsid w:val="2E5C3967"/>
    <w:rsid w:val="2E5CC3AC"/>
    <w:rsid w:val="2E60E1AA"/>
    <w:rsid w:val="2E6117C9"/>
    <w:rsid w:val="2E61283D"/>
    <w:rsid w:val="2E647AB4"/>
    <w:rsid w:val="2E69704D"/>
    <w:rsid w:val="2E6F6118"/>
    <w:rsid w:val="2E706A90"/>
    <w:rsid w:val="2E70B03D"/>
    <w:rsid w:val="2E72757C"/>
    <w:rsid w:val="2E771924"/>
    <w:rsid w:val="2E784E4E"/>
    <w:rsid w:val="2E79385A"/>
    <w:rsid w:val="2E79B4BE"/>
    <w:rsid w:val="2E7C77B8"/>
    <w:rsid w:val="2E7D1431"/>
    <w:rsid w:val="2E7D7460"/>
    <w:rsid w:val="2E83D441"/>
    <w:rsid w:val="2E866BB6"/>
    <w:rsid w:val="2E86D79B"/>
    <w:rsid w:val="2E8A0EE9"/>
    <w:rsid w:val="2E8C8008"/>
    <w:rsid w:val="2E994253"/>
    <w:rsid w:val="2E9B29B0"/>
    <w:rsid w:val="2E9D2874"/>
    <w:rsid w:val="2E9FCAF9"/>
    <w:rsid w:val="2EA2987D"/>
    <w:rsid w:val="2EA417A0"/>
    <w:rsid w:val="2EA6BDD3"/>
    <w:rsid w:val="2EA795A9"/>
    <w:rsid w:val="2EA83B31"/>
    <w:rsid w:val="2EAB22A8"/>
    <w:rsid w:val="2EAF3C0E"/>
    <w:rsid w:val="2EB816B9"/>
    <w:rsid w:val="2EBC2E3B"/>
    <w:rsid w:val="2EBCB0C9"/>
    <w:rsid w:val="2EBCC633"/>
    <w:rsid w:val="2EBD6F47"/>
    <w:rsid w:val="2EC17C27"/>
    <w:rsid w:val="2EC201F8"/>
    <w:rsid w:val="2EC31ED2"/>
    <w:rsid w:val="2EC43F03"/>
    <w:rsid w:val="2EC643B4"/>
    <w:rsid w:val="2ECB4F94"/>
    <w:rsid w:val="2ECCA904"/>
    <w:rsid w:val="2ECF0E8D"/>
    <w:rsid w:val="2ED10EB9"/>
    <w:rsid w:val="2ED246B9"/>
    <w:rsid w:val="2ED5605E"/>
    <w:rsid w:val="2ED6F9BF"/>
    <w:rsid w:val="2ED8BAB4"/>
    <w:rsid w:val="2EDCE72F"/>
    <w:rsid w:val="2EDFA55A"/>
    <w:rsid w:val="2EE1FCA6"/>
    <w:rsid w:val="2EE2DAF2"/>
    <w:rsid w:val="2EE71350"/>
    <w:rsid w:val="2EE82922"/>
    <w:rsid w:val="2EE9C040"/>
    <w:rsid w:val="2EE9D2FA"/>
    <w:rsid w:val="2EEC350B"/>
    <w:rsid w:val="2EF65F37"/>
    <w:rsid w:val="2EF7B342"/>
    <w:rsid w:val="2EFB8A8A"/>
    <w:rsid w:val="2F009497"/>
    <w:rsid w:val="2F018D66"/>
    <w:rsid w:val="2F09ED32"/>
    <w:rsid w:val="2F0C64BD"/>
    <w:rsid w:val="2F0FB833"/>
    <w:rsid w:val="2F0FF131"/>
    <w:rsid w:val="2F106496"/>
    <w:rsid w:val="2F1441A1"/>
    <w:rsid w:val="2F153526"/>
    <w:rsid w:val="2F159505"/>
    <w:rsid w:val="2F175470"/>
    <w:rsid w:val="2F1822F3"/>
    <w:rsid w:val="2F1BFCDC"/>
    <w:rsid w:val="2F1C47D2"/>
    <w:rsid w:val="2F1CAF89"/>
    <w:rsid w:val="2F1E0C13"/>
    <w:rsid w:val="2F1FBBC2"/>
    <w:rsid w:val="2F2047ED"/>
    <w:rsid w:val="2F20F7C8"/>
    <w:rsid w:val="2F22CE71"/>
    <w:rsid w:val="2F25116B"/>
    <w:rsid w:val="2F26F09A"/>
    <w:rsid w:val="2F2EB9DB"/>
    <w:rsid w:val="2F319BAD"/>
    <w:rsid w:val="2F375B52"/>
    <w:rsid w:val="2F38452A"/>
    <w:rsid w:val="2F3A6BD6"/>
    <w:rsid w:val="2F3E605E"/>
    <w:rsid w:val="2F3ED668"/>
    <w:rsid w:val="2F4017D6"/>
    <w:rsid w:val="2F40BFAB"/>
    <w:rsid w:val="2F42350A"/>
    <w:rsid w:val="2F4936E2"/>
    <w:rsid w:val="2F4977C2"/>
    <w:rsid w:val="2F4A5F19"/>
    <w:rsid w:val="2F4B2679"/>
    <w:rsid w:val="2F504E19"/>
    <w:rsid w:val="2F5116A0"/>
    <w:rsid w:val="2F518854"/>
    <w:rsid w:val="2F527D0A"/>
    <w:rsid w:val="2F527F39"/>
    <w:rsid w:val="2F58782C"/>
    <w:rsid w:val="2F5904C9"/>
    <w:rsid w:val="2F59E621"/>
    <w:rsid w:val="2F5C7180"/>
    <w:rsid w:val="2F5FC34E"/>
    <w:rsid w:val="2F5FE667"/>
    <w:rsid w:val="2F615E14"/>
    <w:rsid w:val="2F69FFD9"/>
    <w:rsid w:val="2F6AA860"/>
    <w:rsid w:val="2F6AEB28"/>
    <w:rsid w:val="2F6BAA7E"/>
    <w:rsid w:val="2F6C64E0"/>
    <w:rsid w:val="2F6EE683"/>
    <w:rsid w:val="2F72DD4F"/>
    <w:rsid w:val="2F74E0DA"/>
    <w:rsid w:val="2F75A4DD"/>
    <w:rsid w:val="2F781570"/>
    <w:rsid w:val="2F7A284A"/>
    <w:rsid w:val="2F7B82D4"/>
    <w:rsid w:val="2F892586"/>
    <w:rsid w:val="2F8B0AD9"/>
    <w:rsid w:val="2F8C98F4"/>
    <w:rsid w:val="2F916C1C"/>
    <w:rsid w:val="2F937B28"/>
    <w:rsid w:val="2F9505D0"/>
    <w:rsid w:val="2F980B6F"/>
    <w:rsid w:val="2F988CDE"/>
    <w:rsid w:val="2F98E699"/>
    <w:rsid w:val="2F9A9F74"/>
    <w:rsid w:val="2F9BAE3B"/>
    <w:rsid w:val="2F9CCCC8"/>
    <w:rsid w:val="2F9EFBFE"/>
    <w:rsid w:val="2FA26097"/>
    <w:rsid w:val="2FA47E52"/>
    <w:rsid w:val="2FAA63B5"/>
    <w:rsid w:val="2FACFDB0"/>
    <w:rsid w:val="2FB1D97F"/>
    <w:rsid w:val="2FB47758"/>
    <w:rsid w:val="2FB6E892"/>
    <w:rsid w:val="2FB940DD"/>
    <w:rsid w:val="2FBA6308"/>
    <w:rsid w:val="2FBBF465"/>
    <w:rsid w:val="2FBEA088"/>
    <w:rsid w:val="2FC01181"/>
    <w:rsid w:val="2FC8F8BA"/>
    <w:rsid w:val="2FCC1D36"/>
    <w:rsid w:val="2FCC4CA1"/>
    <w:rsid w:val="2FCCA81F"/>
    <w:rsid w:val="2FD64488"/>
    <w:rsid w:val="2FD7B0A5"/>
    <w:rsid w:val="2FD7D453"/>
    <w:rsid w:val="2FD8A2E1"/>
    <w:rsid w:val="2FD8BA02"/>
    <w:rsid w:val="2FDC912C"/>
    <w:rsid w:val="2FDF13F1"/>
    <w:rsid w:val="2FE71F00"/>
    <w:rsid w:val="2FE7D2E4"/>
    <w:rsid w:val="2FE9C7AF"/>
    <w:rsid w:val="2FF047F6"/>
    <w:rsid w:val="2FF32E7B"/>
    <w:rsid w:val="2FF502E2"/>
    <w:rsid w:val="2FF774E0"/>
    <w:rsid w:val="2FF81636"/>
    <w:rsid w:val="2FFAB708"/>
    <w:rsid w:val="2FFF3AC4"/>
    <w:rsid w:val="30015F73"/>
    <w:rsid w:val="3001671D"/>
    <w:rsid w:val="30070097"/>
    <w:rsid w:val="300AEE17"/>
    <w:rsid w:val="300F0DC7"/>
    <w:rsid w:val="301356EC"/>
    <w:rsid w:val="3018A474"/>
    <w:rsid w:val="301A3A87"/>
    <w:rsid w:val="301D27BA"/>
    <w:rsid w:val="301F22F9"/>
    <w:rsid w:val="3020E31A"/>
    <w:rsid w:val="3022F30F"/>
    <w:rsid w:val="302394FC"/>
    <w:rsid w:val="3023DF10"/>
    <w:rsid w:val="3024A05B"/>
    <w:rsid w:val="3024DBCE"/>
    <w:rsid w:val="30253E27"/>
    <w:rsid w:val="30264944"/>
    <w:rsid w:val="302DC50F"/>
    <w:rsid w:val="30306156"/>
    <w:rsid w:val="30327D4D"/>
    <w:rsid w:val="3034299E"/>
    <w:rsid w:val="30375B21"/>
    <w:rsid w:val="3039EC10"/>
    <w:rsid w:val="303A070D"/>
    <w:rsid w:val="303A8A89"/>
    <w:rsid w:val="303C081C"/>
    <w:rsid w:val="30419FC1"/>
    <w:rsid w:val="3043DFDB"/>
    <w:rsid w:val="30463504"/>
    <w:rsid w:val="304CC10F"/>
    <w:rsid w:val="304D1202"/>
    <w:rsid w:val="30525831"/>
    <w:rsid w:val="3053F6E3"/>
    <w:rsid w:val="305554FA"/>
    <w:rsid w:val="305763CA"/>
    <w:rsid w:val="305AB4AD"/>
    <w:rsid w:val="305E98AA"/>
    <w:rsid w:val="305F94E1"/>
    <w:rsid w:val="30614C9F"/>
    <w:rsid w:val="30659FA1"/>
    <w:rsid w:val="30669B29"/>
    <w:rsid w:val="30685D00"/>
    <w:rsid w:val="3068A77A"/>
    <w:rsid w:val="306C3BCF"/>
    <w:rsid w:val="306D7711"/>
    <w:rsid w:val="30738835"/>
    <w:rsid w:val="30753CEA"/>
    <w:rsid w:val="3075764E"/>
    <w:rsid w:val="30769080"/>
    <w:rsid w:val="307DA2B6"/>
    <w:rsid w:val="307F1D70"/>
    <w:rsid w:val="3080428C"/>
    <w:rsid w:val="30853E94"/>
    <w:rsid w:val="3086CA0A"/>
    <w:rsid w:val="308A8B74"/>
    <w:rsid w:val="308B67F4"/>
    <w:rsid w:val="30973303"/>
    <w:rsid w:val="309ECB70"/>
    <w:rsid w:val="30A2EFF1"/>
    <w:rsid w:val="30A41DD5"/>
    <w:rsid w:val="30A63623"/>
    <w:rsid w:val="30A9915B"/>
    <w:rsid w:val="30AA20C1"/>
    <w:rsid w:val="30ABCD83"/>
    <w:rsid w:val="30B27F27"/>
    <w:rsid w:val="30B5CAC7"/>
    <w:rsid w:val="30B83EEB"/>
    <w:rsid w:val="30BAF04D"/>
    <w:rsid w:val="30BB4893"/>
    <w:rsid w:val="30C11556"/>
    <w:rsid w:val="30C9F02E"/>
    <w:rsid w:val="30CB8752"/>
    <w:rsid w:val="30CE470A"/>
    <w:rsid w:val="30D40F20"/>
    <w:rsid w:val="30D7F5B0"/>
    <w:rsid w:val="30DB2423"/>
    <w:rsid w:val="30DC3DB1"/>
    <w:rsid w:val="30DECD21"/>
    <w:rsid w:val="30DFFF7E"/>
    <w:rsid w:val="30E92338"/>
    <w:rsid w:val="30EA135A"/>
    <w:rsid w:val="30F371BC"/>
    <w:rsid w:val="30F51495"/>
    <w:rsid w:val="30F98D7E"/>
    <w:rsid w:val="30FA5189"/>
    <w:rsid w:val="30FD23BB"/>
    <w:rsid w:val="30FFA31E"/>
    <w:rsid w:val="31017231"/>
    <w:rsid w:val="31030910"/>
    <w:rsid w:val="31048937"/>
    <w:rsid w:val="31094D45"/>
    <w:rsid w:val="310AD543"/>
    <w:rsid w:val="3110D5A7"/>
    <w:rsid w:val="31173077"/>
    <w:rsid w:val="3117F389"/>
    <w:rsid w:val="311807D6"/>
    <w:rsid w:val="311A99A0"/>
    <w:rsid w:val="312197B0"/>
    <w:rsid w:val="3121EBAF"/>
    <w:rsid w:val="3127510D"/>
    <w:rsid w:val="312ABB35"/>
    <w:rsid w:val="312AD4C4"/>
    <w:rsid w:val="312E8179"/>
    <w:rsid w:val="312EED5D"/>
    <w:rsid w:val="31302310"/>
    <w:rsid w:val="31308D64"/>
    <w:rsid w:val="31383343"/>
    <w:rsid w:val="313AFFD9"/>
    <w:rsid w:val="3140406C"/>
    <w:rsid w:val="3143A323"/>
    <w:rsid w:val="3144D49B"/>
    <w:rsid w:val="314A6683"/>
    <w:rsid w:val="314AC0F1"/>
    <w:rsid w:val="314B8091"/>
    <w:rsid w:val="314D220C"/>
    <w:rsid w:val="31524AE2"/>
    <w:rsid w:val="31538A9D"/>
    <w:rsid w:val="31548508"/>
    <w:rsid w:val="31549B1E"/>
    <w:rsid w:val="3156313D"/>
    <w:rsid w:val="31584AE1"/>
    <w:rsid w:val="315C2389"/>
    <w:rsid w:val="315CCA6D"/>
    <w:rsid w:val="315DE9ED"/>
    <w:rsid w:val="315F480F"/>
    <w:rsid w:val="316ADDE0"/>
    <w:rsid w:val="316C1AB1"/>
    <w:rsid w:val="316C8E6A"/>
    <w:rsid w:val="316CF341"/>
    <w:rsid w:val="316ECD44"/>
    <w:rsid w:val="3175D3A6"/>
    <w:rsid w:val="317659A8"/>
    <w:rsid w:val="317666D3"/>
    <w:rsid w:val="31784906"/>
    <w:rsid w:val="3178C695"/>
    <w:rsid w:val="3179DD2C"/>
    <w:rsid w:val="31866608"/>
    <w:rsid w:val="3187E9E1"/>
    <w:rsid w:val="318A6286"/>
    <w:rsid w:val="318B6C30"/>
    <w:rsid w:val="318F5C51"/>
    <w:rsid w:val="3190BFEE"/>
    <w:rsid w:val="3190D343"/>
    <w:rsid w:val="31941B66"/>
    <w:rsid w:val="319ACAE0"/>
    <w:rsid w:val="319E4C0D"/>
    <w:rsid w:val="319EC41F"/>
    <w:rsid w:val="31A02CA4"/>
    <w:rsid w:val="31A1A438"/>
    <w:rsid w:val="31A270BF"/>
    <w:rsid w:val="31A2DB4A"/>
    <w:rsid w:val="31A3EDF9"/>
    <w:rsid w:val="31A603B3"/>
    <w:rsid w:val="31A980C5"/>
    <w:rsid w:val="31AB46B3"/>
    <w:rsid w:val="31AC97CA"/>
    <w:rsid w:val="31B00804"/>
    <w:rsid w:val="31B1B116"/>
    <w:rsid w:val="31B4C68D"/>
    <w:rsid w:val="31B6B560"/>
    <w:rsid w:val="31B9246C"/>
    <w:rsid w:val="31BA8971"/>
    <w:rsid w:val="31BB0BB0"/>
    <w:rsid w:val="31BCC06A"/>
    <w:rsid w:val="31C088C0"/>
    <w:rsid w:val="31C0AC2F"/>
    <w:rsid w:val="31C69DAE"/>
    <w:rsid w:val="31CAA88B"/>
    <w:rsid w:val="31CC50AB"/>
    <w:rsid w:val="31D17E29"/>
    <w:rsid w:val="31D3FE72"/>
    <w:rsid w:val="31D639FA"/>
    <w:rsid w:val="31D7997B"/>
    <w:rsid w:val="31D7C8DA"/>
    <w:rsid w:val="31DA21EA"/>
    <w:rsid w:val="31E98C32"/>
    <w:rsid w:val="31EB1FAD"/>
    <w:rsid w:val="31EE307C"/>
    <w:rsid w:val="31EE56AD"/>
    <w:rsid w:val="31F43353"/>
    <w:rsid w:val="31F466F5"/>
    <w:rsid w:val="31F4AC3D"/>
    <w:rsid w:val="31F6A065"/>
    <w:rsid w:val="31F72855"/>
    <w:rsid w:val="31F8091F"/>
    <w:rsid w:val="31FBF5B0"/>
    <w:rsid w:val="31FC8A33"/>
    <w:rsid w:val="3202E22C"/>
    <w:rsid w:val="32059429"/>
    <w:rsid w:val="3206B889"/>
    <w:rsid w:val="320A13AC"/>
    <w:rsid w:val="320BFD37"/>
    <w:rsid w:val="320C2032"/>
    <w:rsid w:val="320D4FF8"/>
    <w:rsid w:val="320F5896"/>
    <w:rsid w:val="32100881"/>
    <w:rsid w:val="32105B76"/>
    <w:rsid w:val="3215DF1C"/>
    <w:rsid w:val="3217BDFF"/>
    <w:rsid w:val="321DBEE0"/>
    <w:rsid w:val="321DD671"/>
    <w:rsid w:val="322420B3"/>
    <w:rsid w:val="3227702F"/>
    <w:rsid w:val="322812E0"/>
    <w:rsid w:val="3228FECA"/>
    <w:rsid w:val="322A2BF1"/>
    <w:rsid w:val="322A7B4F"/>
    <w:rsid w:val="322AFC9F"/>
    <w:rsid w:val="322B6F1D"/>
    <w:rsid w:val="32318135"/>
    <w:rsid w:val="32339669"/>
    <w:rsid w:val="323D2021"/>
    <w:rsid w:val="323D299C"/>
    <w:rsid w:val="323E9BE2"/>
    <w:rsid w:val="32426295"/>
    <w:rsid w:val="3245FCB8"/>
    <w:rsid w:val="3246ECD6"/>
    <w:rsid w:val="3248F408"/>
    <w:rsid w:val="324A5D3E"/>
    <w:rsid w:val="324AB567"/>
    <w:rsid w:val="32558DB3"/>
    <w:rsid w:val="325A1970"/>
    <w:rsid w:val="325B5BCD"/>
    <w:rsid w:val="325E6064"/>
    <w:rsid w:val="325F0F76"/>
    <w:rsid w:val="32600BB8"/>
    <w:rsid w:val="326058BB"/>
    <w:rsid w:val="32636B53"/>
    <w:rsid w:val="3267C9AB"/>
    <w:rsid w:val="326977CD"/>
    <w:rsid w:val="3269F734"/>
    <w:rsid w:val="326BAA39"/>
    <w:rsid w:val="32708604"/>
    <w:rsid w:val="3273D184"/>
    <w:rsid w:val="32756E3F"/>
    <w:rsid w:val="3275735C"/>
    <w:rsid w:val="327B8B50"/>
    <w:rsid w:val="327E8A6A"/>
    <w:rsid w:val="32916355"/>
    <w:rsid w:val="32923D8D"/>
    <w:rsid w:val="32960CB5"/>
    <w:rsid w:val="32965733"/>
    <w:rsid w:val="329AD350"/>
    <w:rsid w:val="32A0B0C2"/>
    <w:rsid w:val="32A71C04"/>
    <w:rsid w:val="32A8C882"/>
    <w:rsid w:val="32AC819C"/>
    <w:rsid w:val="32AE8597"/>
    <w:rsid w:val="32AF4973"/>
    <w:rsid w:val="32B08C54"/>
    <w:rsid w:val="32B6DD49"/>
    <w:rsid w:val="32B720F5"/>
    <w:rsid w:val="32BF94B1"/>
    <w:rsid w:val="32C1F34A"/>
    <w:rsid w:val="32C6A860"/>
    <w:rsid w:val="32C75346"/>
    <w:rsid w:val="32CA3D13"/>
    <w:rsid w:val="32D001E0"/>
    <w:rsid w:val="32D270C4"/>
    <w:rsid w:val="32D3B697"/>
    <w:rsid w:val="32D6117B"/>
    <w:rsid w:val="32D7126A"/>
    <w:rsid w:val="32D9BDA0"/>
    <w:rsid w:val="32DE8387"/>
    <w:rsid w:val="32DF5582"/>
    <w:rsid w:val="32E0B3B8"/>
    <w:rsid w:val="32E1BB7C"/>
    <w:rsid w:val="32E21596"/>
    <w:rsid w:val="32E22DA9"/>
    <w:rsid w:val="32E3E282"/>
    <w:rsid w:val="32EA62A0"/>
    <w:rsid w:val="32EBC81C"/>
    <w:rsid w:val="32EE080A"/>
    <w:rsid w:val="32EE7656"/>
    <w:rsid w:val="32EF2E62"/>
    <w:rsid w:val="32F12596"/>
    <w:rsid w:val="32F1E0B2"/>
    <w:rsid w:val="32F3B001"/>
    <w:rsid w:val="32F59682"/>
    <w:rsid w:val="32F7F3EA"/>
    <w:rsid w:val="330440FE"/>
    <w:rsid w:val="33056068"/>
    <w:rsid w:val="3309F9B3"/>
    <w:rsid w:val="330C85EA"/>
    <w:rsid w:val="3315B3BF"/>
    <w:rsid w:val="33173D5D"/>
    <w:rsid w:val="33181F1C"/>
    <w:rsid w:val="331CE111"/>
    <w:rsid w:val="33286DAD"/>
    <w:rsid w:val="33292BF1"/>
    <w:rsid w:val="332D9065"/>
    <w:rsid w:val="3337E223"/>
    <w:rsid w:val="333A21D6"/>
    <w:rsid w:val="333A73C3"/>
    <w:rsid w:val="3347C0EE"/>
    <w:rsid w:val="3349085F"/>
    <w:rsid w:val="334BD865"/>
    <w:rsid w:val="334C6FBB"/>
    <w:rsid w:val="3351082D"/>
    <w:rsid w:val="335BC51E"/>
    <w:rsid w:val="335C9A23"/>
    <w:rsid w:val="3365D90F"/>
    <w:rsid w:val="33678E71"/>
    <w:rsid w:val="336EA8EE"/>
    <w:rsid w:val="3374F6B6"/>
    <w:rsid w:val="33778552"/>
    <w:rsid w:val="33782670"/>
    <w:rsid w:val="337C230C"/>
    <w:rsid w:val="337EEEF8"/>
    <w:rsid w:val="338368D9"/>
    <w:rsid w:val="33840B73"/>
    <w:rsid w:val="338438D4"/>
    <w:rsid w:val="3386F00E"/>
    <w:rsid w:val="3389C970"/>
    <w:rsid w:val="338F44BC"/>
    <w:rsid w:val="338F5F3C"/>
    <w:rsid w:val="339074EE"/>
    <w:rsid w:val="33934DFD"/>
    <w:rsid w:val="3393730C"/>
    <w:rsid w:val="33975239"/>
    <w:rsid w:val="3397B026"/>
    <w:rsid w:val="33A070D7"/>
    <w:rsid w:val="33A3A803"/>
    <w:rsid w:val="33A48C81"/>
    <w:rsid w:val="33A48E0B"/>
    <w:rsid w:val="33A49A3D"/>
    <w:rsid w:val="33A651E5"/>
    <w:rsid w:val="33AB3B08"/>
    <w:rsid w:val="33AC110D"/>
    <w:rsid w:val="33AC97D9"/>
    <w:rsid w:val="33ADABEC"/>
    <w:rsid w:val="33B3167D"/>
    <w:rsid w:val="33B7D385"/>
    <w:rsid w:val="33B7F09F"/>
    <w:rsid w:val="33B82FDE"/>
    <w:rsid w:val="33B895AD"/>
    <w:rsid w:val="33B90CE1"/>
    <w:rsid w:val="33BA2983"/>
    <w:rsid w:val="33BA3E4A"/>
    <w:rsid w:val="33CCA3F7"/>
    <w:rsid w:val="33CD8F5B"/>
    <w:rsid w:val="33CEA55C"/>
    <w:rsid w:val="33CFBA39"/>
    <w:rsid w:val="33D539D3"/>
    <w:rsid w:val="33D89491"/>
    <w:rsid w:val="33DB2AF4"/>
    <w:rsid w:val="33DCBBC9"/>
    <w:rsid w:val="33E00C8C"/>
    <w:rsid w:val="33E0ED4F"/>
    <w:rsid w:val="33E23949"/>
    <w:rsid w:val="33E3325D"/>
    <w:rsid w:val="33E388E3"/>
    <w:rsid w:val="33E4ACC4"/>
    <w:rsid w:val="33E4B988"/>
    <w:rsid w:val="33E59F92"/>
    <w:rsid w:val="33E81EB6"/>
    <w:rsid w:val="33EEE0F8"/>
    <w:rsid w:val="33EF0EF1"/>
    <w:rsid w:val="33F510E3"/>
    <w:rsid w:val="33F5BE5D"/>
    <w:rsid w:val="33FB3669"/>
    <w:rsid w:val="33FF09C3"/>
    <w:rsid w:val="3400FB88"/>
    <w:rsid w:val="3401CB30"/>
    <w:rsid w:val="3402F32F"/>
    <w:rsid w:val="34041797"/>
    <w:rsid w:val="340775F8"/>
    <w:rsid w:val="34082F0E"/>
    <w:rsid w:val="340B0B9E"/>
    <w:rsid w:val="340C2ED9"/>
    <w:rsid w:val="341153BA"/>
    <w:rsid w:val="34159131"/>
    <w:rsid w:val="3420342A"/>
    <w:rsid w:val="3420EF58"/>
    <w:rsid w:val="34219844"/>
    <w:rsid w:val="342373F2"/>
    <w:rsid w:val="3425029B"/>
    <w:rsid w:val="3427E173"/>
    <w:rsid w:val="342CAF68"/>
    <w:rsid w:val="342E9ECB"/>
    <w:rsid w:val="342F0C60"/>
    <w:rsid w:val="34314296"/>
    <w:rsid w:val="3433ABDA"/>
    <w:rsid w:val="3437E063"/>
    <w:rsid w:val="343A821E"/>
    <w:rsid w:val="343DA471"/>
    <w:rsid w:val="343DB2DF"/>
    <w:rsid w:val="343F2060"/>
    <w:rsid w:val="3441CE18"/>
    <w:rsid w:val="34474DA0"/>
    <w:rsid w:val="344798F9"/>
    <w:rsid w:val="344CA802"/>
    <w:rsid w:val="344E3FA5"/>
    <w:rsid w:val="34512D2B"/>
    <w:rsid w:val="3453B9A6"/>
    <w:rsid w:val="34542556"/>
    <w:rsid w:val="345973F1"/>
    <w:rsid w:val="345BAE67"/>
    <w:rsid w:val="345EE9C2"/>
    <w:rsid w:val="3461BB7C"/>
    <w:rsid w:val="34625F9B"/>
    <w:rsid w:val="34637B41"/>
    <w:rsid w:val="346403B5"/>
    <w:rsid w:val="34658559"/>
    <w:rsid w:val="3466EC4B"/>
    <w:rsid w:val="346B2C9F"/>
    <w:rsid w:val="346C775F"/>
    <w:rsid w:val="3470C555"/>
    <w:rsid w:val="3470FDDF"/>
    <w:rsid w:val="3473248B"/>
    <w:rsid w:val="3473B072"/>
    <w:rsid w:val="3477DF2E"/>
    <w:rsid w:val="347ACE92"/>
    <w:rsid w:val="347E1332"/>
    <w:rsid w:val="3480F382"/>
    <w:rsid w:val="348347DE"/>
    <w:rsid w:val="34835F67"/>
    <w:rsid w:val="3484C3DB"/>
    <w:rsid w:val="348C89E3"/>
    <w:rsid w:val="34904E8B"/>
    <w:rsid w:val="3492C840"/>
    <w:rsid w:val="349465CB"/>
    <w:rsid w:val="3496116A"/>
    <w:rsid w:val="349800AD"/>
    <w:rsid w:val="349D07C4"/>
    <w:rsid w:val="34A229B6"/>
    <w:rsid w:val="34A2CA20"/>
    <w:rsid w:val="34A8696F"/>
    <w:rsid w:val="34ADA7EC"/>
    <w:rsid w:val="34B92053"/>
    <w:rsid w:val="34C5585C"/>
    <w:rsid w:val="34C82315"/>
    <w:rsid w:val="34CC2F2D"/>
    <w:rsid w:val="34D83916"/>
    <w:rsid w:val="34DC46AB"/>
    <w:rsid w:val="34DD4CED"/>
    <w:rsid w:val="34DEDAD4"/>
    <w:rsid w:val="34E1A96F"/>
    <w:rsid w:val="34E282AE"/>
    <w:rsid w:val="34E662D1"/>
    <w:rsid w:val="34E68261"/>
    <w:rsid w:val="34EA9662"/>
    <w:rsid w:val="34EF37D5"/>
    <w:rsid w:val="34F0A46B"/>
    <w:rsid w:val="34F1BD39"/>
    <w:rsid w:val="34F1CD09"/>
    <w:rsid w:val="34FE42D3"/>
    <w:rsid w:val="35000892"/>
    <w:rsid w:val="3503421C"/>
    <w:rsid w:val="3509FB13"/>
    <w:rsid w:val="350A68E5"/>
    <w:rsid w:val="350B1E75"/>
    <w:rsid w:val="350B2121"/>
    <w:rsid w:val="350C83C7"/>
    <w:rsid w:val="350E49FF"/>
    <w:rsid w:val="3510A054"/>
    <w:rsid w:val="351410BA"/>
    <w:rsid w:val="351A507C"/>
    <w:rsid w:val="352333B1"/>
    <w:rsid w:val="35239296"/>
    <w:rsid w:val="352643F1"/>
    <w:rsid w:val="3528A199"/>
    <w:rsid w:val="352982A6"/>
    <w:rsid w:val="352C591A"/>
    <w:rsid w:val="352E32D4"/>
    <w:rsid w:val="352EA02D"/>
    <w:rsid w:val="35301899"/>
    <w:rsid w:val="3535C2AA"/>
    <w:rsid w:val="3541D103"/>
    <w:rsid w:val="35420478"/>
    <w:rsid w:val="35431C95"/>
    <w:rsid w:val="3544F2BF"/>
    <w:rsid w:val="3549EBF6"/>
    <w:rsid w:val="354D3CDB"/>
    <w:rsid w:val="355637D7"/>
    <w:rsid w:val="3559EC98"/>
    <w:rsid w:val="355C0A73"/>
    <w:rsid w:val="355EB4FF"/>
    <w:rsid w:val="35716250"/>
    <w:rsid w:val="3575DAAA"/>
    <w:rsid w:val="3576DC67"/>
    <w:rsid w:val="35770B9B"/>
    <w:rsid w:val="357AE5D9"/>
    <w:rsid w:val="357C4E85"/>
    <w:rsid w:val="357CF4B7"/>
    <w:rsid w:val="357D6983"/>
    <w:rsid w:val="357FE75B"/>
    <w:rsid w:val="3583EEA3"/>
    <w:rsid w:val="3585918B"/>
    <w:rsid w:val="3586ACB1"/>
    <w:rsid w:val="358AF805"/>
    <w:rsid w:val="358B6691"/>
    <w:rsid w:val="35902EEB"/>
    <w:rsid w:val="3590CB22"/>
    <w:rsid w:val="35982E0D"/>
    <w:rsid w:val="3598AEB4"/>
    <w:rsid w:val="359B269D"/>
    <w:rsid w:val="359B950F"/>
    <w:rsid w:val="35A51BB8"/>
    <w:rsid w:val="35ABB67D"/>
    <w:rsid w:val="35AD01C8"/>
    <w:rsid w:val="35AE8422"/>
    <w:rsid w:val="35AF9D65"/>
    <w:rsid w:val="35B19DE5"/>
    <w:rsid w:val="35B892CA"/>
    <w:rsid w:val="35B94210"/>
    <w:rsid w:val="35BC4711"/>
    <w:rsid w:val="35C257CF"/>
    <w:rsid w:val="35C27A23"/>
    <w:rsid w:val="35C365A6"/>
    <w:rsid w:val="35C51250"/>
    <w:rsid w:val="35C73852"/>
    <w:rsid w:val="35CCDC5C"/>
    <w:rsid w:val="35CDC03D"/>
    <w:rsid w:val="35CF3A50"/>
    <w:rsid w:val="35D0EA66"/>
    <w:rsid w:val="35D69D0A"/>
    <w:rsid w:val="35D77259"/>
    <w:rsid w:val="35D92715"/>
    <w:rsid w:val="35E0E87B"/>
    <w:rsid w:val="35EB9B39"/>
    <w:rsid w:val="35F33442"/>
    <w:rsid w:val="35F4A7EF"/>
    <w:rsid w:val="35F5408C"/>
    <w:rsid w:val="35F92F6E"/>
    <w:rsid w:val="35F9DF42"/>
    <w:rsid w:val="35F9E271"/>
    <w:rsid w:val="35FE91BF"/>
    <w:rsid w:val="35FFE4CF"/>
    <w:rsid w:val="35FFE73D"/>
    <w:rsid w:val="36028F09"/>
    <w:rsid w:val="3607ED14"/>
    <w:rsid w:val="36081CCD"/>
    <w:rsid w:val="360DA296"/>
    <w:rsid w:val="360EF814"/>
    <w:rsid w:val="36106CBD"/>
    <w:rsid w:val="361A5FA1"/>
    <w:rsid w:val="361FD088"/>
    <w:rsid w:val="36201887"/>
    <w:rsid w:val="36202CDA"/>
    <w:rsid w:val="36261622"/>
    <w:rsid w:val="36261715"/>
    <w:rsid w:val="362BA7CB"/>
    <w:rsid w:val="362EC04C"/>
    <w:rsid w:val="3631F2B5"/>
    <w:rsid w:val="3631FDF9"/>
    <w:rsid w:val="3639608F"/>
    <w:rsid w:val="363F3E90"/>
    <w:rsid w:val="3641E2DF"/>
    <w:rsid w:val="36425E31"/>
    <w:rsid w:val="3646D978"/>
    <w:rsid w:val="364A3F77"/>
    <w:rsid w:val="364F7148"/>
    <w:rsid w:val="365350AA"/>
    <w:rsid w:val="36539A53"/>
    <w:rsid w:val="3659FE67"/>
    <w:rsid w:val="365B4B7A"/>
    <w:rsid w:val="36626F84"/>
    <w:rsid w:val="3663282F"/>
    <w:rsid w:val="36676F7C"/>
    <w:rsid w:val="3667F26D"/>
    <w:rsid w:val="366BBDBF"/>
    <w:rsid w:val="366D1ABD"/>
    <w:rsid w:val="366FE4F4"/>
    <w:rsid w:val="3673F9D8"/>
    <w:rsid w:val="36748E26"/>
    <w:rsid w:val="3682B76D"/>
    <w:rsid w:val="3682FD87"/>
    <w:rsid w:val="36891F6F"/>
    <w:rsid w:val="368BADD4"/>
    <w:rsid w:val="368EE408"/>
    <w:rsid w:val="36908600"/>
    <w:rsid w:val="3690E963"/>
    <w:rsid w:val="369482DB"/>
    <w:rsid w:val="36954A6A"/>
    <w:rsid w:val="36986DA3"/>
    <w:rsid w:val="3698F321"/>
    <w:rsid w:val="369C33DC"/>
    <w:rsid w:val="369D1499"/>
    <w:rsid w:val="36A12A5E"/>
    <w:rsid w:val="36A410C8"/>
    <w:rsid w:val="36A4580E"/>
    <w:rsid w:val="36A98F00"/>
    <w:rsid w:val="36A9A619"/>
    <w:rsid w:val="36AD3518"/>
    <w:rsid w:val="36AE9C8A"/>
    <w:rsid w:val="36AF2614"/>
    <w:rsid w:val="36B21599"/>
    <w:rsid w:val="36B2537F"/>
    <w:rsid w:val="36B8AB6A"/>
    <w:rsid w:val="36BE0109"/>
    <w:rsid w:val="36C953B9"/>
    <w:rsid w:val="36CC7C1C"/>
    <w:rsid w:val="36CDD29A"/>
    <w:rsid w:val="36CDD3D6"/>
    <w:rsid w:val="36D0137B"/>
    <w:rsid w:val="36D20180"/>
    <w:rsid w:val="36D22FDD"/>
    <w:rsid w:val="36D30315"/>
    <w:rsid w:val="36DAC09D"/>
    <w:rsid w:val="36E051CB"/>
    <w:rsid w:val="36E078E8"/>
    <w:rsid w:val="36E1D76C"/>
    <w:rsid w:val="36E1DD45"/>
    <w:rsid w:val="36E5A021"/>
    <w:rsid w:val="36EAB73F"/>
    <w:rsid w:val="36EB0DCE"/>
    <w:rsid w:val="36ED7412"/>
    <w:rsid w:val="36EF3984"/>
    <w:rsid w:val="36FA117E"/>
    <w:rsid w:val="36FBD05B"/>
    <w:rsid w:val="36FF2DFB"/>
    <w:rsid w:val="3701649E"/>
    <w:rsid w:val="3701FEC0"/>
    <w:rsid w:val="37041C0A"/>
    <w:rsid w:val="370A0781"/>
    <w:rsid w:val="370A3D8E"/>
    <w:rsid w:val="370B8A2F"/>
    <w:rsid w:val="3714981F"/>
    <w:rsid w:val="3714BED9"/>
    <w:rsid w:val="3715D791"/>
    <w:rsid w:val="37192AA6"/>
    <w:rsid w:val="37192F4C"/>
    <w:rsid w:val="37195205"/>
    <w:rsid w:val="371B82E8"/>
    <w:rsid w:val="37223C76"/>
    <w:rsid w:val="37236E48"/>
    <w:rsid w:val="3726050D"/>
    <w:rsid w:val="37262571"/>
    <w:rsid w:val="372A3C0B"/>
    <w:rsid w:val="37354264"/>
    <w:rsid w:val="373576B0"/>
    <w:rsid w:val="373B3343"/>
    <w:rsid w:val="373D1001"/>
    <w:rsid w:val="373E771D"/>
    <w:rsid w:val="373E7976"/>
    <w:rsid w:val="374037CE"/>
    <w:rsid w:val="3749F625"/>
    <w:rsid w:val="374A894E"/>
    <w:rsid w:val="374F13B9"/>
    <w:rsid w:val="3750573C"/>
    <w:rsid w:val="37527B90"/>
    <w:rsid w:val="37545943"/>
    <w:rsid w:val="37592CA5"/>
    <w:rsid w:val="375E0FCD"/>
    <w:rsid w:val="375FF481"/>
    <w:rsid w:val="37621232"/>
    <w:rsid w:val="3766173F"/>
    <w:rsid w:val="376715CB"/>
    <w:rsid w:val="37671A15"/>
    <w:rsid w:val="3768D927"/>
    <w:rsid w:val="37698351"/>
    <w:rsid w:val="376C653F"/>
    <w:rsid w:val="376F40E6"/>
    <w:rsid w:val="37704E20"/>
    <w:rsid w:val="37751E2E"/>
    <w:rsid w:val="37771A54"/>
    <w:rsid w:val="3777BBB9"/>
    <w:rsid w:val="37796010"/>
    <w:rsid w:val="3782287C"/>
    <w:rsid w:val="3785A668"/>
    <w:rsid w:val="378787C2"/>
    <w:rsid w:val="3788D015"/>
    <w:rsid w:val="3789B4A6"/>
    <w:rsid w:val="378E1498"/>
    <w:rsid w:val="378E8695"/>
    <w:rsid w:val="37900F52"/>
    <w:rsid w:val="379114B3"/>
    <w:rsid w:val="379297D4"/>
    <w:rsid w:val="3793E0E6"/>
    <w:rsid w:val="379A24F0"/>
    <w:rsid w:val="379CF2E5"/>
    <w:rsid w:val="379F6B57"/>
    <w:rsid w:val="379FAA86"/>
    <w:rsid w:val="379FD075"/>
    <w:rsid w:val="37A02FAF"/>
    <w:rsid w:val="37A2F5FE"/>
    <w:rsid w:val="37AAA2B0"/>
    <w:rsid w:val="37AD0140"/>
    <w:rsid w:val="37B2FB34"/>
    <w:rsid w:val="37B3554C"/>
    <w:rsid w:val="37B3F9BC"/>
    <w:rsid w:val="37B3FEE8"/>
    <w:rsid w:val="37B6A18D"/>
    <w:rsid w:val="37B84AFC"/>
    <w:rsid w:val="37B9F723"/>
    <w:rsid w:val="37BAC5A4"/>
    <w:rsid w:val="37BEA0DA"/>
    <w:rsid w:val="37C48D2D"/>
    <w:rsid w:val="37C99FA0"/>
    <w:rsid w:val="37C9F96C"/>
    <w:rsid w:val="37CE5728"/>
    <w:rsid w:val="37CFC031"/>
    <w:rsid w:val="37D1A1D3"/>
    <w:rsid w:val="37D2B579"/>
    <w:rsid w:val="37D324CE"/>
    <w:rsid w:val="37D504FE"/>
    <w:rsid w:val="37D98F54"/>
    <w:rsid w:val="37DA3BDE"/>
    <w:rsid w:val="37DB0EF1"/>
    <w:rsid w:val="37DB1F5D"/>
    <w:rsid w:val="37DDA8F6"/>
    <w:rsid w:val="37DF55FE"/>
    <w:rsid w:val="37E8973E"/>
    <w:rsid w:val="37F6DA4B"/>
    <w:rsid w:val="37F8C725"/>
    <w:rsid w:val="37FB06A3"/>
    <w:rsid w:val="37FDAC7F"/>
    <w:rsid w:val="37FF42FA"/>
    <w:rsid w:val="3801BF73"/>
    <w:rsid w:val="3803AAEE"/>
    <w:rsid w:val="380573B0"/>
    <w:rsid w:val="380DFD4E"/>
    <w:rsid w:val="38173B06"/>
    <w:rsid w:val="381E2344"/>
    <w:rsid w:val="381F7192"/>
    <w:rsid w:val="3823E698"/>
    <w:rsid w:val="3828BC5A"/>
    <w:rsid w:val="38311CDB"/>
    <w:rsid w:val="38327D4F"/>
    <w:rsid w:val="38356241"/>
    <w:rsid w:val="3835DD24"/>
    <w:rsid w:val="3840BC43"/>
    <w:rsid w:val="3842256F"/>
    <w:rsid w:val="38445690"/>
    <w:rsid w:val="38456AF9"/>
    <w:rsid w:val="3849FAB3"/>
    <w:rsid w:val="384B2FEC"/>
    <w:rsid w:val="384E6A40"/>
    <w:rsid w:val="384F438D"/>
    <w:rsid w:val="384F680C"/>
    <w:rsid w:val="385095A3"/>
    <w:rsid w:val="3852089F"/>
    <w:rsid w:val="38531F5F"/>
    <w:rsid w:val="38552244"/>
    <w:rsid w:val="38569D8F"/>
    <w:rsid w:val="3857D2DE"/>
    <w:rsid w:val="385C678A"/>
    <w:rsid w:val="38641643"/>
    <w:rsid w:val="3869523D"/>
    <w:rsid w:val="386A8DAE"/>
    <w:rsid w:val="386DBDDD"/>
    <w:rsid w:val="386E3C7A"/>
    <w:rsid w:val="386EC7A9"/>
    <w:rsid w:val="386FEE49"/>
    <w:rsid w:val="3870E511"/>
    <w:rsid w:val="3873FACE"/>
    <w:rsid w:val="3875D42C"/>
    <w:rsid w:val="38766928"/>
    <w:rsid w:val="387C7DDC"/>
    <w:rsid w:val="3886F4CB"/>
    <w:rsid w:val="38894473"/>
    <w:rsid w:val="3889C580"/>
    <w:rsid w:val="388A1843"/>
    <w:rsid w:val="388A9389"/>
    <w:rsid w:val="388B09E5"/>
    <w:rsid w:val="389298D9"/>
    <w:rsid w:val="3893E8BC"/>
    <w:rsid w:val="3896A7EF"/>
    <w:rsid w:val="3898D7BD"/>
    <w:rsid w:val="389A389B"/>
    <w:rsid w:val="389B2783"/>
    <w:rsid w:val="389B3C9D"/>
    <w:rsid w:val="389C482F"/>
    <w:rsid w:val="389CD180"/>
    <w:rsid w:val="38A09068"/>
    <w:rsid w:val="38A7C1DB"/>
    <w:rsid w:val="38AB6E16"/>
    <w:rsid w:val="38AE20C6"/>
    <w:rsid w:val="38B1A14E"/>
    <w:rsid w:val="38B32A93"/>
    <w:rsid w:val="38BE4D73"/>
    <w:rsid w:val="38C03092"/>
    <w:rsid w:val="38C08E21"/>
    <w:rsid w:val="38C1E58B"/>
    <w:rsid w:val="38C6F186"/>
    <w:rsid w:val="38CB0819"/>
    <w:rsid w:val="38CD30DF"/>
    <w:rsid w:val="38CEFC33"/>
    <w:rsid w:val="38D89EF1"/>
    <w:rsid w:val="38D8B489"/>
    <w:rsid w:val="38DC6577"/>
    <w:rsid w:val="38DE17F4"/>
    <w:rsid w:val="38DFC56C"/>
    <w:rsid w:val="38E4039E"/>
    <w:rsid w:val="38E73E27"/>
    <w:rsid w:val="38E80E62"/>
    <w:rsid w:val="38EB7690"/>
    <w:rsid w:val="38ECB130"/>
    <w:rsid w:val="38EEDAA1"/>
    <w:rsid w:val="38F2DE10"/>
    <w:rsid w:val="38F3A1EC"/>
    <w:rsid w:val="38F44E71"/>
    <w:rsid w:val="38F89600"/>
    <w:rsid w:val="38F97466"/>
    <w:rsid w:val="38FA6201"/>
    <w:rsid w:val="38FA6E66"/>
    <w:rsid w:val="38FD87B7"/>
    <w:rsid w:val="38FE2BC3"/>
    <w:rsid w:val="3900884E"/>
    <w:rsid w:val="3908EBEB"/>
    <w:rsid w:val="391048DE"/>
    <w:rsid w:val="391052FA"/>
    <w:rsid w:val="39164A01"/>
    <w:rsid w:val="39164F30"/>
    <w:rsid w:val="39183FB4"/>
    <w:rsid w:val="391D5D22"/>
    <w:rsid w:val="39240895"/>
    <w:rsid w:val="3924C4D9"/>
    <w:rsid w:val="3926CBC4"/>
    <w:rsid w:val="3928B090"/>
    <w:rsid w:val="392A99BE"/>
    <w:rsid w:val="392B863E"/>
    <w:rsid w:val="392C79F9"/>
    <w:rsid w:val="392E8670"/>
    <w:rsid w:val="3930E01A"/>
    <w:rsid w:val="3933DDEF"/>
    <w:rsid w:val="3934EC35"/>
    <w:rsid w:val="39376DEE"/>
    <w:rsid w:val="393DB860"/>
    <w:rsid w:val="393E769D"/>
    <w:rsid w:val="393E7910"/>
    <w:rsid w:val="393E7ECD"/>
    <w:rsid w:val="3942B62C"/>
    <w:rsid w:val="39448F7D"/>
    <w:rsid w:val="39467311"/>
    <w:rsid w:val="3947590D"/>
    <w:rsid w:val="394C3962"/>
    <w:rsid w:val="394EB10E"/>
    <w:rsid w:val="39518455"/>
    <w:rsid w:val="3955B283"/>
    <w:rsid w:val="395CB111"/>
    <w:rsid w:val="395CD03B"/>
    <w:rsid w:val="395FB2FC"/>
    <w:rsid w:val="39625516"/>
    <w:rsid w:val="39643663"/>
    <w:rsid w:val="396AB5A4"/>
    <w:rsid w:val="396D4D26"/>
    <w:rsid w:val="3970CA78"/>
    <w:rsid w:val="39716371"/>
    <w:rsid w:val="39716C4F"/>
    <w:rsid w:val="3972089D"/>
    <w:rsid w:val="3973FF94"/>
    <w:rsid w:val="3976E034"/>
    <w:rsid w:val="397A91CE"/>
    <w:rsid w:val="397B265F"/>
    <w:rsid w:val="397F00B4"/>
    <w:rsid w:val="398088F1"/>
    <w:rsid w:val="3982AD96"/>
    <w:rsid w:val="39839D29"/>
    <w:rsid w:val="39840DA9"/>
    <w:rsid w:val="398632DD"/>
    <w:rsid w:val="3988B489"/>
    <w:rsid w:val="398B7643"/>
    <w:rsid w:val="398CC0CC"/>
    <w:rsid w:val="398D4C0C"/>
    <w:rsid w:val="398DBC5E"/>
    <w:rsid w:val="398EC51F"/>
    <w:rsid w:val="398F15B9"/>
    <w:rsid w:val="39979829"/>
    <w:rsid w:val="39996642"/>
    <w:rsid w:val="399AA9F1"/>
    <w:rsid w:val="399AFC12"/>
    <w:rsid w:val="399FB4E4"/>
    <w:rsid w:val="39A07AE3"/>
    <w:rsid w:val="39A64307"/>
    <w:rsid w:val="39A67A4C"/>
    <w:rsid w:val="39B20924"/>
    <w:rsid w:val="39B368CA"/>
    <w:rsid w:val="39B4940A"/>
    <w:rsid w:val="39B9EAF6"/>
    <w:rsid w:val="39BB534E"/>
    <w:rsid w:val="39BF7077"/>
    <w:rsid w:val="39BF7B99"/>
    <w:rsid w:val="39C175FA"/>
    <w:rsid w:val="39C3BD61"/>
    <w:rsid w:val="39C3BF49"/>
    <w:rsid w:val="39C43DC0"/>
    <w:rsid w:val="39C52834"/>
    <w:rsid w:val="39CA1B3D"/>
    <w:rsid w:val="39CA7341"/>
    <w:rsid w:val="39CDD580"/>
    <w:rsid w:val="39D172E2"/>
    <w:rsid w:val="39D72035"/>
    <w:rsid w:val="39DA4A31"/>
    <w:rsid w:val="39DA9381"/>
    <w:rsid w:val="39DCCC16"/>
    <w:rsid w:val="39E40AF3"/>
    <w:rsid w:val="39E6698F"/>
    <w:rsid w:val="39EAA484"/>
    <w:rsid w:val="39EF2FC4"/>
    <w:rsid w:val="39F6918B"/>
    <w:rsid w:val="39F982A8"/>
    <w:rsid w:val="39FC3102"/>
    <w:rsid w:val="39FD17C2"/>
    <w:rsid w:val="39FD38AF"/>
    <w:rsid w:val="39FE10FA"/>
    <w:rsid w:val="39FE6F50"/>
    <w:rsid w:val="3A039A36"/>
    <w:rsid w:val="3A04256B"/>
    <w:rsid w:val="3A0569E7"/>
    <w:rsid w:val="3A05A815"/>
    <w:rsid w:val="3A0944ED"/>
    <w:rsid w:val="3A0971F7"/>
    <w:rsid w:val="3A18B465"/>
    <w:rsid w:val="3A1A86CE"/>
    <w:rsid w:val="3A1D3BC3"/>
    <w:rsid w:val="3A1D4D85"/>
    <w:rsid w:val="3A1EC8AC"/>
    <w:rsid w:val="3A2395CC"/>
    <w:rsid w:val="3A25A763"/>
    <w:rsid w:val="3A26DA46"/>
    <w:rsid w:val="3A2792AE"/>
    <w:rsid w:val="3A296716"/>
    <w:rsid w:val="3A2B9C1C"/>
    <w:rsid w:val="3A320021"/>
    <w:rsid w:val="3A377CBD"/>
    <w:rsid w:val="3A3B1C59"/>
    <w:rsid w:val="3A3DCE84"/>
    <w:rsid w:val="3A4153F1"/>
    <w:rsid w:val="3A41FA4D"/>
    <w:rsid w:val="3A43E552"/>
    <w:rsid w:val="3A4C75D3"/>
    <w:rsid w:val="3A4CC3B5"/>
    <w:rsid w:val="3A4D1DEE"/>
    <w:rsid w:val="3A50EADC"/>
    <w:rsid w:val="3A52999B"/>
    <w:rsid w:val="3A5562C5"/>
    <w:rsid w:val="3A58B5BC"/>
    <w:rsid w:val="3A58BA61"/>
    <w:rsid w:val="3A5D6A0A"/>
    <w:rsid w:val="3A6C87D2"/>
    <w:rsid w:val="3A6FFD8F"/>
    <w:rsid w:val="3A717CE8"/>
    <w:rsid w:val="3A72BE1E"/>
    <w:rsid w:val="3A76DC38"/>
    <w:rsid w:val="3A772D36"/>
    <w:rsid w:val="3A77AFEC"/>
    <w:rsid w:val="3A785621"/>
    <w:rsid w:val="3A7AAD98"/>
    <w:rsid w:val="3A8035C5"/>
    <w:rsid w:val="3A8235E7"/>
    <w:rsid w:val="3A88CC0C"/>
    <w:rsid w:val="3A8F33D5"/>
    <w:rsid w:val="3AA40070"/>
    <w:rsid w:val="3AA459C5"/>
    <w:rsid w:val="3AA5A1D5"/>
    <w:rsid w:val="3AA67DA0"/>
    <w:rsid w:val="3AA71BE4"/>
    <w:rsid w:val="3AAB17BF"/>
    <w:rsid w:val="3AAD16F5"/>
    <w:rsid w:val="3AADB417"/>
    <w:rsid w:val="3AB1225F"/>
    <w:rsid w:val="3AB541F6"/>
    <w:rsid w:val="3AB626E5"/>
    <w:rsid w:val="3AB6DC0F"/>
    <w:rsid w:val="3AB7DC86"/>
    <w:rsid w:val="3AB8878A"/>
    <w:rsid w:val="3AB92455"/>
    <w:rsid w:val="3ABBE675"/>
    <w:rsid w:val="3ABEA9C8"/>
    <w:rsid w:val="3AC49176"/>
    <w:rsid w:val="3AC528DB"/>
    <w:rsid w:val="3AC602EC"/>
    <w:rsid w:val="3ACBEC96"/>
    <w:rsid w:val="3ADF1BBE"/>
    <w:rsid w:val="3AE0C176"/>
    <w:rsid w:val="3AE0CE9C"/>
    <w:rsid w:val="3AE172C7"/>
    <w:rsid w:val="3AE33EDF"/>
    <w:rsid w:val="3AE4539A"/>
    <w:rsid w:val="3AE78F7B"/>
    <w:rsid w:val="3AE919F2"/>
    <w:rsid w:val="3AEDC6AA"/>
    <w:rsid w:val="3AEFC44E"/>
    <w:rsid w:val="3AF49628"/>
    <w:rsid w:val="3AF86048"/>
    <w:rsid w:val="3AF89EE5"/>
    <w:rsid w:val="3AFA3D8F"/>
    <w:rsid w:val="3B001645"/>
    <w:rsid w:val="3B021417"/>
    <w:rsid w:val="3B03AFF2"/>
    <w:rsid w:val="3B04E03D"/>
    <w:rsid w:val="3B05D1ED"/>
    <w:rsid w:val="3B085345"/>
    <w:rsid w:val="3B090FC4"/>
    <w:rsid w:val="3B124D6D"/>
    <w:rsid w:val="3B139B02"/>
    <w:rsid w:val="3B14D123"/>
    <w:rsid w:val="3B1B5396"/>
    <w:rsid w:val="3B1EAAF6"/>
    <w:rsid w:val="3B2CF267"/>
    <w:rsid w:val="3B34F3FB"/>
    <w:rsid w:val="3B37252C"/>
    <w:rsid w:val="3B390CD7"/>
    <w:rsid w:val="3B3A3E6B"/>
    <w:rsid w:val="3B3BB151"/>
    <w:rsid w:val="3B3D5037"/>
    <w:rsid w:val="3B421625"/>
    <w:rsid w:val="3B42D58E"/>
    <w:rsid w:val="3B4C41B6"/>
    <w:rsid w:val="3B50313C"/>
    <w:rsid w:val="3B51EFB8"/>
    <w:rsid w:val="3B528155"/>
    <w:rsid w:val="3B56EB32"/>
    <w:rsid w:val="3B57BB76"/>
    <w:rsid w:val="3B59D498"/>
    <w:rsid w:val="3B59FA6B"/>
    <w:rsid w:val="3B639381"/>
    <w:rsid w:val="3B651732"/>
    <w:rsid w:val="3B695CE3"/>
    <w:rsid w:val="3B6B8E7C"/>
    <w:rsid w:val="3B71B5DE"/>
    <w:rsid w:val="3B727B77"/>
    <w:rsid w:val="3B76E4EE"/>
    <w:rsid w:val="3B777A38"/>
    <w:rsid w:val="3B7859B1"/>
    <w:rsid w:val="3B79D2E7"/>
    <w:rsid w:val="3B7D4E88"/>
    <w:rsid w:val="3B814CB3"/>
    <w:rsid w:val="3B8443E3"/>
    <w:rsid w:val="3B848C3D"/>
    <w:rsid w:val="3B87BBB7"/>
    <w:rsid w:val="3B880796"/>
    <w:rsid w:val="3B8999AE"/>
    <w:rsid w:val="3B8D53CB"/>
    <w:rsid w:val="3B8FB9CE"/>
    <w:rsid w:val="3B909C15"/>
    <w:rsid w:val="3B93EAEF"/>
    <w:rsid w:val="3B93F5C7"/>
    <w:rsid w:val="3B944E8E"/>
    <w:rsid w:val="3B94B11A"/>
    <w:rsid w:val="3B99F6DB"/>
    <w:rsid w:val="3B9BB1D5"/>
    <w:rsid w:val="3B9CA290"/>
    <w:rsid w:val="3B9EFC67"/>
    <w:rsid w:val="3BA13C66"/>
    <w:rsid w:val="3BA398F1"/>
    <w:rsid w:val="3BA54647"/>
    <w:rsid w:val="3BA6375F"/>
    <w:rsid w:val="3BA98FE5"/>
    <w:rsid w:val="3BABE5B1"/>
    <w:rsid w:val="3BAE5C32"/>
    <w:rsid w:val="3BB484C6"/>
    <w:rsid w:val="3BB544B5"/>
    <w:rsid w:val="3BB5D9FC"/>
    <w:rsid w:val="3BB8DCE5"/>
    <w:rsid w:val="3BB94317"/>
    <w:rsid w:val="3BBB77A9"/>
    <w:rsid w:val="3BBE3B81"/>
    <w:rsid w:val="3BC14C10"/>
    <w:rsid w:val="3BC62A44"/>
    <w:rsid w:val="3BC710C2"/>
    <w:rsid w:val="3BC7ADE8"/>
    <w:rsid w:val="3BC804CE"/>
    <w:rsid w:val="3BC864B5"/>
    <w:rsid w:val="3BCDAC6B"/>
    <w:rsid w:val="3BCEE834"/>
    <w:rsid w:val="3BD2A658"/>
    <w:rsid w:val="3BD44BA3"/>
    <w:rsid w:val="3BDBEAB2"/>
    <w:rsid w:val="3BDEEFF1"/>
    <w:rsid w:val="3BE233EF"/>
    <w:rsid w:val="3BE2F5C6"/>
    <w:rsid w:val="3BE43C32"/>
    <w:rsid w:val="3BE900F7"/>
    <w:rsid w:val="3BEC6460"/>
    <w:rsid w:val="3BEDC5A1"/>
    <w:rsid w:val="3BF28BA2"/>
    <w:rsid w:val="3BF3F3B5"/>
    <w:rsid w:val="3BF481FB"/>
    <w:rsid w:val="3BF4FC52"/>
    <w:rsid w:val="3BF62499"/>
    <w:rsid w:val="3BFB6879"/>
    <w:rsid w:val="3BFE9248"/>
    <w:rsid w:val="3C01D7AD"/>
    <w:rsid w:val="3C022443"/>
    <w:rsid w:val="3C0A6299"/>
    <w:rsid w:val="3C0E7A54"/>
    <w:rsid w:val="3C121752"/>
    <w:rsid w:val="3C1D913E"/>
    <w:rsid w:val="3C2028C4"/>
    <w:rsid w:val="3C216AC1"/>
    <w:rsid w:val="3C242E77"/>
    <w:rsid w:val="3C27D901"/>
    <w:rsid w:val="3C281BF9"/>
    <w:rsid w:val="3C28230A"/>
    <w:rsid w:val="3C288D39"/>
    <w:rsid w:val="3C2C9DC8"/>
    <w:rsid w:val="3C315ED7"/>
    <w:rsid w:val="3C33AFFD"/>
    <w:rsid w:val="3C35F5BC"/>
    <w:rsid w:val="3C37D528"/>
    <w:rsid w:val="3C3BC69F"/>
    <w:rsid w:val="3C3EDA00"/>
    <w:rsid w:val="3C414AA0"/>
    <w:rsid w:val="3C415172"/>
    <w:rsid w:val="3C425DAC"/>
    <w:rsid w:val="3C43C022"/>
    <w:rsid w:val="3C46725D"/>
    <w:rsid w:val="3C47C3E8"/>
    <w:rsid w:val="3C48ECCA"/>
    <w:rsid w:val="3C4B5D79"/>
    <w:rsid w:val="3C516404"/>
    <w:rsid w:val="3C564CC7"/>
    <w:rsid w:val="3C57AA4C"/>
    <w:rsid w:val="3C57EB1A"/>
    <w:rsid w:val="3C58FCBD"/>
    <w:rsid w:val="3C599FD0"/>
    <w:rsid w:val="3C5C0E83"/>
    <w:rsid w:val="3C5D5B80"/>
    <w:rsid w:val="3C62FEC2"/>
    <w:rsid w:val="3C69DFD1"/>
    <w:rsid w:val="3C6D8E3A"/>
    <w:rsid w:val="3C6EA59A"/>
    <w:rsid w:val="3C72EA42"/>
    <w:rsid w:val="3C7898DB"/>
    <w:rsid w:val="3C7C1586"/>
    <w:rsid w:val="3C7E50FA"/>
    <w:rsid w:val="3C7FB8D1"/>
    <w:rsid w:val="3C873434"/>
    <w:rsid w:val="3C8F0132"/>
    <w:rsid w:val="3C917C43"/>
    <w:rsid w:val="3C91F1CC"/>
    <w:rsid w:val="3C9630D3"/>
    <w:rsid w:val="3C9A7AE8"/>
    <w:rsid w:val="3C9AAAF2"/>
    <w:rsid w:val="3C9C697F"/>
    <w:rsid w:val="3CA358A7"/>
    <w:rsid w:val="3CA6AA37"/>
    <w:rsid w:val="3CAE707D"/>
    <w:rsid w:val="3CB02CBE"/>
    <w:rsid w:val="3CB13A33"/>
    <w:rsid w:val="3CB3E57F"/>
    <w:rsid w:val="3CB407C6"/>
    <w:rsid w:val="3CB41850"/>
    <w:rsid w:val="3CB94313"/>
    <w:rsid w:val="3CBB008A"/>
    <w:rsid w:val="3CBDECD0"/>
    <w:rsid w:val="3CBF3D8E"/>
    <w:rsid w:val="3CBFB936"/>
    <w:rsid w:val="3CC46414"/>
    <w:rsid w:val="3CC4A829"/>
    <w:rsid w:val="3CC83594"/>
    <w:rsid w:val="3CC9E157"/>
    <w:rsid w:val="3CCFF906"/>
    <w:rsid w:val="3CD201A4"/>
    <w:rsid w:val="3CD31CE1"/>
    <w:rsid w:val="3CE423EC"/>
    <w:rsid w:val="3CE4FAC3"/>
    <w:rsid w:val="3CE882AC"/>
    <w:rsid w:val="3CEC56F0"/>
    <w:rsid w:val="3CEE6B08"/>
    <w:rsid w:val="3CEF091F"/>
    <w:rsid w:val="3CF2FECA"/>
    <w:rsid w:val="3CF38AAE"/>
    <w:rsid w:val="3CF482FE"/>
    <w:rsid w:val="3CFACF4A"/>
    <w:rsid w:val="3CFE248A"/>
    <w:rsid w:val="3D022ED6"/>
    <w:rsid w:val="3D035ED6"/>
    <w:rsid w:val="3D080E21"/>
    <w:rsid w:val="3D0889B3"/>
    <w:rsid w:val="3D0A7B99"/>
    <w:rsid w:val="3D0EF329"/>
    <w:rsid w:val="3D108787"/>
    <w:rsid w:val="3D16D07C"/>
    <w:rsid w:val="3D17B7E5"/>
    <w:rsid w:val="3D1A89C0"/>
    <w:rsid w:val="3D1C990F"/>
    <w:rsid w:val="3D1D277B"/>
    <w:rsid w:val="3D1D9654"/>
    <w:rsid w:val="3D1EE3BC"/>
    <w:rsid w:val="3D221DBE"/>
    <w:rsid w:val="3D24BC5E"/>
    <w:rsid w:val="3D256A0F"/>
    <w:rsid w:val="3D25A19F"/>
    <w:rsid w:val="3D26475F"/>
    <w:rsid w:val="3D2738DB"/>
    <w:rsid w:val="3D298000"/>
    <w:rsid w:val="3D2D0953"/>
    <w:rsid w:val="3D300D3D"/>
    <w:rsid w:val="3D32DBD6"/>
    <w:rsid w:val="3D34D971"/>
    <w:rsid w:val="3D359CE3"/>
    <w:rsid w:val="3D391631"/>
    <w:rsid w:val="3D40BA3E"/>
    <w:rsid w:val="3D41AC32"/>
    <w:rsid w:val="3D42EAF6"/>
    <w:rsid w:val="3D430737"/>
    <w:rsid w:val="3D4345ED"/>
    <w:rsid w:val="3D4664A7"/>
    <w:rsid w:val="3D466F63"/>
    <w:rsid w:val="3D46CD4A"/>
    <w:rsid w:val="3D47210C"/>
    <w:rsid w:val="3D47578B"/>
    <w:rsid w:val="3D48727F"/>
    <w:rsid w:val="3D489E94"/>
    <w:rsid w:val="3D48B487"/>
    <w:rsid w:val="3D508870"/>
    <w:rsid w:val="3D51CF10"/>
    <w:rsid w:val="3D5A1136"/>
    <w:rsid w:val="3D5DEF37"/>
    <w:rsid w:val="3D5F995D"/>
    <w:rsid w:val="3D5FDC14"/>
    <w:rsid w:val="3D60128C"/>
    <w:rsid w:val="3D614B51"/>
    <w:rsid w:val="3D624902"/>
    <w:rsid w:val="3D64D2D2"/>
    <w:rsid w:val="3D65E631"/>
    <w:rsid w:val="3D669416"/>
    <w:rsid w:val="3D6765AA"/>
    <w:rsid w:val="3D69543F"/>
    <w:rsid w:val="3D6FE6DB"/>
    <w:rsid w:val="3D81CDA3"/>
    <w:rsid w:val="3D83724B"/>
    <w:rsid w:val="3D849103"/>
    <w:rsid w:val="3D85232B"/>
    <w:rsid w:val="3D8868BF"/>
    <w:rsid w:val="3D891516"/>
    <w:rsid w:val="3D892E5C"/>
    <w:rsid w:val="3D89B54C"/>
    <w:rsid w:val="3D8D8D60"/>
    <w:rsid w:val="3D8E1602"/>
    <w:rsid w:val="3D8ED410"/>
    <w:rsid w:val="3D908F4A"/>
    <w:rsid w:val="3D925D31"/>
    <w:rsid w:val="3D95B98E"/>
    <w:rsid w:val="3D96E004"/>
    <w:rsid w:val="3D9B0DCE"/>
    <w:rsid w:val="3D9B3B08"/>
    <w:rsid w:val="3D9BC0CE"/>
    <w:rsid w:val="3D9CA492"/>
    <w:rsid w:val="3DA13A84"/>
    <w:rsid w:val="3DA2039B"/>
    <w:rsid w:val="3DA22988"/>
    <w:rsid w:val="3DA2300E"/>
    <w:rsid w:val="3DA368DB"/>
    <w:rsid w:val="3DA887BE"/>
    <w:rsid w:val="3DAB78B8"/>
    <w:rsid w:val="3DAEB097"/>
    <w:rsid w:val="3DAF6D7C"/>
    <w:rsid w:val="3DB0D26F"/>
    <w:rsid w:val="3DB1BC35"/>
    <w:rsid w:val="3DB56252"/>
    <w:rsid w:val="3DB6D92B"/>
    <w:rsid w:val="3DB7F228"/>
    <w:rsid w:val="3DBE9C25"/>
    <w:rsid w:val="3DC12C57"/>
    <w:rsid w:val="3DC260BE"/>
    <w:rsid w:val="3DC5BAB7"/>
    <w:rsid w:val="3DC7130F"/>
    <w:rsid w:val="3DC832EE"/>
    <w:rsid w:val="3DCD91E1"/>
    <w:rsid w:val="3DCE1E4A"/>
    <w:rsid w:val="3DCF740A"/>
    <w:rsid w:val="3DCF8801"/>
    <w:rsid w:val="3DD34720"/>
    <w:rsid w:val="3DD6682D"/>
    <w:rsid w:val="3DD7A4D6"/>
    <w:rsid w:val="3DD866D7"/>
    <w:rsid w:val="3DE0B6E3"/>
    <w:rsid w:val="3DE0D2C6"/>
    <w:rsid w:val="3DE39449"/>
    <w:rsid w:val="3DE4F7C9"/>
    <w:rsid w:val="3DED275E"/>
    <w:rsid w:val="3DEDAA32"/>
    <w:rsid w:val="3DEE73E5"/>
    <w:rsid w:val="3DEFDC2D"/>
    <w:rsid w:val="3DF1261F"/>
    <w:rsid w:val="3DF3307C"/>
    <w:rsid w:val="3DF46E96"/>
    <w:rsid w:val="3DF4CFFB"/>
    <w:rsid w:val="3DF84BBB"/>
    <w:rsid w:val="3DFE011B"/>
    <w:rsid w:val="3DFE0D09"/>
    <w:rsid w:val="3DFF23E0"/>
    <w:rsid w:val="3DFFF9D8"/>
    <w:rsid w:val="3E00C529"/>
    <w:rsid w:val="3E02B648"/>
    <w:rsid w:val="3E064B74"/>
    <w:rsid w:val="3E081E98"/>
    <w:rsid w:val="3E0B0D19"/>
    <w:rsid w:val="3E0F53B4"/>
    <w:rsid w:val="3E0F7A6F"/>
    <w:rsid w:val="3E0FE4E8"/>
    <w:rsid w:val="3E10C2C4"/>
    <w:rsid w:val="3E18ECB5"/>
    <w:rsid w:val="3E19C8C3"/>
    <w:rsid w:val="3E1FAFCB"/>
    <w:rsid w:val="3E21BF50"/>
    <w:rsid w:val="3E22AF6F"/>
    <w:rsid w:val="3E267439"/>
    <w:rsid w:val="3E2B39CD"/>
    <w:rsid w:val="3E2CE666"/>
    <w:rsid w:val="3E32E35F"/>
    <w:rsid w:val="3E349359"/>
    <w:rsid w:val="3E3562AE"/>
    <w:rsid w:val="3E394CD4"/>
    <w:rsid w:val="3E39A4EC"/>
    <w:rsid w:val="3E3C3142"/>
    <w:rsid w:val="3E49DFBC"/>
    <w:rsid w:val="3E4B4189"/>
    <w:rsid w:val="3E5028D1"/>
    <w:rsid w:val="3E515EF2"/>
    <w:rsid w:val="3E5213AE"/>
    <w:rsid w:val="3E54F8AA"/>
    <w:rsid w:val="3E5DA55C"/>
    <w:rsid w:val="3E5EFDE5"/>
    <w:rsid w:val="3E6459C7"/>
    <w:rsid w:val="3E64D2C4"/>
    <w:rsid w:val="3E69D034"/>
    <w:rsid w:val="3E69FDEC"/>
    <w:rsid w:val="3E6A8535"/>
    <w:rsid w:val="3E6BEF4C"/>
    <w:rsid w:val="3E6D3FD4"/>
    <w:rsid w:val="3E755725"/>
    <w:rsid w:val="3E7699D9"/>
    <w:rsid w:val="3E77A03C"/>
    <w:rsid w:val="3E787699"/>
    <w:rsid w:val="3E7CFEC3"/>
    <w:rsid w:val="3E83C3FA"/>
    <w:rsid w:val="3E87F655"/>
    <w:rsid w:val="3E89EB9D"/>
    <w:rsid w:val="3E8A5011"/>
    <w:rsid w:val="3E8BB2D0"/>
    <w:rsid w:val="3E916E83"/>
    <w:rsid w:val="3E968A2C"/>
    <w:rsid w:val="3E9883A2"/>
    <w:rsid w:val="3E99B494"/>
    <w:rsid w:val="3E9D1D16"/>
    <w:rsid w:val="3EA242E7"/>
    <w:rsid w:val="3EA3D2C2"/>
    <w:rsid w:val="3EA8235B"/>
    <w:rsid w:val="3EAC4C73"/>
    <w:rsid w:val="3EADF2C8"/>
    <w:rsid w:val="3EAF8D05"/>
    <w:rsid w:val="3EB1ED2C"/>
    <w:rsid w:val="3EB521EF"/>
    <w:rsid w:val="3EB5BEA6"/>
    <w:rsid w:val="3EB89EC6"/>
    <w:rsid w:val="3EBC972C"/>
    <w:rsid w:val="3EBCC4DD"/>
    <w:rsid w:val="3EBE8C54"/>
    <w:rsid w:val="3EC260E3"/>
    <w:rsid w:val="3EC78178"/>
    <w:rsid w:val="3EC96382"/>
    <w:rsid w:val="3EC9D95D"/>
    <w:rsid w:val="3ECB1589"/>
    <w:rsid w:val="3ECB7208"/>
    <w:rsid w:val="3ECC1174"/>
    <w:rsid w:val="3ECCA6A9"/>
    <w:rsid w:val="3ECD01FB"/>
    <w:rsid w:val="3ECDA916"/>
    <w:rsid w:val="3ECE6791"/>
    <w:rsid w:val="3ED02FD5"/>
    <w:rsid w:val="3ED16043"/>
    <w:rsid w:val="3ED1C836"/>
    <w:rsid w:val="3ED21DB2"/>
    <w:rsid w:val="3ED35297"/>
    <w:rsid w:val="3ED47468"/>
    <w:rsid w:val="3ED6DD7D"/>
    <w:rsid w:val="3ED84F34"/>
    <w:rsid w:val="3ED9268E"/>
    <w:rsid w:val="3ED97C54"/>
    <w:rsid w:val="3EDD08EF"/>
    <w:rsid w:val="3EE07DF1"/>
    <w:rsid w:val="3EE277A8"/>
    <w:rsid w:val="3EE37169"/>
    <w:rsid w:val="3EE7E71A"/>
    <w:rsid w:val="3EEC4ED1"/>
    <w:rsid w:val="3EEC5BFE"/>
    <w:rsid w:val="3EEFDCD1"/>
    <w:rsid w:val="3EF160D5"/>
    <w:rsid w:val="3EF3488A"/>
    <w:rsid w:val="3EF5222F"/>
    <w:rsid w:val="3EFB1B84"/>
    <w:rsid w:val="3EFB49C7"/>
    <w:rsid w:val="3EFF6EE8"/>
    <w:rsid w:val="3EFF75B2"/>
    <w:rsid w:val="3F0324D8"/>
    <w:rsid w:val="3F058554"/>
    <w:rsid w:val="3F05EBE9"/>
    <w:rsid w:val="3F0621CB"/>
    <w:rsid w:val="3F06E240"/>
    <w:rsid w:val="3F08B759"/>
    <w:rsid w:val="3F0A21F7"/>
    <w:rsid w:val="3F0CBC80"/>
    <w:rsid w:val="3F16FC43"/>
    <w:rsid w:val="3F18EF27"/>
    <w:rsid w:val="3F193479"/>
    <w:rsid w:val="3F1EC8EC"/>
    <w:rsid w:val="3F20B22C"/>
    <w:rsid w:val="3F21D48D"/>
    <w:rsid w:val="3F23DCFB"/>
    <w:rsid w:val="3F27E939"/>
    <w:rsid w:val="3F2AB740"/>
    <w:rsid w:val="3F2BAE35"/>
    <w:rsid w:val="3F2BF88D"/>
    <w:rsid w:val="3F2CB960"/>
    <w:rsid w:val="3F2D32A6"/>
    <w:rsid w:val="3F3079F1"/>
    <w:rsid w:val="3F3185B3"/>
    <w:rsid w:val="3F3191AC"/>
    <w:rsid w:val="3F3584B2"/>
    <w:rsid w:val="3F3AFF02"/>
    <w:rsid w:val="3F3B8EA6"/>
    <w:rsid w:val="3F416B82"/>
    <w:rsid w:val="3F4421E7"/>
    <w:rsid w:val="3F465239"/>
    <w:rsid w:val="3F474B8A"/>
    <w:rsid w:val="3F482E2C"/>
    <w:rsid w:val="3F48E95A"/>
    <w:rsid w:val="3F49AA82"/>
    <w:rsid w:val="3F49F0A1"/>
    <w:rsid w:val="3F4AAF78"/>
    <w:rsid w:val="3F4AD40D"/>
    <w:rsid w:val="3F4DB1AA"/>
    <w:rsid w:val="3F4EC9FA"/>
    <w:rsid w:val="3F505902"/>
    <w:rsid w:val="3F50D8BA"/>
    <w:rsid w:val="3F51F584"/>
    <w:rsid w:val="3F52B74D"/>
    <w:rsid w:val="3F59697A"/>
    <w:rsid w:val="3F6091D8"/>
    <w:rsid w:val="3F63B36E"/>
    <w:rsid w:val="3F64A776"/>
    <w:rsid w:val="3F6545F6"/>
    <w:rsid w:val="3F67EADD"/>
    <w:rsid w:val="3F6A5CCC"/>
    <w:rsid w:val="3F6EAAF8"/>
    <w:rsid w:val="3F719A0B"/>
    <w:rsid w:val="3F7837CB"/>
    <w:rsid w:val="3F7A3A1A"/>
    <w:rsid w:val="3F7C2AD0"/>
    <w:rsid w:val="3F80998F"/>
    <w:rsid w:val="3F81CC9C"/>
    <w:rsid w:val="3F84D658"/>
    <w:rsid w:val="3F891446"/>
    <w:rsid w:val="3F8920C8"/>
    <w:rsid w:val="3F8A00B2"/>
    <w:rsid w:val="3F8F9F96"/>
    <w:rsid w:val="3F90D7E0"/>
    <w:rsid w:val="3F94F622"/>
    <w:rsid w:val="3F98B1D0"/>
    <w:rsid w:val="3F99B837"/>
    <w:rsid w:val="3F9E26A6"/>
    <w:rsid w:val="3F9F91D4"/>
    <w:rsid w:val="3FA646ED"/>
    <w:rsid w:val="3FB13E42"/>
    <w:rsid w:val="3FB89DAA"/>
    <w:rsid w:val="3FB9F6DE"/>
    <w:rsid w:val="3FB9FD2E"/>
    <w:rsid w:val="3FBB9E71"/>
    <w:rsid w:val="3FBF28E3"/>
    <w:rsid w:val="3FC07C73"/>
    <w:rsid w:val="3FC13A29"/>
    <w:rsid w:val="3FC15DCC"/>
    <w:rsid w:val="3FC6C52F"/>
    <w:rsid w:val="3FC7BBB3"/>
    <w:rsid w:val="3FC9DCBB"/>
    <w:rsid w:val="3FCA7229"/>
    <w:rsid w:val="3FD2C709"/>
    <w:rsid w:val="3FDB263D"/>
    <w:rsid w:val="3FE061B9"/>
    <w:rsid w:val="3FE18F6A"/>
    <w:rsid w:val="3FE682AD"/>
    <w:rsid w:val="3FE6CCFC"/>
    <w:rsid w:val="3FEA8F80"/>
    <w:rsid w:val="3FEEFA79"/>
    <w:rsid w:val="3FF6993C"/>
    <w:rsid w:val="3FFBD9D5"/>
    <w:rsid w:val="3FFD37E6"/>
    <w:rsid w:val="3FFF6B8E"/>
    <w:rsid w:val="40037328"/>
    <w:rsid w:val="40037595"/>
    <w:rsid w:val="40037CF3"/>
    <w:rsid w:val="4004E708"/>
    <w:rsid w:val="400B0AB9"/>
    <w:rsid w:val="400B7EB0"/>
    <w:rsid w:val="400BA5BA"/>
    <w:rsid w:val="400CE0A2"/>
    <w:rsid w:val="4018615F"/>
    <w:rsid w:val="401C25F0"/>
    <w:rsid w:val="401DB9A0"/>
    <w:rsid w:val="401E90C1"/>
    <w:rsid w:val="401ECAC1"/>
    <w:rsid w:val="4026827F"/>
    <w:rsid w:val="402D6B8E"/>
    <w:rsid w:val="402FE12E"/>
    <w:rsid w:val="40368683"/>
    <w:rsid w:val="4036D44D"/>
    <w:rsid w:val="40387878"/>
    <w:rsid w:val="403D3318"/>
    <w:rsid w:val="403DB1BC"/>
    <w:rsid w:val="40409680"/>
    <w:rsid w:val="4046D263"/>
    <w:rsid w:val="404720DF"/>
    <w:rsid w:val="40473058"/>
    <w:rsid w:val="404C4AB9"/>
    <w:rsid w:val="4052CBA0"/>
    <w:rsid w:val="405AADD6"/>
    <w:rsid w:val="405CD516"/>
    <w:rsid w:val="40610D28"/>
    <w:rsid w:val="406706E4"/>
    <w:rsid w:val="40686DD3"/>
    <w:rsid w:val="406878BF"/>
    <w:rsid w:val="406ACCE4"/>
    <w:rsid w:val="406C4077"/>
    <w:rsid w:val="406D708B"/>
    <w:rsid w:val="406F27DC"/>
    <w:rsid w:val="40719EEA"/>
    <w:rsid w:val="4073BBD1"/>
    <w:rsid w:val="40743148"/>
    <w:rsid w:val="4076D7A9"/>
    <w:rsid w:val="407DF058"/>
    <w:rsid w:val="40816BE3"/>
    <w:rsid w:val="408428F6"/>
    <w:rsid w:val="4087CCA4"/>
    <w:rsid w:val="40897021"/>
    <w:rsid w:val="408DCCE7"/>
    <w:rsid w:val="408E1210"/>
    <w:rsid w:val="40919985"/>
    <w:rsid w:val="40936AD1"/>
    <w:rsid w:val="409459B9"/>
    <w:rsid w:val="40963DD5"/>
    <w:rsid w:val="40968B33"/>
    <w:rsid w:val="409EAB74"/>
    <w:rsid w:val="40A0368E"/>
    <w:rsid w:val="40A0F501"/>
    <w:rsid w:val="40A2EB2E"/>
    <w:rsid w:val="40A87319"/>
    <w:rsid w:val="40AC6DA4"/>
    <w:rsid w:val="40B44FF3"/>
    <w:rsid w:val="40B593BA"/>
    <w:rsid w:val="40C1560E"/>
    <w:rsid w:val="40C29EEA"/>
    <w:rsid w:val="40C5743A"/>
    <w:rsid w:val="40CDB3C5"/>
    <w:rsid w:val="40CFF606"/>
    <w:rsid w:val="40D234D7"/>
    <w:rsid w:val="40D5B93F"/>
    <w:rsid w:val="40DC3C92"/>
    <w:rsid w:val="40DC6E1C"/>
    <w:rsid w:val="40DD8911"/>
    <w:rsid w:val="40DF818C"/>
    <w:rsid w:val="40E37C57"/>
    <w:rsid w:val="40EA5D46"/>
    <w:rsid w:val="40F5C630"/>
    <w:rsid w:val="40FA95F6"/>
    <w:rsid w:val="40FBC7CE"/>
    <w:rsid w:val="41031A3C"/>
    <w:rsid w:val="41035699"/>
    <w:rsid w:val="41056FF3"/>
    <w:rsid w:val="41062C82"/>
    <w:rsid w:val="4108D4ED"/>
    <w:rsid w:val="4113327C"/>
    <w:rsid w:val="4114341B"/>
    <w:rsid w:val="4115927D"/>
    <w:rsid w:val="41191451"/>
    <w:rsid w:val="41192F4F"/>
    <w:rsid w:val="411A8768"/>
    <w:rsid w:val="411E9850"/>
    <w:rsid w:val="41233944"/>
    <w:rsid w:val="4126F0B5"/>
    <w:rsid w:val="412B27F9"/>
    <w:rsid w:val="412B317C"/>
    <w:rsid w:val="412C6290"/>
    <w:rsid w:val="412DE90E"/>
    <w:rsid w:val="4131F468"/>
    <w:rsid w:val="4132350B"/>
    <w:rsid w:val="41369B06"/>
    <w:rsid w:val="41385C99"/>
    <w:rsid w:val="4138E61D"/>
    <w:rsid w:val="413905EA"/>
    <w:rsid w:val="413AA107"/>
    <w:rsid w:val="413C777C"/>
    <w:rsid w:val="414160ED"/>
    <w:rsid w:val="41421ADC"/>
    <w:rsid w:val="414287E4"/>
    <w:rsid w:val="4147F680"/>
    <w:rsid w:val="4148ECE3"/>
    <w:rsid w:val="4149ED02"/>
    <w:rsid w:val="414A40CE"/>
    <w:rsid w:val="414AD533"/>
    <w:rsid w:val="414BE0BC"/>
    <w:rsid w:val="414C7697"/>
    <w:rsid w:val="4156B94E"/>
    <w:rsid w:val="4156E7D7"/>
    <w:rsid w:val="415721AB"/>
    <w:rsid w:val="41575989"/>
    <w:rsid w:val="415A7C41"/>
    <w:rsid w:val="415AA2F9"/>
    <w:rsid w:val="41683151"/>
    <w:rsid w:val="416B8F8B"/>
    <w:rsid w:val="4170D281"/>
    <w:rsid w:val="4177C1B3"/>
    <w:rsid w:val="4178F6AC"/>
    <w:rsid w:val="417C9987"/>
    <w:rsid w:val="417D1447"/>
    <w:rsid w:val="418217EF"/>
    <w:rsid w:val="4183380E"/>
    <w:rsid w:val="41882B71"/>
    <w:rsid w:val="4189C767"/>
    <w:rsid w:val="418ABE97"/>
    <w:rsid w:val="418BC4C3"/>
    <w:rsid w:val="418E4779"/>
    <w:rsid w:val="418ECD2D"/>
    <w:rsid w:val="41909461"/>
    <w:rsid w:val="41911201"/>
    <w:rsid w:val="41920048"/>
    <w:rsid w:val="41944378"/>
    <w:rsid w:val="4194C796"/>
    <w:rsid w:val="4197643A"/>
    <w:rsid w:val="4197E08E"/>
    <w:rsid w:val="419AE877"/>
    <w:rsid w:val="419D81B0"/>
    <w:rsid w:val="41A474CE"/>
    <w:rsid w:val="41AC8B0B"/>
    <w:rsid w:val="41B0131B"/>
    <w:rsid w:val="41B21500"/>
    <w:rsid w:val="41B4E9DB"/>
    <w:rsid w:val="41C1B51A"/>
    <w:rsid w:val="41C605AE"/>
    <w:rsid w:val="41C9C7FD"/>
    <w:rsid w:val="41CE8FC4"/>
    <w:rsid w:val="41D08709"/>
    <w:rsid w:val="41D0DBCC"/>
    <w:rsid w:val="41D4FCB1"/>
    <w:rsid w:val="41D5C849"/>
    <w:rsid w:val="41D7D534"/>
    <w:rsid w:val="41DB4524"/>
    <w:rsid w:val="41DB75F8"/>
    <w:rsid w:val="41E0040B"/>
    <w:rsid w:val="41E02534"/>
    <w:rsid w:val="41E2C7E7"/>
    <w:rsid w:val="41E45C0B"/>
    <w:rsid w:val="41E98DEE"/>
    <w:rsid w:val="41E9F62C"/>
    <w:rsid w:val="41EAA425"/>
    <w:rsid w:val="41F00A32"/>
    <w:rsid w:val="41F29D58"/>
    <w:rsid w:val="41F3A2C4"/>
    <w:rsid w:val="41F91214"/>
    <w:rsid w:val="41FC33E5"/>
    <w:rsid w:val="41FEEE70"/>
    <w:rsid w:val="42049A8B"/>
    <w:rsid w:val="4205C2DB"/>
    <w:rsid w:val="4208C084"/>
    <w:rsid w:val="420DBB6D"/>
    <w:rsid w:val="4210B3F3"/>
    <w:rsid w:val="4211DD70"/>
    <w:rsid w:val="42147CF0"/>
    <w:rsid w:val="42151D55"/>
    <w:rsid w:val="421B533C"/>
    <w:rsid w:val="42239C10"/>
    <w:rsid w:val="4229B86C"/>
    <w:rsid w:val="423137CA"/>
    <w:rsid w:val="4231EC2B"/>
    <w:rsid w:val="42324AAE"/>
    <w:rsid w:val="4239B037"/>
    <w:rsid w:val="423BA653"/>
    <w:rsid w:val="423CC562"/>
    <w:rsid w:val="423F392C"/>
    <w:rsid w:val="424876D1"/>
    <w:rsid w:val="4249599A"/>
    <w:rsid w:val="424AA5AD"/>
    <w:rsid w:val="424B37B2"/>
    <w:rsid w:val="424C6AE9"/>
    <w:rsid w:val="424DF261"/>
    <w:rsid w:val="424E1BDA"/>
    <w:rsid w:val="424F6995"/>
    <w:rsid w:val="425519C3"/>
    <w:rsid w:val="42554E84"/>
    <w:rsid w:val="42565B2F"/>
    <w:rsid w:val="42568E21"/>
    <w:rsid w:val="425962A2"/>
    <w:rsid w:val="425FA80A"/>
    <w:rsid w:val="42614F84"/>
    <w:rsid w:val="426582C3"/>
    <w:rsid w:val="426A8BC1"/>
    <w:rsid w:val="426E6F88"/>
    <w:rsid w:val="426E9B64"/>
    <w:rsid w:val="426F03D1"/>
    <w:rsid w:val="427510B8"/>
    <w:rsid w:val="42795DEE"/>
    <w:rsid w:val="427AD3E7"/>
    <w:rsid w:val="427DED75"/>
    <w:rsid w:val="4284174D"/>
    <w:rsid w:val="42864FE9"/>
    <w:rsid w:val="4289DC2F"/>
    <w:rsid w:val="428D93AC"/>
    <w:rsid w:val="428EC2EF"/>
    <w:rsid w:val="42900AEC"/>
    <w:rsid w:val="429236C4"/>
    <w:rsid w:val="4294204D"/>
    <w:rsid w:val="42960B86"/>
    <w:rsid w:val="4297E996"/>
    <w:rsid w:val="429B34BB"/>
    <w:rsid w:val="429EE025"/>
    <w:rsid w:val="429F36ED"/>
    <w:rsid w:val="42B23F6D"/>
    <w:rsid w:val="42B30635"/>
    <w:rsid w:val="42B5E4F3"/>
    <w:rsid w:val="42B8C227"/>
    <w:rsid w:val="42BEC534"/>
    <w:rsid w:val="42BFACCA"/>
    <w:rsid w:val="42C1A0C9"/>
    <w:rsid w:val="42C4F67A"/>
    <w:rsid w:val="42C96FFC"/>
    <w:rsid w:val="42D6F1B9"/>
    <w:rsid w:val="42D7D2FD"/>
    <w:rsid w:val="42DD50E1"/>
    <w:rsid w:val="42DDE0F6"/>
    <w:rsid w:val="42DE0B29"/>
    <w:rsid w:val="42E0EC4D"/>
    <w:rsid w:val="42E1C48A"/>
    <w:rsid w:val="42EA1532"/>
    <w:rsid w:val="42EBBE90"/>
    <w:rsid w:val="42EDD7D8"/>
    <w:rsid w:val="42EE529B"/>
    <w:rsid w:val="42F10A11"/>
    <w:rsid w:val="42F13A93"/>
    <w:rsid w:val="42F16B5F"/>
    <w:rsid w:val="42F19220"/>
    <w:rsid w:val="42F3EA58"/>
    <w:rsid w:val="42F58216"/>
    <w:rsid w:val="430532E7"/>
    <w:rsid w:val="430A9CCF"/>
    <w:rsid w:val="430DBFAC"/>
    <w:rsid w:val="430EBD11"/>
    <w:rsid w:val="43104911"/>
    <w:rsid w:val="43116C39"/>
    <w:rsid w:val="4311E6C0"/>
    <w:rsid w:val="43128EE7"/>
    <w:rsid w:val="43131597"/>
    <w:rsid w:val="4313509A"/>
    <w:rsid w:val="43135E0A"/>
    <w:rsid w:val="4316B062"/>
    <w:rsid w:val="43193F53"/>
    <w:rsid w:val="431D21DE"/>
    <w:rsid w:val="431E4872"/>
    <w:rsid w:val="432C9408"/>
    <w:rsid w:val="432F6BC2"/>
    <w:rsid w:val="4333F843"/>
    <w:rsid w:val="4335B609"/>
    <w:rsid w:val="43443C47"/>
    <w:rsid w:val="4346B371"/>
    <w:rsid w:val="434947E7"/>
    <w:rsid w:val="434AB0E8"/>
    <w:rsid w:val="434DD610"/>
    <w:rsid w:val="43501DC6"/>
    <w:rsid w:val="435267F2"/>
    <w:rsid w:val="435289D6"/>
    <w:rsid w:val="4354D1E4"/>
    <w:rsid w:val="4357DAEC"/>
    <w:rsid w:val="4360DD05"/>
    <w:rsid w:val="436621B3"/>
    <w:rsid w:val="4368A80A"/>
    <w:rsid w:val="437574AB"/>
    <w:rsid w:val="4378DD9A"/>
    <w:rsid w:val="437C9E32"/>
    <w:rsid w:val="4380E642"/>
    <w:rsid w:val="4381B4E0"/>
    <w:rsid w:val="43822BBA"/>
    <w:rsid w:val="4382B1C6"/>
    <w:rsid w:val="4382EF4C"/>
    <w:rsid w:val="43855E4F"/>
    <w:rsid w:val="4387FD7B"/>
    <w:rsid w:val="4388ADF9"/>
    <w:rsid w:val="4389E47B"/>
    <w:rsid w:val="438D4BD5"/>
    <w:rsid w:val="438F304E"/>
    <w:rsid w:val="439125F9"/>
    <w:rsid w:val="43934A4A"/>
    <w:rsid w:val="43972954"/>
    <w:rsid w:val="439E8B93"/>
    <w:rsid w:val="439EECBB"/>
    <w:rsid w:val="439F1BF0"/>
    <w:rsid w:val="43A2B1E9"/>
    <w:rsid w:val="43AF360B"/>
    <w:rsid w:val="43B52F6C"/>
    <w:rsid w:val="43B60961"/>
    <w:rsid w:val="43B64F76"/>
    <w:rsid w:val="43B98D6C"/>
    <w:rsid w:val="43B9DBD8"/>
    <w:rsid w:val="43C60693"/>
    <w:rsid w:val="43C6FAE7"/>
    <w:rsid w:val="43C979D8"/>
    <w:rsid w:val="43CF2BF6"/>
    <w:rsid w:val="43D6222A"/>
    <w:rsid w:val="43D701DA"/>
    <w:rsid w:val="43D9B0CD"/>
    <w:rsid w:val="43E0DB63"/>
    <w:rsid w:val="43E29F29"/>
    <w:rsid w:val="43E75C01"/>
    <w:rsid w:val="43EDFC70"/>
    <w:rsid w:val="43F0C1AD"/>
    <w:rsid w:val="43F28425"/>
    <w:rsid w:val="43F2CC00"/>
    <w:rsid w:val="43F5606C"/>
    <w:rsid w:val="43F9362D"/>
    <w:rsid w:val="43FC99AF"/>
    <w:rsid w:val="43FD90EB"/>
    <w:rsid w:val="43FE9E60"/>
    <w:rsid w:val="44031E8C"/>
    <w:rsid w:val="44059279"/>
    <w:rsid w:val="4406F13F"/>
    <w:rsid w:val="44099BCB"/>
    <w:rsid w:val="440B9442"/>
    <w:rsid w:val="440DE65A"/>
    <w:rsid w:val="441225D2"/>
    <w:rsid w:val="4413F609"/>
    <w:rsid w:val="4418C671"/>
    <w:rsid w:val="441C4061"/>
    <w:rsid w:val="4421AB5C"/>
    <w:rsid w:val="4422AD11"/>
    <w:rsid w:val="44237DBF"/>
    <w:rsid w:val="44255092"/>
    <w:rsid w:val="442BC8E8"/>
    <w:rsid w:val="442D1F0B"/>
    <w:rsid w:val="442E134E"/>
    <w:rsid w:val="442E797F"/>
    <w:rsid w:val="442EFF80"/>
    <w:rsid w:val="4434CC52"/>
    <w:rsid w:val="4439D8EE"/>
    <w:rsid w:val="4439FA57"/>
    <w:rsid w:val="443CEC0D"/>
    <w:rsid w:val="443D78C9"/>
    <w:rsid w:val="443EFFAD"/>
    <w:rsid w:val="444190D0"/>
    <w:rsid w:val="44424A9E"/>
    <w:rsid w:val="444905E1"/>
    <w:rsid w:val="44516F7F"/>
    <w:rsid w:val="4452EF1C"/>
    <w:rsid w:val="44557939"/>
    <w:rsid w:val="4459856A"/>
    <w:rsid w:val="4459A0FD"/>
    <w:rsid w:val="445B4D14"/>
    <w:rsid w:val="445B813A"/>
    <w:rsid w:val="445D2AAE"/>
    <w:rsid w:val="4460C9E1"/>
    <w:rsid w:val="44657E19"/>
    <w:rsid w:val="44658A3E"/>
    <w:rsid w:val="44677B73"/>
    <w:rsid w:val="44678213"/>
    <w:rsid w:val="446785AE"/>
    <w:rsid w:val="44685DC6"/>
    <w:rsid w:val="44695A01"/>
    <w:rsid w:val="446C2EE5"/>
    <w:rsid w:val="446CB453"/>
    <w:rsid w:val="446DA334"/>
    <w:rsid w:val="446E6497"/>
    <w:rsid w:val="44709903"/>
    <w:rsid w:val="44717A47"/>
    <w:rsid w:val="4477B61A"/>
    <w:rsid w:val="44792142"/>
    <w:rsid w:val="44794B3B"/>
    <w:rsid w:val="44797169"/>
    <w:rsid w:val="447BDB1A"/>
    <w:rsid w:val="447C6789"/>
    <w:rsid w:val="4481C9CE"/>
    <w:rsid w:val="4482F49D"/>
    <w:rsid w:val="448639E5"/>
    <w:rsid w:val="4488582F"/>
    <w:rsid w:val="4489A180"/>
    <w:rsid w:val="448CA29E"/>
    <w:rsid w:val="448CDB6C"/>
    <w:rsid w:val="448EEFA6"/>
    <w:rsid w:val="448F9059"/>
    <w:rsid w:val="44907519"/>
    <w:rsid w:val="4496FC7E"/>
    <w:rsid w:val="4497E500"/>
    <w:rsid w:val="44997176"/>
    <w:rsid w:val="44A10348"/>
    <w:rsid w:val="44A3222E"/>
    <w:rsid w:val="44A3C47D"/>
    <w:rsid w:val="44A5AB81"/>
    <w:rsid w:val="44AEFE67"/>
    <w:rsid w:val="44B07620"/>
    <w:rsid w:val="44B127DA"/>
    <w:rsid w:val="44B9A983"/>
    <w:rsid w:val="44BBAA07"/>
    <w:rsid w:val="44BF0A9D"/>
    <w:rsid w:val="44C42B8C"/>
    <w:rsid w:val="44C467BF"/>
    <w:rsid w:val="44C6C372"/>
    <w:rsid w:val="44C83F2E"/>
    <w:rsid w:val="44C84B6E"/>
    <w:rsid w:val="44D0B302"/>
    <w:rsid w:val="44D18E90"/>
    <w:rsid w:val="44D2F78E"/>
    <w:rsid w:val="44D52C52"/>
    <w:rsid w:val="44D6F869"/>
    <w:rsid w:val="44D9FD31"/>
    <w:rsid w:val="44DB9AB5"/>
    <w:rsid w:val="44DC18DE"/>
    <w:rsid w:val="44DDADD5"/>
    <w:rsid w:val="44E00CA8"/>
    <w:rsid w:val="44E1D42D"/>
    <w:rsid w:val="44E94183"/>
    <w:rsid w:val="44EF1E2F"/>
    <w:rsid w:val="44F1D756"/>
    <w:rsid w:val="44F2AC72"/>
    <w:rsid w:val="44F51125"/>
    <w:rsid w:val="44F56EA6"/>
    <w:rsid w:val="44F7D396"/>
    <w:rsid w:val="44FCA597"/>
    <w:rsid w:val="44FFCC27"/>
    <w:rsid w:val="4501397A"/>
    <w:rsid w:val="45027152"/>
    <w:rsid w:val="4508363A"/>
    <w:rsid w:val="45084136"/>
    <w:rsid w:val="450BBB37"/>
    <w:rsid w:val="450BE023"/>
    <w:rsid w:val="450C0C2A"/>
    <w:rsid w:val="4510641B"/>
    <w:rsid w:val="4515473B"/>
    <w:rsid w:val="45163DB2"/>
    <w:rsid w:val="4517B92C"/>
    <w:rsid w:val="45186E93"/>
    <w:rsid w:val="4518EAC6"/>
    <w:rsid w:val="451CCE4F"/>
    <w:rsid w:val="451FA074"/>
    <w:rsid w:val="4521B49A"/>
    <w:rsid w:val="4523B295"/>
    <w:rsid w:val="4523EB1B"/>
    <w:rsid w:val="4523F207"/>
    <w:rsid w:val="4524A488"/>
    <w:rsid w:val="4527586C"/>
    <w:rsid w:val="4527D4A2"/>
    <w:rsid w:val="452849DD"/>
    <w:rsid w:val="452DF7BE"/>
    <w:rsid w:val="452E0932"/>
    <w:rsid w:val="452E69E1"/>
    <w:rsid w:val="4532C15E"/>
    <w:rsid w:val="45336A55"/>
    <w:rsid w:val="4535B475"/>
    <w:rsid w:val="45362637"/>
    <w:rsid w:val="45385356"/>
    <w:rsid w:val="4539105D"/>
    <w:rsid w:val="453F063F"/>
    <w:rsid w:val="45408973"/>
    <w:rsid w:val="4540AB5D"/>
    <w:rsid w:val="45420E3C"/>
    <w:rsid w:val="454512A5"/>
    <w:rsid w:val="454C847A"/>
    <w:rsid w:val="454EFFF3"/>
    <w:rsid w:val="45568BEB"/>
    <w:rsid w:val="4558EF4D"/>
    <w:rsid w:val="4559BEE6"/>
    <w:rsid w:val="455EEF41"/>
    <w:rsid w:val="45616D08"/>
    <w:rsid w:val="4566B544"/>
    <w:rsid w:val="45698CED"/>
    <w:rsid w:val="456F088D"/>
    <w:rsid w:val="457089A1"/>
    <w:rsid w:val="45731B89"/>
    <w:rsid w:val="45770A14"/>
    <w:rsid w:val="4577971E"/>
    <w:rsid w:val="457A3664"/>
    <w:rsid w:val="457A4C71"/>
    <w:rsid w:val="457B89B8"/>
    <w:rsid w:val="457BD380"/>
    <w:rsid w:val="457C75D1"/>
    <w:rsid w:val="458399B7"/>
    <w:rsid w:val="4588BF0D"/>
    <w:rsid w:val="458CC230"/>
    <w:rsid w:val="459015E6"/>
    <w:rsid w:val="4599DFB5"/>
    <w:rsid w:val="459C9A56"/>
    <w:rsid w:val="45A00CF2"/>
    <w:rsid w:val="45A65D79"/>
    <w:rsid w:val="45A72A49"/>
    <w:rsid w:val="45A895C7"/>
    <w:rsid w:val="45A90EA2"/>
    <w:rsid w:val="45AA2B57"/>
    <w:rsid w:val="45AA9A47"/>
    <w:rsid w:val="45AEA85C"/>
    <w:rsid w:val="45AF2E76"/>
    <w:rsid w:val="45B58E37"/>
    <w:rsid w:val="45B8EED0"/>
    <w:rsid w:val="45BDF36B"/>
    <w:rsid w:val="45BE2ABA"/>
    <w:rsid w:val="45C428F5"/>
    <w:rsid w:val="45C5F25A"/>
    <w:rsid w:val="45C62852"/>
    <w:rsid w:val="45C6D4E1"/>
    <w:rsid w:val="45CC496D"/>
    <w:rsid w:val="45CD41A6"/>
    <w:rsid w:val="45D0E57C"/>
    <w:rsid w:val="45D3DD84"/>
    <w:rsid w:val="45D618B3"/>
    <w:rsid w:val="45D86FE6"/>
    <w:rsid w:val="45E0CCBD"/>
    <w:rsid w:val="45E91FCE"/>
    <w:rsid w:val="45E9E97F"/>
    <w:rsid w:val="45EEEDB4"/>
    <w:rsid w:val="45F1A04E"/>
    <w:rsid w:val="45F42CE4"/>
    <w:rsid w:val="45F45CB1"/>
    <w:rsid w:val="45F6F300"/>
    <w:rsid w:val="45F7B7B1"/>
    <w:rsid w:val="45FE47E9"/>
    <w:rsid w:val="460233AE"/>
    <w:rsid w:val="4603E8A2"/>
    <w:rsid w:val="460BD9C8"/>
    <w:rsid w:val="460C48E7"/>
    <w:rsid w:val="460E245E"/>
    <w:rsid w:val="4611F023"/>
    <w:rsid w:val="4616C756"/>
    <w:rsid w:val="46175B0E"/>
    <w:rsid w:val="461996FE"/>
    <w:rsid w:val="461C2C49"/>
    <w:rsid w:val="461D2EB1"/>
    <w:rsid w:val="46222DB6"/>
    <w:rsid w:val="462BCE17"/>
    <w:rsid w:val="462C93C1"/>
    <w:rsid w:val="462E0E87"/>
    <w:rsid w:val="462ED39E"/>
    <w:rsid w:val="462FD82B"/>
    <w:rsid w:val="46321C2D"/>
    <w:rsid w:val="4632F9E3"/>
    <w:rsid w:val="46377424"/>
    <w:rsid w:val="46435A0F"/>
    <w:rsid w:val="46445159"/>
    <w:rsid w:val="4648DFBD"/>
    <w:rsid w:val="46490A7D"/>
    <w:rsid w:val="4649CCC0"/>
    <w:rsid w:val="464BD98C"/>
    <w:rsid w:val="4650761E"/>
    <w:rsid w:val="4650F720"/>
    <w:rsid w:val="4655706E"/>
    <w:rsid w:val="46586057"/>
    <w:rsid w:val="465A255A"/>
    <w:rsid w:val="465A6694"/>
    <w:rsid w:val="465E5496"/>
    <w:rsid w:val="4662EC00"/>
    <w:rsid w:val="46633A70"/>
    <w:rsid w:val="4667070E"/>
    <w:rsid w:val="46672A81"/>
    <w:rsid w:val="466F185E"/>
    <w:rsid w:val="466F2EF3"/>
    <w:rsid w:val="4679CBE7"/>
    <w:rsid w:val="467F13EA"/>
    <w:rsid w:val="4681A8EA"/>
    <w:rsid w:val="468311F4"/>
    <w:rsid w:val="4684DF2F"/>
    <w:rsid w:val="468664F1"/>
    <w:rsid w:val="4689A220"/>
    <w:rsid w:val="468DCDF0"/>
    <w:rsid w:val="468E0B1C"/>
    <w:rsid w:val="468F4CA3"/>
    <w:rsid w:val="469146A4"/>
    <w:rsid w:val="4693E0B0"/>
    <w:rsid w:val="4696769A"/>
    <w:rsid w:val="469D6426"/>
    <w:rsid w:val="469F4FE0"/>
    <w:rsid w:val="46A4ABA3"/>
    <w:rsid w:val="46A6528F"/>
    <w:rsid w:val="46AD363F"/>
    <w:rsid w:val="46B446C0"/>
    <w:rsid w:val="46B9915D"/>
    <w:rsid w:val="46BA68F6"/>
    <w:rsid w:val="46BB4F89"/>
    <w:rsid w:val="46BB55D5"/>
    <w:rsid w:val="46BE993A"/>
    <w:rsid w:val="46C19AA4"/>
    <w:rsid w:val="46C8E728"/>
    <w:rsid w:val="46DB8CAC"/>
    <w:rsid w:val="46DE5F5D"/>
    <w:rsid w:val="46E04867"/>
    <w:rsid w:val="46E15889"/>
    <w:rsid w:val="46E1C659"/>
    <w:rsid w:val="46E8A468"/>
    <w:rsid w:val="46ED7444"/>
    <w:rsid w:val="46EDD19D"/>
    <w:rsid w:val="46F4DAC6"/>
    <w:rsid w:val="46F62701"/>
    <w:rsid w:val="46F871C1"/>
    <w:rsid w:val="470C8277"/>
    <w:rsid w:val="4713F76F"/>
    <w:rsid w:val="4714EBD6"/>
    <w:rsid w:val="471A6DF8"/>
    <w:rsid w:val="471E330D"/>
    <w:rsid w:val="471F2D0D"/>
    <w:rsid w:val="471F9080"/>
    <w:rsid w:val="47241B2A"/>
    <w:rsid w:val="4724BBF9"/>
    <w:rsid w:val="4726F019"/>
    <w:rsid w:val="472B252B"/>
    <w:rsid w:val="472B4AE3"/>
    <w:rsid w:val="472BE54A"/>
    <w:rsid w:val="472DE301"/>
    <w:rsid w:val="473042C5"/>
    <w:rsid w:val="47309F5C"/>
    <w:rsid w:val="47315B56"/>
    <w:rsid w:val="473205E3"/>
    <w:rsid w:val="4732F82F"/>
    <w:rsid w:val="473AD2D3"/>
    <w:rsid w:val="47411DBB"/>
    <w:rsid w:val="47510B1D"/>
    <w:rsid w:val="4751F97A"/>
    <w:rsid w:val="4753F320"/>
    <w:rsid w:val="4759EFF2"/>
    <w:rsid w:val="475A4DEC"/>
    <w:rsid w:val="475C83B8"/>
    <w:rsid w:val="475E2FB3"/>
    <w:rsid w:val="47616701"/>
    <w:rsid w:val="47627916"/>
    <w:rsid w:val="4769CAF2"/>
    <w:rsid w:val="47725DD8"/>
    <w:rsid w:val="477725B0"/>
    <w:rsid w:val="4777750D"/>
    <w:rsid w:val="4777F243"/>
    <w:rsid w:val="47796313"/>
    <w:rsid w:val="477FEFDD"/>
    <w:rsid w:val="47814F4F"/>
    <w:rsid w:val="478243A3"/>
    <w:rsid w:val="478A1DD9"/>
    <w:rsid w:val="478BD7F0"/>
    <w:rsid w:val="478D45C9"/>
    <w:rsid w:val="47929B82"/>
    <w:rsid w:val="479335F9"/>
    <w:rsid w:val="4797ED09"/>
    <w:rsid w:val="479C6F8A"/>
    <w:rsid w:val="479E6E22"/>
    <w:rsid w:val="47A00C6C"/>
    <w:rsid w:val="47A08E06"/>
    <w:rsid w:val="47A10C08"/>
    <w:rsid w:val="47A25703"/>
    <w:rsid w:val="47A42074"/>
    <w:rsid w:val="47A582BB"/>
    <w:rsid w:val="47A71D53"/>
    <w:rsid w:val="47A7A69A"/>
    <w:rsid w:val="47B03BCB"/>
    <w:rsid w:val="47B3ADB7"/>
    <w:rsid w:val="47B42BD6"/>
    <w:rsid w:val="47B53913"/>
    <w:rsid w:val="47B702B6"/>
    <w:rsid w:val="47BAE345"/>
    <w:rsid w:val="47BB01D7"/>
    <w:rsid w:val="47BB02DA"/>
    <w:rsid w:val="47C69B0D"/>
    <w:rsid w:val="47C802BE"/>
    <w:rsid w:val="47C9F01F"/>
    <w:rsid w:val="47CA3AC8"/>
    <w:rsid w:val="47CB31E3"/>
    <w:rsid w:val="47D0421C"/>
    <w:rsid w:val="47D8F582"/>
    <w:rsid w:val="47DC516B"/>
    <w:rsid w:val="47E02DB2"/>
    <w:rsid w:val="47E61C76"/>
    <w:rsid w:val="47E63F13"/>
    <w:rsid w:val="47E655A5"/>
    <w:rsid w:val="47E71CC6"/>
    <w:rsid w:val="47E7DB53"/>
    <w:rsid w:val="47E7DEB0"/>
    <w:rsid w:val="47E89556"/>
    <w:rsid w:val="47EC000E"/>
    <w:rsid w:val="47ED05F6"/>
    <w:rsid w:val="47EF9253"/>
    <w:rsid w:val="47F559F3"/>
    <w:rsid w:val="47F61E50"/>
    <w:rsid w:val="47FBE586"/>
    <w:rsid w:val="47FBF697"/>
    <w:rsid w:val="4800C908"/>
    <w:rsid w:val="4802B367"/>
    <w:rsid w:val="480831F3"/>
    <w:rsid w:val="480A7803"/>
    <w:rsid w:val="480B05BE"/>
    <w:rsid w:val="480D543C"/>
    <w:rsid w:val="480DCDB1"/>
    <w:rsid w:val="4812C260"/>
    <w:rsid w:val="48139736"/>
    <w:rsid w:val="4817DD5E"/>
    <w:rsid w:val="4818A989"/>
    <w:rsid w:val="4824A095"/>
    <w:rsid w:val="4828AC0F"/>
    <w:rsid w:val="482966DD"/>
    <w:rsid w:val="4829D687"/>
    <w:rsid w:val="482FABDE"/>
    <w:rsid w:val="482FEC7E"/>
    <w:rsid w:val="483AEFAE"/>
    <w:rsid w:val="483BD85D"/>
    <w:rsid w:val="483F75A4"/>
    <w:rsid w:val="48440C9D"/>
    <w:rsid w:val="484BE7F9"/>
    <w:rsid w:val="485AA486"/>
    <w:rsid w:val="485ADB0D"/>
    <w:rsid w:val="485C39EA"/>
    <w:rsid w:val="485C83D3"/>
    <w:rsid w:val="485CF2BF"/>
    <w:rsid w:val="48618B18"/>
    <w:rsid w:val="486A8AE3"/>
    <w:rsid w:val="48700A3C"/>
    <w:rsid w:val="4872C2F2"/>
    <w:rsid w:val="4877C4CA"/>
    <w:rsid w:val="4879444D"/>
    <w:rsid w:val="487B5460"/>
    <w:rsid w:val="487C449A"/>
    <w:rsid w:val="487CA738"/>
    <w:rsid w:val="487E29AE"/>
    <w:rsid w:val="487E3982"/>
    <w:rsid w:val="4884F3D5"/>
    <w:rsid w:val="48861379"/>
    <w:rsid w:val="488A59BD"/>
    <w:rsid w:val="488AD6DE"/>
    <w:rsid w:val="488C0E2D"/>
    <w:rsid w:val="4896CB80"/>
    <w:rsid w:val="48A1655D"/>
    <w:rsid w:val="48A43E0E"/>
    <w:rsid w:val="48B16EC7"/>
    <w:rsid w:val="48B30C9B"/>
    <w:rsid w:val="48B528AF"/>
    <w:rsid w:val="48B9950C"/>
    <w:rsid w:val="48BD7AC4"/>
    <w:rsid w:val="48BDDC9F"/>
    <w:rsid w:val="48BFB0E6"/>
    <w:rsid w:val="48C04128"/>
    <w:rsid w:val="48C05FCF"/>
    <w:rsid w:val="48C723C6"/>
    <w:rsid w:val="48C8CBF9"/>
    <w:rsid w:val="48CE2687"/>
    <w:rsid w:val="48D56D00"/>
    <w:rsid w:val="48D76C97"/>
    <w:rsid w:val="48DC6372"/>
    <w:rsid w:val="48E0A175"/>
    <w:rsid w:val="48E118A3"/>
    <w:rsid w:val="48E2A96F"/>
    <w:rsid w:val="48EC2E8D"/>
    <w:rsid w:val="48EC8316"/>
    <w:rsid w:val="48EF64BC"/>
    <w:rsid w:val="48F0755F"/>
    <w:rsid w:val="48F1B6C0"/>
    <w:rsid w:val="48F504BF"/>
    <w:rsid w:val="48F6165E"/>
    <w:rsid w:val="48F87D94"/>
    <w:rsid w:val="48F9DA4B"/>
    <w:rsid w:val="48FA27D3"/>
    <w:rsid w:val="48FB8B76"/>
    <w:rsid w:val="48FC10AE"/>
    <w:rsid w:val="48FD0934"/>
    <w:rsid w:val="48FFA68A"/>
    <w:rsid w:val="49041762"/>
    <w:rsid w:val="4904603E"/>
    <w:rsid w:val="490597D1"/>
    <w:rsid w:val="4905B146"/>
    <w:rsid w:val="490CC9FD"/>
    <w:rsid w:val="49102FF2"/>
    <w:rsid w:val="4919CA8D"/>
    <w:rsid w:val="4919D417"/>
    <w:rsid w:val="491A1C5B"/>
    <w:rsid w:val="491BC164"/>
    <w:rsid w:val="491BCFF7"/>
    <w:rsid w:val="491D78A5"/>
    <w:rsid w:val="491ECA67"/>
    <w:rsid w:val="492230C3"/>
    <w:rsid w:val="4922E433"/>
    <w:rsid w:val="4925182C"/>
    <w:rsid w:val="4928F2AD"/>
    <w:rsid w:val="4934358A"/>
    <w:rsid w:val="49354E50"/>
    <w:rsid w:val="493567E4"/>
    <w:rsid w:val="49390493"/>
    <w:rsid w:val="4939D470"/>
    <w:rsid w:val="49406C5F"/>
    <w:rsid w:val="4941037E"/>
    <w:rsid w:val="49451DEE"/>
    <w:rsid w:val="494752D3"/>
    <w:rsid w:val="4949A2DA"/>
    <w:rsid w:val="494A43A1"/>
    <w:rsid w:val="494A6A83"/>
    <w:rsid w:val="494B9A12"/>
    <w:rsid w:val="4957C7F9"/>
    <w:rsid w:val="495ABC84"/>
    <w:rsid w:val="495B4C0E"/>
    <w:rsid w:val="495BA5F7"/>
    <w:rsid w:val="495DD3B7"/>
    <w:rsid w:val="4962FE42"/>
    <w:rsid w:val="49639759"/>
    <w:rsid w:val="4967D69A"/>
    <w:rsid w:val="49681763"/>
    <w:rsid w:val="49688FE5"/>
    <w:rsid w:val="496BB042"/>
    <w:rsid w:val="49723C91"/>
    <w:rsid w:val="49756977"/>
    <w:rsid w:val="4976247E"/>
    <w:rsid w:val="4976629B"/>
    <w:rsid w:val="4976D960"/>
    <w:rsid w:val="49774600"/>
    <w:rsid w:val="49799785"/>
    <w:rsid w:val="497D9046"/>
    <w:rsid w:val="4981C49A"/>
    <w:rsid w:val="49829E82"/>
    <w:rsid w:val="498D2702"/>
    <w:rsid w:val="49930849"/>
    <w:rsid w:val="49932C20"/>
    <w:rsid w:val="49975286"/>
    <w:rsid w:val="499993AA"/>
    <w:rsid w:val="499B13F7"/>
    <w:rsid w:val="499E83C8"/>
    <w:rsid w:val="499EAB40"/>
    <w:rsid w:val="49A4CA37"/>
    <w:rsid w:val="49A4E17E"/>
    <w:rsid w:val="49A60C1C"/>
    <w:rsid w:val="49A8FEEC"/>
    <w:rsid w:val="49A92745"/>
    <w:rsid w:val="49AC1B0F"/>
    <w:rsid w:val="49B34423"/>
    <w:rsid w:val="49B7F741"/>
    <w:rsid w:val="49BA5553"/>
    <w:rsid w:val="49BBA69B"/>
    <w:rsid w:val="49BDA3B7"/>
    <w:rsid w:val="49C09D34"/>
    <w:rsid w:val="49C3BF8D"/>
    <w:rsid w:val="49C3DF8E"/>
    <w:rsid w:val="49C60D25"/>
    <w:rsid w:val="49C858FA"/>
    <w:rsid w:val="49CA59E9"/>
    <w:rsid w:val="49CAC953"/>
    <w:rsid w:val="49CEEC93"/>
    <w:rsid w:val="49D099A2"/>
    <w:rsid w:val="49D28510"/>
    <w:rsid w:val="49D4344B"/>
    <w:rsid w:val="49D616F3"/>
    <w:rsid w:val="49DA1487"/>
    <w:rsid w:val="49DDD670"/>
    <w:rsid w:val="49DF83E1"/>
    <w:rsid w:val="49E07EB6"/>
    <w:rsid w:val="49E1C911"/>
    <w:rsid w:val="49EBF0B5"/>
    <w:rsid w:val="49ED446A"/>
    <w:rsid w:val="49EDE51C"/>
    <w:rsid w:val="49EDF913"/>
    <w:rsid w:val="49EF5537"/>
    <w:rsid w:val="49F33BE3"/>
    <w:rsid w:val="49F3B7E2"/>
    <w:rsid w:val="49F79A11"/>
    <w:rsid w:val="49FB929D"/>
    <w:rsid w:val="49FD2974"/>
    <w:rsid w:val="49FDDF50"/>
    <w:rsid w:val="49FE58A7"/>
    <w:rsid w:val="4A003E8B"/>
    <w:rsid w:val="4A04CE0B"/>
    <w:rsid w:val="4A052EB2"/>
    <w:rsid w:val="4A0C086A"/>
    <w:rsid w:val="4A0C1D4B"/>
    <w:rsid w:val="4A0DF716"/>
    <w:rsid w:val="4A184D85"/>
    <w:rsid w:val="4A18AA0D"/>
    <w:rsid w:val="4A23E25F"/>
    <w:rsid w:val="4A268F1E"/>
    <w:rsid w:val="4A292B66"/>
    <w:rsid w:val="4A2A4280"/>
    <w:rsid w:val="4A2D9434"/>
    <w:rsid w:val="4A31155D"/>
    <w:rsid w:val="4A33DF12"/>
    <w:rsid w:val="4A38251D"/>
    <w:rsid w:val="4A392105"/>
    <w:rsid w:val="4A398C3F"/>
    <w:rsid w:val="4A3D762B"/>
    <w:rsid w:val="4A3E4DA6"/>
    <w:rsid w:val="4A4A3067"/>
    <w:rsid w:val="4A4A82F5"/>
    <w:rsid w:val="4A4BF061"/>
    <w:rsid w:val="4A4D91E4"/>
    <w:rsid w:val="4A53B63C"/>
    <w:rsid w:val="4A54D274"/>
    <w:rsid w:val="4A55E45C"/>
    <w:rsid w:val="4A56B732"/>
    <w:rsid w:val="4A586708"/>
    <w:rsid w:val="4A5CAC17"/>
    <w:rsid w:val="4A5D92CA"/>
    <w:rsid w:val="4A5E3AA6"/>
    <w:rsid w:val="4A611BEE"/>
    <w:rsid w:val="4A69D2C2"/>
    <w:rsid w:val="4A6EDC8C"/>
    <w:rsid w:val="4A731802"/>
    <w:rsid w:val="4A737B2B"/>
    <w:rsid w:val="4A755DF2"/>
    <w:rsid w:val="4A79FC14"/>
    <w:rsid w:val="4A7C881E"/>
    <w:rsid w:val="4A83FFCE"/>
    <w:rsid w:val="4A8851EC"/>
    <w:rsid w:val="4A88546D"/>
    <w:rsid w:val="4A8860F7"/>
    <w:rsid w:val="4A896BE4"/>
    <w:rsid w:val="4A90ECE0"/>
    <w:rsid w:val="4A94217F"/>
    <w:rsid w:val="4A955466"/>
    <w:rsid w:val="4A9755AE"/>
    <w:rsid w:val="4A9F0192"/>
    <w:rsid w:val="4A9FFB06"/>
    <w:rsid w:val="4AA7B215"/>
    <w:rsid w:val="4AA9A8E7"/>
    <w:rsid w:val="4AAED99F"/>
    <w:rsid w:val="4AAF01D5"/>
    <w:rsid w:val="4AAF84D8"/>
    <w:rsid w:val="4AB6C49A"/>
    <w:rsid w:val="4AC041BA"/>
    <w:rsid w:val="4AC063CB"/>
    <w:rsid w:val="4AC0B88D"/>
    <w:rsid w:val="4AC302B1"/>
    <w:rsid w:val="4AC34995"/>
    <w:rsid w:val="4AC53320"/>
    <w:rsid w:val="4AC63859"/>
    <w:rsid w:val="4AC69427"/>
    <w:rsid w:val="4AC9A001"/>
    <w:rsid w:val="4AD26342"/>
    <w:rsid w:val="4AD2A520"/>
    <w:rsid w:val="4AD344D6"/>
    <w:rsid w:val="4AD9919A"/>
    <w:rsid w:val="4ADAFED8"/>
    <w:rsid w:val="4ADE33BD"/>
    <w:rsid w:val="4AF1BDCE"/>
    <w:rsid w:val="4AF69C74"/>
    <w:rsid w:val="4AF7E497"/>
    <w:rsid w:val="4AFAC1F5"/>
    <w:rsid w:val="4AFD5B0A"/>
    <w:rsid w:val="4AFDD02A"/>
    <w:rsid w:val="4AFE88BB"/>
    <w:rsid w:val="4AFFD803"/>
    <w:rsid w:val="4B00F667"/>
    <w:rsid w:val="4B011CB8"/>
    <w:rsid w:val="4B01B820"/>
    <w:rsid w:val="4B01DB8A"/>
    <w:rsid w:val="4B0FAC02"/>
    <w:rsid w:val="4B10B23A"/>
    <w:rsid w:val="4B1370C5"/>
    <w:rsid w:val="4B1374CE"/>
    <w:rsid w:val="4B171684"/>
    <w:rsid w:val="4B183B12"/>
    <w:rsid w:val="4B1C5A3D"/>
    <w:rsid w:val="4B222572"/>
    <w:rsid w:val="4B291A19"/>
    <w:rsid w:val="4B29BF55"/>
    <w:rsid w:val="4B2C6D00"/>
    <w:rsid w:val="4B3B1F92"/>
    <w:rsid w:val="4B3C17A4"/>
    <w:rsid w:val="4B41347E"/>
    <w:rsid w:val="4B416BD3"/>
    <w:rsid w:val="4B4283ED"/>
    <w:rsid w:val="4B42C389"/>
    <w:rsid w:val="4B44A255"/>
    <w:rsid w:val="4B4625CF"/>
    <w:rsid w:val="4B481140"/>
    <w:rsid w:val="4B4A3525"/>
    <w:rsid w:val="4B4BE064"/>
    <w:rsid w:val="4B4D3993"/>
    <w:rsid w:val="4B5001E1"/>
    <w:rsid w:val="4B524461"/>
    <w:rsid w:val="4B52451D"/>
    <w:rsid w:val="4B5345F0"/>
    <w:rsid w:val="4B5564A3"/>
    <w:rsid w:val="4B55E7FE"/>
    <w:rsid w:val="4B572D0A"/>
    <w:rsid w:val="4B5ADAF0"/>
    <w:rsid w:val="4B5BA528"/>
    <w:rsid w:val="4B634106"/>
    <w:rsid w:val="4B647B25"/>
    <w:rsid w:val="4B66B869"/>
    <w:rsid w:val="4B67092D"/>
    <w:rsid w:val="4B681B23"/>
    <w:rsid w:val="4B6B2E3F"/>
    <w:rsid w:val="4B6C0245"/>
    <w:rsid w:val="4B6C4764"/>
    <w:rsid w:val="4B6D8AD5"/>
    <w:rsid w:val="4B6E5BC0"/>
    <w:rsid w:val="4B72699C"/>
    <w:rsid w:val="4B77FCF0"/>
    <w:rsid w:val="4B7C8AA9"/>
    <w:rsid w:val="4B7DA723"/>
    <w:rsid w:val="4B81D93F"/>
    <w:rsid w:val="4B84C9DB"/>
    <w:rsid w:val="4B8BF681"/>
    <w:rsid w:val="4B90B51C"/>
    <w:rsid w:val="4B95D12B"/>
    <w:rsid w:val="4B96AF5A"/>
    <w:rsid w:val="4B9A1CBE"/>
    <w:rsid w:val="4B9AB002"/>
    <w:rsid w:val="4B9C6477"/>
    <w:rsid w:val="4B9D661C"/>
    <w:rsid w:val="4BA0223E"/>
    <w:rsid w:val="4BA12FB5"/>
    <w:rsid w:val="4BA3162B"/>
    <w:rsid w:val="4BA70C13"/>
    <w:rsid w:val="4BAA09BE"/>
    <w:rsid w:val="4BAADEF5"/>
    <w:rsid w:val="4BAB3BBF"/>
    <w:rsid w:val="4BAC5CC8"/>
    <w:rsid w:val="4BB2ACEB"/>
    <w:rsid w:val="4BB79706"/>
    <w:rsid w:val="4BBDE9AD"/>
    <w:rsid w:val="4BBE1EBB"/>
    <w:rsid w:val="4BC065E2"/>
    <w:rsid w:val="4BC10720"/>
    <w:rsid w:val="4BC169C8"/>
    <w:rsid w:val="4BC16F4A"/>
    <w:rsid w:val="4BC2B147"/>
    <w:rsid w:val="4BC46ADA"/>
    <w:rsid w:val="4BC6CA3E"/>
    <w:rsid w:val="4BC89085"/>
    <w:rsid w:val="4BCD6F05"/>
    <w:rsid w:val="4BD43F5D"/>
    <w:rsid w:val="4BD4A06B"/>
    <w:rsid w:val="4BD5040C"/>
    <w:rsid w:val="4BD5D1D7"/>
    <w:rsid w:val="4BD7E5F0"/>
    <w:rsid w:val="4BDCF866"/>
    <w:rsid w:val="4BDE6738"/>
    <w:rsid w:val="4BDE7435"/>
    <w:rsid w:val="4BE1A11B"/>
    <w:rsid w:val="4BE9E82D"/>
    <w:rsid w:val="4BEAE272"/>
    <w:rsid w:val="4BEC7F69"/>
    <w:rsid w:val="4BF056A7"/>
    <w:rsid w:val="4BF1536A"/>
    <w:rsid w:val="4BF2299E"/>
    <w:rsid w:val="4BF4847D"/>
    <w:rsid w:val="4BFB1F9A"/>
    <w:rsid w:val="4BFBC662"/>
    <w:rsid w:val="4BFDE05D"/>
    <w:rsid w:val="4BFF2743"/>
    <w:rsid w:val="4C01EF89"/>
    <w:rsid w:val="4C0288A1"/>
    <w:rsid w:val="4C057A80"/>
    <w:rsid w:val="4C08756B"/>
    <w:rsid w:val="4C0E1C5C"/>
    <w:rsid w:val="4C0F13DD"/>
    <w:rsid w:val="4C125AFD"/>
    <w:rsid w:val="4C1333EF"/>
    <w:rsid w:val="4C13BA43"/>
    <w:rsid w:val="4C1425DE"/>
    <w:rsid w:val="4C18E46D"/>
    <w:rsid w:val="4C1AA613"/>
    <w:rsid w:val="4C1B26F6"/>
    <w:rsid w:val="4C1C9103"/>
    <w:rsid w:val="4C1DB1A8"/>
    <w:rsid w:val="4C1F4F95"/>
    <w:rsid w:val="4C1F95A5"/>
    <w:rsid w:val="4C2004CF"/>
    <w:rsid w:val="4C2087CE"/>
    <w:rsid w:val="4C23BD0F"/>
    <w:rsid w:val="4C23E93D"/>
    <w:rsid w:val="4C24FC0E"/>
    <w:rsid w:val="4C276FA7"/>
    <w:rsid w:val="4C2D0FED"/>
    <w:rsid w:val="4C326DF6"/>
    <w:rsid w:val="4C39E1ED"/>
    <w:rsid w:val="4C3A7437"/>
    <w:rsid w:val="4C3D5EDF"/>
    <w:rsid w:val="4C3E7B06"/>
    <w:rsid w:val="4C3FAEDD"/>
    <w:rsid w:val="4C41ED14"/>
    <w:rsid w:val="4C42C163"/>
    <w:rsid w:val="4C438276"/>
    <w:rsid w:val="4C43D98C"/>
    <w:rsid w:val="4C4708F8"/>
    <w:rsid w:val="4C4E9F1F"/>
    <w:rsid w:val="4C4F5559"/>
    <w:rsid w:val="4C5134DD"/>
    <w:rsid w:val="4C52A2B2"/>
    <w:rsid w:val="4C573C01"/>
    <w:rsid w:val="4C57F9E1"/>
    <w:rsid w:val="4C59E902"/>
    <w:rsid w:val="4C5C2712"/>
    <w:rsid w:val="4C5C8164"/>
    <w:rsid w:val="4C5C9961"/>
    <w:rsid w:val="4C5DFAB6"/>
    <w:rsid w:val="4C5E3A7D"/>
    <w:rsid w:val="4C61C761"/>
    <w:rsid w:val="4C6C82B5"/>
    <w:rsid w:val="4C6F81B7"/>
    <w:rsid w:val="4C6FB1F0"/>
    <w:rsid w:val="4C70B833"/>
    <w:rsid w:val="4C721FF5"/>
    <w:rsid w:val="4C72D245"/>
    <w:rsid w:val="4C75C826"/>
    <w:rsid w:val="4C77E1F3"/>
    <w:rsid w:val="4C786ABD"/>
    <w:rsid w:val="4C78944A"/>
    <w:rsid w:val="4C7CD753"/>
    <w:rsid w:val="4C8049AB"/>
    <w:rsid w:val="4C80A75C"/>
    <w:rsid w:val="4C821266"/>
    <w:rsid w:val="4C89FAD2"/>
    <w:rsid w:val="4C8AC545"/>
    <w:rsid w:val="4C912370"/>
    <w:rsid w:val="4C95E55A"/>
    <w:rsid w:val="4C99A6F7"/>
    <w:rsid w:val="4CA53EA9"/>
    <w:rsid w:val="4CB173DA"/>
    <w:rsid w:val="4CB6D360"/>
    <w:rsid w:val="4CBCCAC9"/>
    <w:rsid w:val="4CBFD40E"/>
    <w:rsid w:val="4CC1EF56"/>
    <w:rsid w:val="4CC2A8A1"/>
    <w:rsid w:val="4CC3D9A0"/>
    <w:rsid w:val="4CCC10B1"/>
    <w:rsid w:val="4CCD32AB"/>
    <w:rsid w:val="4CCD61ED"/>
    <w:rsid w:val="4CD89D78"/>
    <w:rsid w:val="4CDEB310"/>
    <w:rsid w:val="4CE8DAF5"/>
    <w:rsid w:val="4CE9D1EB"/>
    <w:rsid w:val="4CEBB7C4"/>
    <w:rsid w:val="4CEC1AAC"/>
    <w:rsid w:val="4CED7C0F"/>
    <w:rsid w:val="4CED7FF7"/>
    <w:rsid w:val="4CEEA67F"/>
    <w:rsid w:val="4CF225A7"/>
    <w:rsid w:val="4CF2ABE0"/>
    <w:rsid w:val="4CF6010A"/>
    <w:rsid w:val="4CF69CF8"/>
    <w:rsid w:val="4CF93787"/>
    <w:rsid w:val="4CFC0157"/>
    <w:rsid w:val="4CFC6FFF"/>
    <w:rsid w:val="4CFCB3AC"/>
    <w:rsid w:val="4CFECB5C"/>
    <w:rsid w:val="4D015460"/>
    <w:rsid w:val="4D06B50F"/>
    <w:rsid w:val="4D0A1A88"/>
    <w:rsid w:val="4D0ADC37"/>
    <w:rsid w:val="4D0B88A1"/>
    <w:rsid w:val="4D11BB2B"/>
    <w:rsid w:val="4D1388E4"/>
    <w:rsid w:val="4D1411D4"/>
    <w:rsid w:val="4D166E34"/>
    <w:rsid w:val="4D1CE4B3"/>
    <w:rsid w:val="4D1E03F1"/>
    <w:rsid w:val="4D23FBBF"/>
    <w:rsid w:val="4D24228F"/>
    <w:rsid w:val="4D261514"/>
    <w:rsid w:val="4D26A883"/>
    <w:rsid w:val="4D2B23F3"/>
    <w:rsid w:val="4D2D08AA"/>
    <w:rsid w:val="4D30195A"/>
    <w:rsid w:val="4D307DFD"/>
    <w:rsid w:val="4D311B52"/>
    <w:rsid w:val="4D33335F"/>
    <w:rsid w:val="4D33DA98"/>
    <w:rsid w:val="4D355712"/>
    <w:rsid w:val="4D379DDE"/>
    <w:rsid w:val="4D381EEA"/>
    <w:rsid w:val="4D3C96B1"/>
    <w:rsid w:val="4D4072D4"/>
    <w:rsid w:val="4D48E46F"/>
    <w:rsid w:val="4D4F327D"/>
    <w:rsid w:val="4D4F4062"/>
    <w:rsid w:val="4D4F621E"/>
    <w:rsid w:val="4D511BC3"/>
    <w:rsid w:val="4D51EDA7"/>
    <w:rsid w:val="4D558A34"/>
    <w:rsid w:val="4D57A597"/>
    <w:rsid w:val="4D5B2D53"/>
    <w:rsid w:val="4D5BB77F"/>
    <w:rsid w:val="4D5D29E3"/>
    <w:rsid w:val="4D5D3FAB"/>
    <w:rsid w:val="4D65521C"/>
    <w:rsid w:val="4D68B61F"/>
    <w:rsid w:val="4D6CF8B6"/>
    <w:rsid w:val="4D70FDFB"/>
    <w:rsid w:val="4D72B613"/>
    <w:rsid w:val="4D74F8B2"/>
    <w:rsid w:val="4D776CE7"/>
    <w:rsid w:val="4D78116B"/>
    <w:rsid w:val="4D78F306"/>
    <w:rsid w:val="4D7B9024"/>
    <w:rsid w:val="4D7CD81D"/>
    <w:rsid w:val="4D7E6057"/>
    <w:rsid w:val="4D7F3A1A"/>
    <w:rsid w:val="4D801910"/>
    <w:rsid w:val="4D85366E"/>
    <w:rsid w:val="4D8614D7"/>
    <w:rsid w:val="4D898158"/>
    <w:rsid w:val="4D8D6554"/>
    <w:rsid w:val="4D90C733"/>
    <w:rsid w:val="4D9286C1"/>
    <w:rsid w:val="4D93ADF9"/>
    <w:rsid w:val="4D9744DC"/>
    <w:rsid w:val="4D9E1443"/>
    <w:rsid w:val="4D9F457C"/>
    <w:rsid w:val="4DA79CC4"/>
    <w:rsid w:val="4DB3DD21"/>
    <w:rsid w:val="4DB401A5"/>
    <w:rsid w:val="4DB4F4A4"/>
    <w:rsid w:val="4DBAD37E"/>
    <w:rsid w:val="4DBBCA9F"/>
    <w:rsid w:val="4DBF8C3C"/>
    <w:rsid w:val="4DC0A01C"/>
    <w:rsid w:val="4DC2938A"/>
    <w:rsid w:val="4DC334A4"/>
    <w:rsid w:val="4DC3861A"/>
    <w:rsid w:val="4DC555BC"/>
    <w:rsid w:val="4DC8E6FC"/>
    <w:rsid w:val="4DCA2EF8"/>
    <w:rsid w:val="4DCF28E5"/>
    <w:rsid w:val="4DD5A1AA"/>
    <w:rsid w:val="4DD769D4"/>
    <w:rsid w:val="4DD84529"/>
    <w:rsid w:val="4DDB07FF"/>
    <w:rsid w:val="4DDB4D3A"/>
    <w:rsid w:val="4DE0537B"/>
    <w:rsid w:val="4DE219C2"/>
    <w:rsid w:val="4DE5E4ED"/>
    <w:rsid w:val="4DE9F201"/>
    <w:rsid w:val="4DEC6D7F"/>
    <w:rsid w:val="4DF0994F"/>
    <w:rsid w:val="4DF0C424"/>
    <w:rsid w:val="4DF12218"/>
    <w:rsid w:val="4DF4B094"/>
    <w:rsid w:val="4DF8513C"/>
    <w:rsid w:val="4DF8B5E3"/>
    <w:rsid w:val="4E01E4A8"/>
    <w:rsid w:val="4E02A31D"/>
    <w:rsid w:val="4E04EF30"/>
    <w:rsid w:val="4E0A430F"/>
    <w:rsid w:val="4E0A5FEB"/>
    <w:rsid w:val="4E0D222F"/>
    <w:rsid w:val="4E14D20F"/>
    <w:rsid w:val="4E18B05E"/>
    <w:rsid w:val="4E19A284"/>
    <w:rsid w:val="4E19F50F"/>
    <w:rsid w:val="4E1F4C0C"/>
    <w:rsid w:val="4E24342F"/>
    <w:rsid w:val="4E24F788"/>
    <w:rsid w:val="4E2B86AC"/>
    <w:rsid w:val="4E311BE1"/>
    <w:rsid w:val="4E332088"/>
    <w:rsid w:val="4E3E6715"/>
    <w:rsid w:val="4E40B74D"/>
    <w:rsid w:val="4E46EB04"/>
    <w:rsid w:val="4E46FDCC"/>
    <w:rsid w:val="4E4B5C5D"/>
    <w:rsid w:val="4E4BB70D"/>
    <w:rsid w:val="4E4DA12C"/>
    <w:rsid w:val="4E4F0D9F"/>
    <w:rsid w:val="4E4FC7C4"/>
    <w:rsid w:val="4E533135"/>
    <w:rsid w:val="4E548DC0"/>
    <w:rsid w:val="4E567247"/>
    <w:rsid w:val="4E57DF3D"/>
    <w:rsid w:val="4E643F10"/>
    <w:rsid w:val="4E66A91D"/>
    <w:rsid w:val="4E6A62E9"/>
    <w:rsid w:val="4E6A9756"/>
    <w:rsid w:val="4E6BDE3C"/>
    <w:rsid w:val="4E709885"/>
    <w:rsid w:val="4E75DB93"/>
    <w:rsid w:val="4E7704D3"/>
    <w:rsid w:val="4E78C05E"/>
    <w:rsid w:val="4E7CD728"/>
    <w:rsid w:val="4E7D3B9F"/>
    <w:rsid w:val="4E8061B9"/>
    <w:rsid w:val="4E833435"/>
    <w:rsid w:val="4E89D213"/>
    <w:rsid w:val="4E8D72D0"/>
    <w:rsid w:val="4E939E52"/>
    <w:rsid w:val="4E95215F"/>
    <w:rsid w:val="4E9AB774"/>
    <w:rsid w:val="4E9B8FD6"/>
    <w:rsid w:val="4E9CBCF0"/>
    <w:rsid w:val="4E9DE0DD"/>
    <w:rsid w:val="4E9E298F"/>
    <w:rsid w:val="4E9F4FB7"/>
    <w:rsid w:val="4EA4BC21"/>
    <w:rsid w:val="4EA79FAA"/>
    <w:rsid w:val="4EABD31F"/>
    <w:rsid w:val="4EACA51C"/>
    <w:rsid w:val="4EB45927"/>
    <w:rsid w:val="4EB5FDB6"/>
    <w:rsid w:val="4EB6C221"/>
    <w:rsid w:val="4EBBAA5D"/>
    <w:rsid w:val="4EBE93BD"/>
    <w:rsid w:val="4EBEEF16"/>
    <w:rsid w:val="4EC03AC0"/>
    <w:rsid w:val="4EC36B0B"/>
    <w:rsid w:val="4EC4EE8D"/>
    <w:rsid w:val="4EC61CD5"/>
    <w:rsid w:val="4EC7F84D"/>
    <w:rsid w:val="4EC813B0"/>
    <w:rsid w:val="4ECEBF25"/>
    <w:rsid w:val="4ED04E04"/>
    <w:rsid w:val="4ED1E66A"/>
    <w:rsid w:val="4ED3C976"/>
    <w:rsid w:val="4EDD5773"/>
    <w:rsid w:val="4EE4AB9A"/>
    <w:rsid w:val="4EE9AE64"/>
    <w:rsid w:val="4EEB2D78"/>
    <w:rsid w:val="4EF1B1B3"/>
    <w:rsid w:val="4EF85E9A"/>
    <w:rsid w:val="4EFA9154"/>
    <w:rsid w:val="4EFA9E1E"/>
    <w:rsid w:val="4EFB9857"/>
    <w:rsid w:val="4EFE9A4A"/>
    <w:rsid w:val="4EFFC844"/>
    <w:rsid w:val="4F004931"/>
    <w:rsid w:val="4F0420D5"/>
    <w:rsid w:val="4F0681D2"/>
    <w:rsid w:val="4F06AAFE"/>
    <w:rsid w:val="4F07C2D5"/>
    <w:rsid w:val="4F0895F9"/>
    <w:rsid w:val="4F0B25FC"/>
    <w:rsid w:val="4F0E3D43"/>
    <w:rsid w:val="4F0E746C"/>
    <w:rsid w:val="4F10449C"/>
    <w:rsid w:val="4F145AC9"/>
    <w:rsid w:val="4F15D950"/>
    <w:rsid w:val="4F1638F3"/>
    <w:rsid w:val="4F1CCDAC"/>
    <w:rsid w:val="4F21E75D"/>
    <w:rsid w:val="4F2C9A61"/>
    <w:rsid w:val="4F2CC7DF"/>
    <w:rsid w:val="4F313743"/>
    <w:rsid w:val="4F322845"/>
    <w:rsid w:val="4F38B88A"/>
    <w:rsid w:val="4F3A95E8"/>
    <w:rsid w:val="4F3EC45F"/>
    <w:rsid w:val="4F3ED4DB"/>
    <w:rsid w:val="4F40B978"/>
    <w:rsid w:val="4F43A006"/>
    <w:rsid w:val="4F4BDCEF"/>
    <w:rsid w:val="4F4C3774"/>
    <w:rsid w:val="4F4E451C"/>
    <w:rsid w:val="4F518D94"/>
    <w:rsid w:val="4F53E494"/>
    <w:rsid w:val="4F5571C9"/>
    <w:rsid w:val="4F563EC4"/>
    <w:rsid w:val="4F5CB54C"/>
    <w:rsid w:val="4F60088E"/>
    <w:rsid w:val="4F645E03"/>
    <w:rsid w:val="4F6C7857"/>
    <w:rsid w:val="4F716E8E"/>
    <w:rsid w:val="4F738F87"/>
    <w:rsid w:val="4F74158A"/>
    <w:rsid w:val="4F756136"/>
    <w:rsid w:val="4F766E5D"/>
    <w:rsid w:val="4F7C8CDA"/>
    <w:rsid w:val="4F8048F8"/>
    <w:rsid w:val="4F80CD53"/>
    <w:rsid w:val="4F8519B9"/>
    <w:rsid w:val="4F88DD74"/>
    <w:rsid w:val="4F8C5F21"/>
    <w:rsid w:val="4F90A74D"/>
    <w:rsid w:val="4F95E322"/>
    <w:rsid w:val="4F9DFFEE"/>
    <w:rsid w:val="4FA48E9A"/>
    <w:rsid w:val="4FA4F925"/>
    <w:rsid w:val="4FA68D69"/>
    <w:rsid w:val="4FA71CBB"/>
    <w:rsid w:val="4FA89D80"/>
    <w:rsid w:val="4FAD02BD"/>
    <w:rsid w:val="4FB2440B"/>
    <w:rsid w:val="4FB47815"/>
    <w:rsid w:val="4FB50ABB"/>
    <w:rsid w:val="4FBBD1D8"/>
    <w:rsid w:val="4FBC6CDB"/>
    <w:rsid w:val="4FC14942"/>
    <w:rsid w:val="4FC2B337"/>
    <w:rsid w:val="4FC723E6"/>
    <w:rsid w:val="4FCB1352"/>
    <w:rsid w:val="4FD795C5"/>
    <w:rsid w:val="4FD860DA"/>
    <w:rsid w:val="4FD89578"/>
    <w:rsid w:val="4FDE5CA0"/>
    <w:rsid w:val="4FE0FB08"/>
    <w:rsid w:val="4FE55928"/>
    <w:rsid w:val="4FEAEFF1"/>
    <w:rsid w:val="4FECE916"/>
    <w:rsid w:val="4FEFF2C5"/>
    <w:rsid w:val="4FF02386"/>
    <w:rsid w:val="4FF5F7D9"/>
    <w:rsid w:val="4FF66F59"/>
    <w:rsid w:val="4FFC8356"/>
    <w:rsid w:val="4FFDFA22"/>
    <w:rsid w:val="50008D95"/>
    <w:rsid w:val="5001196A"/>
    <w:rsid w:val="5002E8F4"/>
    <w:rsid w:val="5003A815"/>
    <w:rsid w:val="5004A23D"/>
    <w:rsid w:val="50053031"/>
    <w:rsid w:val="500EDAB9"/>
    <w:rsid w:val="50163D11"/>
    <w:rsid w:val="50198070"/>
    <w:rsid w:val="501F6B34"/>
    <w:rsid w:val="5021032B"/>
    <w:rsid w:val="5022DC9A"/>
    <w:rsid w:val="50266ED9"/>
    <w:rsid w:val="5026C619"/>
    <w:rsid w:val="5028EF75"/>
    <w:rsid w:val="502E9FB8"/>
    <w:rsid w:val="502EFABC"/>
    <w:rsid w:val="503CC842"/>
    <w:rsid w:val="503E3BB8"/>
    <w:rsid w:val="503FC76C"/>
    <w:rsid w:val="50411B25"/>
    <w:rsid w:val="504B3DEF"/>
    <w:rsid w:val="504DDD8C"/>
    <w:rsid w:val="505206CE"/>
    <w:rsid w:val="5054C07C"/>
    <w:rsid w:val="5056349F"/>
    <w:rsid w:val="505A2459"/>
    <w:rsid w:val="505B3450"/>
    <w:rsid w:val="505CD286"/>
    <w:rsid w:val="505DAFED"/>
    <w:rsid w:val="50617B7C"/>
    <w:rsid w:val="5062F87C"/>
    <w:rsid w:val="5063E157"/>
    <w:rsid w:val="50640D67"/>
    <w:rsid w:val="506AA694"/>
    <w:rsid w:val="5076AEFD"/>
    <w:rsid w:val="5077457B"/>
    <w:rsid w:val="507AA798"/>
    <w:rsid w:val="507B90A5"/>
    <w:rsid w:val="507E5C32"/>
    <w:rsid w:val="507F483A"/>
    <w:rsid w:val="5080255A"/>
    <w:rsid w:val="508083EB"/>
    <w:rsid w:val="5083C051"/>
    <w:rsid w:val="5095117A"/>
    <w:rsid w:val="5096F138"/>
    <w:rsid w:val="509BAFC3"/>
    <w:rsid w:val="509CEBB9"/>
    <w:rsid w:val="509E05CD"/>
    <w:rsid w:val="50A50247"/>
    <w:rsid w:val="50A6D9DE"/>
    <w:rsid w:val="50AD0DBF"/>
    <w:rsid w:val="50B00621"/>
    <w:rsid w:val="50B45747"/>
    <w:rsid w:val="50B50239"/>
    <w:rsid w:val="50B534F5"/>
    <w:rsid w:val="50B68DFB"/>
    <w:rsid w:val="50B820E2"/>
    <w:rsid w:val="50BD676D"/>
    <w:rsid w:val="50BD8710"/>
    <w:rsid w:val="50BEB6C1"/>
    <w:rsid w:val="50BF4CA4"/>
    <w:rsid w:val="50C43647"/>
    <w:rsid w:val="50C84BD5"/>
    <w:rsid w:val="50D171E8"/>
    <w:rsid w:val="50D2BB90"/>
    <w:rsid w:val="50D3B8BA"/>
    <w:rsid w:val="50D44B0A"/>
    <w:rsid w:val="50D5014C"/>
    <w:rsid w:val="50D62B42"/>
    <w:rsid w:val="50D6C359"/>
    <w:rsid w:val="50D6E018"/>
    <w:rsid w:val="50DA4A77"/>
    <w:rsid w:val="50DB9C10"/>
    <w:rsid w:val="50E145BC"/>
    <w:rsid w:val="50EA4D15"/>
    <w:rsid w:val="50EBA60A"/>
    <w:rsid w:val="50F27D5A"/>
    <w:rsid w:val="50F2FA93"/>
    <w:rsid w:val="50F56E9E"/>
    <w:rsid w:val="50FF18A9"/>
    <w:rsid w:val="5101151F"/>
    <w:rsid w:val="51032F04"/>
    <w:rsid w:val="510450B4"/>
    <w:rsid w:val="5104BEC1"/>
    <w:rsid w:val="5108F29B"/>
    <w:rsid w:val="510E6779"/>
    <w:rsid w:val="51105812"/>
    <w:rsid w:val="51124BDB"/>
    <w:rsid w:val="5113AE54"/>
    <w:rsid w:val="5114A268"/>
    <w:rsid w:val="51192EB2"/>
    <w:rsid w:val="5120D194"/>
    <w:rsid w:val="5122236F"/>
    <w:rsid w:val="5123775E"/>
    <w:rsid w:val="5124A5EC"/>
    <w:rsid w:val="5124AA37"/>
    <w:rsid w:val="5124FCC1"/>
    <w:rsid w:val="51252D07"/>
    <w:rsid w:val="512695FB"/>
    <w:rsid w:val="5128813E"/>
    <w:rsid w:val="512B7BBC"/>
    <w:rsid w:val="512E8C05"/>
    <w:rsid w:val="51306993"/>
    <w:rsid w:val="513127F5"/>
    <w:rsid w:val="5131F9E2"/>
    <w:rsid w:val="513403F7"/>
    <w:rsid w:val="51341641"/>
    <w:rsid w:val="51384D7E"/>
    <w:rsid w:val="513CF83A"/>
    <w:rsid w:val="51405EFB"/>
    <w:rsid w:val="51432E7F"/>
    <w:rsid w:val="5145B447"/>
    <w:rsid w:val="51465DF3"/>
    <w:rsid w:val="51473C20"/>
    <w:rsid w:val="5147A2EA"/>
    <w:rsid w:val="514CF334"/>
    <w:rsid w:val="514FF31C"/>
    <w:rsid w:val="5152520A"/>
    <w:rsid w:val="515391A2"/>
    <w:rsid w:val="51541CD7"/>
    <w:rsid w:val="5154799C"/>
    <w:rsid w:val="5154A70D"/>
    <w:rsid w:val="5157E98B"/>
    <w:rsid w:val="5158FF1B"/>
    <w:rsid w:val="515AD90D"/>
    <w:rsid w:val="515C0BA9"/>
    <w:rsid w:val="515E1A8B"/>
    <w:rsid w:val="5163276E"/>
    <w:rsid w:val="51672530"/>
    <w:rsid w:val="51674942"/>
    <w:rsid w:val="51692F88"/>
    <w:rsid w:val="516A1201"/>
    <w:rsid w:val="516EAEB8"/>
    <w:rsid w:val="51711C74"/>
    <w:rsid w:val="5172375E"/>
    <w:rsid w:val="5180FF83"/>
    <w:rsid w:val="5182C110"/>
    <w:rsid w:val="518677CB"/>
    <w:rsid w:val="51875AA6"/>
    <w:rsid w:val="518C469D"/>
    <w:rsid w:val="518DE8CE"/>
    <w:rsid w:val="51920B52"/>
    <w:rsid w:val="51930AA7"/>
    <w:rsid w:val="519BEC89"/>
    <w:rsid w:val="51A1A827"/>
    <w:rsid w:val="51A33FF6"/>
    <w:rsid w:val="51A8C338"/>
    <w:rsid w:val="51AAAB9C"/>
    <w:rsid w:val="51ACF787"/>
    <w:rsid w:val="51B01198"/>
    <w:rsid w:val="51B0289F"/>
    <w:rsid w:val="51B2C456"/>
    <w:rsid w:val="51B56753"/>
    <w:rsid w:val="51B5D4A6"/>
    <w:rsid w:val="51B67524"/>
    <w:rsid w:val="51B6ADA4"/>
    <w:rsid w:val="51B8A83E"/>
    <w:rsid w:val="51B9327A"/>
    <w:rsid w:val="51BAF45D"/>
    <w:rsid w:val="51C03000"/>
    <w:rsid w:val="51C20F77"/>
    <w:rsid w:val="51CA77CF"/>
    <w:rsid w:val="51CAF780"/>
    <w:rsid w:val="51CB1D81"/>
    <w:rsid w:val="51D42139"/>
    <w:rsid w:val="51D62DB3"/>
    <w:rsid w:val="51D8703F"/>
    <w:rsid w:val="51D9B917"/>
    <w:rsid w:val="51DB8997"/>
    <w:rsid w:val="51DD484D"/>
    <w:rsid w:val="51DD5519"/>
    <w:rsid w:val="51DEC382"/>
    <w:rsid w:val="51DFB730"/>
    <w:rsid w:val="51E0F7C9"/>
    <w:rsid w:val="51E2B4B6"/>
    <w:rsid w:val="51E6AAD3"/>
    <w:rsid w:val="51E6CDD0"/>
    <w:rsid w:val="51E70B70"/>
    <w:rsid w:val="51E75A1F"/>
    <w:rsid w:val="51ECAFD6"/>
    <w:rsid w:val="51EF113D"/>
    <w:rsid w:val="51EFC48C"/>
    <w:rsid w:val="51F062B3"/>
    <w:rsid w:val="51F06F76"/>
    <w:rsid w:val="51F6B3EF"/>
    <w:rsid w:val="51FF1623"/>
    <w:rsid w:val="51FF955F"/>
    <w:rsid w:val="51FFB063"/>
    <w:rsid w:val="51FFDFA8"/>
    <w:rsid w:val="52003A04"/>
    <w:rsid w:val="52005549"/>
    <w:rsid w:val="5201FA74"/>
    <w:rsid w:val="5208AA55"/>
    <w:rsid w:val="520FDC4C"/>
    <w:rsid w:val="52127E7F"/>
    <w:rsid w:val="5213E640"/>
    <w:rsid w:val="5215499F"/>
    <w:rsid w:val="5217FAAA"/>
    <w:rsid w:val="521B325B"/>
    <w:rsid w:val="522258BB"/>
    <w:rsid w:val="52227766"/>
    <w:rsid w:val="5223B41D"/>
    <w:rsid w:val="52326868"/>
    <w:rsid w:val="52355DFE"/>
    <w:rsid w:val="523AEA8B"/>
    <w:rsid w:val="523AFFDD"/>
    <w:rsid w:val="523D9CB9"/>
    <w:rsid w:val="523E982C"/>
    <w:rsid w:val="5242637F"/>
    <w:rsid w:val="52433D2D"/>
    <w:rsid w:val="52494912"/>
    <w:rsid w:val="524C503F"/>
    <w:rsid w:val="524E19B8"/>
    <w:rsid w:val="524F1EC5"/>
    <w:rsid w:val="52502743"/>
    <w:rsid w:val="52508EDD"/>
    <w:rsid w:val="525AB481"/>
    <w:rsid w:val="525B98D9"/>
    <w:rsid w:val="525F239F"/>
    <w:rsid w:val="525F6F30"/>
    <w:rsid w:val="525F7B02"/>
    <w:rsid w:val="5262C6B3"/>
    <w:rsid w:val="526396B3"/>
    <w:rsid w:val="5264A576"/>
    <w:rsid w:val="52661C77"/>
    <w:rsid w:val="5266AC9E"/>
    <w:rsid w:val="52698F41"/>
    <w:rsid w:val="5269E4A6"/>
    <w:rsid w:val="526BA68E"/>
    <w:rsid w:val="526D01AE"/>
    <w:rsid w:val="526E4E9A"/>
    <w:rsid w:val="52753B07"/>
    <w:rsid w:val="5277A62B"/>
    <w:rsid w:val="52795690"/>
    <w:rsid w:val="527E6B65"/>
    <w:rsid w:val="528335B9"/>
    <w:rsid w:val="52857B10"/>
    <w:rsid w:val="5287CFA7"/>
    <w:rsid w:val="528E1AD5"/>
    <w:rsid w:val="5292964B"/>
    <w:rsid w:val="5292E62B"/>
    <w:rsid w:val="529C6567"/>
    <w:rsid w:val="52A509C1"/>
    <w:rsid w:val="52A53144"/>
    <w:rsid w:val="52A924D7"/>
    <w:rsid w:val="52AAEB26"/>
    <w:rsid w:val="52AB22C2"/>
    <w:rsid w:val="52AD3A95"/>
    <w:rsid w:val="52B1B692"/>
    <w:rsid w:val="52B2AB2B"/>
    <w:rsid w:val="52B67299"/>
    <w:rsid w:val="52BCC6EB"/>
    <w:rsid w:val="52C0E8C9"/>
    <w:rsid w:val="52C23BB3"/>
    <w:rsid w:val="52C2D18E"/>
    <w:rsid w:val="52C92570"/>
    <w:rsid w:val="52CD6A75"/>
    <w:rsid w:val="52CE595F"/>
    <w:rsid w:val="52CFEC9A"/>
    <w:rsid w:val="52D89F51"/>
    <w:rsid w:val="52D99F9E"/>
    <w:rsid w:val="52DB8AFF"/>
    <w:rsid w:val="52DD15D6"/>
    <w:rsid w:val="52DEA32D"/>
    <w:rsid w:val="52E09DD8"/>
    <w:rsid w:val="52E6E433"/>
    <w:rsid w:val="52E7DBB1"/>
    <w:rsid w:val="52E92230"/>
    <w:rsid w:val="52E9A158"/>
    <w:rsid w:val="52EBBD2D"/>
    <w:rsid w:val="52EE4CFD"/>
    <w:rsid w:val="52F55624"/>
    <w:rsid w:val="52F8AA58"/>
    <w:rsid w:val="52FCEC20"/>
    <w:rsid w:val="52FE1840"/>
    <w:rsid w:val="53097E69"/>
    <w:rsid w:val="530A415B"/>
    <w:rsid w:val="530A960D"/>
    <w:rsid w:val="530EC127"/>
    <w:rsid w:val="53145341"/>
    <w:rsid w:val="531CA7B6"/>
    <w:rsid w:val="531CCFE4"/>
    <w:rsid w:val="531CD513"/>
    <w:rsid w:val="53221E4C"/>
    <w:rsid w:val="532220E6"/>
    <w:rsid w:val="53257AD4"/>
    <w:rsid w:val="5329B5DE"/>
    <w:rsid w:val="532BBAE5"/>
    <w:rsid w:val="532CFF69"/>
    <w:rsid w:val="532DC35D"/>
    <w:rsid w:val="53330B61"/>
    <w:rsid w:val="5333649B"/>
    <w:rsid w:val="533577C7"/>
    <w:rsid w:val="533714B5"/>
    <w:rsid w:val="53373527"/>
    <w:rsid w:val="5337919B"/>
    <w:rsid w:val="533A6401"/>
    <w:rsid w:val="533E7505"/>
    <w:rsid w:val="534114AC"/>
    <w:rsid w:val="5344762C"/>
    <w:rsid w:val="53455F7A"/>
    <w:rsid w:val="534B909D"/>
    <w:rsid w:val="534BA946"/>
    <w:rsid w:val="534D4D14"/>
    <w:rsid w:val="5355716D"/>
    <w:rsid w:val="53564EA7"/>
    <w:rsid w:val="53580A14"/>
    <w:rsid w:val="535D8D52"/>
    <w:rsid w:val="535DF466"/>
    <w:rsid w:val="535FFE29"/>
    <w:rsid w:val="53610E29"/>
    <w:rsid w:val="536945FE"/>
    <w:rsid w:val="536CD6AD"/>
    <w:rsid w:val="536E67F1"/>
    <w:rsid w:val="536F185F"/>
    <w:rsid w:val="53757669"/>
    <w:rsid w:val="53779DCA"/>
    <w:rsid w:val="537A4DE1"/>
    <w:rsid w:val="5381A1A5"/>
    <w:rsid w:val="53834C06"/>
    <w:rsid w:val="5385B56B"/>
    <w:rsid w:val="53878A4C"/>
    <w:rsid w:val="538E6A8F"/>
    <w:rsid w:val="5392B92F"/>
    <w:rsid w:val="53959C11"/>
    <w:rsid w:val="5395E67E"/>
    <w:rsid w:val="5396527A"/>
    <w:rsid w:val="539A1E29"/>
    <w:rsid w:val="539AFD6C"/>
    <w:rsid w:val="539B72DF"/>
    <w:rsid w:val="539C9FF3"/>
    <w:rsid w:val="539DD497"/>
    <w:rsid w:val="53A13D68"/>
    <w:rsid w:val="53AB4EE8"/>
    <w:rsid w:val="53B55FD4"/>
    <w:rsid w:val="53B663FC"/>
    <w:rsid w:val="53B86871"/>
    <w:rsid w:val="53B876F0"/>
    <w:rsid w:val="53BBE114"/>
    <w:rsid w:val="53BD9C88"/>
    <w:rsid w:val="53BF9116"/>
    <w:rsid w:val="53C2AAB5"/>
    <w:rsid w:val="53C3419D"/>
    <w:rsid w:val="53C970A9"/>
    <w:rsid w:val="53C9CFA2"/>
    <w:rsid w:val="53CD3F2E"/>
    <w:rsid w:val="53CD51FB"/>
    <w:rsid w:val="53D629F6"/>
    <w:rsid w:val="53D69D18"/>
    <w:rsid w:val="53D94631"/>
    <w:rsid w:val="53DA42D9"/>
    <w:rsid w:val="53DFB78B"/>
    <w:rsid w:val="53DFE34F"/>
    <w:rsid w:val="53E1CE83"/>
    <w:rsid w:val="53E25697"/>
    <w:rsid w:val="53E39304"/>
    <w:rsid w:val="53E41CD5"/>
    <w:rsid w:val="53E6EA58"/>
    <w:rsid w:val="53E7829C"/>
    <w:rsid w:val="53E90549"/>
    <w:rsid w:val="53E93D84"/>
    <w:rsid w:val="53EA9ABD"/>
    <w:rsid w:val="53EB613C"/>
    <w:rsid w:val="53ECB50A"/>
    <w:rsid w:val="53F3FBB8"/>
    <w:rsid w:val="53F5E937"/>
    <w:rsid w:val="53F642EA"/>
    <w:rsid w:val="53FB6F65"/>
    <w:rsid w:val="53FBD709"/>
    <w:rsid w:val="53FD7944"/>
    <w:rsid w:val="53FDDB40"/>
    <w:rsid w:val="54012956"/>
    <w:rsid w:val="54014A28"/>
    <w:rsid w:val="54016A40"/>
    <w:rsid w:val="5406249E"/>
    <w:rsid w:val="54085502"/>
    <w:rsid w:val="540CE100"/>
    <w:rsid w:val="5411C11B"/>
    <w:rsid w:val="5412520B"/>
    <w:rsid w:val="5413916C"/>
    <w:rsid w:val="541BB32E"/>
    <w:rsid w:val="541D946A"/>
    <w:rsid w:val="541D96DD"/>
    <w:rsid w:val="541F7DD8"/>
    <w:rsid w:val="54208842"/>
    <w:rsid w:val="54217E7D"/>
    <w:rsid w:val="54269CF9"/>
    <w:rsid w:val="542BC680"/>
    <w:rsid w:val="542DA157"/>
    <w:rsid w:val="542DE168"/>
    <w:rsid w:val="542E11C5"/>
    <w:rsid w:val="542E88A3"/>
    <w:rsid w:val="542F433D"/>
    <w:rsid w:val="5435CF11"/>
    <w:rsid w:val="5441CBB3"/>
    <w:rsid w:val="5442D502"/>
    <w:rsid w:val="5446463D"/>
    <w:rsid w:val="5449088E"/>
    <w:rsid w:val="5449EC9D"/>
    <w:rsid w:val="544ABC0B"/>
    <w:rsid w:val="544B2908"/>
    <w:rsid w:val="544CFAF1"/>
    <w:rsid w:val="544F33EF"/>
    <w:rsid w:val="5450DA2F"/>
    <w:rsid w:val="54519707"/>
    <w:rsid w:val="5453343C"/>
    <w:rsid w:val="545AD49D"/>
    <w:rsid w:val="545AF626"/>
    <w:rsid w:val="545C33F3"/>
    <w:rsid w:val="546044E6"/>
    <w:rsid w:val="5460841F"/>
    <w:rsid w:val="54678723"/>
    <w:rsid w:val="547DF123"/>
    <w:rsid w:val="5481FFF3"/>
    <w:rsid w:val="5483861A"/>
    <w:rsid w:val="54893B07"/>
    <w:rsid w:val="548C8833"/>
    <w:rsid w:val="548DA420"/>
    <w:rsid w:val="548E08E0"/>
    <w:rsid w:val="5490B414"/>
    <w:rsid w:val="5490EA8A"/>
    <w:rsid w:val="549150A7"/>
    <w:rsid w:val="5491C344"/>
    <w:rsid w:val="549246EF"/>
    <w:rsid w:val="54933C68"/>
    <w:rsid w:val="5494F9A8"/>
    <w:rsid w:val="549695D5"/>
    <w:rsid w:val="549C9601"/>
    <w:rsid w:val="549F4FBA"/>
    <w:rsid w:val="54A48726"/>
    <w:rsid w:val="54A64F7A"/>
    <w:rsid w:val="54A791E2"/>
    <w:rsid w:val="54A8730F"/>
    <w:rsid w:val="54A8D498"/>
    <w:rsid w:val="54A8DC26"/>
    <w:rsid w:val="54AC1A2B"/>
    <w:rsid w:val="54AE9CBC"/>
    <w:rsid w:val="54AFB4A0"/>
    <w:rsid w:val="54B27979"/>
    <w:rsid w:val="54B41F5C"/>
    <w:rsid w:val="54B62700"/>
    <w:rsid w:val="54C44127"/>
    <w:rsid w:val="54C5E46B"/>
    <w:rsid w:val="54D01D5C"/>
    <w:rsid w:val="54D3C997"/>
    <w:rsid w:val="54D4EB10"/>
    <w:rsid w:val="54D5AE0E"/>
    <w:rsid w:val="54D5CFBC"/>
    <w:rsid w:val="54D8E068"/>
    <w:rsid w:val="54DB64BD"/>
    <w:rsid w:val="54DE2596"/>
    <w:rsid w:val="54EB0FD7"/>
    <w:rsid w:val="54EB2C0C"/>
    <w:rsid w:val="54EC85B8"/>
    <w:rsid w:val="54EE77E1"/>
    <w:rsid w:val="54F6F3B5"/>
    <w:rsid w:val="54F6F847"/>
    <w:rsid w:val="54FF782A"/>
    <w:rsid w:val="55047D9E"/>
    <w:rsid w:val="55055F28"/>
    <w:rsid w:val="550C9348"/>
    <w:rsid w:val="550FCA11"/>
    <w:rsid w:val="55101025"/>
    <w:rsid w:val="5512BC68"/>
    <w:rsid w:val="551C0EF5"/>
    <w:rsid w:val="551CCEDC"/>
    <w:rsid w:val="551DB0B6"/>
    <w:rsid w:val="552A6E08"/>
    <w:rsid w:val="55318892"/>
    <w:rsid w:val="553616D0"/>
    <w:rsid w:val="553ABCF2"/>
    <w:rsid w:val="553BE9E7"/>
    <w:rsid w:val="55419285"/>
    <w:rsid w:val="554B98BD"/>
    <w:rsid w:val="5553871B"/>
    <w:rsid w:val="5553E239"/>
    <w:rsid w:val="55551F23"/>
    <w:rsid w:val="55557D5F"/>
    <w:rsid w:val="5555E997"/>
    <w:rsid w:val="55567226"/>
    <w:rsid w:val="555B1BA1"/>
    <w:rsid w:val="555BFF95"/>
    <w:rsid w:val="5561033A"/>
    <w:rsid w:val="55636A1E"/>
    <w:rsid w:val="55643551"/>
    <w:rsid w:val="55725ACF"/>
    <w:rsid w:val="5578D53E"/>
    <w:rsid w:val="55799630"/>
    <w:rsid w:val="5579E740"/>
    <w:rsid w:val="557FB197"/>
    <w:rsid w:val="55835826"/>
    <w:rsid w:val="558AEFA1"/>
    <w:rsid w:val="558B5788"/>
    <w:rsid w:val="558BF0D5"/>
    <w:rsid w:val="558C3433"/>
    <w:rsid w:val="558D6DB3"/>
    <w:rsid w:val="55946399"/>
    <w:rsid w:val="55968C6E"/>
    <w:rsid w:val="5596E873"/>
    <w:rsid w:val="559885A4"/>
    <w:rsid w:val="5599A4ED"/>
    <w:rsid w:val="559E2D1C"/>
    <w:rsid w:val="55A472FC"/>
    <w:rsid w:val="55B060E4"/>
    <w:rsid w:val="55B2B937"/>
    <w:rsid w:val="55B86AD3"/>
    <w:rsid w:val="55BB5316"/>
    <w:rsid w:val="55BBCFC5"/>
    <w:rsid w:val="55BF71FD"/>
    <w:rsid w:val="55C105B1"/>
    <w:rsid w:val="55C1E90F"/>
    <w:rsid w:val="55C2DACC"/>
    <w:rsid w:val="55C3C1DF"/>
    <w:rsid w:val="55C435D0"/>
    <w:rsid w:val="55C6A0F3"/>
    <w:rsid w:val="55CA5A5D"/>
    <w:rsid w:val="55CD9ED8"/>
    <w:rsid w:val="55D72CA4"/>
    <w:rsid w:val="55D752DA"/>
    <w:rsid w:val="55D7A020"/>
    <w:rsid w:val="55D7EAFD"/>
    <w:rsid w:val="55DAB672"/>
    <w:rsid w:val="55DB334B"/>
    <w:rsid w:val="55DF5919"/>
    <w:rsid w:val="55E0F221"/>
    <w:rsid w:val="55E1D1AB"/>
    <w:rsid w:val="55F1C268"/>
    <w:rsid w:val="55F1C317"/>
    <w:rsid w:val="55F4219F"/>
    <w:rsid w:val="55F57F65"/>
    <w:rsid w:val="55F7C433"/>
    <w:rsid w:val="55F85007"/>
    <w:rsid w:val="55F8AB36"/>
    <w:rsid w:val="55F9404A"/>
    <w:rsid w:val="55F96615"/>
    <w:rsid w:val="55FA7BBB"/>
    <w:rsid w:val="55FE8C1C"/>
    <w:rsid w:val="5604EF8E"/>
    <w:rsid w:val="560AB4A3"/>
    <w:rsid w:val="560E7DE1"/>
    <w:rsid w:val="560F85EB"/>
    <w:rsid w:val="561521D3"/>
    <w:rsid w:val="56177FB8"/>
    <w:rsid w:val="561C5939"/>
    <w:rsid w:val="561C8B74"/>
    <w:rsid w:val="5622BE78"/>
    <w:rsid w:val="5624C988"/>
    <w:rsid w:val="562A958B"/>
    <w:rsid w:val="562BD868"/>
    <w:rsid w:val="5630DDD5"/>
    <w:rsid w:val="5632C151"/>
    <w:rsid w:val="56380755"/>
    <w:rsid w:val="56392144"/>
    <w:rsid w:val="563BF9AA"/>
    <w:rsid w:val="563FACBA"/>
    <w:rsid w:val="5649FCC9"/>
    <w:rsid w:val="5654DDFF"/>
    <w:rsid w:val="5656B70F"/>
    <w:rsid w:val="565ADC19"/>
    <w:rsid w:val="565C5E2C"/>
    <w:rsid w:val="565D5685"/>
    <w:rsid w:val="565E815A"/>
    <w:rsid w:val="565EE894"/>
    <w:rsid w:val="5662F122"/>
    <w:rsid w:val="56673932"/>
    <w:rsid w:val="56686D99"/>
    <w:rsid w:val="566B9D0D"/>
    <w:rsid w:val="566BB41C"/>
    <w:rsid w:val="566C79B6"/>
    <w:rsid w:val="56705F6A"/>
    <w:rsid w:val="5670C256"/>
    <w:rsid w:val="56711F56"/>
    <w:rsid w:val="5671D46A"/>
    <w:rsid w:val="567509CC"/>
    <w:rsid w:val="56790016"/>
    <w:rsid w:val="567F68F4"/>
    <w:rsid w:val="568785ED"/>
    <w:rsid w:val="5692CDDB"/>
    <w:rsid w:val="569312C2"/>
    <w:rsid w:val="5693D004"/>
    <w:rsid w:val="569632EE"/>
    <w:rsid w:val="569D0868"/>
    <w:rsid w:val="56A0110E"/>
    <w:rsid w:val="56A312AC"/>
    <w:rsid w:val="56A3E214"/>
    <w:rsid w:val="56A76CA9"/>
    <w:rsid w:val="56AF16C8"/>
    <w:rsid w:val="56AF1AC1"/>
    <w:rsid w:val="56AF788B"/>
    <w:rsid w:val="56B02DDC"/>
    <w:rsid w:val="56B53123"/>
    <w:rsid w:val="56BB4B50"/>
    <w:rsid w:val="56BF2689"/>
    <w:rsid w:val="56C51070"/>
    <w:rsid w:val="56C880B6"/>
    <w:rsid w:val="56C9236E"/>
    <w:rsid w:val="56CCAC31"/>
    <w:rsid w:val="56CD3CD3"/>
    <w:rsid w:val="56D16FCD"/>
    <w:rsid w:val="56D3BD41"/>
    <w:rsid w:val="56DBA527"/>
    <w:rsid w:val="56DFF17F"/>
    <w:rsid w:val="56E2516B"/>
    <w:rsid w:val="56E34D6F"/>
    <w:rsid w:val="56E58B69"/>
    <w:rsid w:val="56E6A4CC"/>
    <w:rsid w:val="56E75459"/>
    <w:rsid w:val="56EAEBA5"/>
    <w:rsid w:val="56EC63F2"/>
    <w:rsid w:val="56F1600C"/>
    <w:rsid w:val="56F5185D"/>
    <w:rsid w:val="56F666A9"/>
    <w:rsid w:val="56F78B83"/>
    <w:rsid w:val="56F88CEB"/>
    <w:rsid w:val="56F92457"/>
    <w:rsid w:val="56FE573D"/>
    <w:rsid w:val="56FF6A61"/>
    <w:rsid w:val="57000F47"/>
    <w:rsid w:val="5702365C"/>
    <w:rsid w:val="5702B4A4"/>
    <w:rsid w:val="5702EF45"/>
    <w:rsid w:val="570921E9"/>
    <w:rsid w:val="570CF403"/>
    <w:rsid w:val="57101C8C"/>
    <w:rsid w:val="5710E174"/>
    <w:rsid w:val="5711F65D"/>
    <w:rsid w:val="5716CA67"/>
    <w:rsid w:val="57178435"/>
    <w:rsid w:val="5719AA4A"/>
    <w:rsid w:val="571D130F"/>
    <w:rsid w:val="571EC3CC"/>
    <w:rsid w:val="571FE483"/>
    <w:rsid w:val="572040AA"/>
    <w:rsid w:val="5726A75C"/>
    <w:rsid w:val="572914AD"/>
    <w:rsid w:val="572CC3E4"/>
    <w:rsid w:val="572D9596"/>
    <w:rsid w:val="572F1C8C"/>
    <w:rsid w:val="572FC7A3"/>
    <w:rsid w:val="573033FA"/>
    <w:rsid w:val="57332CFE"/>
    <w:rsid w:val="57335153"/>
    <w:rsid w:val="5734D45C"/>
    <w:rsid w:val="57393B3B"/>
    <w:rsid w:val="573B1F18"/>
    <w:rsid w:val="573B4ECD"/>
    <w:rsid w:val="5745BB18"/>
    <w:rsid w:val="57466829"/>
    <w:rsid w:val="57489A7B"/>
    <w:rsid w:val="5749BFD6"/>
    <w:rsid w:val="574C3C39"/>
    <w:rsid w:val="574CA2F6"/>
    <w:rsid w:val="574D0F09"/>
    <w:rsid w:val="5750BF05"/>
    <w:rsid w:val="575123EA"/>
    <w:rsid w:val="5755379F"/>
    <w:rsid w:val="5756CB36"/>
    <w:rsid w:val="57597C9B"/>
    <w:rsid w:val="575AF197"/>
    <w:rsid w:val="57629ECE"/>
    <w:rsid w:val="57654C9C"/>
    <w:rsid w:val="576B8C08"/>
    <w:rsid w:val="576D6455"/>
    <w:rsid w:val="576F667E"/>
    <w:rsid w:val="5774D3EB"/>
    <w:rsid w:val="57783728"/>
    <w:rsid w:val="577914E1"/>
    <w:rsid w:val="577B50E6"/>
    <w:rsid w:val="577C7BDD"/>
    <w:rsid w:val="578274E8"/>
    <w:rsid w:val="5782B782"/>
    <w:rsid w:val="578A8ED5"/>
    <w:rsid w:val="578BC6CD"/>
    <w:rsid w:val="578C6740"/>
    <w:rsid w:val="5793F65D"/>
    <w:rsid w:val="579568D6"/>
    <w:rsid w:val="57980905"/>
    <w:rsid w:val="579A0F8A"/>
    <w:rsid w:val="579C21BC"/>
    <w:rsid w:val="579D822E"/>
    <w:rsid w:val="57A12692"/>
    <w:rsid w:val="57A3C4C1"/>
    <w:rsid w:val="57A575B8"/>
    <w:rsid w:val="57A64DD4"/>
    <w:rsid w:val="57AA9091"/>
    <w:rsid w:val="57AB34B5"/>
    <w:rsid w:val="57AB9C5B"/>
    <w:rsid w:val="57AC1B4F"/>
    <w:rsid w:val="57AF9EEA"/>
    <w:rsid w:val="57B3C714"/>
    <w:rsid w:val="57B8E29E"/>
    <w:rsid w:val="57BA1C78"/>
    <w:rsid w:val="57BAF00E"/>
    <w:rsid w:val="57BB811B"/>
    <w:rsid w:val="57BDC322"/>
    <w:rsid w:val="57BDCAC0"/>
    <w:rsid w:val="57BEA4CC"/>
    <w:rsid w:val="57BF1B39"/>
    <w:rsid w:val="57C01CA0"/>
    <w:rsid w:val="57C0DAFE"/>
    <w:rsid w:val="57C11595"/>
    <w:rsid w:val="57C1D51C"/>
    <w:rsid w:val="57C374FC"/>
    <w:rsid w:val="57CA6FB7"/>
    <w:rsid w:val="57CBDF7F"/>
    <w:rsid w:val="57CD8055"/>
    <w:rsid w:val="57CE961F"/>
    <w:rsid w:val="57D0C0B1"/>
    <w:rsid w:val="57D166E1"/>
    <w:rsid w:val="57D1F84E"/>
    <w:rsid w:val="57D3D25A"/>
    <w:rsid w:val="57D7A05C"/>
    <w:rsid w:val="57DB7253"/>
    <w:rsid w:val="57DF95CB"/>
    <w:rsid w:val="57DFC56E"/>
    <w:rsid w:val="57E0A3BD"/>
    <w:rsid w:val="57E51F51"/>
    <w:rsid w:val="57E7F5CD"/>
    <w:rsid w:val="57E8495F"/>
    <w:rsid w:val="57EB4106"/>
    <w:rsid w:val="57EBEF8C"/>
    <w:rsid w:val="57F0BC67"/>
    <w:rsid w:val="57F2C542"/>
    <w:rsid w:val="57F334E2"/>
    <w:rsid w:val="57F65479"/>
    <w:rsid w:val="57F95291"/>
    <w:rsid w:val="580247BF"/>
    <w:rsid w:val="5802728F"/>
    <w:rsid w:val="5803AF43"/>
    <w:rsid w:val="58065D77"/>
    <w:rsid w:val="580BBF79"/>
    <w:rsid w:val="580E2860"/>
    <w:rsid w:val="580E8027"/>
    <w:rsid w:val="5814120E"/>
    <w:rsid w:val="58167716"/>
    <w:rsid w:val="581923E4"/>
    <w:rsid w:val="581A408D"/>
    <w:rsid w:val="581F531C"/>
    <w:rsid w:val="58206CAA"/>
    <w:rsid w:val="5822AB11"/>
    <w:rsid w:val="5822D618"/>
    <w:rsid w:val="58246BFA"/>
    <w:rsid w:val="582B6C6C"/>
    <w:rsid w:val="582E1424"/>
    <w:rsid w:val="582E7FC5"/>
    <w:rsid w:val="582FD235"/>
    <w:rsid w:val="5835177C"/>
    <w:rsid w:val="5835D50C"/>
    <w:rsid w:val="58398D30"/>
    <w:rsid w:val="583BC529"/>
    <w:rsid w:val="583F2CB8"/>
    <w:rsid w:val="5840EF00"/>
    <w:rsid w:val="5843B9D1"/>
    <w:rsid w:val="584FB535"/>
    <w:rsid w:val="58520524"/>
    <w:rsid w:val="58546F9E"/>
    <w:rsid w:val="5857CFAA"/>
    <w:rsid w:val="585F2670"/>
    <w:rsid w:val="585F97C0"/>
    <w:rsid w:val="5860DBAA"/>
    <w:rsid w:val="58611813"/>
    <w:rsid w:val="5864C574"/>
    <w:rsid w:val="586C30BC"/>
    <w:rsid w:val="586EA92A"/>
    <w:rsid w:val="586FC400"/>
    <w:rsid w:val="58701ABB"/>
    <w:rsid w:val="58722F19"/>
    <w:rsid w:val="5875A347"/>
    <w:rsid w:val="5877B36F"/>
    <w:rsid w:val="587D937C"/>
    <w:rsid w:val="587DDA5E"/>
    <w:rsid w:val="587F20EC"/>
    <w:rsid w:val="5882AAC2"/>
    <w:rsid w:val="5883C6E3"/>
    <w:rsid w:val="5889991E"/>
    <w:rsid w:val="588B8A54"/>
    <w:rsid w:val="588F2AB0"/>
    <w:rsid w:val="588FB648"/>
    <w:rsid w:val="5890B136"/>
    <w:rsid w:val="58929CAC"/>
    <w:rsid w:val="5892BC63"/>
    <w:rsid w:val="58939C55"/>
    <w:rsid w:val="58983EFB"/>
    <w:rsid w:val="58998613"/>
    <w:rsid w:val="589B0165"/>
    <w:rsid w:val="58A1959D"/>
    <w:rsid w:val="58A7138D"/>
    <w:rsid w:val="58AB8279"/>
    <w:rsid w:val="58B7D91F"/>
    <w:rsid w:val="58BFBCF0"/>
    <w:rsid w:val="58C0EF37"/>
    <w:rsid w:val="58C0F50A"/>
    <w:rsid w:val="58C2A80D"/>
    <w:rsid w:val="58C2EFD0"/>
    <w:rsid w:val="58C4387A"/>
    <w:rsid w:val="58C5C236"/>
    <w:rsid w:val="58C8C9A0"/>
    <w:rsid w:val="58CA84FE"/>
    <w:rsid w:val="58CAA45E"/>
    <w:rsid w:val="58CB53A4"/>
    <w:rsid w:val="58CCB4E8"/>
    <w:rsid w:val="58D27214"/>
    <w:rsid w:val="58DA654F"/>
    <w:rsid w:val="58DD6B85"/>
    <w:rsid w:val="58DE6AB3"/>
    <w:rsid w:val="58DE9467"/>
    <w:rsid w:val="58E778B8"/>
    <w:rsid w:val="58E7E377"/>
    <w:rsid w:val="58F06F5E"/>
    <w:rsid w:val="58F54D5F"/>
    <w:rsid w:val="58F5A10C"/>
    <w:rsid w:val="58F77878"/>
    <w:rsid w:val="58F7B4BA"/>
    <w:rsid w:val="58F9EDB2"/>
    <w:rsid w:val="58FD5D21"/>
    <w:rsid w:val="5901044D"/>
    <w:rsid w:val="59046A97"/>
    <w:rsid w:val="5906DFF1"/>
    <w:rsid w:val="590D3033"/>
    <w:rsid w:val="591275A2"/>
    <w:rsid w:val="59136919"/>
    <w:rsid w:val="5913F1C1"/>
    <w:rsid w:val="59147F59"/>
    <w:rsid w:val="591591B5"/>
    <w:rsid w:val="5919B1D8"/>
    <w:rsid w:val="591BF55D"/>
    <w:rsid w:val="5920981C"/>
    <w:rsid w:val="59271D42"/>
    <w:rsid w:val="592A29C6"/>
    <w:rsid w:val="592C3B13"/>
    <w:rsid w:val="592E0ABE"/>
    <w:rsid w:val="592E539A"/>
    <w:rsid w:val="592F0559"/>
    <w:rsid w:val="5939EEA9"/>
    <w:rsid w:val="593A314E"/>
    <w:rsid w:val="593A5F32"/>
    <w:rsid w:val="59425565"/>
    <w:rsid w:val="59452E6B"/>
    <w:rsid w:val="5945DDCD"/>
    <w:rsid w:val="59462452"/>
    <w:rsid w:val="59479211"/>
    <w:rsid w:val="594B5228"/>
    <w:rsid w:val="594C3C2A"/>
    <w:rsid w:val="594D1D2A"/>
    <w:rsid w:val="594F4E4F"/>
    <w:rsid w:val="59517B58"/>
    <w:rsid w:val="59589D0F"/>
    <w:rsid w:val="5962B62F"/>
    <w:rsid w:val="5962E646"/>
    <w:rsid w:val="596442F6"/>
    <w:rsid w:val="59662D32"/>
    <w:rsid w:val="5967812A"/>
    <w:rsid w:val="596B0D4D"/>
    <w:rsid w:val="596B1229"/>
    <w:rsid w:val="596D5E72"/>
    <w:rsid w:val="596DC8AF"/>
    <w:rsid w:val="5974829F"/>
    <w:rsid w:val="59789005"/>
    <w:rsid w:val="597C5F8A"/>
    <w:rsid w:val="5986217E"/>
    <w:rsid w:val="598E6A59"/>
    <w:rsid w:val="598EBF02"/>
    <w:rsid w:val="5991EC0F"/>
    <w:rsid w:val="599214AF"/>
    <w:rsid w:val="599389E1"/>
    <w:rsid w:val="59939870"/>
    <w:rsid w:val="59966E59"/>
    <w:rsid w:val="599DBFA8"/>
    <w:rsid w:val="599E85B2"/>
    <w:rsid w:val="599F2BB9"/>
    <w:rsid w:val="599FEF3F"/>
    <w:rsid w:val="59A28426"/>
    <w:rsid w:val="59A650FB"/>
    <w:rsid w:val="59AA3C5E"/>
    <w:rsid w:val="59AEE35D"/>
    <w:rsid w:val="59B19639"/>
    <w:rsid w:val="59B1AC9A"/>
    <w:rsid w:val="59B28B7B"/>
    <w:rsid w:val="59B749F0"/>
    <w:rsid w:val="59BC1B00"/>
    <w:rsid w:val="59BE3F74"/>
    <w:rsid w:val="59C21910"/>
    <w:rsid w:val="59C2CA09"/>
    <w:rsid w:val="59C7FBD8"/>
    <w:rsid w:val="59CAB648"/>
    <w:rsid w:val="59CB6E9B"/>
    <w:rsid w:val="59D11E95"/>
    <w:rsid w:val="59D170B3"/>
    <w:rsid w:val="59D3CD30"/>
    <w:rsid w:val="59D5682A"/>
    <w:rsid w:val="59D8F44B"/>
    <w:rsid w:val="59DB2C12"/>
    <w:rsid w:val="59DC833F"/>
    <w:rsid w:val="59E27A65"/>
    <w:rsid w:val="59E6570E"/>
    <w:rsid w:val="59E9FE46"/>
    <w:rsid w:val="59EB3CF9"/>
    <w:rsid w:val="59EB91DC"/>
    <w:rsid w:val="59F03FFF"/>
    <w:rsid w:val="59F1403F"/>
    <w:rsid w:val="59F25F24"/>
    <w:rsid w:val="59F3F6E8"/>
    <w:rsid w:val="59F76C15"/>
    <w:rsid w:val="59F91DEF"/>
    <w:rsid w:val="59FD2353"/>
    <w:rsid w:val="59FE6FF1"/>
    <w:rsid w:val="5A00C430"/>
    <w:rsid w:val="5A014F0A"/>
    <w:rsid w:val="5A01B08E"/>
    <w:rsid w:val="5A0383D0"/>
    <w:rsid w:val="5A05F981"/>
    <w:rsid w:val="5A0A3D65"/>
    <w:rsid w:val="5A0EABAD"/>
    <w:rsid w:val="5A115A2D"/>
    <w:rsid w:val="5A161275"/>
    <w:rsid w:val="5A1643DD"/>
    <w:rsid w:val="5A16D470"/>
    <w:rsid w:val="5A1CB059"/>
    <w:rsid w:val="5A1E58B9"/>
    <w:rsid w:val="5A1E5C51"/>
    <w:rsid w:val="5A208019"/>
    <w:rsid w:val="5A20B4EC"/>
    <w:rsid w:val="5A21411C"/>
    <w:rsid w:val="5A21842A"/>
    <w:rsid w:val="5A244BCB"/>
    <w:rsid w:val="5A252723"/>
    <w:rsid w:val="5A264826"/>
    <w:rsid w:val="5A2E05D5"/>
    <w:rsid w:val="5A2E1BFA"/>
    <w:rsid w:val="5A30D382"/>
    <w:rsid w:val="5A3161E2"/>
    <w:rsid w:val="5A335131"/>
    <w:rsid w:val="5A35D6EB"/>
    <w:rsid w:val="5A426900"/>
    <w:rsid w:val="5A430670"/>
    <w:rsid w:val="5A43CCF0"/>
    <w:rsid w:val="5A45C699"/>
    <w:rsid w:val="5A4F44CF"/>
    <w:rsid w:val="5A4F642A"/>
    <w:rsid w:val="5A51D869"/>
    <w:rsid w:val="5A55AF46"/>
    <w:rsid w:val="5A5737A4"/>
    <w:rsid w:val="5A573EEF"/>
    <w:rsid w:val="5A593EDC"/>
    <w:rsid w:val="5A64CF89"/>
    <w:rsid w:val="5A65846E"/>
    <w:rsid w:val="5A69CF47"/>
    <w:rsid w:val="5A6B8BCA"/>
    <w:rsid w:val="5A6D6C66"/>
    <w:rsid w:val="5A705772"/>
    <w:rsid w:val="5A7254C3"/>
    <w:rsid w:val="5A73606C"/>
    <w:rsid w:val="5A73DC9A"/>
    <w:rsid w:val="5A746517"/>
    <w:rsid w:val="5A7617E9"/>
    <w:rsid w:val="5A76F6BC"/>
    <w:rsid w:val="5A7A2317"/>
    <w:rsid w:val="5A8187E6"/>
    <w:rsid w:val="5A84D590"/>
    <w:rsid w:val="5A869FC7"/>
    <w:rsid w:val="5A899589"/>
    <w:rsid w:val="5A899EF5"/>
    <w:rsid w:val="5A8A7F9C"/>
    <w:rsid w:val="5A8BD9E1"/>
    <w:rsid w:val="5A8DC668"/>
    <w:rsid w:val="5A8DC810"/>
    <w:rsid w:val="5A90C585"/>
    <w:rsid w:val="5A94025D"/>
    <w:rsid w:val="5A954ECD"/>
    <w:rsid w:val="5A9B7160"/>
    <w:rsid w:val="5A9DDFAF"/>
    <w:rsid w:val="5AA3EF0B"/>
    <w:rsid w:val="5AA41336"/>
    <w:rsid w:val="5AA935EE"/>
    <w:rsid w:val="5AA93783"/>
    <w:rsid w:val="5AABBCD4"/>
    <w:rsid w:val="5AAC1D02"/>
    <w:rsid w:val="5AAF6E2C"/>
    <w:rsid w:val="5AB01A2A"/>
    <w:rsid w:val="5AB2D0F0"/>
    <w:rsid w:val="5AB4D1B2"/>
    <w:rsid w:val="5AB60444"/>
    <w:rsid w:val="5AB7AD38"/>
    <w:rsid w:val="5AB95943"/>
    <w:rsid w:val="5AB9A55C"/>
    <w:rsid w:val="5AB9AFBD"/>
    <w:rsid w:val="5ABA032F"/>
    <w:rsid w:val="5ABB8F55"/>
    <w:rsid w:val="5ABDE144"/>
    <w:rsid w:val="5ABE165C"/>
    <w:rsid w:val="5AC5BAFC"/>
    <w:rsid w:val="5AC80520"/>
    <w:rsid w:val="5AC99CF9"/>
    <w:rsid w:val="5AD66D6F"/>
    <w:rsid w:val="5AD86B32"/>
    <w:rsid w:val="5ADAC2AF"/>
    <w:rsid w:val="5ADC81BC"/>
    <w:rsid w:val="5AE0D573"/>
    <w:rsid w:val="5AE0E381"/>
    <w:rsid w:val="5AE37786"/>
    <w:rsid w:val="5AE8B68E"/>
    <w:rsid w:val="5AF11A7C"/>
    <w:rsid w:val="5AF15B77"/>
    <w:rsid w:val="5AF3CC91"/>
    <w:rsid w:val="5AF5718D"/>
    <w:rsid w:val="5AF66BCB"/>
    <w:rsid w:val="5AFA8C2C"/>
    <w:rsid w:val="5AFBCCDF"/>
    <w:rsid w:val="5AFD4A64"/>
    <w:rsid w:val="5B04B6F0"/>
    <w:rsid w:val="5B0949E0"/>
    <w:rsid w:val="5B0AC524"/>
    <w:rsid w:val="5B116DE1"/>
    <w:rsid w:val="5B15FFD3"/>
    <w:rsid w:val="5B163DD5"/>
    <w:rsid w:val="5B1693E3"/>
    <w:rsid w:val="5B1875F3"/>
    <w:rsid w:val="5B1BD669"/>
    <w:rsid w:val="5B1D90C9"/>
    <w:rsid w:val="5B1EF0B9"/>
    <w:rsid w:val="5B1F96C0"/>
    <w:rsid w:val="5B24706C"/>
    <w:rsid w:val="5B2603D1"/>
    <w:rsid w:val="5B283AFF"/>
    <w:rsid w:val="5B2AB339"/>
    <w:rsid w:val="5B2C2ABA"/>
    <w:rsid w:val="5B2D2D01"/>
    <w:rsid w:val="5B2FCF4F"/>
    <w:rsid w:val="5B39F613"/>
    <w:rsid w:val="5B429745"/>
    <w:rsid w:val="5B43E07D"/>
    <w:rsid w:val="5B43E39C"/>
    <w:rsid w:val="5B4533C8"/>
    <w:rsid w:val="5B4701A0"/>
    <w:rsid w:val="5B489784"/>
    <w:rsid w:val="5B51F466"/>
    <w:rsid w:val="5B52B79B"/>
    <w:rsid w:val="5B548736"/>
    <w:rsid w:val="5B56C15C"/>
    <w:rsid w:val="5B58CEAA"/>
    <w:rsid w:val="5B5B417E"/>
    <w:rsid w:val="5B5C4259"/>
    <w:rsid w:val="5B5DCF58"/>
    <w:rsid w:val="5B61AE6A"/>
    <w:rsid w:val="5B647D99"/>
    <w:rsid w:val="5B677363"/>
    <w:rsid w:val="5B6E5D97"/>
    <w:rsid w:val="5B6F1489"/>
    <w:rsid w:val="5B7A7D64"/>
    <w:rsid w:val="5B861CE4"/>
    <w:rsid w:val="5B886626"/>
    <w:rsid w:val="5B8D0D49"/>
    <w:rsid w:val="5B90F9C0"/>
    <w:rsid w:val="5B943FF2"/>
    <w:rsid w:val="5B9563A8"/>
    <w:rsid w:val="5B9639BD"/>
    <w:rsid w:val="5B980259"/>
    <w:rsid w:val="5B98F859"/>
    <w:rsid w:val="5B992545"/>
    <w:rsid w:val="5B994441"/>
    <w:rsid w:val="5B99C663"/>
    <w:rsid w:val="5B9E41FD"/>
    <w:rsid w:val="5B9E46A2"/>
    <w:rsid w:val="5BA0671A"/>
    <w:rsid w:val="5BA2626E"/>
    <w:rsid w:val="5BA263FA"/>
    <w:rsid w:val="5BA4C906"/>
    <w:rsid w:val="5BA7560A"/>
    <w:rsid w:val="5BAB1BCA"/>
    <w:rsid w:val="5BAB32B0"/>
    <w:rsid w:val="5BABFE3F"/>
    <w:rsid w:val="5BACB785"/>
    <w:rsid w:val="5BAF4999"/>
    <w:rsid w:val="5BB1E3AF"/>
    <w:rsid w:val="5BB42614"/>
    <w:rsid w:val="5BBA1CD2"/>
    <w:rsid w:val="5BBA776D"/>
    <w:rsid w:val="5BBB3D7B"/>
    <w:rsid w:val="5BC127CB"/>
    <w:rsid w:val="5BC2981B"/>
    <w:rsid w:val="5BC66331"/>
    <w:rsid w:val="5BCBE09F"/>
    <w:rsid w:val="5BCE1C51"/>
    <w:rsid w:val="5BCE3172"/>
    <w:rsid w:val="5BCECB25"/>
    <w:rsid w:val="5BCF6110"/>
    <w:rsid w:val="5BD5FDF2"/>
    <w:rsid w:val="5BD6452E"/>
    <w:rsid w:val="5BDBB852"/>
    <w:rsid w:val="5BDDCB85"/>
    <w:rsid w:val="5BDF2C4E"/>
    <w:rsid w:val="5BE2818C"/>
    <w:rsid w:val="5BE3D18C"/>
    <w:rsid w:val="5BE548D4"/>
    <w:rsid w:val="5BEAE50D"/>
    <w:rsid w:val="5BEDF43F"/>
    <w:rsid w:val="5BEF49F6"/>
    <w:rsid w:val="5BF70A1E"/>
    <w:rsid w:val="5BF7A8E0"/>
    <w:rsid w:val="5BF92397"/>
    <w:rsid w:val="5BFC885B"/>
    <w:rsid w:val="5BFD578F"/>
    <w:rsid w:val="5BFD5899"/>
    <w:rsid w:val="5BFE5E6D"/>
    <w:rsid w:val="5C00405A"/>
    <w:rsid w:val="5C02847C"/>
    <w:rsid w:val="5C02D50B"/>
    <w:rsid w:val="5C02F330"/>
    <w:rsid w:val="5C03F815"/>
    <w:rsid w:val="5C0C3E30"/>
    <w:rsid w:val="5C0C6391"/>
    <w:rsid w:val="5C0C8705"/>
    <w:rsid w:val="5C0DBB65"/>
    <w:rsid w:val="5C17E304"/>
    <w:rsid w:val="5C2013AC"/>
    <w:rsid w:val="5C21FABB"/>
    <w:rsid w:val="5C23E363"/>
    <w:rsid w:val="5C2619F3"/>
    <w:rsid w:val="5C28B6C2"/>
    <w:rsid w:val="5C304671"/>
    <w:rsid w:val="5C30EEEC"/>
    <w:rsid w:val="5C318E74"/>
    <w:rsid w:val="5C33C5DD"/>
    <w:rsid w:val="5C3AF4CE"/>
    <w:rsid w:val="5C3B64EC"/>
    <w:rsid w:val="5C44BF0E"/>
    <w:rsid w:val="5C472DC1"/>
    <w:rsid w:val="5C47929B"/>
    <w:rsid w:val="5C483DEE"/>
    <w:rsid w:val="5C4900BE"/>
    <w:rsid w:val="5C496B78"/>
    <w:rsid w:val="5C4BB73B"/>
    <w:rsid w:val="5C4E1D0A"/>
    <w:rsid w:val="5C50A8EA"/>
    <w:rsid w:val="5C515A9C"/>
    <w:rsid w:val="5C54FED5"/>
    <w:rsid w:val="5C560D2D"/>
    <w:rsid w:val="5C5911B4"/>
    <w:rsid w:val="5C5B7BCF"/>
    <w:rsid w:val="5C5D9FB1"/>
    <w:rsid w:val="5C5F1523"/>
    <w:rsid w:val="5C625709"/>
    <w:rsid w:val="5C6266C3"/>
    <w:rsid w:val="5C666D36"/>
    <w:rsid w:val="5C6D3635"/>
    <w:rsid w:val="5C6D9849"/>
    <w:rsid w:val="5C71613B"/>
    <w:rsid w:val="5C735A82"/>
    <w:rsid w:val="5C77DE6E"/>
    <w:rsid w:val="5C7B08B9"/>
    <w:rsid w:val="5C7D3430"/>
    <w:rsid w:val="5C7E1A24"/>
    <w:rsid w:val="5C7FA058"/>
    <w:rsid w:val="5C83B8CA"/>
    <w:rsid w:val="5C853235"/>
    <w:rsid w:val="5C86B69E"/>
    <w:rsid w:val="5C86FF69"/>
    <w:rsid w:val="5C879A9A"/>
    <w:rsid w:val="5C8ACEB7"/>
    <w:rsid w:val="5C8BEBF0"/>
    <w:rsid w:val="5C91AEA5"/>
    <w:rsid w:val="5C929D76"/>
    <w:rsid w:val="5C93A8ED"/>
    <w:rsid w:val="5C951944"/>
    <w:rsid w:val="5C98E6B1"/>
    <w:rsid w:val="5C99D0B8"/>
    <w:rsid w:val="5C9AD5A1"/>
    <w:rsid w:val="5C9C299D"/>
    <w:rsid w:val="5C9D32F4"/>
    <w:rsid w:val="5C9E1259"/>
    <w:rsid w:val="5CA10D6A"/>
    <w:rsid w:val="5CA258BB"/>
    <w:rsid w:val="5CA31724"/>
    <w:rsid w:val="5CA3BDB9"/>
    <w:rsid w:val="5CA57A8B"/>
    <w:rsid w:val="5CA7AFD4"/>
    <w:rsid w:val="5CA9DACA"/>
    <w:rsid w:val="5CACD00A"/>
    <w:rsid w:val="5CB27F0E"/>
    <w:rsid w:val="5CB83DA8"/>
    <w:rsid w:val="5CBB3617"/>
    <w:rsid w:val="5CC1B8EE"/>
    <w:rsid w:val="5CC2C9D2"/>
    <w:rsid w:val="5CC5A8C5"/>
    <w:rsid w:val="5CC98CD1"/>
    <w:rsid w:val="5CCA7916"/>
    <w:rsid w:val="5CCEA563"/>
    <w:rsid w:val="5CD01425"/>
    <w:rsid w:val="5CD03AC6"/>
    <w:rsid w:val="5CD0D9D7"/>
    <w:rsid w:val="5CD1ED8C"/>
    <w:rsid w:val="5CD5E853"/>
    <w:rsid w:val="5CD9C26D"/>
    <w:rsid w:val="5CDA27DA"/>
    <w:rsid w:val="5CDA7D7D"/>
    <w:rsid w:val="5CDC873C"/>
    <w:rsid w:val="5CDDF038"/>
    <w:rsid w:val="5CE91616"/>
    <w:rsid w:val="5CEA1ED3"/>
    <w:rsid w:val="5CEC85A4"/>
    <w:rsid w:val="5CF28346"/>
    <w:rsid w:val="5CF2BDAB"/>
    <w:rsid w:val="5CF4C715"/>
    <w:rsid w:val="5CF833E5"/>
    <w:rsid w:val="5CFDCE47"/>
    <w:rsid w:val="5CFE65F8"/>
    <w:rsid w:val="5CFF1DCC"/>
    <w:rsid w:val="5D001104"/>
    <w:rsid w:val="5D0B3B73"/>
    <w:rsid w:val="5D0E6A44"/>
    <w:rsid w:val="5D129DDB"/>
    <w:rsid w:val="5D143137"/>
    <w:rsid w:val="5D1909C8"/>
    <w:rsid w:val="5D197E61"/>
    <w:rsid w:val="5D19BF1E"/>
    <w:rsid w:val="5D1E3042"/>
    <w:rsid w:val="5D25F45E"/>
    <w:rsid w:val="5D26914E"/>
    <w:rsid w:val="5D28DCC9"/>
    <w:rsid w:val="5D2CDC8B"/>
    <w:rsid w:val="5D311C29"/>
    <w:rsid w:val="5D3C1122"/>
    <w:rsid w:val="5D3E263A"/>
    <w:rsid w:val="5D479FCC"/>
    <w:rsid w:val="5D49210E"/>
    <w:rsid w:val="5D4B9010"/>
    <w:rsid w:val="5D5149E1"/>
    <w:rsid w:val="5D581859"/>
    <w:rsid w:val="5D5C98F8"/>
    <w:rsid w:val="5D5CCC92"/>
    <w:rsid w:val="5D5F552B"/>
    <w:rsid w:val="5D650E03"/>
    <w:rsid w:val="5D65B252"/>
    <w:rsid w:val="5D66DF2D"/>
    <w:rsid w:val="5D69311D"/>
    <w:rsid w:val="5D6B0F5C"/>
    <w:rsid w:val="5D708DEA"/>
    <w:rsid w:val="5D718635"/>
    <w:rsid w:val="5D729836"/>
    <w:rsid w:val="5D73468F"/>
    <w:rsid w:val="5D74F54D"/>
    <w:rsid w:val="5D7CE481"/>
    <w:rsid w:val="5D80B25F"/>
    <w:rsid w:val="5D834A33"/>
    <w:rsid w:val="5D842EFB"/>
    <w:rsid w:val="5D854213"/>
    <w:rsid w:val="5D865855"/>
    <w:rsid w:val="5D8ACA90"/>
    <w:rsid w:val="5D8E706D"/>
    <w:rsid w:val="5D907010"/>
    <w:rsid w:val="5D915AC1"/>
    <w:rsid w:val="5D91A28F"/>
    <w:rsid w:val="5D924ECA"/>
    <w:rsid w:val="5D974B87"/>
    <w:rsid w:val="5D999D08"/>
    <w:rsid w:val="5D9A2F9D"/>
    <w:rsid w:val="5DA16D0C"/>
    <w:rsid w:val="5DA1F045"/>
    <w:rsid w:val="5DA41AD6"/>
    <w:rsid w:val="5DA451A2"/>
    <w:rsid w:val="5DAC8B77"/>
    <w:rsid w:val="5DADB4D6"/>
    <w:rsid w:val="5DAF9513"/>
    <w:rsid w:val="5DB09F91"/>
    <w:rsid w:val="5DB22489"/>
    <w:rsid w:val="5DB31B98"/>
    <w:rsid w:val="5DB96202"/>
    <w:rsid w:val="5DB9D73D"/>
    <w:rsid w:val="5DC32426"/>
    <w:rsid w:val="5DC5299F"/>
    <w:rsid w:val="5DD26149"/>
    <w:rsid w:val="5DDA95C1"/>
    <w:rsid w:val="5DDD91FA"/>
    <w:rsid w:val="5DDEE455"/>
    <w:rsid w:val="5DE20906"/>
    <w:rsid w:val="5DE6AE8F"/>
    <w:rsid w:val="5DE7CB0D"/>
    <w:rsid w:val="5DE89796"/>
    <w:rsid w:val="5DE9DCF7"/>
    <w:rsid w:val="5DEB16A7"/>
    <w:rsid w:val="5DEDDBE9"/>
    <w:rsid w:val="5DF067FC"/>
    <w:rsid w:val="5DF16A18"/>
    <w:rsid w:val="5DF623FB"/>
    <w:rsid w:val="5DF91AA6"/>
    <w:rsid w:val="5E00398D"/>
    <w:rsid w:val="5E023D97"/>
    <w:rsid w:val="5E02CB3D"/>
    <w:rsid w:val="5E05EA71"/>
    <w:rsid w:val="5E06A88A"/>
    <w:rsid w:val="5E086C7C"/>
    <w:rsid w:val="5E0B6449"/>
    <w:rsid w:val="5E0E5C61"/>
    <w:rsid w:val="5E0E93F4"/>
    <w:rsid w:val="5E119140"/>
    <w:rsid w:val="5E1273E5"/>
    <w:rsid w:val="5E184342"/>
    <w:rsid w:val="5E1D2C6C"/>
    <w:rsid w:val="5E1D9227"/>
    <w:rsid w:val="5E1DD61A"/>
    <w:rsid w:val="5E2024C4"/>
    <w:rsid w:val="5E211071"/>
    <w:rsid w:val="5E25E477"/>
    <w:rsid w:val="5E276559"/>
    <w:rsid w:val="5E2AEAF0"/>
    <w:rsid w:val="5E2BA22F"/>
    <w:rsid w:val="5E2CFC6F"/>
    <w:rsid w:val="5E2F1D0F"/>
    <w:rsid w:val="5E2F28C8"/>
    <w:rsid w:val="5E2FA4EC"/>
    <w:rsid w:val="5E352A88"/>
    <w:rsid w:val="5E3644A8"/>
    <w:rsid w:val="5E3BBB9B"/>
    <w:rsid w:val="5E3DCFE2"/>
    <w:rsid w:val="5E41B607"/>
    <w:rsid w:val="5E4B1F5E"/>
    <w:rsid w:val="5E4CCF77"/>
    <w:rsid w:val="5E528A6B"/>
    <w:rsid w:val="5E53D3F3"/>
    <w:rsid w:val="5E545C50"/>
    <w:rsid w:val="5E553F13"/>
    <w:rsid w:val="5E5AD9C3"/>
    <w:rsid w:val="5E5B87E6"/>
    <w:rsid w:val="5E5D2D95"/>
    <w:rsid w:val="5E5EC6A6"/>
    <w:rsid w:val="5E603D49"/>
    <w:rsid w:val="5E60749B"/>
    <w:rsid w:val="5E64000D"/>
    <w:rsid w:val="5E6432FE"/>
    <w:rsid w:val="5E67A536"/>
    <w:rsid w:val="5E67B6E6"/>
    <w:rsid w:val="5E6BEBCD"/>
    <w:rsid w:val="5E6F30BE"/>
    <w:rsid w:val="5E70E9BB"/>
    <w:rsid w:val="5E77B0BC"/>
    <w:rsid w:val="5E7AB959"/>
    <w:rsid w:val="5E7B2EBA"/>
    <w:rsid w:val="5E83D342"/>
    <w:rsid w:val="5E846B7E"/>
    <w:rsid w:val="5E86107D"/>
    <w:rsid w:val="5E87F5BE"/>
    <w:rsid w:val="5E8F5CEF"/>
    <w:rsid w:val="5E95F29A"/>
    <w:rsid w:val="5E9601CD"/>
    <w:rsid w:val="5E98DAD5"/>
    <w:rsid w:val="5E99A859"/>
    <w:rsid w:val="5E9BDF95"/>
    <w:rsid w:val="5E9C6D7E"/>
    <w:rsid w:val="5E9D34E8"/>
    <w:rsid w:val="5E9D8521"/>
    <w:rsid w:val="5E9E85EF"/>
    <w:rsid w:val="5EA0931A"/>
    <w:rsid w:val="5EA19AF8"/>
    <w:rsid w:val="5EA25D62"/>
    <w:rsid w:val="5EA54125"/>
    <w:rsid w:val="5EA5BEDB"/>
    <w:rsid w:val="5EAA2D92"/>
    <w:rsid w:val="5EACCF41"/>
    <w:rsid w:val="5EAD95DD"/>
    <w:rsid w:val="5EB15E7C"/>
    <w:rsid w:val="5EB2D540"/>
    <w:rsid w:val="5EB56CCE"/>
    <w:rsid w:val="5EBE9117"/>
    <w:rsid w:val="5EBF6F7F"/>
    <w:rsid w:val="5EC16392"/>
    <w:rsid w:val="5EC42975"/>
    <w:rsid w:val="5EC4D1FA"/>
    <w:rsid w:val="5EC5BC50"/>
    <w:rsid w:val="5EC633E2"/>
    <w:rsid w:val="5EC71B45"/>
    <w:rsid w:val="5EC91F12"/>
    <w:rsid w:val="5ECA61A1"/>
    <w:rsid w:val="5ECA86D9"/>
    <w:rsid w:val="5ECB73AA"/>
    <w:rsid w:val="5ECD9008"/>
    <w:rsid w:val="5ECDC1FE"/>
    <w:rsid w:val="5ECEDCCB"/>
    <w:rsid w:val="5ED11D36"/>
    <w:rsid w:val="5ED4F288"/>
    <w:rsid w:val="5ED739BC"/>
    <w:rsid w:val="5EDB61E2"/>
    <w:rsid w:val="5EDCCC90"/>
    <w:rsid w:val="5EE317A0"/>
    <w:rsid w:val="5EE9B374"/>
    <w:rsid w:val="5EEDB965"/>
    <w:rsid w:val="5EF3AF8A"/>
    <w:rsid w:val="5EF58E02"/>
    <w:rsid w:val="5EFB331D"/>
    <w:rsid w:val="5EFB337F"/>
    <w:rsid w:val="5EFBA827"/>
    <w:rsid w:val="5EFC6A16"/>
    <w:rsid w:val="5EFC90FC"/>
    <w:rsid w:val="5F012123"/>
    <w:rsid w:val="5F07343A"/>
    <w:rsid w:val="5F092F2A"/>
    <w:rsid w:val="5F0A9A77"/>
    <w:rsid w:val="5F0EC28B"/>
    <w:rsid w:val="5F11389A"/>
    <w:rsid w:val="5F125489"/>
    <w:rsid w:val="5F173695"/>
    <w:rsid w:val="5F189655"/>
    <w:rsid w:val="5F18E9E6"/>
    <w:rsid w:val="5F197CC4"/>
    <w:rsid w:val="5F1B6695"/>
    <w:rsid w:val="5F232117"/>
    <w:rsid w:val="5F29E7FD"/>
    <w:rsid w:val="5F2D72F0"/>
    <w:rsid w:val="5F32A4F0"/>
    <w:rsid w:val="5F32AA78"/>
    <w:rsid w:val="5F370810"/>
    <w:rsid w:val="5F38E482"/>
    <w:rsid w:val="5F39C589"/>
    <w:rsid w:val="5F3CF48A"/>
    <w:rsid w:val="5F47031B"/>
    <w:rsid w:val="5F476470"/>
    <w:rsid w:val="5F47E81C"/>
    <w:rsid w:val="5F52EDE6"/>
    <w:rsid w:val="5F54D356"/>
    <w:rsid w:val="5F58DC37"/>
    <w:rsid w:val="5F5A4289"/>
    <w:rsid w:val="5F5AB984"/>
    <w:rsid w:val="5F5C920B"/>
    <w:rsid w:val="5F65FE8E"/>
    <w:rsid w:val="5F7881BE"/>
    <w:rsid w:val="5F809A2E"/>
    <w:rsid w:val="5F82B833"/>
    <w:rsid w:val="5F835A14"/>
    <w:rsid w:val="5F83731B"/>
    <w:rsid w:val="5F838AA9"/>
    <w:rsid w:val="5F86DC51"/>
    <w:rsid w:val="5F8C390E"/>
    <w:rsid w:val="5F8D167F"/>
    <w:rsid w:val="5F8EAD4F"/>
    <w:rsid w:val="5F96C605"/>
    <w:rsid w:val="5F978E9F"/>
    <w:rsid w:val="5F98070A"/>
    <w:rsid w:val="5F9DEAB6"/>
    <w:rsid w:val="5FA1861B"/>
    <w:rsid w:val="5FA1D729"/>
    <w:rsid w:val="5FA3B6FA"/>
    <w:rsid w:val="5FA5532F"/>
    <w:rsid w:val="5FA624C5"/>
    <w:rsid w:val="5FA9F4F2"/>
    <w:rsid w:val="5FB00F39"/>
    <w:rsid w:val="5FB10041"/>
    <w:rsid w:val="5FB21A24"/>
    <w:rsid w:val="5FB35E01"/>
    <w:rsid w:val="5FB5071B"/>
    <w:rsid w:val="5FBBA530"/>
    <w:rsid w:val="5FBC26E0"/>
    <w:rsid w:val="5FBCBDA3"/>
    <w:rsid w:val="5FBFA52A"/>
    <w:rsid w:val="5FBFD6B3"/>
    <w:rsid w:val="5FC17AEA"/>
    <w:rsid w:val="5FC30348"/>
    <w:rsid w:val="5FC38830"/>
    <w:rsid w:val="5FC3CA80"/>
    <w:rsid w:val="5FCC11AB"/>
    <w:rsid w:val="5FCC43E0"/>
    <w:rsid w:val="5FD201E0"/>
    <w:rsid w:val="5FD2868D"/>
    <w:rsid w:val="5FD31B90"/>
    <w:rsid w:val="5FD3CC60"/>
    <w:rsid w:val="5FD61B00"/>
    <w:rsid w:val="5FD9688D"/>
    <w:rsid w:val="5FD99D21"/>
    <w:rsid w:val="5FDB592D"/>
    <w:rsid w:val="5FDBBDF5"/>
    <w:rsid w:val="5FDFFC22"/>
    <w:rsid w:val="5FE23006"/>
    <w:rsid w:val="5FE2D9C1"/>
    <w:rsid w:val="5FEA27C8"/>
    <w:rsid w:val="5FF0E424"/>
    <w:rsid w:val="5FF876B7"/>
    <w:rsid w:val="5FFE1C31"/>
    <w:rsid w:val="6001944A"/>
    <w:rsid w:val="6003DBA8"/>
    <w:rsid w:val="60059D90"/>
    <w:rsid w:val="6007BC82"/>
    <w:rsid w:val="600BC0A1"/>
    <w:rsid w:val="600BEAEE"/>
    <w:rsid w:val="600E5B98"/>
    <w:rsid w:val="60191C70"/>
    <w:rsid w:val="601941B6"/>
    <w:rsid w:val="601ADB5A"/>
    <w:rsid w:val="6028AF74"/>
    <w:rsid w:val="6029C63F"/>
    <w:rsid w:val="602AC909"/>
    <w:rsid w:val="602E1321"/>
    <w:rsid w:val="6032BEE1"/>
    <w:rsid w:val="6035647D"/>
    <w:rsid w:val="60368013"/>
    <w:rsid w:val="603A4EDE"/>
    <w:rsid w:val="60434C2C"/>
    <w:rsid w:val="60455133"/>
    <w:rsid w:val="604C8DB3"/>
    <w:rsid w:val="604DE35B"/>
    <w:rsid w:val="60556371"/>
    <w:rsid w:val="605A7D78"/>
    <w:rsid w:val="605AA9B6"/>
    <w:rsid w:val="605BF992"/>
    <w:rsid w:val="60616E76"/>
    <w:rsid w:val="60644987"/>
    <w:rsid w:val="60663443"/>
    <w:rsid w:val="6067D0A2"/>
    <w:rsid w:val="606E950B"/>
    <w:rsid w:val="6071AACD"/>
    <w:rsid w:val="60720595"/>
    <w:rsid w:val="60724525"/>
    <w:rsid w:val="60769062"/>
    <w:rsid w:val="607B0DED"/>
    <w:rsid w:val="607D1B66"/>
    <w:rsid w:val="607E286E"/>
    <w:rsid w:val="607E6281"/>
    <w:rsid w:val="607F10EF"/>
    <w:rsid w:val="60806F4B"/>
    <w:rsid w:val="6080B52C"/>
    <w:rsid w:val="6085AE0A"/>
    <w:rsid w:val="608646D4"/>
    <w:rsid w:val="60881A32"/>
    <w:rsid w:val="60894EE4"/>
    <w:rsid w:val="608AEACE"/>
    <w:rsid w:val="608D92FD"/>
    <w:rsid w:val="60953771"/>
    <w:rsid w:val="6098F6A1"/>
    <w:rsid w:val="6099A9EC"/>
    <w:rsid w:val="6099C055"/>
    <w:rsid w:val="609A26ED"/>
    <w:rsid w:val="609AC186"/>
    <w:rsid w:val="609AF893"/>
    <w:rsid w:val="609CC5F9"/>
    <w:rsid w:val="609E2942"/>
    <w:rsid w:val="609E8DC1"/>
    <w:rsid w:val="609F3595"/>
    <w:rsid w:val="60A17043"/>
    <w:rsid w:val="60A28613"/>
    <w:rsid w:val="60A2CC49"/>
    <w:rsid w:val="60A5E9DE"/>
    <w:rsid w:val="60AC7200"/>
    <w:rsid w:val="60AD20AA"/>
    <w:rsid w:val="60AE7FA6"/>
    <w:rsid w:val="60AF94EE"/>
    <w:rsid w:val="60B1742D"/>
    <w:rsid w:val="60B22692"/>
    <w:rsid w:val="60B3E854"/>
    <w:rsid w:val="60BF3D63"/>
    <w:rsid w:val="60CBF684"/>
    <w:rsid w:val="60CC0975"/>
    <w:rsid w:val="60CC8425"/>
    <w:rsid w:val="60CFEC98"/>
    <w:rsid w:val="60D1C092"/>
    <w:rsid w:val="60D6DA5E"/>
    <w:rsid w:val="60D7EB1E"/>
    <w:rsid w:val="60DC3AC1"/>
    <w:rsid w:val="60DD0E83"/>
    <w:rsid w:val="60EA1C65"/>
    <w:rsid w:val="60EB4D84"/>
    <w:rsid w:val="60ECBDCD"/>
    <w:rsid w:val="60ED343F"/>
    <w:rsid w:val="60F0B345"/>
    <w:rsid w:val="60F3AC0D"/>
    <w:rsid w:val="60F43EC3"/>
    <w:rsid w:val="60F45862"/>
    <w:rsid w:val="60FDE3D1"/>
    <w:rsid w:val="60FE9388"/>
    <w:rsid w:val="6101335C"/>
    <w:rsid w:val="6102D488"/>
    <w:rsid w:val="610C1632"/>
    <w:rsid w:val="610E15EF"/>
    <w:rsid w:val="610E39B9"/>
    <w:rsid w:val="610EF453"/>
    <w:rsid w:val="610FEC47"/>
    <w:rsid w:val="61106544"/>
    <w:rsid w:val="611A5B33"/>
    <w:rsid w:val="611C6A8F"/>
    <w:rsid w:val="611CD241"/>
    <w:rsid w:val="612081BA"/>
    <w:rsid w:val="61222AD0"/>
    <w:rsid w:val="61272B67"/>
    <w:rsid w:val="61286FA5"/>
    <w:rsid w:val="612E064C"/>
    <w:rsid w:val="6130AA74"/>
    <w:rsid w:val="6136081B"/>
    <w:rsid w:val="613682FD"/>
    <w:rsid w:val="61378997"/>
    <w:rsid w:val="613B98D2"/>
    <w:rsid w:val="613F1B9E"/>
    <w:rsid w:val="613FA045"/>
    <w:rsid w:val="614113C8"/>
    <w:rsid w:val="61426C91"/>
    <w:rsid w:val="614527B1"/>
    <w:rsid w:val="614ABF74"/>
    <w:rsid w:val="614BF176"/>
    <w:rsid w:val="615205EC"/>
    <w:rsid w:val="615215E2"/>
    <w:rsid w:val="61530F47"/>
    <w:rsid w:val="615611F1"/>
    <w:rsid w:val="6156A5C9"/>
    <w:rsid w:val="6156EDC5"/>
    <w:rsid w:val="615A3D99"/>
    <w:rsid w:val="6161273C"/>
    <w:rsid w:val="616234BD"/>
    <w:rsid w:val="6162C523"/>
    <w:rsid w:val="6167BC96"/>
    <w:rsid w:val="61684F48"/>
    <w:rsid w:val="616A95D1"/>
    <w:rsid w:val="616AD317"/>
    <w:rsid w:val="616D2C7F"/>
    <w:rsid w:val="616DC814"/>
    <w:rsid w:val="6175AEE4"/>
    <w:rsid w:val="61788A84"/>
    <w:rsid w:val="6178A495"/>
    <w:rsid w:val="61797194"/>
    <w:rsid w:val="617C434F"/>
    <w:rsid w:val="618002DF"/>
    <w:rsid w:val="61822083"/>
    <w:rsid w:val="6182584B"/>
    <w:rsid w:val="6182FD65"/>
    <w:rsid w:val="61837B64"/>
    <w:rsid w:val="6184E172"/>
    <w:rsid w:val="618514EA"/>
    <w:rsid w:val="61862791"/>
    <w:rsid w:val="618740D8"/>
    <w:rsid w:val="61877605"/>
    <w:rsid w:val="618BA985"/>
    <w:rsid w:val="618F6E52"/>
    <w:rsid w:val="61905443"/>
    <w:rsid w:val="61911541"/>
    <w:rsid w:val="61916862"/>
    <w:rsid w:val="61928B65"/>
    <w:rsid w:val="6196914E"/>
    <w:rsid w:val="619AC53D"/>
    <w:rsid w:val="619AF78E"/>
    <w:rsid w:val="619B5793"/>
    <w:rsid w:val="619C44CB"/>
    <w:rsid w:val="619C59B3"/>
    <w:rsid w:val="619E5DC3"/>
    <w:rsid w:val="619EC07F"/>
    <w:rsid w:val="619F7415"/>
    <w:rsid w:val="61A05779"/>
    <w:rsid w:val="61A0BFC4"/>
    <w:rsid w:val="61A6101B"/>
    <w:rsid w:val="61A7F5E6"/>
    <w:rsid w:val="61A9F675"/>
    <w:rsid w:val="61AAD245"/>
    <w:rsid w:val="61AB20F1"/>
    <w:rsid w:val="61B10D8C"/>
    <w:rsid w:val="61B1E07A"/>
    <w:rsid w:val="61BA78E9"/>
    <w:rsid w:val="61BB2672"/>
    <w:rsid w:val="61BD03C3"/>
    <w:rsid w:val="61C26BF9"/>
    <w:rsid w:val="61C42A1F"/>
    <w:rsid w:val="61C4DFC9"/>
    <w:rsid w:val="61C958DD"/>
    <w:rsid w:val="61C9E812"/>
    <w:rsid w:val="61CA4C19"/>
    <w:rsid w:val="61CBC07F"/>
    <w:rsid w:val="61CF00AC"/>
    <w:rsid w:val="61D53983"/>
    <w:rsid w:val="61D6966F"/>
    <w:rsid w:val="61D70991"/>
    <w:rsid w:val="61D76A5B"/>
    <w:rsid w:val="61D8C8F7"/>
    <w:rsid w:val="61D91A29"/>
    <w:rsid w:val="61E350D9"/>
    <w:rsid w:val="61E59D94"/>
    <w:rsid w:val="61E8455A"/>
    <w:rsid w:val="61E8837F"/>
    <w:rsid w:val="61EC527C"/>
    <w:rsid w:val="61ED77B1"/>
    <w:rsid w:val="61F0CF52"/>
    <w:rsid w:val="61F14D5D"/>
    <w:rsid w:val="61F684BA"/>
    <w:rsid w:val="61F963A6"/>
    <w:rsid w:val="61F9CD50"/>
    <w:rsid w:val="61FAD22C"/>
    <w:rsid w:val="61FE1495"/>
    <w:rsid w:val="6203210D"/>
    <w:rsid w:val="6203A67C"/>
    <w:rsid w:val="62076AEF"/>
    <w:rsid w:val="6208714E"/>
    <w:rsid w:val="620A23C4"/>
    <w:rsid w:val="620A2887"/>
    <w:rsid w:val="620A408D"/>
    <w:rsid w:val="620C21CD"/>
    <w:rsid w:val="620D371E"/>
    <w:rsid w:val="620EDA7E"/>
    <w:rsid w:val="621BCA3C"/>
    <w:rsid w:val="6221E655"/>
    <w:rsid w:val="6226DC65"/>
    <w:rsid w:val="6227772A"/>
    <w:rsid w:val="6228BAE9"/>
    <w:rsid w:val="622B1BEB"/>
    <w:rsid w:val="622CD178"/>
    <w:rsid w:val="622FC4F6"/>
    <w:rsid w:val="622FE502"/>
    <w:rsid w:val="623273CD"/>
    <w:rsid w:val="62343426"/>
    <w:rsid w:val="62376B70"/>
    <w:rsid w:val="6239F7A9"/>
    <w:rsid w:val="623C8067"/>
    <w:rsid w:val="623D061C"/>
    <w:rsid w:val="623DD88E"/>
    <w:rsid w:val="623E201F"/>
    <w:rsid w:val="623ED778"/>
    <w:rsid w:val="62444141"/>
    <w:rsid w:val="6247E15A"/>
    <w:rsid w:val="624862AA"/>
    <w:rsid w:val="6248684D"/>
    <w:rsid w:val="624B1663"/>
    <w:rsid w:val="624CCBEE"/>
    <w:rsid w:val="6251B779"/>
    <w:rsid w:val="6252171C"/>
    <w:rsid w:val="625B546E"/>
    <w:rsid w:val="625D55EC"/>
    <w:rsid w:val="626104CE"/>
    <w:rsid w:val="62614ECE"/>
    <w:rsid w:val="62618B07"/>
    <w:rsid w:val="62642EB5"/>
    <w:rsid w:val="6268F093"/>
    <w:rsid w:val="6269138D"/>
    <w:rsid w:val="626AD0E7"/>
    <w:rsid w:val="626C2411"/>
    <w:rsid w:val="626F64DF"/>
    <w:rsid w:val="62700BF6"/>
    <w:rsid w:val="6273F211"/>
    <w:rsid w:val="6276BFB9"/>
    <w:rsid w:val="627B669C"/>
    <w:rsid w:val="627F3372"/>
    <w:rsid w:val="6285ECC6"/>
    <w:rsid w:val="628CA941"/>
    <w:rsid w:val="628EEBC9"/>
    <w:rsid w:val="6292E4DA"/>
    <w:rsid w:val="629633F4"/>
    <w:rsid w:val="62967EA7"/>
    <w:rsid w:val="6296F0C6"/>
    <w:rsid w:val="6297A4E6"/>
    <w:rsid w:val="6298D9F5"/>
    <w:rsid w:val="62991078"/>
    <w:rsid w:val="629BFAD2"/>
    <w:rsid w:val="629F9FFB"/>
    <w:rsid w:val="629FE419"/>
    <w:rsid w:val="62A5B8FB"/>
    <w:rsid w:val="62AE6EB7"/>
    <w:rsid w:val="62B5DE6C"/>
    <w:rsid w:val="62B7F100"/>
    <w:rsid w:val="62BAFAD6"/>
    <w:rsid w:val="62BD1327"/>
    <w:rsid w:val="62BDF704"/>
    <w:rsid w:val="62BEBF89"/>
    <w:rsid w:val="62C2177F"/>
    <w:rsid w:val="62C8FEB6"/>
    <w:rsid w:val="62CA9E5A"/>
    <w:rsid w:val="62CE826B"/>
    <w:rsid w:val="62D2D2FA"/>
    <w:rsid w:val="62D522A6"/>
    <w:rsid w:val="62D8F9FF"/>
    <w:rsid w:val="62D9C6CE"/>
    <w:rsid w:val="62DCAC06"/>
    <w:rsid w:val="62DFB353"/>
    <w:rsid w:val="62E28105"/>
    <w:rsid w:val="62E94A50"/>
    <w:rsid w:val="62E94F57"/>
    <w:rsid w:val="62EBDE26"/>
    <w:rsid w:val="62EC0192"/>
    <w:rsid w:val="62F5051A"/>
    <w:rsid w:val="62F96DC5"/>
    <w:rsid w:val="62F98E78"/>
    <w:rsid w:val="62FAC709"/>
    <w:rsid w:val="62FB6CEF"/>
    <w:rsid w:val="62FEA698"/>
    <w:rsid w:val="630107B3"/>
    <w:rsid w:val="63076B8E"/>
    <w:rsid w:val="6307B510"/>
    <w:rsid w:val="6309DE72"/>
    <w:rsid w:val="630BAC60"/>
    <w:rsid w:val="630C2AB7"/>
    <w:rsid w:val="630FD7D6"/>
    <w:rsid w:val="6312856B"/>
    <w:rsid w:val="63171A44"/>
    <w:rsid w:val="6317BCD7"/>
    <w:rsid w:val="631B23B3"/>
    <w:rsid w:val="631C2990"/>
    <w:rsid w:val="631D1D25"/>
    <w:rsid w:val="6321613F"/>
    <w:rsid w:val="6321B8D7"/>
    <w:rsid w:val="6326B2F9"/>
    <w:rsid w:val="632A948E"/>
    <w:rsid w:val="63326351"/>
    <w:rsid w:val="6334BA61"/>
    <w:rsid w:val="6334CBAB"/>
    <w:rsid w:val="633AC223"/>
    <w:rsid w:val="633B1770"/>
    <w:rsid w:val="633B77FA"/>
    <w:rsid w:val="633C98BC"/>
    <w:rsid w:val="633D19AC"/>
    <w:rsid w:val="633E1B82"/>
    <w:rsid w:val="63478751"/>
    <w:rsid w:val="6348FFAA"/>
    <w:rsid w:val="63497CCA"/>
    <w:rsid w:val="634CF5BF"/>
    <w:rsid w:val="6352191E"/>
    <w:rsid w:val="6352C7D5"/>
    <w:rsid w:val="6354AC6E"/>
    <w:rsid w:val="6354FFCA"/>
    <w:rsid w:val="6356FDA0"/>
    <w:rsid w:val="6359D778"/>
    <w:rsid w:val="6362BF40"/>
    <w:rsid w:val="6363FAC9"/>
    <w:rsid w:val="63652C3E"/>
    <w:rsid w:val="6366F4C0"/>
    <w:rsid w:val="6368C8DA"/>
    <w:rsid w:val="636C9C9D"/>
    <w:rsid w:val="636E4A55"/>
    <w:rsid w:val="636EDC46"/>
    <w:rsid w:val="636F0717"/>
    <w:rsid w:val="6370F644"/>
    <w:rsid w:val="63764525"/>
    <w:rsid w:val="6378F9D5"/>
    <w:rsid w:val="63798CCC"/>
    <w:rsid w:val="637A2801"/>
    <w:rsid w:val="637D3140"/>
    <w:rsid w:val="637D72A2"/>
    <w:rsid w:val="6389408B"/>
    <w:rsid w:val="6389CC9F"/>
    <w:rsid w:val="638A14EF"/>
    <w:rsid w:val="638FFBCD"/>
    <w:rsid w:val="63905CD9"/>
    <w:rsid w:val="6394CF0D"/>
    <w:rsid w:val="6394EC89"/>
    <w:rsid w:val="639674A0"/>
    <w:rsid w:val="63972E7F"/>
    <w:rsid w:val="63978D39"/>
    <w:rsid w:val="63985BD5"/>
    <w:rsid w:val="639C62B8"/>
    <w:rsid w:val="639DF973"/>
    <w:rsid w:val="63A3493D"/>
    <w:rsid w:val="63A4E9CD"/>
    <w:rsid w:val="63A676B3"/>
    <w:rsid w:val="63AA5144"/>
    <w:rsid w:val="63AE8E38"/>
    <w:rsid w:val="63B07AE3"/>
    <w:rsid w:val="63B29407"/>
    <w:rsid w:val="63B3255C"/>
    <w:rsid w:val="63BBAE98"/>
    <w:rsid w:val="63BEB82A"/>
    <w:rsid w:val="63BEBE24"/>
    <w:rsid w:val="63C0B756"/>
    <w:rsid w:val="63D28FA7"/>
    <w:rsid w:val="63D297DC"/>
    <w:rsid w:val="63D2E45C"/>
    <w:rsid w:val="63D7FA81"/>
    <w:rsid w:val="63DA7A23"/>
    <w:rsid w:val="63E15FF9"/>
    <w:rsid w:val="63E17A9E"/>
    <w:rsid w:val="63E6884C"/>
    <w:rsid w:val="63E99045"/>
    <w:rsid w:val="63EBC990"/>
    <w:rsid w:val="63F01C32"/>
    <w:rsid w:val="63F0D657"/>
    <w:rsid w:val="63F32CCC"/>
    <w:rsid w:val="63F3B412"/>
    <w:rsid w:val="63FB40BC"/>
    <w:rsid w:val="64025BFC"/>
    <w:rsid w:val="64073DA0"/>
    <w:rsid w:val="640F3D35"/>
    <w:rsid w:val="6413D8B3"/>
    <w:rsid w:val="64182DB1"/>
    <w:rsid w:val="641CE9FA"/>
    <w:rsid w:val="641E7822"/>
    <w:rsid w:val="641F23D2"/>
    <w:rsid w:val="641F494E"/>
    <w:rsid w:val="641F8724"/>
    <w:rsid w:val="642175AE"/>
    <w:rsid w:val="642222B0"/>
    <w:rsid w:val="64245CC3"/>
    <w:rsid w:val="6428BD51"/>
    <w:rsid w:val="6428EACF"/>
    <w:rsid w:val="6429D7A0"/>
    <w:rsid w:val="642B2215"/>
    <w:rsid w:val="642D5D7D"/>
    <w:rsid w:val="642EC021"/>
    <w:rsid w:val="642ED825"/>
    <w:rsid w:val="642EDA32"/>
    <w:rsid w:val="6432EE53"/>
    <w:rsid w:val="64398D1F"/>
    <w:rsid w:val="64429489"/>
    <w:rsid w:val="6442A18B"/>
    <w:rsid w:val="6446CDF4"/>
    <w:rsid w:val="6446EB29"/>
    <w:rsid w:val="644AD169"/>
    <w:rsid w:val="644B7EAE"/>
    <w:rsid w:val="644C1A90"/>
    <w:rsid w:val="6455378E"/>
    <w:rsid w:val="645F307D"/>
    <w:rsid w:val="6467C832"/>
    <w:rsid w:val="646C9129"/>
    <w:rsid w:val="646DE0F3"/>
    <w:rsid w:val="646FC49D"/>
    <w:rsid w:val="64719860"/>
    <w:rsid w:val="6476A965"/>
    <w:rsid w:val="647B6184"/>
    <w:rsid w:val="647CEF5A"/>
    <w:rsid w:val="647EDC61"/>
    <w:rsid w:val="648319BC"/>
    <w:rsid w:val="6493037B"/>
    <w:rsid w:val="6493E5B9"/>
    <w:rsid w:val="6495F2DD"/>
    <w:rsid w:val="6497C96B"/>
    <w:rsid w:val="64989ADA"/>
    <w:rsid w:val="649BCF30"/>
    <w:rsid w:val="649EA557"/>
    <w:rsid w:val="649F4AD5"/>
    <w:rsid w:val="64A0C4A4"/>
    <w:rsid w:val="64A41121"/>
    <w:rsid w:val="64A80FAA"/>
    <w:rsid w:val="64AA1D2B"/>
    <w:rsid w:val="64AC1A30"/>
    <w:rsid w:val="64B130ED"/>
    <w:rsid w:val="64B59E9C"/>
    <w:rsid w:val="64B6B734"/>
    <w:rsid w:val="64B7924D"/>
    <w:rsid w:val="64BBE6EF"/>
    <w:rsid w:val="64C069CC"/>
    <w:rsid w:val="64C14CBC"/>
    <w:rsid w:val="64C2B04D"/>
    <w:rsid w:val="64C80FD9"/>
    <w:rsid w:val="64D20736"/>
    <w:rsid w:val="64D33346"/>
    <w:rsid w:val="64D64743"/>
    <w:rsid w:val="64D776C9"/>
    <w:rsid w:val="64D8241F"/>
    <w:rsid w:val="64D88A4C"/>
    <w:rsid w:val="64D8F14E"/>
    <w:rsid w:val="64DD7082"/>
    <w:rsid w:val="64E5103C"/>
    <w:rsid w:val="64E5C0F0"/>
    <w:rsid w:val="64E7A7A2"/>
    <w:rsid w:val="64E8CBB8"/>
    <w:rsid w:val="64EF8F09"/>
    <w:rsid w:val="64F12193"/>
    <w:rsid w:val="64F4CF54"/>
    <w:rsid w:val="64F671E6"/>
    <w:rsid w:val="64F68016"/>
    <w:rsid w:val="64F7174B"/>
    <w:rsid w:val="64F7549B"/>
    <w:rsid w:val="64F96928"/>
    <w:rsid w:val="64FAA63F"/>
    <w:rsid w:val="64FB5512"/>
    <w:rsid w:val="64FC631D"/>
    <w:rsid w:val="6501F58D"/>
    <w:rsid w:val="65036138"/>
    <w:rsid w:val="65089C94"/>
    <w:rsid w:val="65111566"/>
    <w:rsid w:val="651163C4"/>
    <w:rsid w:val="6519CE75"/>
    <w:rsid w:val="651AAF52"/>
    <w:rsid w:val="651CA2A3"/>
    <w:rsid w:val="6524C8FB"/>
    <w:rsid w:val="652550F6"/>
    <w:rsid w:val="652647D3"/>
    <w:rsid w:val="6527C09D"/>
    <w:rsid w:val="65288D86"/>
    <w:rsid w:val="652A04CD"/>
    <w:rsid w:val="6534D6C0"/>
    <w:rsid w:val="65373798"/>
    <w:rsid w:val="653A146A"/>
    <w:rsid w:val="653F3D8B"/>
    <w:rsid w:val="65439178"/>
    <w:rsid w:val="6543F62E"/>
    <w:rsid w:val="6544B92A"/>
    <w:rsid w:val="654BA86E"/>
    <w:rsid w:val="654D5DEA"/>
    <w:rsid w:val="6551BDD9"/>
    <w:rsid w:val="6552C201"/>
    <w:rsid w:val="655598E8"/>
    <w:rsid w:val="6557F9D0"/>
    <w:rsid w:val="6558AF5E"/>
    <w:rsid w:val="6558E08E"/>
    <w:rsid w:val="655B4D62"/>
    <w:rsid w:val="655DB50C"/>
    <w:rsid w:val="655EA06D"/>
    <w:rsid w:val="655FF049"/>
    <w:rsid w:val="65602D4D"/>
    <w:rsid w:val="656AB4DF"/>
    <w:rsid w:val="656C6E38"/>
    <w:rsid w:val="656C8E05"/>
    <w:rsid w:val="656E03A7"/>
    <w:rsid w:val="656EC895"/>
    <w:rsid w:val="6571E462"/>
    <w:rsid w:val="6575883D"/>
    <w:rsid w:val="657B8854"/>
    <w:rsid w:val="657CFF36"/>
    <w:rsid w:val="6582F178"/>
    <w:rsid w:val="6586D35C"/>
    <w:rsid w:val="65875E9A"/>
    <w:rsid w:val="65888907"/>
    <w:rsid w:val="6589FAB0"/>
    <w:rsid w:val="658B1010"/>
    <w:rsid w:val="658B6DF6"/>
    <w:rsid w:val="658BABA5"/>
    <w:rsid w:val="6593453B"/>
    <w:rsid w:val="6596C5AF"/>
    <w:rsid w:val="6599C0FE"/>
    <w:rsid w:val="65AA4124"/>
    <w:rsid w:val="65ADE685"/>
    <w:rsid w:val="65B00581"/>
    <w:rsid w:val="65B091F6"/>
    <w:rsid w:val="65B1692E"/>
    <w:rsid w:val="65B4E6FE"/>
    <w:rsid w:val="65B4F8B6"/>
    <w:rsid w:val="65B59EEB"/>
    <w:rsid w:val="65B9489E"/>
    <w:rsid w:val="65BB2BD2"/>
    <w:rsid w:val="65BDFA7F"/>
    <w:rsid w:val="65BFA448"/>
    <w:rsid w:val="65C05C63"/>
    <w:rsid w:val="65C0AF2F"/>
    <w:rsid w:val="65C59431"/>
    <w:rsid w:val="65C5BD1B"/>
    <w:rsid w:val="65CC5724"/>
    <w:rsid w:val="65CC9C50"/>
    <w:rsid w:val="65CFF224"/>
    <w:rsid w:val="65D0C352"/>
    <w:rsid w:val="65D0E666"/>
    <w:rsid w:val="65D378EF"/>
    <w:rsid w:val="65D52C09"/>
    <w:rsid w:val="65D636DD"/>
    <w:rsid w:val="65D6CC37"/>
    <w:rsid w:val="65DC2A7B"/>
    <w:rsid w:val="65E36A76"/>
    <w:rsid w:val="65E41FA5"/>
    <w:rsid w:val="65E6B9FB"/>
    <w:rsid w:val="65ED55E0"/>
    <w:rsid w:val="65EEB2B3"/>
    <w:rsid w:val="65EF77E6"/>
    <w:rsid w:val="65F0AB2A"/>
    <w:rsid w:val="65F10C1E"/>
    <w:rsid w:val="65F225C5"/>
    <w:rsid w:val="65F73ECC"/>
    <w:rsid w:val="65FC4CA9"/>
    <w:rsid w:val="65FED8A8"/>
    <w:rsid w:val="66009B41"/>
    <w:rsid w:val="66086B44"/>
    <w:rsid w:val="66115CDE"/>
    <w:rsid w:val="6614C70B"/>
    <w:rsid w:val="66159E4B"/>
    <w:rsid w:val="66179F83"/>
    <w:rsid w:val="661BCD22"/>
    <w:rsid w:val="661C3CAC"/>
    <w:rsid w:val="66203D52"/>
    <w:rsid w:val="66208D93"/>
    <w:rsid w:val="662BF548"/>
    <w:rsid w:val="662C034E"/>
    <w:rsid w:val="6632E0C7"/>
    <w:rsid w:val="66335535"/>
    <w:rsid w:val="66339530"/>
    <w:rsid w:val="66381215"/>
    <w:rsid w:val="663D7F9A"/>
    <w:rsid w:val="66459BDD"/>
    <w:rsid w:val="664B31EB"/>
    <w:rsid w:val="664E4E32"/>
    <w:rsid w:val="664FF91B"/>
    <w:rsid w:val="6650BDDC"/>
    <w:rsid w:val="6650C031"/>
    <w:rsid w:val="6651B7E0"/>
    <w:rsid w:val="6654244B"/>
    <w:rsid w:val="6657B8BE"/>
    <w:rsid w:val="665EE5D8"/>
    <w:rsid w:val="6662292B"/>
    <w:rsid w:val="6664E899"/>
    <w:rsid w:val="666601A9"/>
    <w:rsid w:val="66692910"/>
    <w:rsid w:val="667C8B81"/>
    <w:rsid w:val="667F67DD"/>
    <w:rsid w:val="66821BD9"/>
    <w:rsid w:val="6682BB2C"/>
    <w:rsid w:val="668599B6"/>
    <w:rsid w:val="668DCD86"/>
    <w:rsid w:val="668ED642"/>
    <w:rsid w:val="6690363A"/>
    <w:rsid w:val="6692E7AC"/>
    <w:rsid w:val="669A1CAB"/>
    <w:rsid w:val="669B0055"/>
    <w:rsid w:val="669EC2C4"/>
    <w:rsid w:val="669FB6CC"/>
    <w:rsid w:val="66A2D1A4"/>
    <w:rsid w:val="66A41F13"/>
    <w:rsid w:val="66AA10FA"/>
    <w:rsid w:val="66B1D6A2"/>
    <w:rsid w:val="66B2AA5D"/>
    <w:rsid w:val="66B38007"/>
    <w:rsid w:val="66B4D85D"/>
    <w:rsid w:val="66B5F0B3"/>
    <w:rsid w:val="66BAB952"/>
    <w:rsid w:val="66BBB6D3"/>
    <w:rsid w:val="66BD3674"/>
    <w:rsid w:val="66C15F67"/>
    <w:rsid w:val="66C2E796"/>
    <w:rsid w:val="66C8DC7E"/>
    <w:rsid w:val="66CC347A"/>
    <w:rsid w:val="66CF0E05"/>
    <w:rsid w:val="66DB0D47"/>
    <w:rsid w:val="66DDC3FD"/>
    <w:rsid w:val="66DE771F"/>
    <w:rsid w:val="66E0B553"/>
    <w:rsid w:val="66E5A6DA"/>
    <w:rsid w:val="66E5BA13"/>
    <w:rsid w:val="66E5E445"/>
    <w:rsid w:val="66E84421"/>
    <w:rsid w:val="66EC8BAD"/>
    <w:rsid w:val="66EDA622"/>
    <w:rsid w:val="66EFD03B"/>
    <w:rsid w:val="66F411B9"/>
    <w:rsid w:val="66F46FFC"/>
    <w:rsid w:val="66F6164A"/>
    <w:rsid w:val="66F77D7C"/>
    <w:rsid w:val="66FA06C2"/>
    <w:rsid w:val="66FC4FC0"/>
    <w:rsid w:val="66FE5918"/>
    <w:rsid w:val="66FF81AB"/>
    <w:rsid w:val="6701BE37"/>
    <w:rsid w:val="6703B652"/>
    <w:rsid w:val="67046B85"/>
    <w:rsid w:val="67047851"/>
    <w:rsid w:val="67050E36"/>
    <w:rsid w:val="67079A9F"/>
    <w:rsid w:val="6707EBF3"/>
    <w:rsid w:val="670A5AD4"/>
    <w:rsid w:val="670D68CC"/>
    <w:rsid w:val="670F9839"/>
    <w:rsid w:val="671480C2"/>
    <w:rsid w:val="6719072D"/>
    <w:rsid w:val="67197755"/>
    <w:rsid w:val="671DD5DF"/>
    <w:rsid w:val="671DFD47"/>
    <w:rsid w:val="67273E57"/>
    <w:rsid w:val="672A127A"/>
    <w:rsid w:val="672F679B"/>
    <w:rsid w:val="6731DB26"/>
    <w:rsid w:val="67376592"/>
    <w:rsid w:val="673ADC1D"/>
    <w:rsid w:val="673CB359"/>
    <w:rsid w:val="673FB50B"/>
    <w:rsid w:val="674050B0"/>
    <w:rsid w:val="67467AAE"/>
    <w:rsid w:val="674B2477"/>
    <w:rsid w:val="67502EB3"/>
    <w:rsid w:val="67547C17"/>
    <w:rsid w:val="67590A2C"/>
    <w:rsid w:val="675C6DD2"/>
    <w:rsid w:val="676593DF"/>
    <w:rsid w:val="676614D9"/>
    <w:rsid w:val="6767D8DA"/>
    <w:rsid w:val="6768EF99"/>
    <w:rsid w:val="67695CA5"/>
    <w:rsid w:val="676BA306"/>
    <w:rsid w:val="676CD72C"/>
    <w:rsid w:val="676D52BF"/>
    <w:rsid w:val="676DE0CB"/>
    <w:rsid w:val="676EE22B"/>
    <w:rsid w:val="6772704E"/>
    <w:rsid w:val="677340FB"/>
    <w:rsid w:val="67797EEA"/>
    <w:rsid w:val="67808AD9"/>
    <w:rsid w:val="67848BD3"/>
    <w:rsid w:val="67853344"/>
    <w:rsid w:val="6789265B"/>
    <w:rsid w:val="678BF648"/>
    <w:rsid w:val="678E6E3C"/>
    <w:rsid w:val="679443B7"/>
    <w:rsid w:val="6795D5A7"/>
    <w:rsid w:val="6797F4FB"/>
    <w:rsid w:val="679BE6A0"/>
    <w:rsid w:val="67A255EC"/>
    <w:rsid w:val="67A54628"/>
    <w:rsid w:val="67A6F7A5"/>
    <w:rsid w:val="67A82F09"/>
    <w:rsid w:val="67AF2781"/>
    <w:rsid w:val="67B0318E"/>
    <w:rsid w:val="67B09D99"/>
    <w:rsid w:val="67B1D32E"/>
    <w:rsid w:val="67B47983"/>
    <w:rsid w:val="67B90F42"/>
    <w:rsid w:val="67BAE372"/>
    <w:rsid w:val="67C27D4B"/>
    <w:rsid w:val="67C39887"/>
    <w:rsid w:val="67C3D436"/>
    <w:rsid w:val="67C45CF9"/>
    <w:rsid w:val="67C5D72D"/>
    <w:rsid w:val="67CBCEC1"/>
    <w:rsid w:val="67CC3281"/>
    <w:rsid w:val="67D233F8"/>
    <w:rsid w:val="67D48EF4"/>
    <w:rsid w:val="67D6A7D0"/>
    <w:rsid w:val="67D91758"/>
    <w:rsid w:val="67DDD09E"/>
    <w:rsid w:val="67E2EB3B"/>
    <w:rsid w:val="67EB037D"/>
    <w:rsid w:val="67F6F31A"/>
    <w:rsid w:val="67F742FE"/>
    <w:rsid w:val="67F91D05"/>
    <w:rsid w:val="67F9B016"/>
    <w:rsid w:val="67FBB5DB"/>
    <w:rsid w:val="67FCACBF"/>
    <w:rsid w:val="67FDD893"/>
    <w:rsid w:val="67FF1AA1"/>
    <w:rsid w:val="6803786A"/>
    <w:rsid w:val="68064C3A"/>
    <w:rsid w:val="680FBBF7"/>
    <w:rsid w:val="6811D0ED"/>
    <w:rsid w:val="681588C0"/>
    <w:rsid w:val="681B6D45"/>
    <w:rsid w:val="681D9348"/>
    <w:rsid w:val="681DD894"/>
    <w:rsid w:val="681E0DCA"/>
    <w:rsid w:val="681E64D2"/>
    <w:rsid w:val="68207B8C"/>
    <w:rsid w:val="6826EA42"/>
    <w:rsid w:val="6829FE0B"/>
    <w:rsid w:val="682A651A"/>
    <w:rsid w:val="682E715B"/>
    <w:rsid w:val="682E83C0"/>
    <w:rsid w:val="6832D85E"/>
    <w:rsid w:val="68369EC7"/>
    <w:rsid w:val="6839ED9D"/>
    <w:rsid w:val="683BBD72"/>
    <w:rsid w:val="683C8862"/>
    <w:rsid w:val="683E4899"/>
    <w:rsid w:val="683F47F8"/>
    <w:rsid w:val="683F5EF0"/>
    <w:rsid w:val="68415531"/>
    <w:rsid w:val="6841FF75"/>
    <w:rsid w:val="68494308"/>
    <w:rsid w:val="684AD188"/>
    <w:rsid w:val="684C9769"/>
    <w:rsid w:val="684E8097"/>
    <w:rsid w:val="68544E84"/>
    <w:rsid w:val="685D02D5"/>
    <w:rsid w:val="68630BE0"/>
    <w:rsid w:val="6863C0E3"/>
    <w:rsid w:val="68641336"/>
    <w:rsid w:val="68686E7A"/>
    <w:rsid w:val="6869E66D"/>
    <w:rsid w:val="686A19A2"/>
    <w:rsid w:val="686B73F8"/>
    <w:rsid w:val="686C77CE"/>
    <w:rsid w:val="686E2242"/>
    <w:rsid w:val="686F356E"/>
    <w:rsid w:val="68713B0B"/>
    <w:rsid w:val="6877798A"/>
    <w:rsid w:val="687CD5B1"/>
    <w:rsid w:val="687D5E9B"/>
    <w:rsid w:val="6881DFF8"/>
    <w:rsid w:val="68886C23"/>
    <w:rsid w:val="688AF31D"/>
    <w:rsid w:val="688FBBDB"/>
    <w:rsid w:val="68904FEF"/>
    <w:rsid w:val="68919E25"/>
    <w:rsid w:val="689493DE"/>
    <w:rsid w:val="689618F1"/>
    <w:rsid w:val="68992C45"/>
    <w:rsid w:val="689DC7AE"/>
    <w:rsid w:val="689DFCC7"/>
    <w:rsid w:val="68A46FA2"/>
    <w:rsid w:val="68A5B78F"/>
    <w:rsid w:val="68ABADA4"/>
    <w:rsid w:val="68AE8F93"/>
    <w:rsid w:val="68B121C8"/>
    <w:rsid w:val="68B547B6"/>
    <w:rsid w:val="68BAD8F1"/>
    <w:rsid w:val="68BBBF1A"/>
    <w:rsid w:val="68BD3877"/>
    <w:rsid w:val="68BF6E4D"/>
    <w:rsid w:val="68C14953"/>
    <w:rsid w:val="68C512EB"/>
    <w:rsid w:val="68C6E006"/>
    <w:rsid w:val="68C7E899"/>
    <w:rsid w:val="68CB02ED"/>
    <w:rsid w:val="68CE3469"/>
    <w:rsid w:val="68D119E2"/>
    <w:rsid w:val="68D3F83A"/>
    <w:rsid w:val="68D698C0"/>
    <w:rsid w:val="68D76A0F"/>
    <w:rsid w:val="68D92D88"/>
    <w:rsid w:val="68DA79A9"/>
    <w:rsid w:val="68DC8B49"/>
    <w:rsid w:val="68DDCCE5"/>
    <w:rsid w:val="68E984E6"/>
    <w:rsid w:val="68ED030B"/>
    <w:rsid w:val="68EDB936"/>
    <w:rsid w:val="68EFBEBF"/>
    <w:rsid w:val="68F3D336"/>
    <w:rsid w:val="68FD6E3F"/>
    <w:rsid w:val="69002BCA"/>
    <w:rsid w:val="690242F0"/>
    <w:rsid w:val="6902D890"/>
    <w:rsid w:val="6903E18C"/>
    <w:rsid w:val="6904654C"/>
    <w:rsid w:val="69069FE5"/>
    <w:rsid w:val="690B8C9A"/>
    <w:rsid w:val="690C85E7"/>
    <w:rsid w:val="690DD79F"/>
    <w:rsid w:val="69181327"/>
    <w:rsid w:val="691B8C8E"/>
    <w:rsid w:val="69299993"/>
    <w:rsid w:val="6929E434"/>
    <w:rsid w:val="692B9B40"/>
    <w:rsid w:val="692DAE9E"/>
    <w:rsid w:val="692F4194"/>
    <w:rsid w:val="693A7F5C"/>
    <w:rsid w:val="693B63CD"/>
    <w:rsid w:val="693D54FD"/>
    <w:rsid w:val="693EB6ED"/>
    <w:rsid w:val="69418111"/>
    <w:rsid w:val="69457B75"/>
    <w:rsid w:val="69473911"/>
    <w:rsid w:val="694C0D58"/>
    <w:rsid w:val="694D932F"/>
    <w:rsid w:val="694E40D2"/>
    <w:rsid w:val="694E92B8"/>
    <w:rsid w:val="694F29AA"/>
    <w:rsid w:val="69510DF1"/>
    <w:rsid w:val="6956F899"/>
    <w:rsid w:val="6957ADC0"/>
    <w:rsid w:val="695E4DAC"/>
    <w:rsid w:val="69617B77"/>
    <w:rsid w:val="69631C21"/>
    <w:rsid w:val="6963B7CA"/>
    <w:rsid w:val="69640961"/>
    <w:rsid w:val="6968F5DD"/>
    <w:rsid w:val="696D10F7"/>
    <w:rsid w:val="69700ED1"/>
    <w:rsid w:val="697765B9"/>
    <w:rsid w:val="6977EC62"/>
    <w:rsid w:val="697BA404"/>
    <w:rsid w:val="697C48BF"/>
    <w:rsid w:val="697E2A30"/>
    <w:rsid w:val="697E992D"/>
    <w:rsid w:val="69809285"/>
    <w:rsid w:val="69885E9E"/>
    <w:rsid w:val="698EFD1E"/>
    <w:rsid w:val="6991FC89"/>
    <w:rsid w:val="699541D6"/>
    <w:rsid w:val="6998A84F"/>
    <w:rsid w:val="6998E312"/>
    <w:rsid w:val="69994706"/>
    <w:rsid w:val="699A1E35"/>
    <w:rsid w:val="699AD821"/>
    <w:rsid w:val="699AE2A0"/>
    <w:rsid w:val="699C752A"/>
    <w:rsid w:val="699C895B"/>
    <w:rsid w:val="699EDF1A"/>
    <w:rsid w:val="69A09E7F"/>
    <w:rsid w:val="69A0EFC6"/>
    <w:rsid w:val="69A22C27"/>
    <w:rsid w:val="69A88BF4"/>
    <w:rsid w:val="69A90DD0"/>
    <w:rsid w:val="69AC89D6"/>
    <w:rsid w:val="69AE37ED"/>
    <w:rsid w:val="69AFF9DC"/>
    <w:rsid w:val="69B047F8"/>
    <w:rsid w:val="69B168D8"/>
    <w:rsid w:val="69B44415"/>
    <w:rsid w:val="69B63B8E"/>
    <w:rsid w:val="69B665E2"/>
    <w:rsid w:val="69B85069"/>
    <w:rsid w:val="69BD5CFF"/>
    <w:rsid w:val="69BD994C"/>
    <w:rsid w:val="69BDF090"/>
    <w:rsid w:val="69C53849"/>
    <w:rsid w:val="69C8C8F3"/>
    <w:rsid w:val="69D10A9B"/>
    <w:rsid w:val="69D3C4EF"/>
    <w:rsid w:val="69D4B45B"/>
    <w:rsid w:val="69D9B278"/>
    <w:rsid w:val="69DD4530"/>
    <w:rsid w:val="69E1F2F6"/>
    <w:rsid w:val="69E28970"/>
    <w:rsid w:val="69E291C1"/>
    <w:rsid w:val="69E43230"/>
    <w:rsid w:val="69E8817E"/>
    <w:rsid w:val="69E98F24"/>
    <w:rsid w:val="69EA6C21"/>
    <w:rsid w:val="69EA9E39"/>
    <w:rsid w:val="69EF7A61"/>
    <w:rsid w:val="69F14893"/>
    <w:rsid w:val="69F1493F"/>
    <w:rsid w:val="69F3CD55"/>
    <w:rsid w:val="69F428F9"/>
    <w:rsid w:val="69F933E8"/>
    <w:rsid w:val="69F97ECD"/>
    <w:rsid w:val="69FB55A5"/>
    <w:rsid w:val="6A0381CE"/>
    <w:rsid w:val="6A08A0DD"/>
    <w:rsid w:val="6A0D079F"/>
    <w:rsid w:val="6A1640E3"/>
    <w:rsid w:val="6A169601"/>
    <w:rsid w:val="6A1AE5B8"/>
    <w:rsid w:val="6A1C2ACA"/>
    <w:rsid w:val="6A1C62CA"/>
    <w:rsid w:val="6A1D5EB9"/>
    <w:rsid w:val="6A1D897A"/>
    <w:rsid w:val="6A20D63F"/>
    <w:rsid w:val="6A2225DC"/>
    <w:rsid w:val="6A255488"/>
    <w:rsid w:val="6A2A9361"/>
    <w:rsid w:val="6A2D9720"/>
    <w:rsid w:val="6A2DD081"/>
    <w:rsid w:val="6A2E6936"/>
    <w:rsid w:val="6A2EDECC"/>
    <w:rsid w:val="6A32F5E6"/>
    <w:rsid w:val="6A345772"/>
    <w:rsid w:val="6A37752D"/>
    <w:rsid w:val="6A37A17E"/>
    <w:rsid w:val="6A37B7AC"/>
    <w:rsid w:val="6A386E5C"/>
    <w:rsid w:val="6A3D27FB"/>
    <w:rsid w:val="6A402EF3"/>
    <w:rsid w:val="6A445304"/>
    <w:rsid w:val="6A4520BE"/>
    <w:rsid w:val="6A4D138B"/>
    <w:rsid w:val="6A4D5BBC"/>
    <w:rsid w:val="6A4E16CF"/>
    <w:rsid w:val="6A4F737B"/>
    <w:rsid w:val="6A5047AF"/>
    <w:rsid w:val="6A516AF1"/>
    <w:rsid w:val="6A532DDD"/>
    <w:rsid w:val="6A537A19"/>
    <w:rsid w:val="6A5B1449"/>
    <w:rsid w:val="6A5B4C64"/>
    <w:rsid w:val="6A5C8A29"/>
    <w:rsid w:val="6A5E567F"/>
    <w:rsid w:val="6A5F30D8"/>
    <w:rsid w:val="6A5FA40B"/>
    <w:rsid w:val="6A61D328"/>
    <w:rsid w:val="6A6C0372"/>
    <w:rsid w:val="6A6CED53"/>
    <w:rsid w:val="6A6E25A2"/>
    <w:rsid w:val="6A70D499"/>
    <w:rsid w:val="6A72CF52"/>
    <w:rsid w:val="6A72DD00"/>
    <w:rsid w:val="6A7AA6AD"/>
    <w:rsid w:val="6A7E8E61"/>
    <w:rsid w:val="6A803002"/>
    <w:rsid w:val="6A91C154"/>
    <w:rsid w:val="6A91DAF3"/>
    <w:rsid w:val="6A949866"/>
    <w:rsid w:val="6A9BD7D1"/>
    <w:rsid w:val="6A9EFA6F"/>
    <w:rsid w:val="6AA60462"/>
    <w:rsid w:val="6AA61841"/>
    <w:rsid w:val="6AAF2664"/>
    <w:rsid w:val="6AB0D249"/>
    <w:rsid w:val="6AB33E92"/>
    <w:rsid w:val="6AB47927"/>
    <w:rsid w:val="6AB4AEFE"/>
    <w:rsid w:val="6AB6F72B"/>
    <w:rsid w:val="6AB762F8"/>
    <w:rsid w:val="6AB8E8CB"/>
    <w:rsid w:val="6ABAFD92"/>
    <w:rsid w:val="6ABC1ED4"/>
    <w:rsid w:val="6ABC8930"/>
    <w:rsid w:val="6AC1C2B3"/>
    <w:rsid w:val="6AC25AC8"/>
    <w:rsid w:val="6AC28694"/>
    <w:rsid w:val="6AC84AC3"/>
    <w:rsid w:val="6AC9EB74"/>
    <w:rsid w:val="6ACB3625"/>
    <w:rsid w:val="6ACE693A"/>
    <w:rsid w:val="6ACFFE50"/>
    <w:rsid w:val="6AD0F979"/>
    <w:rsid w:val="6AD11597"/>
    <w:rsid w:val="6AD14BA5"/>
    <w:rsid w:val="6AD2855D"/>
    <w:rsid w:val="6AD2C5BE"/>
    <w:rsid w:val="6ADAEABB"/>
    <w:rsid w:val="6ADD78FB"/>
    <w:rsid w:val="6AE0A0A0"/>
    <w:rsid w:val="6AE3CBDA"/>
    <w:rsid w:val="6AE423A3"/>
    <w:rsid w:val="6AE85F09"/>
    <w:rsid w:val="6AE91660"/>
    <w:rsid w:val="6AEA095C"/>
    <w:rsid w:val="6AEB5E85"/>
    <w:rsid w:val="6AECB470"/>
    <w:rsid w:val="6AF32C5C"/>
    <w:rsid w:val="6AF6F913"/>
    <w:rsid w:val="6AF9C710"/>
    <w:rsid w:val="6AFEF514"/>
    <w:rsid w:val="6AFFB669"/>
    <w:rsid w:val="6B005EDE"/>
    <w:rsid w:val="6B053658"/>
    <w:rsid w:val="6B055901"/>
    <w:rsid w:val="6B060D50"/>
    <w:rsid w:val="6B08DAE0"/>
    <w:rsid w:val="6B0C086A"/>
    <w:rsid w:val="6B0E89B7"/>
    <w:rsid w:val="6B0F151E"/>
    <w:rsid w:val="6B103A4F"/>
    <w:rsid w:val="6B161E5A"/>
    <w:rsid w:val="6B1A79F1"/>
    <w:rsid w:val="6B1AFCE9"/>
    <w:rsid w:val="6B1B0169"/>
    <w:rsid w:val="6B1FF626"/>
    <w:rsid w:val="6B204743"/>
    <w:rsid w:val="6B270898"/>
    <w:rsid w:val="6B279167"/>
    <w:rsid w:val="6B2863D4"/>
    <w:rsid w:val="6B29A587"/>
    <w:rsid w:val="6B29E9D4"/>
    <w:rsid w:val="6B2B4B30"/>
    <w:rsid w:val="6B2C27D3"/>
    <w:rsid w:val="6B3118DD"/>
    <w:rsid w:val="6B33A24E"/>
    <w:rsid w:val="6B3AA70A"/>
    <w:rsid w:val="6B3CEB34"/>
    <w:rsid w:val="6B3EDE5D"/>
    <w:rsid w:val="6B42A322"/>
    <w:rsid w:val="6B435FDC"/>
    <w:rsid w:val="6B4994D0"/>
    <w:rsid w:val="6B4D88BF"/>
    <w:rsid w:val="6B4F472A"/>
    <w:rsid w:val="6B50280E"/>
    <w:rsid w:val="6B5472C0"/>
    <w:rsid w:val="6B560297"/>
    <w:rsid w:val="6B5BEA34"/>
    <w:rsid w:val="6B5E8B96"/>
    <w:rsid w:val="6B5EB1BA"/>
    <w:rsid w:val="6B60013E"/>
    <w:rsid w:val="6B604763"/>
    <w:rsid w:val="6B6386B7"/>
    <w:rsid w:val="6B6615BC"/>
    <w:rsid w:val="6B6863EE"/>
    <w:rsid w:val="6B68E6BD"/>
    <w:rsid w:val="6B6AA715"/>
    <w:rsid w:val="6B6ABACE"/>
    <w:rsid w:val="6B6AF446"/>
    <w:rsid w:val="6B6B4939"/>
    <w:rsid w:val="6B6E6AD3"/>
    <w:rsid w:val="6B6F3F1C"/>
    <w:rsid w:val="6B7070BC"/>
    <w:rsid w:val="6B75C5F7"/>
    <w:rsid w:val="6B77C104"/>
    <w:rsid w:val="6B79D21D"/>
    <w:rsid w:val="6B7A089E"/>
    <w:rsid w:val="6B7C5701"/>
    <w:rsid w:val="6B7DB22E"/>
    <w:rsid w:val="6B7EB7ED"/>
    <w:rsid w:val="6B7F120C"/>
    <w:rsid w:val="6B7F9D76"/>
    <w:rsid w:val="6B7FBAA2"/>
    <w:rsid w:val="6B81374C"/>
    <w:rsid w:val="6B824DA3"/>
    <w:rsid w:val="6B89D3EC"/>
    <w:rsid w:val="6B8A3DAE"/>
    <w:rsid w:val="6B8B39D1"/>
    <w:rsid w:val="6B8B7E19"/>
    <w:rsid w:val="6B8C95FC"/>
    <w:rsid w:val="6B8CFB66"/>
    <w:rsid w:val="6B8E2A75"/>
    <w:rsid w:val="6B8F99D4"/>
    <w:rsid w:val="6B906128"/>
    <w:rsid w:val="6B91D3FC"/>
    <w:rsid w:val="6B922857"/>
    <w:rsid w:val="6B93AF82"/>
    <w:rsid w:val="6B95628A"/>
    <w:rsid w:val="6B9A7823"/>
    <w:rsid w:val="6B9B5223"/>
    <w:rsid w:val="6B9CB971"/>
    <w:rsid w:val="6BA27F28"/>
    <w:rsid w:val="6BA3036D"/>
    <w:rsid w:val="6BA4B67A"/>
    <w:rsid w:val="6BA87C0B"/>
    <w:rsid w:val="6BAA21B0"/>
    <w:rsid w:val="6BAA4F31"/>
    <w:rsid w:val="6BAB838C"/>
    <w:rsid w:val="6BAE99B1"/>
    <w:rsid w:val="6BAF3AE1"/>
    <w:rsid w:val="6BAFD558"/>
    <w:rsid w:val="6BBBE7FF"/>
    <w:rsid w:val="6BC18B56"/>
    <w:rsid w:val="6BC1CEC2"/>
    <w:rsid w:val="6BC39EC1"/>
    <w:rsid w:val="6BC3A86A"/>
    <w:rsid w:val="6BC450C2"/>
    <w:rsid w:val="6BC64F3A"/>
    <w:rsid w:val="6BC6C76F"/>
    <w:rsid w:val="6BC82117"/>
    <w:rsid w:val="6BC8C89B"/>
    <w:rsid w:val="6BCBB60D"/>
    <w:rsid w:val="6BCE57EA"/>
    <w:rsid w:val="6BCF80A1"/>
    <w:rsid w:val="6BD55F14"/>
    <w:rsid w:val="6BD77E0E"/>
    <w:rsid w:val="6BD9889D"/>
    <w:rsid w:val="6BDD2E96"/>
    <w:rsid w:val="6BDE71AF"/>
    <w:rsid w:val="6BDF3B35"/>
    <w:rsid w:val="6BDF7C1E"/>
    <w:rsid w:val="6BE1504B"/>
    <w:rsid w:val="6BE23238"/>
    <w:rsid w:val="6BE251EF"/>
    <w:rsid w:val="6BE3ED13"/>
    <w:rsid w:val="6BE68933"/>
    <w:rsid w:val="6BE7C31A"/>
    <w:rsid w:val="6BEB4A8C"/>
    <w:rsid w:val="6BECA6AF"/>
    <w:rsid w:val="6BEEBEB7"/>
    <w:rsid w:val="6BEF029C"/>
    <w:rsid w:val="6BF4E1C0"/>
    <w:rsid w:val="6BFA4724"/>
    <w:rsid w:val="6BFB55C3"/>
    <w:rsid w:val="6C006902"/>
    <w:rsid w:val="6C061241"/>
    <w:rsid w:val="6C104D07"/>
    <w:rsid w:val="6C119726"/>
    <w:rsid w:val="6C125E5C"/>
    <w:rsid w:val="6C137FCD"/>
    <w:rsid w:val="6C184788"/>
    <w:rsid w:val="6C1BB7CB"/>
    <w:rsid w:val="6C1DC490"/>
    <w:rsid w:val="6C1F95F6"/>
    <w:rsid w:val="6C1FA44B"/>
    <w:rsid w:val="6C2BBE57"/>
    <w:rsid w:val="6C2E5F2B"/>
    <w:rsid w:val="6C3599FD"/>
    <w:rsid w:val="6C377F41"/>
    <w:rsid w:val="6C3E8F0F"/>
    <w:rsid w:val="6C4029BF"/>
    <w:rsid w:val="6C43976E"/>
    <w:rsid w:val="6C45FE1C"/>
    <w:rsid w:val="6C4A4C1B"/>
    <w:rsid w:val="6C4B1A4F"/>
    <w:rsid w:val="6C4D29CF"/>
    <w:rsid w:val="6C522625"/>
    <w:rsid w:val="6C53374F"/>
    <w:rsid w:val="6C55E02F"/>
    <w:rsid w:val="6C58C6E3"/>
    <w:rsid w:val="6C5F334F"/>
    <w:rsid w:val="6C67A089"/>
    <w:rsid w:val="6C68E58B"/>
    <w:rsid w:val="6C6E2048"/>
    <w:rsid w:val="6C742EF2"/>
    <w:rsid w:val="6C751EF0"/>
    <w:rsid w:val="6C7C6A72"/>
    <w:rsid w:val="6C84E5B0"/>
    <w:rsid w:val="6C92E4AF"/>
    <w:rsid w:val="6C93539A"/>
    <w:rsid w:val="6C963374"/>
    <w:rsid w:val="6C968B3E"/>
    <w:rsid w:val="6C9E49AE"/>
    <w:rsid w:val="6CB03057"/>
    <w:rsid w:val="6CB49E08"/>
    <w:rsid w:val="6CB851D7"/>
    <w:rsid w:val="6CBB4B0F"/>
    <w:rsid w:val="6CBF4B17"/>
    <w:rsid w:val="6CC0DAF8"/>
    <w:rsid w:val="6CC155F7"/>
    <w:rsid w:val="6CC2A432"/>
    <w:rsid w:val="6CC308D9"/>
    <w:rsid w:val="6CC64B39"/>
    <w:rsid w:val="6CC87818"/>
    <w:rsid w:val="6CCBF982"/>
    <w:rsid w:val="6CCD877A"/>
    <w:rsid w:val="6CCD9C25"/>
    <w:rsid w:val="6CCE9937"/>
    <w:rsid w:val="6CD086B8"/>
    <w:rsid w:val="6CD18872"/>
    <w:rsid w:val="6CD2BCCD"/>
    <w:rsid w:val="6CD2C9FC"/>
    <w:rsid w:val="6CD38E51"/>
    <w:rsid w:val="6CD4B46F"/>
    <w:rsid w:val="6CD6CF8C"/>
    <w:rsid w:val="6CD7056E"/>
    <w:rsid w:val="6CDBF9C5"/>
    <w:rsid w:val="6CE146BB"/>
    <w:rsid w:val="6CE4847D"/>
    <w:rsid w:val="6CE8C5B8"/>
    <w:rsid w:val="6CE90E60"/>
    <w:rsid w:val="6CEAAECB"/>
    <w:rsid w:val="6CEC72F0"/>
    <w:rsid w:val="6CEF5BA7"/>
    <w:rsid w:val="6CF5DEA2"/>
    <w:rsid w:val="6CFD745D"/>
    <w:rsid w:val="6D0272D3"/>
    <w:rsid w:val="6D04699E"/>
    <w:rsid w:val="6D05018F"/>
    <w:rsid w:val="6D067834"/>
    <w:rsid w:val="6D068F53"/>
    <w:rsid w:val="6D06ED6A"/>
    <w:rsid w:val="6D083B16"/>
    <w:rsid w:val="6D08F848"/>
    <w:rsid w:val="6D09780B"/>
    <w:rsid w:val="6D0A26C8"/>
    <w:rsid w:val="6D0C3A26"/>
    <w:rsid w:val="6D0F50EE"/>
    <w:rsid w:val="6D1025B8"/>
    <w:rsid w:val="6D15E0E5"/>
    <w:rsid w:val="6D17391B"/>
    <w:rsid w:val="6D1BAF6A"/>
    <w:rsid w:val="6D1CE344"/>
    <w:rsid w:val="6D1E579C"/>
    <w:rsid w:val="6D1EF97C"/>
    <w:rsid w:val="6D2044F7"/>
    <w:rsid w:val="6D2056AF"/>
    <w:rsid w:val="6D2297E4"/>
    <w:rsid w:val="6D22F6AE"/>
    <w:rsid w:val="6D252699"/>
    <w:rsid w:val="6D257CDE"/>
    <w:rsid w:val="6D25F029"/>
    <w:rsid w:val="6D271B23"/>
    <w:rsid w:val="6D29BFA1"/>
    <w:rsid w:val="6D2A5482"/>
    <w:rsid w:val="6D2BFFE0"/>
    <w:rsid w:val="6D2D5DDD"/>
    <w:rsid w:val="6D2DA45D"/>
    <w:rsid w:val="6D2F5019"/>
    <w:rsid w:val="6D337ECE"/>
    <w:rsid w:val="6D338783"/>
    <w:rsid w:val="6D37CE59"/>
    <w:rsid w:val="6D3ADF4E"/>
    <w:rsid w:val="6D3E4F89"/>
    <w:rsid w:val="6D42A171"/>
    <w:rsid w:val="6D47B801"/>
    <w:rsid w:val="6D4F8A60"/>
    <w:rsid w:val="6D527CE1"/>
    <w:rsid w:val="6D53CBCF"/>
    <w:rsid w:val="6D5C26DB"/>
    <w:rsid w:val="6D5F5547"/>
    <w:rsid w:val="6D68AFF8"/>
    <w:rsid w:val="6D695F7E"/>
    <w:rsid w:val="6D6C3DC6"/>
    <w:rsid w:val="6D7309BF"/>
    <w:rsid w:val="6D782176"/>
    <w:rsid w:val="6D7A2373"/>
    <w:rsid w:val="6D7B0A8A"/>
    <w:rsid w:val="6D7B0B98"/>
    <w:rsid w:val="6D8285E8"/>
    <w:rsid w:val="6D82F3C6"/>
    <w:rsid w:val="6D855538"/>
    <w:rsid w:val="6D871AED"/>
    <w:rsid w:val="6D87BAF3"/>
    <w:rsid w:val="6D8B4FFA"/>
    <w:rsid w:val="6D8BDD52"/>
    <w:rsid w:val="6D8E38AA"/>
    <w:rsid w:val="6D8ED8EF"/>
    <w:rsid w:val="6D90C78F"/>
    <w:rsid w:val="6D916AD1"/>
    <w:rsid w:val="6D9358AE"/>
    <w:rsid w:val="6D945648"/>
    <w:rsid w:val="6D96FA39"/>
    <w:rsid w:val="6D9DD567"/>
    <w:rsid w:val="6DA0BD21"/>
    <w:rsid w:val="6DA19DAA"/>
    <w:rsid w:val="6DA82E27"/>
    <w:rsid w:val="6DA8BC0A"/>
    <w:rsid w:val="6DAC24D2"/>
    <w:rsid w:val="6DB18CEF"/>
    <w:rsid w:val="6DB473AE"/>
    <w:rsid w:val="6DB8DFE7"/>
    <w:rsid w:val="6DBB851D"/>
    <w:rsid w:val="6DBD806E"/>
    <w:rsid w:val="6DBD9B46"/>
    <w:rsid w:val="6DBDEA22"/>
    <w:rsid w:val="6DBE94E9"/>
    <w:rsid w:val="6DC0C2E6"/>
    <w:rsid w:val="6DC2B40F"/>
    <w:rsid w:val="6DC340A7"/>
    <w:rsid w:val="6DC9CF0A"/>
    <w:rsid w:val="6DCAF719"/>
    <w:rsid w:val="6DD3738E"/>
    <w:rsid w:val="6DD4CD65"/>
    <w:rsid w:val="6DD6FF1D"/>
    <w:rsid w:val="6DDAB9A9"/>
    <w:rsid w:val="6DDC42E8"/>
    <w:rsid w:val="6DDFDD5D"/>
    <w:rsid w:val="6DE2B747"/>
    <w:rsid w:val="6DE44083"/>
    <w:rsid w:val="6DE7E8A2"/>
    <w:rsid w:val="6DE8799C"/>
    <w:rsid w:val="6DE882C6"/>
    <w:rsid w:val="6DE9DB78"/>
    <w:rsid w:val="6DF611E5"/>
    <w:rsid w:val="6DF76530"/>
    <w:rsid w:val="6DF7FA48"/>
    <w:rsid w:val="6DFCEF85"/>
    <w:rsid w:val="6DFE85C8"/>
    <w:rsid w:val="6DFEF42A"/>
    <w:rsid w:val="6E04A87F"/>
    <w:rsid w:val="6E04EAD2"/>
    <w:rsid w:val="6E06323E"/>
    <w:rsid w:val="6E08B34A"/>
    <w:rsid w:val="6E0A2D09"/>
    <w:rsid w:val="6E0BE3B1"/>
    <w:rsid w:val="6E0C57FC"/>
    <w:rsid w:val="6E0C90D1"/>
    <w:rsid w:val="6E0CA94E"/>
    <w:rsid w:val="6E0EB6EB"/>
    <w:rsid w:val="6E12B1C2"/>
    <w:rsid w:val="6E148419"/>
    <w:rsid w:val="6E163B54"/>
    <w:rsid w:val="6E19C911"/>
    <w:rsid w:val="6E1AE59D"/>
    <w:rsid w:val="6E219E67"/>
    <w:rsid w:val="6E23E9FA"/>
    <w:rsid w:val="6E254796"/>
    <w:rsid w:val="6E267B6C"/>
    <w:rsid w:val="6E2A24F6"/>
    <w:rsid w:val="6E2F285B"/>
    <w:rsid w:val="6E32417A"/>
    <w:rsid w:val="6E33E041"/>
    <w:rsid w:val="6E36C143"/>
    <w:rsid w:val="6E397904"/>
    <w:rsid w:val="6E3A5336"/>
    <w:rsid w:val="6E3BE893"/>
    <w:rsid w:val="6E3E2EFE"/>
    <w:rsid w:val="6E3F0F7B"/>
    <w:rsid w:val="6E449D2D"/>
    <w:rsid w:val="6E4BF889"/>
    <w:rsid w:val="6E4DEA42"/>
    <w:rsid w:val="6E4E1D6B"/>
    <w:rsid w:val="6E50F214"/>
    <w:rsid w:val="6E57078D"/>
    <w:rsid w:val="6E5C0392"/>
    <w:rsid w:val="6E62CAFD"/>
    <w:rsid w:val="6E65C3E0"/>
    <w:rsid w:val="6E65CDB2"/>
    <w:rsid w:val="6E699EBA"/>
    <w:rsid w:val="6E6B7F42"/>
    <w:rsid w:val="6E6E6CF7"/>
    <w:rsid w:val="6E70128E"/>
    <w:rsid w:val="6E7224A3"/>
    <w:rsid w:val="6E726EB7"/>
    <w:rsid w:val="6E72BA15"/>
    <w:rsid w:val="6E760E1F"/>
    <w:rsid w:val="6E8163F4"/>
    <w:rsid w:val="6E8382A3"/>
    <w:rsid w:val="6E87EF53"/>
    <w:rsid w:val="6E895800"/>
    <w:rsid w:val="6E8CFDF5"/>
    <w:rsid w:val="6E9AC80E"/>
    <w:rsid w:val="6EA57F39"/>
    <w:rsid w:val="6EA5A843"/>
    <w:rsid w:val="6EA7067E"/>
    <w:rsid w:val="6EA824CB"/>
    <w:rsid w:val="6EAB19EE"/>
    <w:rsid w:val="6EB00D87"/>
    <w:rsid w:val="6EB0EE71"/>
    <w:rsid w:val="6EB3572F"/>
    <w:rsid w:val="6EB38B75"/>
    <w:rsid w:val="6EB6CB1A"/>
    <w:rsid w:val="6EB852DA"/>
    <w:rsid w:val="6EBCA720"/>
    <w:rsid w:val="6EBD97EA"/>
    <w:rsid w:val="6EBE637D"/>
    <w:rsid w:val="6EC05959"/>
    <w:rsid w:val="6EC0BD08"/>
    <w:rsid w:val="6EC811B8"/>
    <w:rsid w:val="6EC93946"/>
    <w:rsid w:val="6ECA5485"/>
    <w:rsid w:val="6ECCF774"/>
    <w:rsid w:val="6ECF6FCC"/>
    <w:rsid w:val="6ED13788"/>
    <w:rsid w:val="6ED769C5"/>
    <w:rsid w:val="6ED79C49"/>
    <w:rsid w:val="6EDA5A94"/>
    <w:rsid w:val="6EDACE3E"/>
    <w:rsid w:val="6EDAFC8E"/>
    <w:rsid w:val="6EDEF41B"/>
    <w:rsid w:val="6EDFEFA0"/>
    <w:rsid w:val="6EE1C190"/>
    <w:rsid w:val="6EE52FCC"/>
    <w:rsid w:val="6EEEC520"/>
    <w:rsid w:val="6EF29425"/>
    <w:rsid w:val="6EF971D2"/>
    <w:rsid w:val="6EFE0ACD"/>
    <w:rsid w:val="6EFF5254"/>
    <w:rsid w:val="6F015AE4"/>
    <w:rsid w:val="6F032572"/>
    <w:rsid w:val="6F040606"/>
    <w:rsid w:val="6F050C40"/>
    <w:rsid w:val="6F05E4A9"/>
    <w:rsid w:val="6F0998C1"/>
    <w:rsid w:val="6F0F5B47"/>
    <w:rsid w:val="6F106917"/>
    <w:rsid w:val="6F108E0C"/>
    <w:rsid w:val="6F10DF47"/>
    <w:rsid w:val="6F21745D"/>
    <w:rsid w:val="6F267941"/>
    <w:rsid w:val="6F271DC5"/>
    <w:rsid w:val="6F29FD00"/>
    <w:rsid w:val="6F2F235F"/>
    <w:rsid w:val="6F2FCEE4"/>
    <w:rsid w:val="6F3042F6"/>
    <w:rsid w:val="6F3202B5"/>
    <w:rsid w:val="6F365F75"/>
    <w:rsid w:val="6F38313E"/>
    <w:rsid w:val="6F3C77A9"/>
    <w:rsid w:val="6F3F8D13"/>
    <w:rsid w:val="6F42A133"/>
    <w:rsid w:val="6F446457"/>
    <w:rsid w:val="6F47D26F"/>
    <w:rsid w:val="6F495466"/>
    <w:rsid w:val="6F4CC1AF"/>
    <w:rsid w:val="6F4D5D50"/>
    <w:rsid w:val="6F51B512"/>
    <w:rsid w:val="6F555B22"/>
    <w:rsid w:val="6F57632F"/>
    <w:rsid w:val="6F57B437"/>
    <w:rsid w:val="6F58355E"/>
    <w:rsid w:val="6F58A520"/>
    <w:rsid w:val="6F58F7DE"/>
    <w:rsid w:val="6F635168"/>
    <w:rsid w:val="6F63FF94"/>
    <w:rsid w:val="6F680F82"/>
    <w:rsid w:val="6F6BCE86"/>
    <w:rsid w:val="6F6CFD49"/>
    <w:rsid w:val="6F6D5392"/>
    <w:rsid w:val="6F71A3EA"/>
    <w:rsid w:val="6F757DD2"/>
    <w:rsid w:val="6F7CA403"/>
    <w:rsid w:val="6F826B60"/>
    <w:rsid w:val="6F84E565"/>
    <w:rsid w:val="6F8715E4"/>
    <w:rsid w:val="6F896A57"/>
    <w:rsid w:val="6F8F18B5"/>
    <w:rsid w:val="6F8F9DB8"/>
    <w:rsid w:val="6F953039"/>
    <w:rsid w:val="6F97AEAE"/>
    <w:rsid w:val="6F9E0671"/>
    <w:rsid w:val="6F9EB239"/>
    <w:rsid w:val="6FA730FD"/>
    <w:rsid w:val="6FA85241"/>
    <w:rsid w:val="6FB6AE77"/>
    <w:rsid w:val="6FBD054B"/>
    <w:rsid w:val="6FBF4D6F"/>
    <w:rsid w:val="6FC33EA6"/>
    <w:rsid w:val="6FC41624"/>
    <w:rsid w:val="6FC51B6C"/>
    <w:rsid w:val="6FC8C63C"/>
    <w:rsid w:val="6FD002CB"/>
    <w:rsid w:val="6FD257D7"/>
    <w:rsid w:val="6FD7F432"/>
    <w:rsid w:val="6FD866A7"/>
    <w:rsid w:val="6FDB18CB"/>
    <w:rsid w:val="6FDCA02D"/>
    <w:rsid w:val="6FDFEC12"/>
    <w:rsid w:val="6FE31CA0"/>
    <w:rsid w:val="6FE73534"/>
    <w:rsid w:val="6FE7513D"/>
    <w:rsid w:val="6FEA22FB"/>
    <w:rsid w:val="6FEA9E17"/>
    <w:rsid w:val="6FF1CD73"/>
    <w:rsid w:val="6FF3C466"/>
    <w:rsid w:val="6FF84C17"/>
    <w:rsid w:val="6FFA2B6B"/>
    <w:rsid w:val="70030E0C"/>
    <w:rsid w:val="70049506"/>
    <w:rsid w:val="700A4795"/>
    <w:rsid w:val="700B89D6"/>
    <w:rsid w:val="700BADA9"/>
    <w:rsid w:val="700C5FA0"/>
    <w:rsid w:val="700EA4BA"/>
    <w:rsid w:val="700F40B1"/>
    <w:rsid w:val="7010D7BA"/>
    <w:rsid w:val="7011739B"/>
    <w:rsid w:val="70132C77"/>
    <w:rsid w:val="7018A857"/>
    <w:rsid w:val="701C13DE"/>
    <w:rsid w:val="701D15D2"/>
    <w:rsid w:val="701FE777"/>
    <w:rsid w:val="70231146"/>
    <w:rsid w:val="7024C29D"/>
    <w:rsid w:val="70261669"/>
    <w:rsid w:val="70296505"/>
    <w:rsid w:val="702A2F1F"/>
    <w:rsid w:val="702ADF63"/>
    <w:rsid w:val="70351CF8"/>
    <w:rsid w:val="70360425"/>
    <w:rsid w:val="703775CD"/>
    <w:rsid w:val="7037C17B"/>
    <w:rsid w:val="70398776"/>
    <w:rsid w:val="7039EFFF"/>
    <w:rsid w:val="703CEB08"/>
    <w:rsid w:val="703D8CB5"/>
    <w:rsid w:val="703DF72B"/>
    <w:rsid w:val="7040C6A4"/>
    <w:rsid w:val="7045FD35"/>
    <w:rsid w:val="7046C1E2"/>
    <w:rsid w:val="70479CF2"/>
    <w:rsid w:val="704AA845"/>
    <w:rsid w:val="704B3B4E"/>
    <w:rsid w:val="705048A4"/>
    <w:rsid w:val="705CF362"/>
    <w:rsid w:val="7060A90C"/>
    <w:rsid w:val="70619AF0"/>
    <w:rsid w:val="7063A0A2"/>
    <w:rsid w:val="7063AE35"/>
    <w:rsid w:val="70649DC1"/>
    <w:rsid w:val="7065AC52"/>
    <w:rsid w:val="706A792C"/>
    <w:rsid w:val="706A8A5C"/>
    <w:rsid w:val="706CEE92"/>
    <w:rsid w:val="706DD101"/>
    <w:rsid w:val="70725BD8"/>
    <w:rsid w:val="7073BDBF"/>
    <w:rsid w:val="707436C5"/>
    <w:rsid w:val="70787CDA"/>
    <w:rsid w:val="70797314"/>
    <w:rsid w:val="707A8FFF"/>
    <w:rsid w:val="707ACBEB"/>
    <w:rsid w:val="707C6BAD"/>
    <w:rsid w:val="707EE237"/>
    <w:rsid w:val="707F5E53"/>
    <w:rsid w:val="708004A7"/>
    <w:rsid w:val="708520E5"/>
    <w:rsid w:val="708622DF"/>
    <w:rsid w:val="708745B3"/>
    <w:rsid w:val="708AFEE7"/>
    <w:rsid w:val="708B94EA"/>
    <w:rsid w:val="708CC119"/>
    <w:rsid w:val="708E66B9"/>
    <w:rsid w:val="70916A29"/>
    <w:rsid w:val="70948B5E"/>
    <w:rsid w:val="70985678"/>
    <w:rsid w:val="70A0CA82"/>
    <w:rsid w:val="70A9B42F"/>
    <w:rsid w:val="70AC26D3"/>
    <w:rsid w:val="70AC975D"/>
    <w:rsid w:val="70AD1D0E"/>
    <w:rsid w:val="70B0D6E4"/>
    <w:rsid w:val="70B17B3C"/>
    <w:rsid w:val="70B17D2A"/>
    <w:rsid w:val="70B2CBA8"/>
    <w:rsid w:val="70B44B12"/>
    <w:rsid w:val="70B45D92"/>
    <w:rsid w:val="70B7106B"/>
    <w:rsid w:val="70BA9CFD"/>
    <w:rsid w:val="70BB351E"/>
    <w:rsid w:val="70BD2202"/>
    <w:rsid w:val="70BD7739"/>
    <w:rsid w:val="70C4C8EE"/>
    <w:rsid w:val="70C62BDD"/>
    <w:rsid w:val="70C70D35"/>
    <w:rsid w:val="70C7569E"/>
    <w:rsid w:val="70CEC6E6"/>
    <w:rsid w:val="70D2C0C1"/>
    <w:rsid w:val="70D4F51B"/>
    <w:rsid w:val="70D8C47B"/>
    <w:rsid w:val="70DB12A8"/>
    <w:rsid w:val="70DE0536"/>
    <w:rsid w:val="70E737F7"/>
    <w:rsid w:val="70E93E48"/>
    <w:rsid w:val="70EB8368"/>
    <w:rsid w:val="70EE9136"/>
    <w:rsid w:val="70EFD6CC"/>
    <w:rsid w:val="70F07E8E"/>
    <w:rsid w:val="70F1D4CC"/>
    <w:rsid w:val="70F33337"/>
    <w:rsid w:val="70F924D2"/>
    <w:rsid w:val="70FE0748"/>
    <w:rsid w:val="70FF4C07"/>
    <w:rsid w:val="710682E4"/>
    <w:rsid w:val="7108213A"/>
    <w:rsid w:val="710875EF"/>
    <w:rsid w:val="7109EA32"/>
    <w:rsid w:val="710B04B9"/>
    <w:rsid w:val="710C32AE"/>
    <w:rsid w:val="7112B49A"/>
    <w:rsid w:val="711569F8"/>
    <w:rsid w:val="7119D7E8"/>
    <w:rsid w:val="711CDC77"/>
    <w:rsid w:val="711CF13B"/>
    <w:rsid w:val="711D2637"/>
    <w:rsid w:val="711EA1DB"/>
    <w:rsid w:val="7120660D"/>
    <w:rsid w:val="71221112"/>
    <w:rsid w:val="71229C2A"/>
    <w:rsid w:val="71254AE9"/>
    <w:rsid w:val="7126A73B"/>
    <w:rsid w:val="712B8434"/>
    <w:rsid w:val="712C1F10"/>
    <w:rsid w:val="712C417A"/>
    <w:rsid w:val="712CF9A3"/>
    <w:rsid w:val="712DFB5F"/>
    <w:rsid w:val="712F8A9E"/>
    <w:rsid w:val="712FF5AD"/>
    <w:rsid w:val="7130B67B"/>
    <w:rsid w:val="71361FA0"/>
    <w:rsid w:val="713633C6"/>
    <w:rsid w:val="71364D9E"/>
    <w:rsid w:val="7139D6D2"/>
    <w:rsid w:val="713F97D2"/>
    <w:rsid w:val="714B53F2"/>
    <w:rsid w:val="71508BA9"/>
    <w:rsid w:val="7154DD0C"/>
    <w:rsid w:val="71594F20"/>
    <w:rsid w:val="715B330C"/>
    <w:rsid w:val="715BA7EC"/>
    <w:rsid w:val="7160DFE3"/>
    <w:rsid w:val="71628515"/>
    <w:rsid w:val="71648AE4"/>
    <w:rsid w:val="7169E4D1"/>
    <w:rsid w:val="716EF60E"/>
    <w:rsid w:val="71719FAA"/>
    <w:rsid w:val="7172BEC8"/>
    <w:rsid w:val="7176D0D2"/>
    <w:rsid w:val="71782BF3"/>
    <w:rsid w:val="717845EE"/>
    <w:rsid w:val="7178E2F1"/>
    <w:rsid w:val="7183BBEB"/>
    <w:rsid w:val="718A30B5"/>
    <w:rsid w:val="718B088E"/>
    <w:rsid w:val="718C1601"/>
    <w:rsid w:val="718CA179"/>
    <w:rsid w:val="718F9EEE"/>
    <w:rsid w:val="7191F158"/>
    <w:rsid w:val="719CBE42"/>
    <w:rsid w:val="71A24C9D"/>
    <w:rsid w:val="71A31DCB"/>
    <w:rsid w:val="71A6B443"/>
    <w:rsid w:val="71A8C600"/>
    <w:rsid w:val="71A9A319"/>
    <w:rsid w:val="71AD7432"/>
    <w:rsid w:val="71ADF6DE"/>
    <w:rsid w:val="71AFA613"/>
    <w:rsid w:val="71B396A0"/>
    <w:rsid w:val="71B6627D"/>
    <w:rsid w:val="71BCAB1A"/>
    <w:rsid w:val="71C389B8"/>
    <w:rsid w:val="71C63AFB"/>
    <w:rsid w:val="71C717E6"/>
    <w:rsid w:val="71C783F0"/>
    <w:rsid w:val="71C7A0EB"/>
    <w:rsid w:val="71CBE000"/>
    <w:rsid w:val="71CF898A"/>
    <w:rsid w:val="71D95D16"/>
    <w:rsid w:val="71DD6A0B"/>
    <w:rsid w:val="71DDA7D0"/>
    <w:rsid w:val="71DE0735"/>
    <w:rsid w:val="71E758A8"/>
    <w:rsid w:val="71E8D4FB"/>
    <w:rsid w:val="71E9CE70"/>
    <w:rsid w:val="71EBD9A7"/>
    <w:rsid w:val="71ECE22A"/>
    <w:rsid w:val="71F14B06"/>
    <w:rsid w:val="71F5FF1E"/>
    <w:rsid w:val="71F69C57"/>
    <w:rsid w:val="71F743CD"/>
    <w:rsid w:val="71F9A944"/>
    <w:rsid w:val="71FC2C5D"/>
    <w:rsid w:val="71FD9754"/>
    <w:rsid w:val="72024F4B"/>
    <w:rsid w:val="7207108E"/>
    <w:rsid w:val="7209ED5D"/>
    <w:rsid w:val="720CB23B"/>
    <w:rsid w:val="720FD35B"/>
    <w:rsid w:val="7216B001"/>
    <w:rsid w:val="72175B1F"/>
    <w:rsid w:val="721A4BEC"/>
    <w:rsid w:val="721C2995"/>
    <w:rsid w:val="721E7D2B"/>
    <w:rsid w:val="721F24C9"/>
    <w:rsid w:val="72294251"/>
    <w:rsid w:val="7231BF59"/>
    <w:rsid w:val="7231E8B0"/>
    <w:rsid w:val="72326EB9"/>
    <w:rsid w:val="72367EAC"/>
    <w:rsid w:val="723912ED"/>
    <w:rsid w:val="723A2BE5"/>
    <w:rsid w:val="723B4FD3"/>
    <w:rsid w:val="723EA957"/>
    <w:rsid w:val="723FA550"/>
    <w:rsid w:val="7242701F"/>
    <w:rsid w:val="72474D70"/>
    <w:rsid w:val="724AD7B7"/>
    <w:rsid w:val="724B87F8"/>
    <w:rsid w:val="724C5E57"/>
    <w:rsid w:val="724E1739"/>
    <w:rsid w:val="724F68EA"/>
    <w:rsid w:val="72556182"/>
    <w:rsid w:val="72579CB0"/>
    <w:rsid w:val="725805E3"/>
    <w:rsid w:val="725DC0DA"/>
    <w:rsid w:val="72601B8B"/>
    <w:rsid w:val="7261EA5F"/>
    <w:rsid w:val="7262F43F"/>
    <w:rsid w:val="7263CD63"/>
    <w:rsid w:val="72670950"/>
    <w:rsid w:val="72683ACF"/>
    <w:rsid w:val="726A7AFB"/>
    <w:rsid w:val="7278727F"/>
    <w:rsid w:val="7278A6F7"/>
    <w:rsid w:val="727AB54C"/>
    <w:rsid w:val="727B22E6"/>
    <w:rsid w:val="7280627B"/>
    <w:rsid w:val="728104A1"/>
    <w:rsid w:val="72822F5F"/>
    <w:rsid w:val="7282F327"/>
    <w:rsid w:val="72851D43"/>
    <w:rsid w:val="72863A08"/>
    <w:rsid w:val="7287467E"/>
    <w:rsid w:val="728A3FEC"/>
    <w:rsid w:val="728AA829"/>
    <w:rsid w:val="728CF43C"/>
    <w:rsid w:val="728DEDDA"/>
    <w:rsid w:val="7290249E"/>
    <w:rsid w:val="7291985D"/>
    <w:rsid w:val="72A05B07"/>
    <w:rsid w:val="72A94C74"/>
    <w:rsid w:val="72AB0713"/>
    <w:rsid w:val="72AD4B14"/>
    <w:rsid w:val="72AE02DD"/>
    <w:rsid w:val="72AE43A3"/>
    <w:rsid w:val="72B0DE13"/>
    <w:rsid w:val="72B79F74"/>
    <w:rsid w:val="72BB29C6"/>
    <w:rsid w:val="72C61A7B"/>
    <w:rsid w:val="72C82E56"/>
    <w:rsid w:val="72C8CA04"/>
    <w:rsid w:val="72CD3241"/>
    <w:rsid w:val="72CD3D5E"/>
    <w:rsid w:val="72CEB08F"/>
    <w:rsid w:val="72D1BFE9"/>
    <w:rsid w:val="72D4EA15"/>
    <w:rsid w:val="72D4FD59"/>
    <w:rsid w:val="72D6500F"/>
    <w:rsid w:val="72D789DF"/>
    <w:rsid w:val="72D7DCC0"/>
    <w:rsid w:val="72DCCFB1"/>
    <w:rsid w:val="72DF79BC"/>
    <w:rsid w:val="72E1E212"/>
    <w:rsid w:val="72E49434"/>
    <w:rsid w:val="72E4C3CD"/>
    <w:rsid w:val="72EA2E5A"/>
    <w:rsid w:val="72EC5CE7"/>
    <w:rsid w:val="72F35288"/>
    <w:rsid w:val="72F3BB68"/>
    <w:rsid w:val="72F69FC7"/>
    <w:rsid w:val="72F86137"/>
    <w:rsid w:val="72F86763"/>
    <w:rsid w:val="72FC968D"/>
    <w:rsid w:val="72FD6205"/>
    <w:rsid w:val="730065AF"/>
    <w:rsid w:val="7303BC6B"/>
    <w:rsid w:val="7305F7F4"/>
    <w:rsid w:val="73095E4B"/>
    <w:rsid w:val="730B5488"/>
    <w:rsid w:val="730BACA7"/>
    <w:rsid w:val="730FC168"/>
    <w:rsid w:val="7315FD6A"/>
    <w:rsid w:val="7316690A"/>
    <w:rsid w:val="7316BE76"/>
    <w:rsid w:val="731B3137"/>
    <w:rsid w:val="731E6E90"/>
    <w:rsid w:val="73200470"/>
    <w:rsid w:val="732343B1"/>
    <w:rsid w:val="732B6528"/>
    <w:rsid w:val="732CC28A"/>
    <w:rsid w:val="732E39D6"/>
    <w:rsid w:val="732EBFA7"/>
    <w:rsid w:val="73372B2D"/>
    <w:rsid w:val="7339DA3D"/>
    <w:rsid w:val="7341A2DE"/>
    <w:rsid w:val="7346E005"/>
    <w:rsid w:val="734BFC03"/>
    <w:rsid w:val="734D1A26"/>
    <w:rsid w:val="734F850D"/>
    <w:rsid w:val="7350D5D4"/>
    <w:rsid w:val="7353D5E9"/>
    <w:rsid w:val="735ACB8E"/>
    <w:rsid w:val="735ADCA4"/>
    <w:rsid w:val="735DDBE2"/>
    <w:rsid w:val="73662F31"/>
    <w:rsid w:val="73673D11"/>
    <w:rsid w:val="7369C9B0"/>
    <w:rsid w:val="736D6B68"/>
    <w:rsid w:val="736D8F79"/>
    <w:rsid w:val="7374D428"/>
    <w:rsid w:val="7376128D"/>
    <w:rsid w:val="73767B42"/>
    <w:rsid w:val="73796734"/>
    <w:rsid w:val="7379DCD8"/>
    <w:rsid w:val="73803ACE"/>
    <w:rsid w:val="738219E9"/>
    <w:rsid w:val="73829B24"/>
    <w:rsid w:val="73852C65"/>
    <w:rsid w:val="73875A63"/>
    <w:rsid w:val="7387A59C"/>
    <w:rsid w:val="7388F952"/>
    <w:rsid w:val="738EB592"/>
    <w:rsid w:val="738F9EFA"/>
    <w:rsid w:val="7394629E"/>
    <w:rsid w:val="73973EC1"/>
    <w:rsid w:val="739AF369"/>
    <w:rsid w:val="739FF0AF"/>
    <w:rsid w:val="73A28330"/>
    <w:rsid w:val="73A391C4"/>
    <w:rsid w:val="73A5BE87"/>
    <w:rsid w:val="73A76A08"/>
    <w:rsid w:val="73A8581F"/>
    <w:rsid w:val="73AB5992"/>
    <w:rsid w:val="73ACB758"/>
    <w:rsid w:val="73B1DE21"/>
    <w:rsid w:val="73B29224"/>
    <w:rsid w:val="73B37B15"/>
    <w:rsid w:val="73B39B48"/>
    <w:rsid w:val="73B82207"/>
    <w:rsid w:val="73B8B0A2"/>
    <w:rsid w:val="73BB3CE9"/>
    <w:rsid w:val="73BDD884"/>
    <w:rsid w:val="73BE02D9"/>
    <w:rsid w:val="73BF8E3F"/>
    <w:rsid w:val="73C4E3AE"/>
    <w:rsid w:val="73C8604E"/>
    <w:rsid w:val="73C92239"/>
    <w:rsid w:val="73C92B8C"/>
    <w:rsid w:val="73CD27A7"/>
    <w:rsid w:val="73CF6CA1"/>
    <w:rsid w:val="73D04742"/>
    <w:rsid w:val="73D0CB6B"/>
    <w:rsid w:val="73D8D1C7"/>
    <w:rsid w:val="73E1E391"/>
    <w:rsid w:val="73E33B8F"/>
    <w:rsid w:val="73E381B7"/>
    <w:rsid w:val="73E8BCDC"/>
    <w:rsid w:val="73E91067"/>
    <w:rsid w:val="73EBEBD4"/>
    <w:rsid w:val="73F0DA15"/>
    <w:rsid w:val="73F1AFDF"/>
    <w:rsid w:val="73FDFB2C"/>
    <w:rsid w:val="7400EFA4"/>
    <w:rsid w:val="7402BCEB"/>
    <w:rsid w:val="740759CA"/>
    <w:rsid w:val="7407D8A4"/>
    <w:rsid w:val="740C9B8C"/>
    <w:rsid w:val="740F6B8F"/>
    <w:rsid w:val="7413CF99"/>
    <w:rsid w:val="74152D7E"/>
    <w:rsid w:val="74168B14"/>
    <w:rsid w:val="7416CC54"/>
    <w:rsid w:val="74247861"/>
    <w:rsid w:val="74294DC8"/>
    <w:rsid w:val="743300A9"/>
    <w:rsid w:val="743592F2"/>
    <w:rsid w:val="7436D93D"/>
    <w:rsid w:val="7438CC51"/>
    <w:rsid w:val="743A5B4E"/>
    <w:rsid w:val="743C628F"/>
    <w:rsid w:val="743D8437"/>
    <w:rsid w:val="743DC88B"/>
    <w:rsid w:val="743FEBEE"/>
    <w:rsid w:val="74421D38"/>
    <w:rsid w:val="7446D197"/>
    <w:rsid w:val="7449529B"/>
    <w:rsid w:val="744AC279"/>
    <w:rsid w:val="744F7C9C"/>
    <w:rsid w:val="74514B7A"/>
    <w:rsid w:val="74529442"/>
    <w:rsid w:val="745334F4"/>
    <w:rsid w:val="745A3C18"/>
    <w:rsid w:val="745DF80A"/>
    <w:rsid w:val="7461C844"/>
    <w:rsid w:val="74630BE6"/>
    <w:rsid w:val="746470D6"/>
    <w:rsid w:val="74674159"/>
    <w:rsid w:val="74718C68"/>
    <w:rsid w:val="74725C0C"/>
    <w:rsid w:val="7473A223"/>
    <w:rsid w:val="74815C13"/>
    <w:rsid w:val="748255CB"/>
    <w:rsid w:val="748446BF"/>
    <w:rsid w:val="74856A38"/>
    <w:rsid w:val="7486D85B"/>
    <w:rsid w:val="7487CDD6"/>
    <w:rsid w:val="7488441F"/>
    <w:rsid w:val="748A8BA5"/>
    <w:rsid w:val="748C2904"/>
    <w:rsid w:val="748FADAC"/>
    <w:rsid w:val="7494891A"/>
    <w:rsid w:val="749854F5"/>
    <w:rsid w:val="7498D6F2"/>
    <w:rsid w:val="749A975B"/>
    <w:rsid w:val="74A14033"/>
    <w:rsid w:val="74A20610"/>
    <w:rsid w:val="74A6728B"/>
    <w:rsid w:val="74ACEA91"/>
    <w:rsid w:val="74AD5D51"/>
    <w:rsid w:val="74AE2F1B"/>
    <w:rsid w:val="74B521B6"/>
    <w:rsid w:val="74C1BECA"/>
    <w:rsid w:val="74C51852"/>
    <w:rsid w:val="74C548E1"/>
    <w:rsid w:val="74C66DD7"/>
    <w:rsid w:val="74C69C81"/>
    <w:rsid w:val="74C90097"/>
    <w:rsid w:val="74C9BA12"/>
    <w:rsid w:val="74CB519C"/>
    <w:rsid w:val="74CB9903"/>
    <w:rsid w:val="74D24E93"/>
    <w:rsid w:val="74D3556A"/>
    <w:rsid w:val="74D6820A"/>
    <w:rsid w:val="74D71FBE"/>
    <w:rsid w:val="74D8FD60"/>
    <w:rsid w:val="74DA4011"/>
    <w:rsid w:val="74DAB813"/>
    <w:rsid w:val="74DDDFF6"/>
    <w:rsid w:val="74DE6EE4"/>
    <w:rsid w:val="74DF2641"/>
    <w:rsid w:val="74DF742C"/>
    <w:rsid w:val="74E2E385"/>
    <w:rsid w:val="74E3A26D"/>
    <w:rsid w:val="74E60F49"/>
    <w:rsid w:val="74E76BAB"/>
    <w:rsid w:val="74E92289"/>
    <w:rsid w:val="74F14977"/>
    <w:rsid w:val="74F455A6"/>
    <w:rsid w:val="74F5AE40"/>
    <w:rsid w:val="74F5CE11"/>
    <w:rsid w:val="74F5E3E7"/>
    <w:rsid w:val="74FA39D6"/>
    <w:rsid w:val="74FD0509"/>
    <w:rsid w:val="74FE5558"/>
    <w:rsid w:val="75011E2E"/>
    <w:rsid w:val="75048259"/>
    <w:rsid w:val="7504AA03"/>
    <w:rsid w:val="7507895B"/>
    <w:rsid w:val="750F2283"/>
    <w:rsid w:val="75108880"/>
    <w:rsid w:val="7510F1EE"/>
    <w:rsid w:val="7511BCBB"/>
    <w:rsid w:val="75126B9B"/>
    <w:rsid w:val="75138748"/>
    <w:rsid w:val="75145B8F"/>
    <w:rsid w:val="751466AF"/>
    <w:rsid w:val="75187AF4"/>
    <w:rsid w:val="751AB997"/>
    <w:rsid w:val="751C8B62"/>
    <w:rsid w:val="752056BC"/>
    <w:rsid w:val="7520BBF3"/>
    <w:rsid w:val="75246396"/>
    <w:rsid w:val="7525BB41"/>
    <w:rsid w:val="75284529"/>
    <w:rsid w:val="752A8C9D"/>
    <w:rsid w:val="752C232F"/>
    <w:rsid w:val="752C4D2A"/>
    <w:rsid w:val="75350BCC"/>
    <w:rsid w:val="7538E237"/>
    <w:rsid w:val="753924D7"/>
    <w:rsid w:val="75395852"/>
    <w:rsid w:val="753E659E"/>
    <w:rsid w:val="754089C0"/>
    <w:rsid w:val="75418C81"/>
    <w:rsid w:val="75420E6B"/>
    <w:rsid w:val="75481D35"/>
    <w:rsid w:val="7548E804"/>
    <w:rsid w:val="7548F9F1"/>
    <w:rsid w:val="754C915D"/>
    <w:rsid w:val="754DD4BD"/>
    <w:rsid w:val="754DFD07"/>
    <w:rsid w:val="75587C7B"/>
    <w:rsid w:val="75589CFF"/>
    <w:rsid w:val="7558E3F9"/>
    <w:rsid w:val="755B14D2"/>
    <w:rsid w:val="755CFDAF"/>
    <w:rsid w:val="755D5599"/>
    <w:rsid w:val="755E700A"/>
    <w:rsid w:val="7563A79E"/>
    <w:rsid w:val="756418E9"/>
    <w:rsid w:val="7565C1F0"/>
    <w:rsid w:val="7566BD78"/>
    <w:rsid w:val="7569F784"/>
    <w:rsid w:val="756ADBC7"/>
    <w:rsid w:val="7571B0C0"/>
    <w:rsid w:val="7572C0B9"/>
    <w:rsid w:val="75743533"/>
    <w:rsid w:val="757850D7"/>
    <w:rsid w:val="757BAD46"/>
    <w:rsid w:val="757C86AD"/>
    <w:rsid w:val="757DACE8"/>
    <w:rsid w:val="757E26BD"/>
    <w:rsid w:val="7580D0F6"/>
    <w:rsid w:val="75832D6D"/>
    <w:rsid w:val="75853C5D"/>
    <w:rsid w:val="75855307"/>
    <w:rsid w:val="758BCAB0"/>
    <w:rsid w:val="758C0234"/>
    <w:rsid w:val="75908D0E"/>
    <w:rsid w:val="75930170"/>
    <w:rsid w:val="75930D23"/>
    <w:rsid w:val="759387A0"/>
    <w:rsid w:val="7593A34E"/>
    <w:rsid w:val="75947C62"/>
    <w:rsid w:val="7594C7B4"/>
    <w:rsid w:val="75998BCA"/>
    <w:rsid w:val="759D983C"/>
    <w:rsid w:val="75A5AB41"/>
    <w:rsid w:val="75A5D348"/>
    <w:rsid w:val="75A968DF"/>
    <w:rsid w:val="75ABB2F7"/>
    <w:rsid w:val="75AF9FFA"/>
    <w:rsid w:val="75B6BBE6"/>
    <w:rsid w:val="75BC289C"/>
    <w:rsid w:val="75BFD42D"/>
    <w:rsid w:val="75C75F84"/>
    <w:rsid w:val="75C90AA3"/>
    <w:rsid w:val="75C9143D"/>
    <w:rsid w:val="75C9BEDC"/>
    <w:rsid w:val="75CA4AD9"/>
    <w:rsid w:val="75CB556F"/>
    <w:rsid w:val="75CB7B24"/>
    <w:rsid w:val="75CBC00B"/>
    <w:rsid w:val="75CEF03C"/>
    <w:rsid w:val="75D5F071"/>
    <w:rsid w:val="75DB0568"/>
    <w:rsid w:val="75DE7731"/>
    <w:rsid w:val="75DFBB3F"/>
    <w:rsid w:val="75E19A29"/>
    <w:rsid w:val="75E24EA9"/>
    <w:rsid w:val="75E2929A"/>
    <w:rsid w:val="75E35C4E"/>
    <w:rsid w:val="75E981F5"/>
    <w:rsid w:val="75E9942D"/>
    <w:rsid w:val="75EB0F93"/>
    <w:rsid w:val="75EBB6EC"/>
    <w:rsid w:val="75ED288A"/>
    <w:rsid w:val="75EE9269"/>
    <w:rsid w:val="75EFCF9E"/>
    <w:rsid w:val="75F04DF0"/>
    <w:rsid w:val="75F0E18D"/>
    <w:rsid w:val="75F1ACE4"/>
    <w:rsid w:val="75F229FB"/>
    <w:rsid w:val="75F33EE6"/>
    <w:rsid w:val="75FA99DE"/>
    <w:rsid w:val="75FB5A55"/>
    <w:rsid w:val="7602E311"/>
    <w:rsid w:val="760658B3"/>
    <w:rsid w:val="7606F816"/>
    <w:rsid w:val="760CB867"/>
    <w:rsid w:val="760E0248"/>
    <w:rsid w:val="76101F7A"/>
    <w:rsid w:val="76130E0F"/>
    <w:rsid w:val="7616B6D2"/>
    <w:rsid w:val="7619F04A"/>
    <w:rsid w:val="761D64DB"/>
    <w:rsid w:val="7625619F"/>
    <w:rsid w:val="762A4377"/>
    <w:rsid w:val="762A86BD"/>
    <w:rsid w:val="762E41B3"/>
    <w:rsid w:val="762F4C46"/>
    <w:rsid w:val="763251DD"/>
    <w:rsid w:val="7638F013"/>
    <w:rsid w:val="763AE530"/>
    <w:rsid w:val="763BE78B"/>
    <w:rsid w:val="763D44F7"/>
    <w:rsid w:val="763DAEB8"/>
    <w:rsid w:val="763F1523"/>
    <w:rsid w:val="7642988D"/>
    <w:rsid w:val="7646FBF1"/>
    <w:rsid w:val="76494F15"/>
    <w:rsid w:val="764D87B6"/>
    <w:rsid w:val="764F338C"/>
    <w:rsid w:val="76505E73"/>
    <w:rsid w:val="7653A759"/>
    <w:rsid w:val="7656D579"/>
    <w:rsid w:val="76576932"/>
    <w:rsid w:val="765C313C"/>
    <w:rsid w:val="765C8162"/>
    <w:rsid w:val="765D5BF9"/>
    <w:rsid w:val="7660A823"/>
    <w:rsid w:val="76652FE3"/>
    <w:rsid w:val="76675A1A"/>
    <w:rsid w:val="76698AFC"/>
    <w:rsid w:val="766BA8DB"/>
    <w:rsid w:val="766D041E"/>
    <w:rsid w:val="767247F2"/>
    <w:rsid w:val="767418A1"/>
    <w:rsid w:val="767495F4"/>
    <w:rsid w:val="7674E129"/>
    <w:rsid w:val="76757614"/>
    <w:rsid w:val="767640BD"/>
    <w:rsid w:val="767F6D33"/>
    <w:rsid w:val="76844970"/>
    <w:rsid w:val="76899706"/>
    <w:rsid w:val="768A3A90"/>
    <w:rsid w:val="768CB196"/>
    <w:rsid w:val="7692A4D4"/>
    <w:rsid w:val="769A5511"/>
    <w:rsid w:val="769B7567"/>
    <w:rsid w:val="769D79EF"/>
    <w:rsid w:val="769E8188"/>
    <w:rsid w:val="769EFF40"/>
    <w:rsid w:val="769FF891"/>
    <w:rsid w:val="76A3ADD5"/>
    <w:rsid w:val="76ABE411"/>
    <w:rsid w:val="76AD337F"/>
    <w:rsid w:val="76AEF3C7"/>
    <w:rsid w:val="76B08D7A"/>
    <w:rsid w:val="76BE8AE0"/>
    <w:rsid w:val="76BF1BAE"/>
    <w:rsid w:val="76C27849"/>
    <w:rsid w:val="76CACF42"/>
    <w:rsid w:val="76CD5F4D"/>
    <w:rsid w:val="76D3D4DF"/>
    <w:rsid w:val="76D528B3"/>
    <w:rsid w:val="76D5C5DD"/>
    <w:rsid w:val="76D60BEE"/>
    <w:rsid w:val="76E0546F"/>
    <w:rsid w:val="76E37105"/>
    <w:rsid w:val="76E3B4AD"/>
    <w:rsid w:val="76E779A9"/>
    <w:rsid w:val="76E7D955"/>
    <w:rsid w:val="76E90D4D"/>
    <w:rsid w:val="76ECDF8D"/>
    <w:rsid w:val="76EE0307"/>
    <w:rsid w:val="76F2204A"/>
    <w:rsid w:val="76F4AE1A"/>
    <w:rsid w:val="76F5DEED"/>
    <w:rsid w:val="76FBCCB8"/>
    <w:rsid w:val="76FBF324"/>
    <w:rsid w:val="76FE0D99"/>
    <w:rsid w:val="76FF3F9E"/>
    <w:rsid w:val="76FF836B"/>
    <w:rsid w:val="77005BF6"/>
    <w:rsid w:val="7700A616"/>
    <w:rsid w:val="7705309A"/>
    <w:rsid w:val="7707EFC3"/>
    <w:rsid w:val="770F37E7"/>
    <w:rsid w:val="7710ADAF"/>
    <w:rsid w:val="7711B451"/>
    <w:rsid w:val="7712D848"/>
    <w:rsid w:val="7713691B"/>
    <w:rsid w:val="7718EFE8"/>
    <w:rsid w:val="771BFD5D"/>
    <w:rsid w:val="771D4E98"/>
    <w:rsid w:val="771D8B69"/>
    <w:rsid w:val="771F7CC9"/>
    <w:rsid w:val="7722CA6A"/>
    <w:rsid w:val="77282C31"/>
    <w:rsid w:val="7728DA10"/>
    <w:rsid w:val="772F2717"/>
    <w:rsid w:val="7736AB12"/>
    <w:rsid w:val="773EE0D0"/>
    <w:rsid w:val="773F447A"/>
    <w:rsid w:val="773FFA3D"/>
    <w:rsid w:val="77408344"/>
    <w:rsid w:val="7744BA4A"/>
    <w:rsid w:val="7745EE69"/>
    <w:rsid w:val="774698DC"/>
    <w:rsid w:val="7746F00B"/>
    <w:rsid w:val="774850B6"/>
    <w:rsid w:val="774E4A26"/>
    <w:rsid w:val="774F8ECF"/>
    <w:rsid w:val="7750F619"/>
    <w:rsid w:val="7752BE00"/>
    <w:rsid w:val="775A3E10"/>
    <w:rsid w:val="775BA939"/>
    <w:rsid w:val="775C45C3"/>
    <w:rsid w:val="775D496B"/>
    <w:rsid w:val="775F533E"/>
    <w:rsid w:val="775FCC5B"/>
    <w:rsid w:val="77612E59"/>
    <w:rsid w:val="7763B520"/>
    <w:rsid w:val="77667475"/>
    <w:rsid w:val="7767558B"/>
    <w:rsid w:val="7770D680"/>
    <w:rsid w:val="7772C421"/>
    <w:rsid w:val="7773118F"/>
    <w:rsid w:val="77738A48"/>
    <w:rsid w:val="77754DB3"/>
    <w:rsid w:val="7777E55F"/>
    <w:rsid w:val="7777E665"/>
    <w:rsid w:val="777E03A5"/>
    <w:rsid w:val="777E93D4"/>
    <w:rsid w:val="7780BC9E"/>
    <w:rsid w:val="77878381"/>
    <w:rsid w:val="7787ECF8"/>
    <w:rsid w:val="778F1AF4"/>
    <w:rsid w:val="778F2234"/>
    <w:rsid w:val="77922993"/>
    <w:rsid w:val="77927CC9"/>
    <w:rsid w:val="779287CA"/>
    <w:rsid w:val="7793B06A"/>
    <w:rsid w:val="7794C145"/>
    <w:rsid w:val="77965939"/>
    <w:rsid w:val="7796E74E"/>
    <w:rsid w:val="7798C2AF"/>
    <w:rsid w:val="77998837"/>
    <w:rsid w:val="779CF01F"/>
    <w:rsid w:val="779F97C9"/>
    <w:rsid w:val="779FC254"/>
    <w:rsid w:val="77A2645A"/>
    <w:rsid w:val="77A3F92A"/>
    <w:rsid w:val="77A81BED"/>
    <w:rsid w:val="77B238FD"/>
    <w:rsid w:val="77B8FCD5"/>
    <w:rsid w:val="77BD9F4C"/>
    <w:rsid w:val="77BE86DA"/>
    <w:rsid w:val="77BEB08A"/>
    <w:rsid w:val="77BF09FC"/>
    <w:rsid w:val="77C0856B"/>
    <w:rsid w:val="77C491B8"/>
    <w:rsid w:val="77CD423E"/>
    <w:rsid w:val="77CE4416"/>
    <w:rsid w:val="77D5A6EA"/>
    <w:rsid w:val="77D680A0"/>
    <w:rsid w:val="77D83334"/>
    <w:rsid w:val="77D8B63F"/>
    <w:rsid w:val="77D955B6"/>
    <w:rsid w:val="77DAD09D"/>
    <w:rsid w:val="77DB11F9"/>
    <w:rsid w:val="77DB685C"/>
    <w:rsid w:val="77DECD86"/>
    <w:rsid w:val="77DF19D9"/>
    <w:rsid w:val="77DF62D5"/>
    <w:rsid w:val="77DFB2B7"/>
    <w:rsid w:val="77E08757"/>
    <w:rsid w:val="77E2C34F"/>
    <w:rsid w:val="77E3E636"/>
    <w:rsid w:val="77E615D8"/>
    <w:rsid w:val="77E9A574"/>
    <w:rsid w:val="77E9E6AE"/>
    <w:rsid w:val="77EB7D27"/>
    <w:rsid w:val="77EC56D7"/>
    <w:rsid w:val="77F337CA"/>
    <w:rsid w:val="77FAF882"/>
    <w:rsid w:val="78005905"/>
    <w:rsid w:val="78023993"/>
    <w:rsid w:val="780434B1"/>
    <w:rsid w:val="780A1F1D"/>
    <w:rsid w:val="780A7465"/>
    <w:rsid w:val="780B2425"/>
    <w:rsid w:val="780F7E8D"/>
    <w:rsid w:val="7815DE99"/>
    <w:rsid w:val="782025D5"/>
    <w:rsid w:val="7826F1A6"/>
    <w:rsid w:val="78289B00"/>
    <w:rsid w:val="7828C9F1"/>
    <w:rsid w:val="78295CF3"/>
    <w:rsid w:val="782AD756"/>
    <w:rsid w:val="782C6D5C"/>
    <w:rsid w:val="782F0DDA"/>
    <w:rsid w:val="782F9332"/>
    <w:rsid w:val="782FFE81"/>
    <w:rsid w:val="7831867E"/>
    <w:rsid w:val="7839476B"/>
    <w:rsid w:val="783A3C36"/>
    <w:rsid w:val="783AE4E7"/>
    <w:rsid w:val="7840218A"/>
    <w:rsid w:val="784063EC"/>
    <w:rsid w:val="7842A852"/>
    <w:rsid w:val="7845C4C8"/>
    <w:rsid w:val="784726F6"/>
    <w:rsid w:val="78478A78"/>
    <w:rsid w:val="784A2F20"/>
    <w:rsid w:val="784F66D0"/>
    <w:rsid w:val="7850A2DF"/>
    <w:rsid w:val="7854350F"/>
    <w:rsid w:val="7854F0DA"/>
    <w:rsid w:val="785C81BD"/>
    <w:rsid w:val="7861195A"/>
    <w:rsid w:val="786D4ADD"/>
    <w:rsid w:val="786E82FB"/>
    <w:rsid w:val="786EDD2F"/>
    <w:rsid w:val="786F7100"/>
    <w:rsid w:val="78732BED"/>
    <w:rsid w:val="787400D9"/>
    <w:rsid w:val="7876A0CE"/>
    <w:rsid w:val="78771825"/>
    <w:rsid w:val="787AAA2A"/>
    <w:rsid w:val="787C6C41"/>
    <w:rsid w:val="787E9244"/>
    <w:rsid w:val="7880008C"/>
    <w:rsid w:val="788417CC"/>
    <w:rsid w:val="78853E73"/>
    <w:rsid w:val="7888AB86"/>
    <w:rsid w:val="7889B552"/>
    <w:rsid w:val="788D51AB"/>
    <w:rsid w:val="788D71C4"/>
    <w:rsid w:val="788EA687"/>
    <w:rsid w:val="788EF434"/>
    <w:rsid w:val="789386EF"/>
    <w:rsid w:val="78944194"/>
    <w:rsid w:val="78966406"/>
    <w:rsid w:val="789EDA05"/>
    <w:rsid w:val="78A05895"/>
    <w:rsid w:val="78A6349A"/>
    <w:rsid w:val="78A66675"/>
    <w:rsid w:val="78AA5A7D"/>
    <w:rsid w:val="78AAD46A"/>
    <w:rsid w:val="78ABEC6C"/>
    <w:rsid w:val="78AE0888"/>
    <w:rsid w:val="78AFC50E"/>
    <w:rsid w:val="78B554B4"/>
    <w:rsid w:val="78B7969E"/>
    <w:rsid w:val="78C34F1A"/>
    <w:rsid w:val="78C868DB"/>
    <w:rsid w:val="78C98948"/>
    <w:rsid w:val="78C9B1B1"/>
    <w:rsid w:val="78D09203"/>
    <w:rsid w:val="78D300D8"/>
    <w:rsid w:val="78D3286E"/>
    <w:rsid w:val="78D6C027"/>
    <w:rsid w:val="78D9F9AA"/>
    <w:rsid w:val="78DCA1CD"/>
    <w:rsid w:val="78E2ED6D"/>
    <w:rsid w:val="78E3FE68"/>
    <w:rsid w:val="78E504F4"/>
    <w:rsid w:val="78E8E44A"/>
    <w:rsid w:val="78EAF03B"/>
    <w:rsid w:val="78ED6CD6"/>
    <w:rsid w:val="78EDF90D"/>
    <w:rsid w:val="78EED8E7"/>
    <w:rsid w:val="78F1EBD7"/>
    <w:rsid w:val="78F2EC60"/>
    <w:rsid w:val="78FA35FE"/>
    <w:rsid w:val="78FA8539"/>
    <w:rsid w:val="78FEB91F"/>
    <w:rsid w:val="7904F341"/>
    <w:rsid w:val="7905BC3B"/>
    <w:rsid w:val="79068706"/>
    <w:rsid w:val="79075D62"/>
    <w:rsid w:val="7912F72B"/>
    <w:rsid w:val="79138AD3"/>
    <w:rsid w:val="7915F3EE"/>
    <w:rsid w:val="7919F2B0"/>
    <w:rsid w:val="791E4EAC"/>
    <w:rsid w:val="791EF78F"/>
    <w:rsid w:val="79203AE1"/>
    <w:rsid w:val="79204EA4"/>
    <w:rsid w:val="7922E6DA"/>
    <w:rsid w:val="792674C4"/>
    <w:rsid w:val="79296D60"/>
    <w:rsid w:val="792AB870"/>
    <w:rsid w:val="792E093A"/>
    <w:rsid w:val="792FB00C"/>
    <w:rsid w:val="79302E32"/>
    <w:rsid w:val="79334957"/>
    <w:rsid w:val="79347407"/>
    <w:rsid w:val="79363A2B"/>
    <w:rsid w:val="7939B8A1"/>
    <w:rsid w:val="793C8B53"/>
    <w:rsid w:val="793CE673"/>
    <w:rsid w:val="793D3C1C"/>
    <w:rsid w:val="793E2F44"/>
    <w:rsid w:val="7940B5F6"/>
    <w:rsid w:val="7941F2E0"/>
    <w:rsid w:val="7942BFED"/>
    <w:rsid w:val="7943B19D"/>
    <w:rsid w:val="7946B5B0"/>
    <w:rsid w:val="79480F9B"/>
    <w:rsid w:val="794940F2"/>
    <w:rsid w:val="79521B77"/>
    <w:rsid w:val="79549E2E"/>
    <w:rsid w:val="79567104"/>
    <w:rsid w:val="79592CDA"/>
    <w:rsid w:val="796167FA"/>
    <w:rsid w:val="7961E3B1"/>
    <w:rsid w:val="7964BC07"/>
    <w:rsid w:val="7966B5BE"/>
    <w:rsid w:val="7967E18C"/>
    <w:rsid w:val="796CD79D"/>
    <w:rsid w:val="7970546B"/>
    <w:rsid w:val="79732358"/>
    <w:rsid w:val="79736248"/>
    <w:rsid w:val="797403F0"/>
    <w:rsid w:val="7975811F"/>
    <w:rsid w:val="7976C462"/>
    <w:rsid w:val="797AB6FF"/>
    <w:rsid w:val="797B6DA1"/>
    <w:rsid w:val="797C5EFC"/>
    <w:rsid w:val="797F0B26"/>
    <w:rsid w:val="79804FEC"/>
    <w:rsid w:val="798082DF"/>
    <w:rsid w:val="7982FCDF"/>
    <w:rsid w:val="7983FF06"/>
    <w:rsid w:val="798606FB"/>
    <w:rsid w:val="798819DD"/>
    <w:rsid w:val="798C29A0"/>
    <w:rsid w:val="79912756"/>
    <w:rsid w:val="799276F5"/>
    <w:rsid w:val="799770DD"/>
    <w:rsid w:val="79992F3A"/>
    <w:rsid w:val="7999F510"/>
    <w:rsid w:val="799BF400"/>
    <w:rsid w:val="799DEB33"/>
    <w:rsid w:val="79A2BDB8"/>
    <w:rsid w:val="79A43296"/>
    <w:rsid w:val="79AFAA73"/>
    <w:rsid w:val="79AFDDD3"/>
    <w:rsid w:val="79B25D45"/>
    <w:rsid w:val="79B8FCF2"/>
    <w:rsid w:val="79B90963"/>
    <w:rsid w:val="79BBA8EA"/>
    <w:rsid w:val="79C0F680"/>
    <w:rsid w:val="79C29648"/>
    <w:rsid w:val="79C4B93C"/>
    <w:rsid w:val="79C8EEA8"/>
    <w:rsid w:val="79C9E4A4"/>
    <w:rsid w:val="79CB705D"/>
    <w:rsid w:val="79CD12CE"/>
    <w:rsid w:val="79D370EE"/>
    <w:rsid w:val="79D6B77D"/>
    <w:rsid w:val="79D732BB"/>
    <w:rsid w:val="79D7B2D1"/>
    <w:rsid w:val="79DE3A8B"/>
    <w:rsid w:val="79E10D8E"/>
    <w:rsid w:val="79E46EFB"/>
    <w:rsid w:val="79E5212D"/>
    <w:rsid w:val="79EC3E86"/>
    <w:rsid w:val="79ED1BC8"/>
    <w:rsid w:val="79F031BF"/>
    <w:rsid w:val="79F5BA08"/>
    <w:rsid w:val="79F79D46"/>
    <w:rsid w:val="79F857DD"/>
    <w:rsid w:val="79F8D9D9"/>
    <w:rsid w:val="79F96B00"/>
    <w:rsid w:val="79FBF52E"/>
    <w:rsid w:val="79FC0CF3"/>
    <w:rsid w:val="79FEB20D"/>
    <w:rsid w:val="7A05370D"/>
    <w:rsid w:val="7A0568EF"/>
    <w:rsid w:val="7A05A28B"/>
    <w:rsid w:val="7A094101"/>
    <w:rsid w:val="7A0A28FB"/>
    <w:rsid w:val="7A0DB4BA"/>
    <w:rsid w:val="7A0E798B"/>
    <w:rsid w:val="7A0F53FF"/>
    <w:rsid w:val="7A135DC4"/>
    <w:rsid w:val="7A1EBCB1"/>
    <w:rsid w:val="7A25908D"/>
    <w:rsid w:val="7A2772D4"/>
    <w:rsid w:val="7A2ADC07"/>
    <w:rsid w:val="7A2B8F8E"/>
    <w:rsid w:val="7A2B9C87"/>
    <w:rsid w:val="7A3196F3"/>
    <w:rsid w:val="7A33CB26"/>
    <w:rsid w:val="7A342922"/>
    <w:rsid w:val="7A343A62"/>
    <w:rsid w:val="7A36EC33"/>
    <w:rsid w:val="7A37FCB8"/>
    <w:rsid w:val="7A398D27"/>
    <w:rsid w:val="7A3C163A"/>
    <w:rsid w:val="7A3CCA54"/>
    <w:rsid w:val="7A497FBC"/>
    <w:rsid w:val="7A4D95EC"/>
    <w:rsid w:val="7A4F0BED"/>
    <w:rsid w:val="7A4F0D74"/>
    <w:rsid w:val="7A4F39EB"/>
    <w:rsid w:val="7A5189AD"/>
    <w:rsid w:val="7A577826"/>
    <w:rsid w:val="7A585D82"/>
    <w:rsid w:val="7A5B1B07"/>
    <w:rsid w:val="7A62B6FA"/>
    <w:rsid w:val="7A6368AF"/>
    <w:rsid w:val="7A650AB3"/>
    <w:rsid w:val="7A67779D"/>
    <w:rsid w:val="7A682A01"/>
    <w:rsid w:val="7A6D5400"/>
    <w:rsid w:val="7A6F5613"/>
    <w:rsid w:val="7A6FCB77"/>
    <w:rsid w:val="7A71C714"/>
    <w:rsid w:val="7A75F7AB"/>
    <w:rsid w:val="7A761E20"/>
    <w:rsid w:val="7A79BB90"/>
    <w:rsid w:val="7A79C2ED"/>
    <w:rsid w:val="7A7A4612"/>
    <w:rsid w:val="7A7AD5CD"/>
    <w:rsid w:val="7A7B6026"/>
    <w:rsid w:val="7A7BC533"/>
    <w:rsid w:val="7A7E8221"/>
    <w:rsid w:val="7A7F8159"/>
    <w:rsid w:val="7A83E2D6"/>
    <w:rsid w:val="7A86B12F"/>
    <w:rsid w:val="7A874A13"/>
    <w:rsid w:val="7A87E77E"/>
    <w:rsid w:val="7A8C2679"/>
    <w:rsid w:val="7A8D8D79"/>
    <w:rsid w:val="7A8F3687"/>
    <w:rsid w:val="7A9097FC"/>
    <w:rsid w:val="7A9469EF"/>
    <w:rsid w:val="7A97C2F7"/>
    <w:rsid w:val="7A97FDA1"/>
    <w:rsid w:val="7A9F5D28"/>
    <w:rsid w:val="7AA01454"/>
    <w:rsid w:val="7AA4655A"/>
    <w:rsid w:val="7AA4CC5F"/>
    <w:rsid w:val="7AAC3917"/>
    <w:rsid w:val="7AAD794D"/>
    <w:rsid w:val="7AAF7980"/>
    <w:rsid w:val="7AB09574"/>
    <w:rsid w:val="7AB0A7A7"/>
    <w:rsid w:val="7AB29341"/>
    <w:rsid w:val="7AB5C25F"/>
    <w:rsid w:val="7AB76870"/>
    <w:rsid w:val="7AB9E9EB"/>
    <w:rsid w:val="7ABD6FE4"/>
    <w:rsid w:val="7ABE9927"/>
    <w:rsid w:val="7AC03AB7"/>
    <w:rsid w:val="7AC0989B"/>
    <w:rsid w:val="7AC23195"/>
    <w:rsid w:val="7AC3CEF6"/>
    <w:rsid w:val="7AC418F3"/>
    <w:rsid w:val="7AC52C92"/>
    <w:rsid w:val="7AC9E156"/>
    <w:rsid w:val="7AD644ED"/>
    <w:rsid w:val="7AD6FFE5"/>
    <w:rsid w:val="7ADAADB4"/>
    <w:rsid w:val="7ADD50F7"/>
    <w:rsid w:val="7AE0004F"/>
    <w:rsid w:val="7AE45FC6"/>
    <w:rsid w:val="7AEA22E5"/>
    <w:rsid w:val="7AEB1C63"/>
    <w:rsid w:val="7AEC7291"/>
    <w:rsid w:val="7AECBD09"/>
    <w:rsid w:val="7AF54A59"/>
    <w:rsid w:val="7AFA4A15"/>
    <w:rsid w:val="7B024C69"/>
    <w:rsid w:val="7B0AC1E1"/>
    <w:rsid w:val="7B0D2C78"/>
    <w:rsid w:val="7B0E765F"/>
    <w:rsid w:val="7B0E9502"/>
    <w:rsid w:val="7B0FA833"/>
    <w:rsid w:val="7B128DE0"/>
    <w:rsid w:val="7B136CF5"/>
    <w:rsid w:val="7B13E59D"/>
    <w:rsid w:val="7B1C96EA"/>
    <w:rsid w:val="7B223898"/>
    <w:rsid w:val="7B224E06"/>
    <w:rsid w:val="7B23190D"/>
    <w:rsid w:val="7B2AA134"/>
    <w:rsid w:val="7B2ADC7D"/>
    <w:rsid w:val="7B2CCECB"/>
    <w:rsid w:val="7B2D1CBF"/>
    <w:rsid w:val="7B2DF40C"/>
    <w:rsid w:val="7B2F4074"/>
    <w:rsid w:val="7B2FA2C1"/>
    <w:rsid w:val="7B2FE712"/>
    <w:rsid w:val="7B31B1D5"/>
    <w:rsid w:val="7B41D762"/>
    <w:rsid w:val="7B437629"/>
    <w:rsid w:val="7B47FCE2"/>
    <w:rsid w:val="7B48F69B"/>
    <w:rsid w:val="7B4C6FFD"/>
    <w:rsid w:val="7B4C910E"/>
    <w:rsid w:val="7B4C99A3"/>
    <w:rsid w:val="7B4CDF54"/>
    <w:rsid w:val="7B4DB6F0"/>
    <w:rsid w:val="7B5253A6"/>
    <w:rsid w:val="7B5B8B4E"/>
    <w:rsid w:val="7B5BFEB9"/>
    <w:rsid w:val="7B5C440E"/>
    <w:rsid w:val="7B5DABB3"/>
    <w:rsid w:val="7B5F0E91"/>
    <w:rsid w:val="7B6C9E0F"/>
    <w:rsid w:val="7B7BD199"/>
    <w:rsid w:val="7B7E7467"/>
    <w:rsid w:val="7B7EFBD1"/>
    <w:rsid w:val="7B8000E9"/>
    <w:rsid w:val="7B81739F"/>
    <w:rsid w:val="7B84940F"/>
    <w:rsid w:val="7B8C055B"/>
    <w:rsid w:val="7B8D05E8"/>
    <w:rsid w:val="7B90C246"/>
    <w:rsid w:val="7B90F898"/>
    <w:rsid w:val="7B92234F"/>
    <w:rsid w:val="7B9498D0"/>
    <w:rsid w:val="7B95ADB6"/>
    <w:rsid w:val="7B9A34C1"/>
    <w:rsid w:val="7B9A3F37"/>
    <w:rsid w:val="7B9CB7FD"/>
    <w:rsid w:val="7B9D7919"/>
    <w:rsid w:val="7B9F386D"/>
    <w:rsid w:val="7BA77D5F"/>
    <w:rsid w:val="7BA92607"/>
    <w:rsid w:val="7BABA45E"/>
    <w:rsid w:val="7BAFB3DE"/>
    <w:rsid w:val="7BB22CB9"/>
    <w:rsid w:val="7BBABCCB"/>
    <w:rsid w:val="7BBB01C0"/>
    <w:rsid w:val="7BBBAC2C"/>
    <w:rsid w:val="7BC13E19"/>
    <w:rsid w:val="7BC9B913"/>
    <w:rsid w:val="7BCD16EC"/>
    <w:rsid w:val="7BCEAC1C"/>
    <w:rsid w:val="7BCF288C"/>
    <w:rsid w:val="7BD37E32"/>
    <w:rsid w:val="7BD38A0A"/>
    <w:rsid w:val="7BD91621"/>
    <w:rsid w:val="7BDC19D3"/>
    <w:rsid w:val="7BDC48CA"/>
    <w:rsid w:val="7BDF1D0E"/>
    <w:rsid w:val="7BE03E30"/>
    <w:rsid w:val="7BE2D901"/>
    <w:rsid w:val="7BE5EDFE"/>
    <w:rsid w:val="7BED9323"/>
    <w:rsid w:val="7BEDC91C"/>
    <w:rsid w:val="7BF08D13"/>
    <w:rsid w:val="7BF2F6D5"/>
    <w:rsid w:val="7BFD2EEA"/>
    <w:rsid w:val="7C015BC2"/>
    <w:rsid w:val="7C0257A5"/>
    <w:rsid w:val="7C0263BD"/>
    <w:rsid w:val="7C0A974C"/>
    <w:rsid w:val="7C0C302F"/>
    <w:rsid w:val="7C0E6157"/>
    <w:rsid w:val="7C0F33AD"/>
    <w:rsid w:val="7C140FBE"/>
    <w:rsid w:val="7C179F81"/>
    <w:rsid w:val="7C18D1C7"/>
    <w:rsid w:val="7C1A3A35"/>
    <w:rsid w:val="7C1B40DD"/>
    <w:rsid w:val="7C1D0D0F"/>
    <w:rsid w:val="7C1D95BB"/>
    <w:rsid w:val="7C20F718"/>
    <w:rsid w:val="7C2A8D22"/>
    <w:rsid w:val="7C2BEE0E"/>
    <w:rsid w:val="7C2CF1B3"/>
    <w:rsid w:val="7C2ECF90"/>
    <w:rsid w:val="7C3E01DF"/>
    <w:rsid w:val="7C40EBED"/>
    <w:rsid w:val="7C419FC6"/>
    <w:rsid w:val="7C451BCA"/>
    <w:rsid w:val="7C45BE14"/>
    <w:rsid w:val="7C528689"/>
    <w:rsid w:val="7C52E98D"/>
    <w:rsid w:val="7C539C90"/>
    <w:rsid w:val="7C579B79"/>
    <w:rsid w:val="7C585031"/>
    <w:rsid w:val="7C58CF7D"/>
    <w:rsid w:val="7C5A05BD"/>
    <w:rsid w:val="7C5A1F02"/>
    <w:rsid w:val="7C5B5048"/>
    <w:rsid w:val="7C5C1568"/>
    <w:rsid w:val="7C5E2114"/>
    <w:rsid w:val="7C602FFF"/>
    <w:rsid w:val="7C61F68E"/>
    <w:rsid w:val="7C625F50"/>
    <w:rsid w:val="7C633EA9"/>
    <w:rsid w:val="7C640EAC"/>
    <w:rsid w:val="7C68AA55"/>
    <w:rsid w:val="7C69ABB7"/>
    <w:rsid w:val="7C72F504"/>
    <w:rsid w:val="7C75D26D"/>
    <w:rsid w:val="7C761F9C"/>
    <w:rsid w:val="7C8253DD"/>
    <w:rsid w:val="7C82C49D"/>
    <w:rsid w:val="7C837DBC"/>
    <w:rsid w:val="7C83C69E"/>
    <w:rsid w:val="7C877F60"/>
    <w:rsid w:val="7C88F6E3"/>
    <w:rsid w:val="7C8DC356"/>
    <w:rsid w:val="7C92027F"/>
    <w:rsid w:val="7C94E423"/>
    <w:rsid w:val="7C955B50"/>
    <w:rsid w:val="7C95BE2D"/>
    <w:rsid w:val="7C97B843"/>
    <w:rsid w:val="7C9F72BC"/>
    <w:rsid w:val="7CA05033"/>
    <w:rsid w:val="7CA26242"/>
    <w:rsid w:val="7CA3EA7A"/>
    <w:rsid w:val="7CAD1582"/>
    <w:rsid w:val="7CB029AA"/>
    <w:rsid w:val="7CB20216"/>
    <w:rsid w:val="7CB78075"/>
    <w:rsid w:val="7CB9E494"/>
    <w:rsid w:val="7CBAE846"/>
    <w:rsid w:val="7CBE512A"/>
    <w:rsid w:val="7CC0EDEE"/>
    <w:rsid w:val="7CC38D5F"/>
    <w:rsid w:val="7CC39554"/>
    <w:rsid w:val="7CC4A671"/>
    <w:rsid w:val="7CC5DEB5"/>
    <w:rsid w:val="7CCC6B24"/>
    <w:rsid w:val="7CCDDC2A"/>
    <w:rsid w:val="7CCDEA4E"/>
    <w:rsid w:val="7CD20020"/>
    <w:rsid w:val="7CD3451F"/>
    <w:rsid w:val="7CD3DEC2"/>
    <w:rsid w:val="7CDBD942"/>
    <w:rsid w:val="7CDF7D17"/>
    <w:rsid w:val="7CE45485"/>
    <w:rsid w:val="7CE456E3"/>
    <w:rsid w:val="7CE95BE7"/>
    <w:rsid w:val="7CE9E1E4"/>
    <w:rsid w:val="7CEAC0DD"/>
    <w:rsid w:val="7CEBFD3B"/>
    <w:rsid w:val="7CEED3FC"/>
    <w:rsid w:val="7CF16118"/>
    <w:rsid w:val="7CF346F4"/>
    <w:rsid w:val="7CF708DF"/>
    <w:rsid w:val="7CF7BF3C"/>
    <w:rsid w:val="7CFB3718"/>
    <w:rsid w:val="7CFBEE24"/>
    <w:rsid w:val="7CFEE803"/>
    <w:rsid w:val="7CFF3FD0"/>
    <w:rsid w:val="7D009903"/>
    <w:rsid w:val="7D06AF99"/>
    <w:rsid w:val="7D10DF11"/>
    <w:rsid w:val="7D141044"/>
    <w:rsid w:val="7D1DF9B5"/>
    <w:rsid w:val="7D206470"/>
    <w:rsid w:val="7D2A4870"/>
    <w:rsid w:val="7D2AD78C"/>
    <w:rsid w:val="7D2DDA3F"/>
    <w:rsid w:val="7D309AD8"/>
    <w:rsid w:val="7D3147AC"/>
    <w:rsid w:val="7D323500"/>
    <w:rsid w:val="7D365AF6"/>
    <w:rsid w:val="7D36D199"/>
    <w:rsid w:val="7D38F454"/>
    <w:rsid w:val="7D3A42E2"/>
    <w:rsid w:val="7D3F99A1"/>
    <w:rsid w:val="7D45208E"/>
    <w:rsid w:val="7D456699"/>
    <w:rsid w:val="7D47B1FE"/>
    <w:rsid w:val="7D4DCC3A"/>
    <w:rsid w:val="7D4E6C77"/>
    <w:rsid w:val="7D5315CE"/>
    <w:rsid w:val="7D532769"/>
    <w:rsid w:val="7D55B094"/>
    <w:rsid w:val="7D56C4D4"/>
    <w:rsid w:val="7D5AEDC1"/>
    <w:rsid w:val="7D5ECA80"/>
    <w:rsid w:val="7D5F6170"/>
    <w:rsid w:val="7D5FD2A8"/>
    <w:rsid w:val="7D63BD86"/>
    <w:rsid w:val="7D656A86"/>
    <w:rsid w:val="7D6CAE7A"/>
    <w:rsid w:val="7D6D0952"/>
    <w:rsid w:val="7D7189EB"/>
    <w:rsid w:val="7D723B43"/>
    <w:rsid w:val="7D73418C"/>
    <w:rsid w:val="7D79A5BD"/>
    <w:rsid w:val="7D7A2A25"/>
    <w:rsid w:val="7D7B810E"/>
    <w:rsid w:val="7D7CA309"/>
    <w:rsid w:val="7D824262"/>
    <w:rsid w:val="7D82824D"/>
    <w:rsid w:val="7D833631"/>
    <w:rsid w:val="7D84291B"/>
    <w:rsid w:val="7D882C6B"/>
    <w:rsid w:val="7D89B150"/>
    <w:rsid w:val="7D8A95F2"/>
    <w:rsid w:val="7D8C53AB"/>
    <w:rsid w:val="7D8D8E48"/>
    <w:rsid w:val="7D8F3DC3"/>
    <w:rsid w:val="7D9573D9"/>
    <w:rsid w:val="7D9BEA3D"/>
    <w:rsid w:val="7D9E6C2B"/>
    <w:rsid w:val="7DA3F0F8"/>
    <w:rsid w:val="7DA5072B"/>
    <w:rsid w:val="7DA5E1C3"/>
    <w:rsid w:val="7DA6A770"/>
    <w:rsid w:val="7DA7D4D8"/>
    <w:rsid w:val="7DAA0068"/>
    <w:rsid w:val="7DAA62F4"/>
    <w:rsid w:val="7DB8488D"/>
    <w:rsid w:val="7DB9CB3C"/>
    <w:rsid w:val="7DBDA531"/>
    <w:rsid w:val="7DC020AC"/>
    <w:rsid w:val="7DC0E998"/>
    <w:rsid w:val="7DC12933"/>
    <w:rsid w:val="7DC664BF"/>
    <w:rsid w:val="7DCDA320"/>
    <w:rsid w:val="7DD69F79"/>
    <w:rsid w:val="7DD6A231"/>
    <w:rsid w:val="7DDBF169"/>
    <w:rsid w:val="7DDCA241"/>
    <w:rsid w:val="7DDDCB0B"/>
    <w:rsid w:val="7DE0EC2B"/>
    <w:rsid w:val="7DE106B6"/>
    <w:rsid w:val="7DE25666"/>
    <w:rsid w:val="7DE2B27A"/>
    <w:rsid w:val="7DE79E65"/>
    <w:rsid w:val="7DE91EEB"/>
    <w:rsid w:val="7DE982ED"/>
    <w:rsid w:val="7DEB3898"/>
    <w:rsid w:val="7DEDD9DD"/>
    <w:rsid w:val="7DEDEF99"/>
    <w:rsid w:val="7DEE5652"/>
    <w:rsid w:val="7DF087BF"/>
    <w:rsid w:val="7DFBF9EC"/>
    <w:rsid w:val="7DFC6A08"/>
    <w:rsid w:val="7DFC7AB9"/>
    <w:rsid w:val="7DFFEE17"/>
    <w:rsid w:val="7E025CE1"/>
    <w:rsid w:val="7E026C7A"/>
    <w:rsid w:val="7E065942"/>
    <w:rsid w:val="7E08AA8A"/>
    <w:rsid w:val="7E114EEA"/>
    <w:rsid w:val="7E129843"/>
    <w:rsid w:val="7E146780"/>
    <w:rsid w:val="7E15701A"/>
    <w:rsid w:val="7E1935E7"/>
    <w:rsid w:val="7E19C782"/>
    <w:rsid w:val="7E1EE71B"/>
    <w:rsid w:val="7E21E2AB"/>
    <w:rsid w:val="7E221392"/>
    <w:rsid w:val="7E2A06AB"/>
    <w:rsid w:val="7E2A7850"/>
    <w:rsid w:val="7E2C32AA"/>
    <w:rsid w:val="7E339543"/>
    <w:rsid w:val="7E383905"/>
    <w:rsid w:val="7E3D1E43"/>
    <w:rsid w:val="7E3F11EA"/>
    <w:rsid w:val="7E3F4B95"/>
    <w:rsid w:val="7E3F4CA3"/>
    <w:rsid w:val="7E402C55"/>
    <w:rsid w:val="7E41B695"/>
    <w:rsid w:val="7E475013"/>
    <w:rsid w:val="7E48FD7E"/>
    <w:rsid w:val="7E496C03"/>
    <w:rsid w:val="7E4F0BA4"/>
    <w:rsid w:val="7E538D21"/>
    <w:rsid w:val="7E53FE1A"/>
    <w:rsid w:val="7E56284A"/>
    <w:rsid w:val="7E59F442"/>
    <w:rsid w:val="7E5FD7BB"/>
    <w:rsid w:val="7E64CED6"/>
    <w:rsid w:val="7E6505AD"/>
    <w:rsid w:val="7E652F39"/>
    <w:rsid w:val="7E698033"/>
    <w:rsid w:val="7E6D93A4"/>
    <w:rsid w:val="7E71F0EA"/>
    <w:rsid w:val="7E721775"/>
    <w:rsid w:val="7E731847"/>
    <w:rsid w:val="7E767937"/>
    <w:rsid w:val="7E77DCDD"/>
    <w:rsid w:val="7E7B4D78"/>
    <w:rsid w:val="7E7D3656"/>
    <w:rsid w:val="7E85053A"/>
    <w:rsid w:val="7E87B00A"/>
    <w:rsid w:val="7E87CBA4"/>
    <w:rsid w:val="7E8910C9"/>
    <w:rsid w:val="7E8B3981"/>
    <w:rsid w:val="7E8DC4F7"/>
    <w:rsid w:val="7E8E36F7"/>
    <w:rsid w:val="7E926342"/>
    <w:rsid w:val="7E93E317"/>
    <w:rsid w:val="7E969C6B"/>
    <w:rsid w:val="7E977633"/>
    <w:rsid w:val="7E97CB36"/>
    <w:rsid w:val="7E9E0589"/>
    <w:rsid w:val="7E9EC465"/>
    <w:rsid w:val="7E9F0E87"/>
    <w:rsid w:val="7EA05226"/>
    <w:rsid w:val="7EA72C86"/>
    <w:rsid w:val="7EA79506"/>
    <w:rsid w:val="7EA9D5C3"/>
    <w:rsid w:val="7EAA8599"/>
    <w:rsid w:val="7EAB2316"/>
    <w:rsid w:val="7EAE25CE"/>
    <w:rsid w:val="7EB26EF6"/>
    <w:rsid w:val="7EB3A46C"/>
    <w:rsid w:val="7EB77144"/>
    <w:rsid w:val="7EB7E01E"/>
    <w:rsid w:val="7EC32F61"/>
    <w:rsid w:val="7EC6DCB8"/>
    <w:rsid w:val="7EC735BB"/>
    <w:rsid w:val="7EC81809"/>
    <w:rsid w:val="7ECA7C0F"/>
    <w:rsid w:val="7ECB307E"/>
    <w:rsid w:val="7ECD2AF9"/>
    <w:rsid w:val="7ECE7192"/>
    <w:rsid w:val="7ECEFFC1"/>
    <w:rsid w:val="7ED342AC"/>
    <w:rsid w:val="7ED38536"/>
    <w:rsid w:val="7EDD084C"/>
    <w:rsid w:val="7EE00B2C"/>
    <w:rsid w:val="7EE347E8"/>
    <w:rsid w:val="7EEB8B3F"/>
    <w:rsid w:val="7EEC401B"/>
    <w:rsid w:val="7EEF6953"/>
    <w:rsid w:val="7EF10B43"/>
    <w:rsid w:val="7EF1FE2A"/>
    <w:rsid w:val="7EF6B3AD"/>
    <w:rsid w:val="7EF780B3"/>
    <w:rsid w:val="7EF9B597"/>
    <w:rsid w:val="7EFB6B15"/>
    <w:rsid w:val="7F026D2E"/>
    <w:rsid w:val="7F0445E2"/>
    <w:rsid w:val="7F051FB1"/>
    <w:rsid w:val="7F08C41D"/>
    <w:rsid w:val="7F0AB2D9"/>
    <w:rsid w:val="7F0B7CA6"/>
    <w:rsid w:val="7F0B99CA"/>
    <w:rsid w:val="7F0CC313"/>
    <w:rsid w:val="7F0CCCEC"/>
    <w:rsid w:val="7F13245A"/>
    <w:rsid w:val="7F158501"/>
    <w:rsid w:val="7F17A021"/>
    <w:rsid w:val="7F19C01B"/>
    <w:rsid w:val="7F1D35A2"/>
    <w:rsid w:val="7F1D63A4"/>
    <w:rsid w:val="7F21EC7A"/>
    <w:rsid w:val="7F25B578"/>
    <w:rsid w:val="7F3268B4"/>
    <w:rsid w:val="7F33DB01"/>
    <w:rsid w:val="7F3AE140"/>
    <w:rsid w:val="7F3E6285"/>
    <w:rsid w:val="7F41F08F"/>
    <w:rsid w:val="7F421694"/>
    <w:rsid w:val="7F42A4F0"/>
    <w:rsid w:val="7F477F6E"/>
    <w:rsid w:val="7F478071"/>
    <w:rsid w:val="7F4B329D"/>
    <w:rsid w:val="7F4FA53C"/>
    <w:rsid w:val="7F50D871"/>
    <w:rsid w:val="7F5421C2"/>
    <w:rsid w:val="7F555EBD"/>
    <w:rsid w:val="7F5C7179"/>
    <w:rsid w:val="7F5CAE47"/>
    <w:rsid w:val="7F5D5B25"/>
    <w:rsid w:val="7F5E1318"/>
    <w:rsid w:val="7F627B73"/>
    <w:rsid w:val="7F6C728B"/>
    <w:rsid w:val="7F6EF88C"/>
    <w:rsid w:val="7F6FFC5F"/>
    <w:rsid w:val="7F72C198"/>
    <w:rsid w:val="7F7303B7"/>
    <w:rsid w:val="7F73DE7A"/>
    <w:rsid w:val="7F74572D"/>
    <w:rsid w:val="7F75CE3B"/>
    <w:rsid w:val="7F7AA69A"/>
    <w:rsid w:val="7F7C53C8"/>
    <w:rsid w:val="7F7CDEE7"/>
    <w:rsid w:val="7F7EEE16"/>
    <w:rsid w:val="7F7F66CD"/>
    <w:rsid w:val="7F82BA63"/>
    <w:rsid w:val="7F89FB54"/>
    <w:rsid w:val="7F8C6CBE"/>
    <w:rsid w:val="7F8CD165"/>
    <w:rsid w:val="7F8E3CF1"/>
    <w:rsid w:val="7F929D1E"/>
    <w:rsid w:val="7F965428"/>
    <w:rsid w:val="7F97B281"/>
    <w:rsid w:val="7F9E299D"/>
    <w:rsid w:val="7FA2B0D6"/>
    <w:rsid w:val="7FA4E355"/>
    <w:rsid w:val="7FA8D1BC"/>
    <w:rsid w:val="7FB09342"/>
    <w:rsid w:val="7FB45EDA"/>
    <w:rsid w:val="7FB8DDA4"/>
    <w:rsid w:val="7FBB012A"/>
    <w:rsid w:val="7FBD47AE"/>
    <w:rsid w:val="7FBF2779"/>
    <w:rsid w:val="7FC09AB6"/>
    <w:rsid w:val="7FC6659D"/>
    <w:rsid w:val="7FCA708A"/>
    <w:rsid w:val="7FCA807A"/>
    <w:rsid w:val="7FCE6A34"/>
    <w:rsid w:val="7FD8EA6C"/>
    <w:rsid w:val="7FD93489"/>
    <w:rsid w:val="7FE1B471"/>
    <w:rsid w:val="7FE1F48A"/>
    <w:rsid w:val="7FE4466E"/>
    <w:rsid w:val="7FE4E571"/>
    <w:rsid w:val="7FE62EB9"/>
    <w:rsid w:val="7FEAC8BB"/>
    <w:rsid w:val="7FEB6CC9"/>
    <w:rsid w:val="7FED0470"/>
    <w:rsid w:val="7FF044AD"/>
    <w:rsid w:val="7FF289E2"/>
    <w:rsid w:val="7FF2D7EF"/>
    <w:rsid w:val="7FF89880"/>
    <w:rsid w:val="7FF9D7E6"/>
    <w:rsid w:val="7FFCCD98"/>
    <w:rsid w:val="7FFD66A2"/>
    <w:rsid w:val="7FFF30C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160A7B"/>
  <w15:chartTrackingRefBased/>
  <w15:docId w15:val="{06F936D4-A2C3-4E2D-A9C4-6BE8F30D7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B7E"/>
    <w:pPr>
      <w:spacing w:line="256" w:lineRule="auto"/>
    </w:pPr>
  </w:style>
  <w:style w:type="paragraph" w:styleId="Heading1">
    <w:name w:val="heading 1"/>
    <w:basedOn w:val="Normal"/>
    <w:next w:val="Normal"/>
    <w:link w:val="Heading1Char"/>
    <w:rsid w:val="00D60F1A"/>
    <w:pPr>
      <w:keepNext/>
      <w:keepLines/>
      <w:spacing w:before="400" w:after="120" w:line="276" w:lineRule="auto"/>
      <w:outlineLvl w:val="0"/>
    </w:pPr>
    <w:rPr>
      <w:rFonts w:ascii="Arial" w:eastAsia="Arial" w:hAnsi="Arial" w:cs="Arial"/>
      <w:sz w:val="40"/>
      <w:szCs w:val="4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2E5"/>
    <w:rPr>
      <w:sz w:val="16"/>
      <w:szCs w:val="16"/>
    </w:rPr>
  </w:style>
  <w:style w:type="paragraph" w:styleId="CommentText">
    <w:name w:val="annotation text"/>
    <w:basedOn w:val="Normal"/>
    <w:link w:val="CommentTextChar"/>
    <w:uiPriority w:val="99"/>
    <w:unhideWhenUsed/>
    <w:rsid w:val="003832E5"/>
    <w:pPr>
      <w:spacing w:line="240" w:lineRule="auto"/>
    </w:pPr>
    <w:rPr>
      <w:sz w:val="20"/>
      <w:szCs w:val="20"/>
    </w:rPr>
  </w:style>
  <w:style w:type="character" w:customStyle="1" w:styleId="CommentTextChar">
    <w:name w:val="Comment Text Char"/>
    <w:basedOn w:val="DefaultParagraphFont"/>
    <w:link w:val="CommentText"/>
    <w:uiPriority w:val="99"/>
    <w:rsid w:val="003832E5"/>
    <w:rPr>
      <w:sz w:val="20"/>
      <w:szCs w:val="20"/>
    </w:rPr>
  </w:style>
  <w:style w:type="paragraph" w:styleId="CommentSubject">
    <w:name w:val="annotation subject"/>
    <w:basedOn w:val="CommentText"/>
    <w:next w:val="CommentText"/>
    <w:link w:val="CommentSubjectChar"/>
    <w:uiPriority w:val="99"/>
    <w:semiHidden/>
    <w:unhideWhenUsed/>
    <w:rsid w:val="003832E5"/>
    <w:rPr>
      <w:b/>
      <w:bCs/>
    </w:rPr>
  </w:style>
  <w:style w:type="character" w:customStyle="1" w:styleId="CommentSubjectChar">
    <w:name w:val="Comment Subject Char"/>
    <w:basedOn w:val="CommentTextChar"/>
    <w:link w:val="CommentSubject"/>
    <w:uiPriority w:val="99"/>
    <w:semiHidden/>
    <w:rsid w:val="003832E5"/>
    <w:rPr>
      <w:b/>
      <w:bCs/>
      <w:sz w:val="20"/>
      <w:szCs w:val="20"/>
    </w:rPr>
  </w:style>
  <w:style w:type="paragraph" w:styleId="BalloonText">
    <w:name w:val="Balloon Text"/>
    <w:basedOn w:val="Normal"/>
    <w:link w:val="BalloonTextChar"/>
    <w:uiPriority w:val="99"/>
    <w:semiHidden/>
    <w:unhideWhenUsed/>
    <w:rsid w:val="003832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2E5"/>
    <w:rPr>
      <w:rFonts w:ascii="Segoe UI" w:hAnsi="Segoe UI" w:cs="Segoe UI"/>
      <w:sz w:val="18"/>
      <w:szCs w:val="18"/>
    </w:rPr>
  </w:style>
  <w:style w:type="paragraph" w:styleId="Header">
    <w:name w:val="header"/>
    <w:basedOn w:val="Normal"/>
    <w:link w:val="HeaderChar"/>
    <w:uiPriority w:val="99"/>
    <w:unhideWhenUsed/>
    <w:rsid w:val="003832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32E5"/>
  </w:style>
  <w:style w:type="paragraph" w:styleId="Footer">
    <w:name w:val="footer"/>
    <w:basedOn w:val="Normal"/>
    <w:link w:val="FooterChar"/>
    <w:uiPriority w:val="99"/>
    <w:unhideWhenUsed/>
    <w:rsid w:val="003832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32E5"/>
  </w:style>
  <w:style w:type="paragraph" w:styleId="ListParagraph">
    <w:name w:val="List Paragraph"/>
    <w:basedOn w:val="Normal"/>
    <w:uiPriority w:val="34"/>
    <w:qFormat/>
    <w:rsid w:val="004955C1"/>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unhideWhenUsed/>
    <w:qFormat/>
    <w:rsid w:val="00841663"/>
    <w:pPr>
      <w:spacing w:after="200" w:line="240" w:lineRule="auto"/>
    </w:pPr>
    <w:rPr>
      <w:i/>
      <w:iCs/>
      <w:color w:val="44546A" w:themeColor="text2"/>
      <w:sz w:val="18"/>
      <w:szCs w:val="18"/>
    </w:rPr>
  </w:style>
  <w:style w:type="character" w:customStyle="1" w:styleId="Heading1Char">
    <w:name w:val="Heading 1 Char"/>
    <w:basedOn w:val="DefaultParagraphFont"/>
    <w:link w:val="Heading1"/>
    <w:rsid w:val="00D60F1A"/>
    <w:rPr>
      <w:rFonts w:ascii="Arial" w:eastAsia="Arial" w:hAnsi="Arial" w:cs="Arial"/>
      <w:sz w:val="40"/>
      <w:szCs w:val="40"/>
      <w:lang w:val="en"/>
    </w:rPr>
  </w:style>
  <w:style w:type="paragraph" w:styleId="NoSpacing">
    <w:name w:val="No Spacing"/>
    <w:uiPriority w:val="1"/>
    <w:qFormat/>
    <w:rsid w:val="00D60F1A"/>
    <w:pPr>
      <w:spacing w:after="0" w:line="240" w:lineRule="auto"/>
    </w:pPr>
    <w:rPr>
      <w:rFonts w:ascii="Arial" w:eastAsia="Arial" w:hAnsi="Arial" w:cs="Arial"/>
      <w:lang w:val="en"/>
    </w:rPr>
  </w:style>
  <w:style w:type="paragraph" w:customStyle="1" w:styleId="cross">
    <w:name w:val="cross"/>
    <w:basedOn w:val="Normal"/>
    <w:link w:val="crossChar"/>
    <w:qFormat/>
    <w:rsid w:val="00B40970"/>
    <w:pPr>
      <w:spacing w:line="480" w:lineRule="auto"/>
      <w:jc w:val="both"/>
    </w:pPr>
    <w:rPr>
      <w:rFonts w:asciiTheme="majorBidi" w:eastAsia="Arial" w:hAnsiTheme="majorBidi" w:cs="Arial"/>
      <w:b/>
      <w:bCs/>
    </w:rPr>
  </w:style>
  <w:style w:type="character" w:customStyle="1" w:styleId="crossChar">
    <w:name w:val="cross Char"/>
    <w:basedOn w:val="DefaultParagraphFont"/>
    <w:link w:val="cross"/>
    <w:rsid w:val="00B40970"/>
    <w:rPr>
      <w:rFonts w:asciiTheme="majorBidi" w:eastAsia="Arial" w:hAnsiTheme="majorBidi" w:cs="Arial"/>
      <w:b/>
      <w:bCs/>
    </w:rPr>
  </w:style>
  <w:style w:type="character" w:styleId="LineNumber">
    <w:name w:val="line number"/>
    <w:basedOn w:val="DefaultParagraphFont"/>
    <w:uiPriority w:val="99"/>
    <w:semiHidden/>
    <w:unhideWhenUsed/>
    <w:rsid w:val="00BB6A8D"/>
  </w:style>
  <w:style w:type="character" w:customStyle="1" w:styleId="normaltextrun">
    <w:name w:val="normaltextrun"/>
    <w:basedOn w:val="DefaultParagraphFont"/>
    <w:rsid w:val="00CA219D"/>
  </w:style>
  <w:style w:type="character" w:customStyle="1" w:styleId="spellingerrorsuperscript">
    <w:name w:val="spellingerrorsuperscript"/>
    <w:basedOn w:val="DefaultParagraphFont"/>
    <w:rsid w:val="00CA219D"/>
  </w:style>
  <w:style w:type="character" w:customStyle="1" w:styleId="eop">
    <w:name w:val="eop"/>
    <w:basedOn w:val="DefaultParagraphFont"/>
    <w:rsid w:val="00CA219D"/>
  </w:style>
  <w:style w:type="paragraph" w:styleId="Revision">
    <w:name w:val="Revision"/>
    <w:hidden/>
    <w:uiPriority w:val="99"/>
    <w:semiHidden/>
    <w:rsid w:val="00207F74"/>
    <w:pPr>
      <w:spacing w:after="0" w:line="240" w:lineRule="auto"/>
    </w:pPr>
  </w:style>
  <w:style w:type="character" w:customStyle="1" w:styleId="cf01">
    <w:name w:val="cf01"/>
    <w:basedOn w:val="DefaultParagraphFont"/>
    <w:rsid w:val="00817889"/>
    <w:rPr>
      <w:rFonts w:ascii="Segoe UI" w:hAnsi="Segoe UI" w:cs="Segoe UI" w:hint="default"/>
      <w:sz w:val="18"/>
      <w:szCs w:val="18"/>
    </w:rPr>
  </w:style>
  <w:style w:type="character" w:customStyle="1" w:styleId="cf11">
    <w:name w:val="cf11"/>
    <w:basedOn w:val="DefaultParagraphFont"/>
    <w:rsid w:val="00817889"/>
    <w:rPr>
      <w:rFonts w:ascii="Segoe UI" w:hAnsi="Segoe UI" w:cs="Segoe UI" w:hint="default"/>
      <w:sz w:val="18"/>
      <w:szCs w:val="18"/>
    </w:rPr>
  </w:style>
  <w:style w:type="character" w:customStyle="1" w:styleId="cf21">
    <w:name w:val="cf21"/>
    <w:basedOn w:val="DefaultParagraphFont"/>
    <w:rsid w:val="00817889"/>
    <w:rPr>
      <w:rFonts w:ascii="Segoe UI" w:hAnsi="Segoe UI" w:cs="Segoe UI" w:hint="default"/>
      <w:sz w:val="18"/>
      <w:szCs w:val="18"/>
    </w:rPr>
  </w:style>
  <w:style w:type="character" w:styleId="FollowedHyperlink">
    <w:name w:val="FollowedHyperlink"/>
    <w:basedOn w:val="DefaultParagraphFont"/>
    <w:uiPriority w:val="99"/>
    <w:semiHidden/>
    <w:unhideWhenUsed/>
    <w:rsid w:val="00AC5439"/>
    <w:rPr>
      <w:color w:val="954F72" w:themeColor="followedHyperlink"/>
      <w:u w:val="single"/>
    </w:rPr>
  </w:style>
  <w:style w:type="character" w:customStyle="1" w:styleId="c-messageeditedlabel">
    <w:name w:val="c-message__edited_label"/>
    <w:basedOn w:val="DefaultParagraphFont"/>
    <w:rsid w:val="00F4193D"/>
  </w:style>
  <w:style w:type="paragraph" w:styleId="EndnoteText">
    <w:name w:val="endnote text"/>
    <w:basedOn w:val="Normal"/>
    <w:link w:val="EndnoteTextChar"/>
    <w:uiPriority w:val="99"/>
    <w:semiHidden/>
    <w:unhideWhenUsed/>
    <w:rsid w:val="000961F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961FD"/>
    <w:rPr>
      <w:sz w:val="20"/>
      <w:szCs w:val="20"/>
    </w:rPr>
  </w:style>
  <w:style w:type="character" w:styleId="EndnoteReference">
    <w:name w:val="endnote reference"/>
    <w:basedOn w:val="DefaultParagraphFont"/>
    <w:uiPriority w:val="99"/>
    <w:semiHidden/>
    <w:unhideWhenUsed/>
    <w:rsid w:val="000961FD"/>
    <w:rPr>
      <w:vertAlign w:val="superscript"/>
    </w:rPr>
  </w:style>
  <w:style w:type="character" w:customStyle="1" w:styleId="UnresolvedMention1">
    <w:name w:val="Unresolved Mention1"/>
    <w:basedOn w:val="DefaultParagraphFont"/>
    <w:uiPriority w:val="99"/>
    <w:semiHidden/>
    <w:unhideWhenUsed/>
    <w:rsid w:val="00661D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957478">
      <w:bodyDiv w:val="1"/>
      <w:marLeft w:val="0"/>
      <w:marRight w:val="0"/>
      <w:marTop w:val="0"/>
      <w:marBottom w:val="0"/>
      <w:divBdr>
        <w:top w:val="none" w:sz="0" w:space="0" w:color="auto"/>
        <w:left w:val="none" w:sz="0" w:space="0" w:color="auto"/>
        <w:bottom w:val="none" w:sz="0" w:space="0" w:color="auto"/>
        <w:right w:val="none" w:sz="0" w:space="0" w:color="auto"/>
      </w:divBdr>
      <w:divsChild>
        <w:div w:id="1462528978">
          <w:marLeft w:val="346"/>
          <w:marRight w:val="0"/>
          <w:marTop w:val="238"/>
          <w:marBottom w:val="198"/>
          <w:divBdr>
            <w:top w:val="none" w:sz="0" w:space="0" w:color="auto"/>
            <w:left w:val="none" w:sz="0" w:space="0" w:color="auto"/>
            <w:bottom w:val="none" w:sz="0" w:space="0" w:color="auto"/>
            <w:right w:val="none" w:sz="0" w:space="0" w:color="auto"/>
          </w:divBdr>
        </w:div>
      </w:divsChild>
    </w:div>
    <w:div w:id="419528469">
      <w:bodyDiv w:val="1"/>
      <w:marLeft w:val="0"/>
      <w:marRight w:val="0"/>
      <w:marTop w:val="0"/>
      <w:marBottom w:val="0"/>
      <w:divBdr>
        <w:top w:val="none" w:sz="0" w:space="0" w:color="auto"/>
        <w:left w:val="none" w:sz="0" w:space="0" w:color="auto"/>
        <w:bottom w:val="none" w:sz="0" w:space="0" w:color="auto"/>
        <w:right w:val="none" w:sz="0" w:space="0" w:color="auto"/>
      </w:divBdr>
    </w:div>
    <w:div w:id="439225701">
      <w:bodyDiv w:val="1"/>
      <w:marLeft w:val="0"/>
      <w:marRight w:val="0"/>
      <w:marTop w:val="0"/>
      <w:marBottom w:val="0"/>
      <w:divBdr>
        <w:top w:val="none" w:sz="0" w:space="0" w:color="auto"/>
        <w:left w:val="none" w:sz="0" w:space="0" w:color="auto"/>
        <w:bottom w:val="none" w:sz="0" w:space="0" w:color="auto"/>
        <w:right w:val="none" w:sz="0" w:space="0" w:color="auto"/>
      </w:divBdr>
    </w:div>
    <w:div w:id="463156618">
      <w:bodyDiv w:val="1"/>
      <w:marLeft w:val="0"/>
      <w:marRight w:val="0"/>
      <w:marTop w:val="0"/>
      <w:marBottom w:val="0"/>
      <w:divBdr>
        <w:top w:val="none" w:sz="0" w:space="0" w:color="auto"/>
        <w:left w:val="none" w:sz="0" w:space="0" w:color="auto"/>
        <w:bottom w:val="none" w:sz="0" w:space="0" w:color="auto"/>
        <w:right w:val="none" w:sz="0" w:space="0" w:color="auto"/>
      </w:divBdr>
    </w:div>
    <w:div w:id="497579453">
      <w:bodyDiv w:val="1"/>
      <w:marLeft w:val="0"/>
      <w:marRight w:val="0"/>
      <w:marTop w:val="0"/>
      <w:marBottom w:val="0"/>
      <w:divBdr>
        <w:top w:val="none" w:sz="0" w:space="0" w:color="auto"/>
        <w:left w:val="none" w:sz="0" w:space="0" w:color="auto"/>
        <w:bottom w:val="none" w:sz="0" w:space="0" w:color="auto"/>
        <w:right w:val="none" w:sz="0" w:space="0" w:color="auto"/>
      </w:divBdr>
    </w:div>
    <w:div w:id="644358691">
      <w:bodyDiv w:val="1"/>
      <w:marLeft w:val="0"/>
      <w:marRight w:val="0"/>
      <w:marTop w:val="0"/>
      <w:marBottom w:val="0"/>
      <w:divBdr>
        <w:top w:val="none" w:sz="0" w:space="0" w:color="auto"/>
        <w:left w:val="none" w:sz="0" w:space="0" w:color="auto"/>
        <w:bottom w:val="none" w:sz="0" w:space="0" w:color="auto"/>
        <w:right w:val="none" w:sz="0" w:space="0" w:color="auto"/>
      </w:divBdr>
    </w:div>
    <w:div w:id="663817383">
      <w:bodyDiv w:val="1"/>
      <w:marLeft w:val="0"/>
      <w:marRight w:val="0"/>
      <w:marTop w:val="0"/>
      <w:marBottom w:val="0"/>
      <w:divBdr>
        <w:top w:val="none" w:sz="0" w:space="0" w:color="auto"/>
        <w:left w:val="none" w:sz="0" w:space="0" w:color="auto"/>
        <w:bottom w:val="none" w:sz="0" w:space="0" w:color="auto"/>
        <w:right w:val="none" w:sz="0" w:space="0" w:color="auto"/>
      </w:divBdr>
      <w:divsChild>
        <w:div w:id="95294156">
          <w:marLeft w:val="0"/>
          <w:marRight w:val="0"/>
          <w:marTop w:val="0"/>
          <w:marBottom w:val="0"/>
          <w:divBdr>
            <w:top w:val="none" w:sz="0" w:space="0" w:color="auto"/>
            <w:left w:val="none" w:sz="0" w:space="0" w:color="auto"/>
            <w:bottom w:val="none" w:sz="0" w:space="0" w:color="auto"/>
            <w:right w:val="none" w:sz="0" w:space="0" w:color="auto"/>
          </w:divBdr>
        </w:div>
        <w:div w:id="599533061">
          <w:marLeft w:val="0"/>
          <w:marRight w:val="0"/>
          <w:marTop w:val="0"/>
          <w:marBottom w:val="0"/>
          <w:divBdr>
            <w:top w:val="none" w:sz="0" w:space="0" w:color="auto"/>
            <w:left w:val="none" w:sz="0" w:space="0" w:color="auto"/>
            <w:bottom w:val="none" w:sz="0" w:space="0" w:color="auto"/>
            <w:right w:val="none" w:sz="0" w:space="0" w:color="auto"/>
          </w:divBdr>
        </w:div>
        <w:div w:id="639387110">
          <w:marLeft w:val="0"/>
          <w:marRight w:val="0"/>
          <w:marTop w:val="0"/>
          <w:marBottom w:val="0"/>
          <w:divBdr>
            <w:top w:val="none" w:sz="0" w:space="0" w:color="auto"/>
            <w:left w:val="none" w:sz="0" w:space="0" w:color="auto"/>
            <w:bottom w:val="none" w:sz="0" w:space="0" w:color="auto"/>
            <w:right w:val="none" w:sz="0" w:space="0" w:color="auto"/>
          </w:divBdr>
          <w:divsChild>
            <w:div w:id="433671715">
              <w:marLeft w:val="0"/>
              <w:marRight w:val="0"/>
              <w:marTop w:val="0"/>
              <w:marBottom w:val="0"/>
              <w:divBdr>
                <w:top w:val="none" w:sz="0" w:space="0" w:color="auto"/>
                <w:left w:val="none" w:sz="0" w:space="0" w:color="auto"/>
                <w:bottom w:val="none" w:sz="0" w:space="0" w:color="auto"/>
                <w:right w:val="none" w:sz="0" w:space="0" w:color="auto"/>
              </w:divBdr>
            </w:div>
            <w:div w:id="1899003428">
              <w:marLeft w:val="0"/>
              <w:marRight w:val="0"/>
              <w:marTop w:val="0"/>
              <w:marBottom w:val="0"/>
              <w:divBdr>
                <w:top w:val="none" w:sz="0" w:space="0" w:color="auto"/>
                <w:left w:val="none" w:sz="0" w:space="0" w:color="auto"/>
                <w:bottom w:val="none" w:sz="0" w:space="0" w:color="auto"/>
                <w:right w:val="none" w:sz="0" w:space="0" w:color="auto"/>
              </w:divBdr>
            </w:div>
            <w:div w:id="1995067604">
              <w:marLeft w:val="0"/>
              <w:marRight w:val="0"/>
              <w:marTop w:val="0"/>
              <w:marBottom w:val="0"/>
              <w:divBdr>
                <w:top w:val="none" w:sz="0" w:space="0" w:color="auto"/>
                <w:left w:val="none" w:sz="0" w:space="0" w:color="auto"/>
                <w:bottom w:val="none" w:sz="0" w:space="0" w:color="auto"/>
                <w:right w:val="none" w:sz="0" w:space="0" w:color="auto"/>
              </w:divBdr>
            </w:div>
          </w:divsChild>
        </w:div>
        <w:div w:id="735594817">
          <w:marLeft w:val="0"/>
          <w:marRight w:val="0"/>
          <w:marTop w:val="0"/>
          <w:marBottom w:val="0"/>
          <w:divBdr>
            <w:top w:val="none" w:sz="0" w:space="0" w:color="auto"/>
            <w:left w:val="none" w:sz="0" w:space="0" w:color="auto"/>
            <w:bottom w:val="none" w:sz="0" w:space="0" w:color="auto"/>
            <w:right w:val="none" w:sz="0" w:space="0" w:color="auto"/>
          </w:divBdr>
        </w:div>
        <w:div w:id="1466388659">
          <w:marLeft w:val="0"/>
          <w:marRight w:val="0"/>
          <w:marTop w:val="0"/>
          <w:marBottom w:val="0"/>
          <w:divBdr>
            <w:top w:val="none" w:sz="0" w:space="0" w:color="auto"/>
            <w:left w:val="none" w:sz="0" w:space="0" w:color="auto"/>
            <w:bottom w:val="none" w:sz="0" w:space="0" w:color="auto"/>
            <w:right w:val="none" w:sz="0" w:space="0" w:color="auto"/>
          </w:divBdr>
        </w:div>
      </w:divsChild>
    </w:div>
    <w:div w:id="665206089">
      <w:bodyDiv w:val="1"/>
      <w:marLeft w:val="0"/>
      <w:marRight w:val="0"/>
      <w:marTop w:val="0"/>
      <w:marBottom w:val="0"/>
      <w:divBdr>
        <w:top w:val="none" w:sz="0" w:space="0" w:color="auto"/>
        <w:left w:val="none" w:sz="0" w:space="0" w:color="auto"/>
        <w:bottom w:val="none" w:sz="0" w:space="0" w:color="auto"/>
        <w:right w:val="none" w:sz="0" w:space="0" w:color="auto"/>
      </w:divBdr>
    </w:div>
    <w:div w:id="773016241">
      <w:bodyDiv w:val="1"/>
      <w:marLeft w:val="0"/>
      <w:marRight w:val="0"/>
      <w:marTop w:val="0"/>
      <w:marBottom w:val="0"/>
      <w:divBdr>
        <w:top w:val="none" w:sz="0" w:space="0" w:color="auto"/>
        <w:left w:val="none" w:sz="0" w:space="0" w:color="auto"/>
        <w:bottom w:val="none" w:sz="0" w:space="0" w:color="auto"/>
        <w:right w:val="none" w:sz="0" w:space="0" w:color="auto"/>
      </w:divBdr>
    </w:div>
    <w:div w:id="818883409">
      <w:bodyDiv w:val="1"/>
      <w:marLeft w:val="0"/>
      <w:marRight w:val="0"/>
      <w:marTop w:val="0"/>
      <w:marBottom w:val="0"/>
      <w:divBdr>
        <w:top w:val="none" w:sz="0" w:space="0" w:color="auto"/>
        <w:left w:val="none" w:sz="0" w:space="0" w:color="auto"/>
        <w:bottom w:val="none" w:sz="0" w:space="0" w:color="auto"/>
        <w:right w:val="none" w:sz="0" w:space="0" w:color="auto"/>
      </w:divBdr>
    </w:div>
    <w:div w:id="864828416">
      <w:bodyDiv w:val="1"/>
      <w:marLeft w:val="0"/>
      <w:marRight w:val="0"/>
      <w:marTop w:val="0"/>
      <w:marBottom w:val="0"/>
      <w:divBdr>
        <w:top w:val="none" w:sz="0" w:space="0" w:color="auto"/>
        <w:left w:val="none" w:sz="0" w:space="0" w:color="auto"/>
        <w:bottom w:val="none" w:sz="0" w:space="0" w:color="auto"/>
        <w:right w:val="none" w:sz="0" w:space="0" w:color="auto"/>
      </w:divBdr>
    </w:div>
    <w:div w:id="1036657269">
      <w:bodyDiv w:val="1"/>
      <w:marLeft w:val="0"/>
      <w:marRight w:val="0"/>
      <w:marTop w:val="0"/>
      <w:marBottom w:val="0"/>
      <w:divBdr>
        <w:top w:val="none" w:sz="0" w:space="0" w:color="auto"/>
        <w:left w:val="none" w:sz="0" w:space="0" w:color="auto"/>
        <w:bottom w:val="none" w:sz="0" w:space="0" w:color="auto"/>
        <w:right w:val="none" w:sz="0" w:space="0" w:color="auto"/>
      </w:divBdr>
    </w:div>
    <w:div w:id="1136220929">
      <w:bodyDiv w:val="1"/>
      <w:marLeft w:val="0"/>
      <w:marRight w:val="0"/>
      <w:marTop w:val="0"/>
      <w:marBottom w:val="0"/>
      <w:divBdr>
        <w:top w:val="none" w:sz="0" w:space="0" w:color="auto"/>
        <w:left w:val="none" w:sz="0" w:space="0" w:color="auto"/>
        <w:bottom w:val="none" w:sz="0" w:space="0" w:color="auto"/>
        <w:right w:val="none" w:sz="0" w:space="0" w:color="auto"/>
      </w:divBdr>
    </w:div>
    <w:div w:id="1197695328">
      <w:bodyDiv w:val="1"/>
      <w:marLeft w:val="0"/>
      <w:marRight w:val="0"/>
      <w:marTop w:val="0"/>
      <w:marBottom w:val="0"/>
      <w:divBdr>
        <w:top w:val="none" w:sz="0" w:space="0" w:color="auto"/>
        <w:left w:val="none" w:sz="0" w:space="0" w:color="auto"/>
        <w:bottom w:val="none" w:sz="0" w:space="0" w:color="auto"/>
        <w:right w:val="none" w:sz="0" w:space="0" w:color="auto"/>
      </w:divBdr>
    </w:div>
    <w:div w:id="1507163777">
      <w:bodyDiv w:val="1"/>
      <w:marLeft w:val="0"/>
      <w:marRight w:val="0"/>
      <w:marTop w:val="0"/>
      <w:marBottom w:val="0"/>
      <w:divBdr>
        <w:top w:val="none" w:sz="0" w:space="0" w:color="auto"/>
        <w:left w:val="none" w:sz="0" w:space="0" w:color="auto"/>
        <w:bottom w:val="none" w:sz="0" w:space="0" w:color="auto"/>
        <w:right w:val="none" w:sz="0" w:space="0" w:color="auto"/>
      </w:divBdr>
      <w:divsChild>
        <w:div w:id="113836101">
          <w:marLeft w:val="346"/>
          <w:marRight w:val="0"/>
          <w:marTop w:val="238"/>
          <w:marBottom w:val="198"/>
          <w:divBdr>
            <w:top w:val="none" w:sz="0" w:space="0" w:color="auto"/>
            <w:left w:val="none" w:sz="0" w:space="0" w:color="auto"/>
            <w:bottom w:val="none" w:sz="0" w:space="0" w:color="auto"/>
            <w:right w:val="none" w:sz="0" w:space="0" w:color="auto"/>
          </w:divBdr>
        </w:div>
      </w:divsChild>
    </w:div>
    <w:div w:id="1680768030">
      <w:bodyDiv w:val="1"/>
      <w:marLeft w:val="0"/>
      <w:marRight w:val="0"/>
      <w:marTop w:val="0"/>
      <w:marBottom w:val="0"/>
      <w:divBdr>
        <w:top w:val="none" w:sz="0" w:space="0" w:color="auto"/>
        <w:left w:val="none" w:sz="0" w:space="0" w:color="auto"/>
        <w:bottom w:val="none" w:sz="0" w:space="0" w:color="auto"/>
        <w:right w:val="none" w:sz="0" w:space="0" w:color="auto"/>
      </w:divBdr>
    </w:div>
    <w:div w:id="2058164406">
      <w:bodyDiv w:val="1"/>
      <w:marLeft w:val="0"/>
      <w:marRight w:val="0"/>
      <w:marTop w:val="0"/>
      <w:marBottom w:val="0"/>
      <w:divBdr>
        <w:top w:val="none" w:sz="0" w:space="0" w:color="auto"/>
        <w:left w:val="none" w:sz="0" w:space="0" w:color="auto"/>
        <w:bottom w:val="none" w:sz="0" w:space="0" w:color="auto"/>
        <w:right w:val="none" w:sz="0" w:space="0" w:color="auto"/>
      </w:divBdr>
    </w:div>
    <w:div w:id="2064792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emf"/><Relationship Id="rId3" Type="http://schemas.openxmlformats.org/officeDocument/2006/relationships/customXml" Target="../customXml/item3.xml"/><Relationship Id="rId21" Type="http://schemas.openxmlformats.org/officeDocument/2006/relationships/image" Target="media/image11.emf"/><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emf"/><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emf"/><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emf"/><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em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E1B04552119BC449CD520A997EFB65C" ma:contentTypeVersion="12" ma:contentTypeDescription="Create a new document." ma:contentTypeScope="" ma:versionID="fbe912ba2442606b8c3eb1e82217af72">
  <xsd:schema xmlns:xsd="http://www.w3.org/2001/XMLSchema" xmlns:xs="http://www.w3.org/2001/XMLSchema" xmlns:p="http://schemas.microsoft.com/office/2006/metadata/properties" xmlns:ns3="7738eb4b-10c4-48e3-aa4f-25928b2a9f5d" targetNamespace="http://schemas.microsoft.com/office/2006/metadata/properties" ma:root="true" ma:fieldsID="5bc7354f303480255e19d26c78949847" ns3:_="">
    <xsd:import namespace="7738eb4b-10c4-48e3-aa4f-25928b2a9f5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38eb4b-10c4-48e3-aa4f-25928b2a9f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7738eb4b-10c4-48e3-aa4f-25928b2a9f5d" xsi:nil="true"/>
  </documentManagement>
</p:properties>
</file>

<file path=customXml/itemProps1.xml><?xml version="1.0" encoding="utf-8"?>
<ds:datastoreItem xmlns:ds="http://schemas.openxmlformats.org/officeDocument/2006/customXml" ds:itemID="{AD0C4631-6F98-411B-A34F-D25D27DECBE2}">
  <ds:schemaRefs>
    <ds:schemaRef ds:uri="http://schemas.microsoft.com/sharepoint/v3/contenttype/forms"/>
  </ds:schemaRefs>
</ds:datastoreItem>
</file>

<file path=customXml/itemProps2.xml><?xml version="1.0" encoding="utf-8"?>
<ds:datastoreItem xmlns:ds="http://schemas.openxmlformats.org/officeDocument/2006/customXml" ds:itemID="{DB37CA3C-43FC-423F-A673-79E330586F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38eb4b-10c4-48e3-aa4f-25928b2a9f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75999A-192E-4D4A-909B-127352C38D51}">
  <ds:schemaRefs>
    <ds:schemaRef ds:uri="http://schemas.openxmlformats.org/officeDocument/2006/bibliography"/>
  </ds:schemaRefs>
</ds:datastoreItem>
</file>

<file path=customXml/itemProps4.xml><?xml version="1.0" encoding="utf-8"?>
<ds:datastoreItem xmlns:ds="http://schemas.openxmlformats.org/officeDocument/2006/customXml" ds:itemID="{611BAFC9-FAE8-49CD-A2A3-B99C6AA133CF}">
  <ds:schemaRefs>
    <ds:schemaRef ds:uri="http://schemas.microsoft.com/office/2006/metadata/properties"/>
    <ds:schemaRef ds:uri="http://schemas.microsoft.com/office/infopath/2007/PartnerControls"/>
    <ds:schemaRef ds:uri="7738eb4b-10c4-48e3-aa4f-25928b2a9f5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4646</Words>
  <Characters>26487</Characters>
  <Application>Microsoft Office Word</Application>
  <DocSecurity>0</DocSecurity>
  <Lines>220</Lines>
  <Paragraphs>62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31071</CharactersWithSpaces>
  <SharedDoc>false</SharedDoc>
  <HLinks>
    <vt:vector size="6" baseType="variant">
      <vt:variant>
        <vt:i4>6357047</vt:i4>
      </vt:variant>
      <vt:variant>
        <vt:i4>0</vt:i4>
      </vt:variant>
      <vt:variant>
        <vt:i4>0</vt:i4>
      </vt:variant>
      <vt:variant>
        <vt:i4>5</vt:i4>
      </vt:variant>
      <vt:variant>
        <vt:lpwstr>http://dx.doi.org/10.1037/h0071325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Hossein Batebi</dc:creator>
  <cp:keywords/>
  <dc:description/>
  <cp:lastModifiedBy>Poonam Mutha</cp:lastModifiedBy>
  <cp:revision>3</cp:revision>
  <cp:lastPrinted>2023-04-07T15:04:00Z</cp:lastPrinted>
  <dcterms:created xsi:type="dcterms:W3CDTF">2023-04-23T13:59:00Z</dcterms:created>
  <dcterms:modified xsi:type="dcterms:W3CDTF">2023-06-13T11:48:00Z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031c847b-c6e5-3f4d-8a4e-00300378e4d0</vt:lpwstr>
  </property>
  <property fmtid="{D5CDD505-2E9C-101B-9397-08002B2CF9AE}" pid="25" name="ContentTypeId">
    <vt:lpwstr>0x010100EE1B04552119BC449CD520A997EFB65C</vt:lpwstr>
  </property>
</Properties>
</file>