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B8FA1" w14:textId="77777777" w:rsidR="00755DF1" w:rsidRPr="00755DF1" w:rsidRDefault="00755DF1" w:rsidP="00755DF1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55DF1">
        <w:rPr>
          <w:rFonts w:ascii="Times New Roman" w:hAnsi="Times New Roman" w:cs="Times New Roman"/>
          <w:b/>
          <w:sz w:val="24"/>
          <w:szCs w:val="24"/>
        </w:rPr>
        <w:t xml:space="preserve">Muscularis macrophages controlled by NLRP3 </w:t>
      </w:r>
      <w:r w:rsidRPr="00755DF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maintain the homeostasis of </w:t>
      </w:r>
      <w:r w:rsidRPr="00755DF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excitatory neurons</w:t>
      </w:r>
    </w:p>
    <w:p w14:paraId="5EF59E08" w14:textId="571BFD3F" w:rsidR="006D29DD" w:rsidRPr="006D29DD" w:rsidRDefault="006D29DD" w:rsidP="006D29DD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Yunhuan</w:t>
      </w:r>
      <w:proofErr w:type="spellEnd"/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Gao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1,2,3*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, Yi Shi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4*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, Ming Wei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1,2,3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Xiaorong</w:t>
      </w:r>
      <w:proofErr w:type="spellEnd"/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Yang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1,2,3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807E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Yang</w:t>
      </w:r>
      <w:r w:rsidR="00580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Hao</w:t>
      </w:r>
      <w:r w:rsidR="005807EE" w:rsidRPr="006C519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1,2,3</w:t>
      </w:r>
      <w:r w:rsidR="00580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Haifeng Liu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, Yuan Zhang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1,2,3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, Lu Zhou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, Gang Hu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>Rongcun</w:t>
      </w:r>
      <w:proofErr w:type="spellEnd"/>
      <w:r w:rsidRPr="006D29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Yang</w:t>
      </w:r>
      <w:r w:rsidRPr="006D29D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1,2,3</w:t>
      </w:r>
    </w:p>
    <w:p w14:paraId="1DB9580C" w14:textId="77777777" w:rsidR="00734884" w:rsidRPr="006D29DD" w:rsidRDefault="00734884" w:rsidP="0073488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4D9936A" w14:textId="38B59DAC" w:rsidR="00734884" w:rsidRDefault="00734884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6EA56E" w14:textId="7FDB5FD5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F8636B" w14:textId="6230445C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BB6C77" w14:textId="01936FDC" w:rsidR="00375816" w:rsidRPr="00C26280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36F8DB" w14:textId="539E08E5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C8187F" w14:textId="3B995EB1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D26E9E" w14:textId="4CE3B16C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1A4D28" w14:textId="2CFA9761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8E41E7" w14:textId="70240C55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F9FC4F" w14:textId="57C53D0A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C37E6D" w14:textId="6F8F6503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23148E" w14:textId="09B80840" w:rsidR="00375816" w:rsidRDefault="00375816" w:rsidP="00734884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212B88" w14:textId="77777777" w:rsidR="00375816" w:rsidRDefault="00375816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4315DAD" w14:textId="2179CA8F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85C9C00" w14:textId="797C0F69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768235C" w14:textId="53AA64DD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AEC5CE8" w14:textId="5CABD4AF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0B158A" w14:textId="1F06BBB3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05B91E6" w14:textId="627B69FE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39E1A47" w14:textId="4B3B7EA6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4767488" w14:textId="2430164A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3D3D744" w14:textId="2196048F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339B7F8" w14:textId="10A3D2CA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7DA3717" w14:textId="05A2B292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DA94ED9" w14:textId="240728B4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1B15503" w14:textId="717F0D63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2319430" w14:textId="74A04548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38EC39B" w14:textId="2CDD6E93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5E7C914" w14:textId="6DB45C15" w:rsid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B3D902F" w14:textId="77777777" w:rsidR="00734884" w:rsidRPr="00734884" w:rsidRDefault="00734884" w:rsidP="0073488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2A13602" w14:textId="77777777" w:rsidR="00D071E2" w:rsidRPr="00734884" w:rsidRDefault="00D071E2" w:rsidP="00CC2EF4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</w:pPr>
    </w:p>
    <w:p w14:paraId="5DA1CE74" w14:textId="49526523" w:rsidR="00D071E2" w:rsidRDefault="002A7750" w:rsidP="00771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33B492F" wp14:editId="37E77ACE">
            <wp:extent cx="5271746" cy="2420173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709" cy="2439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74894B" w14:textId="77777777" w:rsidR="00D071E2" w:rsidRDefault="00D071E2" w:rsidP="00771B79">
      <w:pPr>
        <w:rPr>
          <w:rFonts w:ascii="Times New Roman" w:hAnsi="Times New Roman" w:cs="Times New Roman"/>
          <w:b/>
          <w:sz w:val="24"/>
          <w:szCs w:val="24"/>
        </w:rPr>
      </w:pPr>
    </w:p>
    <w:p w14:paraId="5810C56A" w14:textId="026BE99E" w:rsidR="00672C15" w:rsidRDefault="009E05A9" w:rsidP="00672C15">
      <w:pPr>
        <w:spacing w:line="360" w:lineRule="auto"/>
        <w:jc w:val="left"/>
        <w:rPr>
          <w:rFonts w:ascii="Helvetica" w:eastAsia="宋体" w:hAnsi="Helvetica" w:cs="Helvetica"/>
          <w:color w:val="000000"/>
          <w:kern w:val="0"/>
          <w:szCs w:val="21"/>
          <w:shd w:val="clear" w:color="auto" w:fill="FFFFFF"/>
        </w:rPr>
      </w:pPr>
      <w:r w:rsidRPr="009E05A9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9E05A9">
        <w:rPr>
          <w:rFonts w:ascii="Times New Roman" w:hAnsi="Times New Roman" w:cs="Times New Roman"/>
          <w:b/>
          <w:sz w:val="24"/>
          <w:szCs w:val="24"/>
        </w:rPr>
        <w:t xml:space="preserve"> VGLUT2</w:t>
      </w:r>
      <w:r w:rsidRPr="009E05A9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9E05A9">
        <w:rPr>
          <w:rFonts w:ascii="Times New Roman" w:hAnsi="Times New Roman" w:cs="Times New Roman"/>
          <w:b/>
          <w:sz w:val="24"/>
          <w:szCs w:val="24"/>
        </w:rPr>
        <w:t>nNOS</w:t>
      </w:r>
      <w:proofErr w:type="spellEnd"/>
      <w:r w:rsidRPr="009E05A9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b/>
          <w:sz w:val="24"/>
          <w:szCs w:val="24"/>
        </w:rPr>
        <w:t xml:space="preserve"> neurons do not express NLRP3.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9E05A9">
        <w:rPr>
          <w:rFonts w:ascii="Times New Roman" w:hAnsi="Times New Roman" w:cs="Times New Roman"/>
          <w:sz w:val="24"/>
          <w:szCs w:val="24"/>
        </w:rPr>
        <w:t>Immunostaining of NLRP3 (Nlrp3) in VGLUT2</w:t>
      </w:r>
      <w:r w:rsidRPr="009E05A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05A9">
        <w:rPr>
          <w:rFonts w:ascii="Times New Roman" w:hAnsi="Times New Roman" w:cs="Times New Roman"/>
          <w:sz w:val="24"/>
          <w:szCs w:val="24"/>
        </w:rPr>
        <w:t>nNOS</w:t>
      </w:r>
      <w:proofErr w:type="spellEnd"/>
      <w:r w:rsidRPr="009E05A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sz w:val="24"/>
          <w:szCs w:val="24"/>
        </w:rPr>
        <w:t xml:space="preserve"> and F4/80</w:t>
      </w:r>
      <w:r w:rsidRPr="009E05A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sz w:val="24"/>
          <w:szCs w:val="24"/>
        </w:rPr>
        <w:t xml:space="preserve"> cells in the </w:t>
      </w:r>
      <w:r w:rsidR="00E91232">
        <w:rPr>
          <w:rFonts w:ascii="Times New Roman" w:hAnsi="Times New Roman" w:cs="Times New Roman" w:hint="eastAsia"/>
          <w:sz w:val="24"/>
          <w:szCs w:val="24"/>
        </w:rPr>
        <w:t>ME</w:t>
      </w:r>
      <w:r w:rsidR="00E91232">
        <w:rPr>
          <w:rFonts w:ascii="Times New Roman" w:hAnsi="Times New Roman" w:cs="Times New Roman"/>
          <w:sz w:val="24"/>
          <w:szCs w:val="24"/>
        </w:rPr>
        <w:t xml:space="preserve"> </w:t>
      </w:r>
      <w:r w:rsidRPr="009E05A9">
        <w:rPr>
          <w:rFonts w:ascii="Times New Roman" w:hAnsi="Times New Roman" w:cs="Times New Roman"/>
          <w:sz w:val="24"/>
          <w:szCs w:val="24"/>
        </w:rPr>
        <w:t>of the colon sections from SPF mice. Histograms showed the percentage of NLRP3</w:t>
      </w:r>
      <w:r w:rsidRPr="009E05A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sz w:val="24"/>
          <w:szCs w:val="24"/>
        </w:rPr>
        <w:t xml:space="preserve"> cells in VGLUT2</w:t>
      </w:r>
      <w:r w:rsidRPr="009E05A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05A9">
        <w:rPr>
          <w:rFonts w:ascii="Times New Roman" w:hAnsi="Times New Roman" w:cs="Times New Roman"/>
          <w:sz w:val="24"/>
          <w:szCs w:val="24"/>
        </w:rPr>
        <w:t>nNOS</w:t>
      </w:r>
      <w:proofErr w:type="spellEnd"/>
      <w:r w:rsidRPr="009E05A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sz w:val="24"/>
          <w:szCs w:val="24"/>
        </w:rPr>
        <w:t xml:space="preserve"> and F4/80</w:t>
      </w:r>
      <w:r w:rsidRPr="009E05A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E05A9">
        <w:rPr>
          <w:rFonts w:ascii="Times New Roman" w:hAnsi="Times New Roman" w:cs="Times New Roman"/>
          <w:sz w:val="24"/>
          <w:szCs w:val="24"/>
        </w:rPr>
        <w:t xml:space="preserve"> cells.</w:t>
      </w:r>
      <w:r w:rsidR="001E37A3">
        <w:rPr>
          <w:rFonts w:ascii="Times New Roman" w:hAnsi="Times New Roman" w:cs="Times New Roman"/>
          <w:sz w:val="24"/>
          <w:szCs w:val="24"/>
        </w:rPr>
        <w:t xml:space="preserve"> </w:t>
      </w:r>
      <w:r w:rsidR="001E37A3">
        <w:rPr>
          <w:rFonts w:ascii="Times New Roman" w:hAnsi="Times New Roman" w:cs="Times New Roman" w:hint="eastAsia"/>
          <w:sz w:val="24"/>
          <w:szCs w:val="24"/>
        </w:rPr>
        <w:t>Isot</w:t>
      </w:r>
      <w:r w:rsidR="001E37A3">
        <w:rPr>
          <w:rFonts w:ascii="Times New Roman" w:hAnsi="Times New Roman" w:cs="Times New Roman"/>
          <w:sz w:val="24"/>
          <w:szCs w:val="24"/>
        </w:rPr>
        <w:t>ype, antibody controls.</w:t>
      </w:r>
      <w:r w:rsidRPr="009E05A9">
        <w:rPr>
          <w:rFonts w:ascii="Times New Roman" w:hAnsi="Times New Roman" w:cs="Times New Roman"/>
          <w:sz w:val="24"/>
          <w:szCs w:val="24"/>
        </w:rPr>
        <w:t xml:space="preserve"> Scale bar=40 </w:t>
      </w:r>
      <w:proofErr w:type="spellStart"/>
      <w:r w:rsidRPr="009E05A9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Pr="009E05A9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9E05A9">
        <w:rPr>
          <w:rFonts w:ascii="Times New Roman" w:hAnsi="Times New Roman" w:cs="Times New Roman"/>
          <w:sz w:val="24"/>
          <w:szCs w:val="24"/>
        </w:rPr>
        <w:t>; Blue, DAPI.</w:t>
      </w:r>
      <w:r w:rsidRPr="009E05A9">
        <w:rPr>
          <w:rFonts w:ascii="Times New Roman" w:eastAsia="Times New Roman" w:hAnsi="Times New Roman" w:cs="Times New Roman"/>
          <w:sz w:val="24"/>
          <w:szCs w:val="24"/>
        </w:rPr>
        <w:t xml:space="preserve"> Student’s </w:t>
      </w:r>
      <w:r w:rsidRPr="009E05A9"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 w:rsidRPr="009E05A9">
        <w:rPr>
          <w:rFonts w:ascii="Times New Roman" w:eastAsia="Times New Roman" w:hAnsi="Times New Roman" w:cs="Times New Roman"/>
          <w:sz w:val="24"/>
          <w:szCs w:val="24"/>
        </w:rPr>
        <w:t>-test</w:t>
      </w:r>
      <w:r w:rsidRPr="009E05A9">
        <w:rPr>
          <w:rFonts w:ascii="Times New Roman" w:hAnsi="Times New Roman" w:cs="Times New Roman"/>
          <w:sz w:val="24"/>
          <w:szCs w:val="24"/>
        </w:rPr>
        <w:t>,</w:t>
      </w:r>
      <w:r w:rsidRPr="009E05A9">
        <w:rPr>
          <w:rFonts w:ascii="Times New Roman" w:eastAsia="Times New Roman" w:hAnsi="Times New Roman" w:cs="Times New Roman"/>
          <w:sz w:val="24"/>
          <w:szCs w:val="24"/>
        </w:rPr>
        <w:t xml:space="preserve"> mean ±SD</w:t>
      </w:r>
      <w:r w:rsidRPr="009E05A9">
        <w:rPr>
          <w:rFonts w:ascii="Times New Roman" w:hAnsi="Times New Roman" w:cs="Times New Roman"/>
          <w:sz w:val="24"/>
          <w:szCs w:val="24"/>
        </w:rPr>
        <w:t>; *P &lt; 0.05, **P &lt; 0.01, ***P &lt; 0.001.</w:t>
      </w:r>
      <w:r w:rsidR="00672C15" w:rsidRPr="00672C15">
        <w:rPr>
          <w:rFonts w:ascii="Helvetica" w:eastAsia="宋体" w:hAnsi="Helvetica" w:cs="Helvetica"/>
          <w:color w:val="000000"/>
          <w:kern w:val="0"/>
          <w:szCs w:val="21"/>
          <w:shd w:val="clear" w:color="auto" w:fill="FFFFFF"/>
        </w:rPr>
        <w:t xml:space="preserve"> </w:t>
      </w:r>
    </w:p>
    <w:p w14:paraId="18C1EAE5" w14:textId="77777777" w:rsidR="00563812" w:rsidRPr="00672C15" w:rsidRDefault="00563812" w:rsidP="00843E35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</w:pPr>
    </w:p>
    <w:p w14:paraId="625D1ECB" w14:textId="79172AD0" w:rsidR="00EE2312" w:rsidRDefault="00C26280" w:rsidP="00EE2312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24"/>
          <w:sz w:val="24"/>
          <w:szCs w:val="24"/>
        </w:rPr>
        <w:pict w14:anchorId="2862DB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341.45pt">
            <v:imagedata r:id="rId9" o:title="Figure 4"/>
          </v:shape>
        </w:pict>
      </w:r>
    </w:p>
    <w:p w14:paraId="29733627" w14:textId="77777777" w:rsidR="00EE2312" w:rsidRPr="00843E35" w:rsidRDefault="00EE2312" w:rsidP="00EE2312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14:paraId="42D7FFAC" w14:textId="5CDBC565" w:rsidR="00D4013B" w:rsidRPr="00CC2F0E" w:rsidRDefault="00CC2F0E" w:rsidP="00CC2F0E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OLE_LINK1"/>
      <w:r w:rsidRPr="00CC2F0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CC2F0E">
        <w:rPr>
          <w:rFonts w:ascii="Times New Roman" w:hAnsi="Times New Roman" w:cs="Times New Roman"/>
          <w:b/>
          <w:sz w:val="24"/>
          <w:szCs w:val="24"/>
        </w:rPr>
        <w:t xml:space="preserve"> Trajectory analyses of selected enriched genes from the macrophage subsets during their development. </w:t>
      </w:r>
      <w:r w:rsidR="00951747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CC2F0E">
        <w:rPr>
          <w:rFonts w:ascii="Times New Roman" w:hAnsi="Times New Roman" w:cs="Times New Roman"/>
          <w:sz w:val="24"/>
          <w:szCs w:val="24"/>
        </w:rPr>
        <w:t xml:space="preserve"> Heatmap reporting top differentially expressed </w:t>
      </w:r>
      <w:r w:rsidR="00951747">
        <w:rPr>
          <w:rFonts w:ascii="Times New Roman" w:hAnsi="Times New Roman" w:cs="Times New Roman"/>
          <w:sz w:val="24"/>
          <w:szCs w:val="24"/>
        </w:rPr>
        <w:t>genes of each cluster in Fig. 3A</w:t>
      </w:r>
      <w:r w:rsidRPr="00CC2F0E">
        <w:rPr>
          <w:rFonts w:ascii="Times New Roman" w:hAnsi="Times New Roman" w:cs="Times New Roman"/>
          <w:sz w:val="24"/>
          <w:szCs w:val="24"/>
        </w:rPr>
        <w:t xml:space="preserve">. </w:t>
      </w:r>
      <w:r w:rsidR="00951747">
        <w:rPr>
          <w:rFonts w:ascii="Times New Roman" w:hAnsi="Times New Roman" w:cs="Times New Roman"/>
          <w:b/>
          <w:bCs/>
          <w:sz w:val="24"/>
          <w:szCs w:val="24"/>
        </w:rPr>
        <w:t>B-D</w:t>
      </w:r>
      <w:r w:rsidRPr="00CC2F0E">
        <w:rPr>
          <w:rFonts w:ascii="Times New Roman" w:hAnsi="Times New Roman" w:cs="Times New Roman"/>
          <w:sz w:val="24"/>
          <w:szCs w:val="24"/>
        </w:rPr>
        <w:t xml:space="preserve"> Violin plots (upper) and feature plots (lower) showing gene expression level of reported canonical marker genes of macrophage subpopulations across different clusters. </w:t>
      </w:r>
      <w:r w:rsidR="0095174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C2F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2F0E">
        <w:rPr>
          <w:rFonts w:ascii="Times New Roman" w:hAnsi="Times New Roman" w:cs="Times New Roman"/>
          <w:sz w:val="24"/>
          <w:szCs w:val="24"/>
        </w:rPr>
        <w:t>Trajectory analyses of selected enriched genes from macrophage subsets during their development, which covers the whole process from inflammatory macrophages to resident macrophages.</w:t>
      </w:r>
      <w:r w:rsidRPr="00CC2F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51747">
        <w:rPr>
          <w:rFonts w:ascii="Times New Roman" w:hAnsi="Times New Roman" w:cs="Times New Roman"/>
          <w:b/>
          <w:bCs/>
          <w:sz w:val="24"/>
          <w:szCs w:val="24"/>
        </w:rPr>
        <w:t xml:space="preserve">F. </w:t>
      </w:r>
      <w:r w:rsidRPr="00CC2F0E">
        <w:rPr>
          <w:rFonts w:ascii="Times New Roman" w:hAnsi="Times New Roman" w:cs="Times New Roman"/>
          <w:sz w:val="24"/>
          <w:szCs w:val="24"/>
        </w:rPr>
        <w:t>Developmental trajectory analysis of macrophage clusters with different cell clusters.</w:t>
      </w:r>
      <w:bookmarkEnd w:id="0"/>
    </w:p>
    <w:p w14:paraId="737848DE" w14:textId="77777777" w:rsidR="00EE2312" w:rsidRPr="00EE2312" w:rsidRDefault="00D4013B" w:rsidP="00EE2312">
      <w:pPr>
        <w:tabs>
          <w:tab w:val="left" w:pos="300"/>
        </w:tabs>
      </w:pPr>
      <w:r>
        <w:tab/>
      </w:r>
    </w:p>
    <w:p w14:paraId="68904F40" w14:textId="6ED5C24B" w:rsidR="00EE2312" w:rsidRDefault="00C26280" w:rsidP="00D4013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428F75A6">
          <v:shape id="_x0000_i1026" type="#_x0000_t75" style="width:397.65pt;height:184.9pt">
            <v:imagedata r:id="rId10" o:title="Figure 5"/>
          </v:shape>
        </w:pict>
      </w:r>
    </w:p>
    <w:p w14:paraId="61979339" w14:textId="081899BB" w:rsidR="00D4013B" w:rsidRDefault="00F05FFB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05FFB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Immunostaining for βIII-Tub, F4/80 and DAPI in the submucosa and muscularis externa of small intestinal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951747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or colon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951747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sections from </w:t>
      </w:r>
      <w:r w:rsidRPr="00F05FFB">
        <w:rPr>
          <w:rFonts w:ascii="Times New Roman" w:hAnsi="Times New Roman" w:cs="Times New Roman"/>
          <w:b/>
          <w:i/>
          <w:sz w:val="24"/>
          <w:szCs w:val="24"/>
        </w:rPr>
        <w:t>CASPASE (CAS) 1/11 -/-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05FFB">
        <w:rPr>
          <w:rFonts w:ascii="Times New Roman" w:hAnsi="Times New Roman" w:cs="Times New Roman"/>
          <w:b/>
          <w:i/>
          <w:sz w:val="24"/>
          <w:szCs w:val="24"/>
        </w:rPr>
        <w:t>NLRP3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b/>
          <w:i/>
          <w:sz w:val="24"/>
          <w:szCs w:val="24"/>
        </w:rPr>
        <w:t>-/-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and WT mice. </w:t>
      </w:r>
      <w:r w:rsidRPr="00F05FFB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Small intestinal and colon segments stained with anti-</w:t>
      </w:r>
      <w:r w:rsidRPr="00F05FFB">
        <w:rPr>
          <w:rFonts w:ascii="Times New Roman" w:eastAsia="Yu Gothic UI Semilight" w:hAnsi="Times New Roman" w:cs="Times New Roman"/>
          <w:color w:val="000000" w:themeColor="text1"/>
          <w:kern w:val="24"/>
          <w:sz w:val="24"/>
          <w:szCs w:val="24"/>
        </w:rPr>
        <w:t>β</w:t>
      </w:r>
      <w:r w:rsidRPr="00F05FFB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III-Tubulin (green) or anti-F4/80 (red) antibodies and DAPI (blue).</w:t>
      </w:r>
      <w:r w:rsidRPr="00F05FFB">
        <w:rPr>
          <w:rFonts w:ascii="Times New Roman" w:hAnsi="Times New Roman" w:cs="Times New Roman"/>
          <w:sz w:val="24"/>
          <w:szCs w:val="24"/>
        </w:rPr>
        <w:t xml:space="preserve"> Histograms showed the number of βIII-Tub</w:t>
      </w:r>
      <w:r w:rsidRPr="00F05F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05FFB">
        <w:rPr>
          <w:rFonts w:ascii="Times New Roman" w:hAnsi="Times New Roman" w:cs="Times New Roman"/>
          <w:sz w:val="24"/>
          <w:szCs w:val="24"/>
        </w:rPr>
        <w:t xml:space="preserve"> and F4/80</w:t>
      </w:r>
      <w:r w:rsidRPr="00F05F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05FFB">
        <w:rPr>
          <w:rFonts w:ascii="Times New Roman" w:hAnsi="Times New Roman" w:cs="Times New Roman"/>
          <w:sz w:val="24"/>
          <w:szCs w:val="24"/>
        </w:rPr>
        <w:t xml:space="preserve"> cell in the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submuscula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 (SM) and muscularis externa (ME) per field (100 </w:t>
      </w:r>
      <w:r w:rsidRPr="00F05FFB">
        <w:rPr>
          <w:rFonts w:ascii="Times New Roman" w:hAnsi="Times New Roman" w:cs="Times New Roman"/>
          <w:sz w:val="24"/>
          <w:szCs w:val="24"/>
        </w:rPr>
        <w:sym w:font="Symbol" w:char="F0B4"/>
      </w:r>
      <w:r w:rsidRPr="00F05FFB">
        <w:rPr>
          <w:rFonts w:ascii="Times New Roman" w:hAnsi="Times New Roman" w:cs="Times New Roman"/>
          <w:sz w:val="24"/>
          <w:szCs w:val="24"/>
        </w:rPr>
        <w:t xml:space="preserve">). Scale bar=100 </w:t>
      </w:r>
      <w:proofErr w:type="spellStart"/>
      <w:r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; 3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fileds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 (100</w:t>
      </w:r>
      <w:r w:rsidRPr="00F05FFB">
        <w:rPr>
          <w:rFonts w:ascii="Times New Roman" w:hAnsi="Times New Roman" w:cs="Times New Roman"/>
          <w:sz w:val="24"/>
          <w:szCs w:val="24"/>
        </w:rPr>
        <w:sym w:font="Symbol" w:char="F0B4"/>
      </w:r>
      <w:r w:rsidRPr="00F05FFB">
        <w:rPr>
          <w:rFonts w:ascii="Times New Roman" w:hAnsi="Times New Roman" w:cs="Times New Roman"/>
          <w:sz w:val="24"/>
          <w:szCs w:val="24"/>
        </w:rPr>
        <w:t>) per mouse, n=6.</w:t>
      </w:r>
      <w:r w:rsidRPr="00F05F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ONE-way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 ANOVA Bonferroni’s Multiple Comparison Test; *P &lt; 0.05, **P &lt; 0.01, ***P &lt; 0.001.</w:t>
      </w:r>
    </w:p>
    <w:p w14:paraId="6010B6F9" w14:textId="3685EB5D" w:rsidR="00264EC1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AA30EC6" w14:textId="68B4247D" w:rsidR="00264EC1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1E8ADF8" w14:textId="78B61C5B" w:rsidR="00264EC1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D6AD939" w14:textId="77777777" w:rsidR="00264EC1" w:rsidRPr="00F05FFB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9B4BEE9" w14:textId="77777777" w:rsidR="00563812" w:rsidRDefault="00563812"/>
    <w:p w14:paraId="56A0A7AF" w14:textId="51E42BFF" w:rsidR="00563812" w:rsidRDefault="00C26280">
      <w:r>
        <w:rPr>
          <w:noProof/>
        </w:rPr>
        <w:pict w14:anchorId="79118819">
          <v:shape id="_x0000_i1027" type="#_x0000_t75" style="width:379.65pt;height:243.8pt">
            <v:imagedata r:id="rId11" o:title="Figure 6"/>
          </v:shape>
        </w:pict>
      </w:r>
    </w:p>
    <w:p w14:paraId="0D6FF92C" w14:textId="2FC387A0" w:rsidR="00AF7EE6" w:rsidRPr="00F05FFB" w:rsidRDefault="00F05FFB" w:rsidP="00F05FFB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05FFB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Analyses of resident macrophages from the colon tissues of mice.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5174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05FFB">
        <w:rPr>
          <w:rFonts w:ascii="Times New Roman" w:hAnsi="Times New Roman" w:cs="Times New Roman"/>
          <w:sz w:val="24"/>
          <w:szCs w:val="24"/>
        </w:rPr>
        <w:t xml:space="preserve"> Flow cytometry of Cc1</w:t>
      </w:r>
      <w:r w:rsidRPr="00F05F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05FFB">
        <w:rPr>
          <w:rFonts w:ascii="Times New Roman" w:hAnsi="Times New Roman" w:cs="Times New Roman"/>
          <w:sz w:val="24"/>
          <w:szCs w:val="24"/>
        </w:rPr>
        <w:t>cells in the gated F4/80</w:t>
      </w:r>
      <w:r w:rsidRPr="00F05F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05FFB">
        <w:rPr>
          <w:rFonts w:ascii="Times New Roman" w:hAnsi="Times New Roman" w:cs="Times New Roman"/>
          <w:sz w:val="24"/>
          <w:szCs w:val="24"/>
        </w:rPr>
        <w:t xml:space="preserve"> resident macrophages from isolated immune cells of the colon tissues of WT, </w:t>
      </w:r>
      <w:r w:rsidRPr="00F05FFB">
        <w:rPr>
          <w:rFonts w:ascii="Times New Roman" w:hAnsi="Times New Roman" w:cs="Times New Roman"/>
          <w:i/>
          <w:sz w:val="24"/>
          <w:szCs w:val="24"/>
        </w:rPr>
        <w:t>NLRP3 (Nlrp3)</w:t>
      </w:r>
      <w:r w:rsidRPr="00F05FFB">
        <w:rPr>
          <w:rFonts w:ascii="Times New Roman" w:hAnsi="Times New Roman" w:cs="Times New Roman"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i/>
          <w:sz w:val="24"/>
          <w:szCs w:val="24"/>
        </w:rPr>
        <w:t>-/-</w:t>
      </w:r>
      <w:r w:rsidRPr="00F05FFB">
        <w:rPr>
          <w:rFonts w:ascii="Times New Roman" w:hAnsi="Times New Roman" w:cs="Times New Roman"/>
          <w:sz w:val="24"/>
          <w:szCs w:val="24"/>
        </w:rPr>
        <w:t xml:space="preserve"> and </w:t>
      </w:r>
      <w:r w:rsidRPr="00F05FFB">
        <w:rPr>
          <w:rFonts w:ascii="Times New Roman" w:hAnsi="Times New Roman" w:cs="Times New Roman"/>
          <w:i/>
          <w:sz w:val="24"/>
          <w:szCs w:val="24"/>
        </w:rPr>
        <w:t>CASPASE (Cas) 1/11</w:t>
      </w:r>
      <w:r w:rsidRPr="00F05FFB">
        <w:rPr>
          <w:rFonts w:ascii="Times New Roman" w:hAnsi="Times New Roman" w:cs="Times New Roman"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i/>
          <w:sz w:val="24"/>
          <w:szCs w:val="24"/>
        </w:rPr>
        <w:t>-/-</w:t>
      </w:r>
      <w:r w:rsidRPr="00F05FFB">
        <w:rPr>
          <w:rFonts w:ascii="Times New Roman" w:hAnsi="Times New Roman" w:cs="Times New Roman"/>
          <w:sz w:val="24"/>
          <w:szCs w:val="24"/>
        </w:rPr>
        <w:t xml:space="preserve"> mice. </w:t>
      </w:r>
      <w:r w:rsidR="0095174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05FFB">
        <w:rPr>
          <w:rFonts w:ascii="Times New Roman" w:hAnsi="Times New Roman" w:cs="Times New Roman"/>
          <w:sz w:val="24"/>
          <w:szCs w:val="24"/>
        </w:rPr>
        <w:t xml:space="preserve"> Immunostaining of Cc1, F4/80 and DAPI in isolated cells from the colon tissues of WT, </w:t>
      </w:r>
      <w:r w:rsidRPr="00F05FFB">
        <w:rPr>
          <w:rFonts w:ascii="Times New Roman" w:hAnsi="Times New Roman" w:cs="Times New Roman"/>
          <w:i/>
          <w:sz w:val="24"/>
          <w:szCs w:val="24"/>
        </w:rPr>
        <w:t>NLRP3 (Nlrp3)</w:t>
      </w:r>
      <w:r w:rsidRPr="00F05FFB">
        <w:rPr>
          <w:rFonts w:ascii="Times New Roman" w:hAnsi="Times New Roman" w:cs="Times New Roman"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i/>
          <w:sz w:val="24"/>
          <w:szCs w:val="24"/>
        </w:rPr>
        <w:t xml:space="preserve">-/- </w:t>
      </w:r>
      <w:r w:rsidRPr="00F05FFB">
        <w:rPr>
          <w:rFonts w:ascii="Times New Roman" w:hAnsi="Times New Roman" w:cs="Times New Roman"/>
          <w:sz w:val="24"/>
          <w:szCs w:val="24"/>
        </w:rPr>
        <w:t xml:space="preserve">and </w:t>
      </w:r>
      <w:r w:rsidRPr="00F05FFB">
        <w:rPr>
          <w:rFonts w:ascii="Times New Roman" w:hAnsi="Times New Roman" w:cs="Times New Roman"/>
          <w:i/>
          <w:sz w:val="24"/>
          <w:szCs w:val="24"/>
        </w:rPr>
        <w:t xml:space="preserve">CASPASE (Cas)-1/11 -/- </w:t>
      </w:r>
      <w:r w:rsidRPr="00F05FFB">
        <w:rPr>
          <w:rFonts w:ascii="Times New Roman" w:hAnsi="Times New Roman" w:cs="Times New Roman"/>
          <w:sz w:val="24"/>
          <w:szCs w:val="24"/>
        </w:rPr>
        <w:t>mice.</w:t>
      </w:r>
      <w:r w:rsidRPr="00F05F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ONE-way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 ANOVA Bonferroni’s Multiple Comparison Test; *P &lt; 0.05, **P &lt; 0.01, ***P &lt; 0.001.</w:t>
      </w:r>
    </w:p>
    <w:p w14:paraId="7BCDD354" w14:textId="5ED8622F" w:rsidR="00264EC1" w:rsidRDefault="00264EC1"/>
    <w:p w14:paraId="15706E33" w14:textId="7EAC3E99" w:rsidR="00563812" w:rsidRDefault="00C26280">
      <w:r>
        <w:pict w14:anchorId="51D7F84D">
          <v:shape id="_x0000_i1028" type="#_x0000_t75" style="width:430.35pt;height:142.35pt">
            <v:imagedata r:id="rId12" o:title="Figure 7"/>
          </v:shape>
        </w:pict>
      </w:r>
    </w:p>
    <w:p w14:paraId="7DBC8CC1" w14:textId="6DCAE0C7" w:rsidR="00563812" w:rsidRDefault="00F05FFB" w:rsidP="002310B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05FFB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S5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Distribution of F4/80</w:t>
      </w:r>
      <w:r w:rsidRPr="00F05FFB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+ </w:t>
      </w:r>
      <w:r w:rsidRPr="00F05FFB">
        <w:rPr>
          <w:rFonts w:ascii="Times New Roman" w:hAnsi="Times New Roman" w:cs="Times New Roman"/>
          <w:b/>
          <w:sz w:val="24"/>
          <w:szCs w:val="24"/>
        </w:rPr>
        <w:t>and Ly6C</w:t>
      </w:r>
      <w:r w:rsidRPr="00F05FFB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F05FFB">
        <w:rPr>
          <w:rFonts w:ascii="Times New Roman" w:hAnsi="Times New Roman" w:cs="Times New Roman"/>
          <w:b/>
          <w:sz w:val="24"/>
          <w:szCs w:val="24"/>
        </w:rPr>
        <w:t>macrophages in the colon tissues.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sz w:val="24"/>
          <w:szCs w:val="24"/>
        </w:rPr>
        <w:t>Immunostaining of F4/80, Ly6c2, βIII-Tub and DAPI in whole mount colon sections from SPF mice. Histograms showed the number of F4/80</w:t>
      </w:r>
      <w:r w:rsidRPr="00F05F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05FFB">
        <w:rPr>
          <w:rFonts w:ascii="Times New Roman" w:hAnsi="Times New Roman" w:cs="Times New Roman"/>
          <w:sz w:val="24"/>
          <w:szCs w:val="24"/>
        </w:rPr>
        <w:t xml:space="preserve"> and Ly6c2</w:t>
      </w:r>
      <w:r w:rsidRPr="00F05F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05FFB">
        <w:rPr>
          <w:rFonts w:ascii="Times New Roman" w:hAnsi="Times New Roman" w:cs="Times New Roman"/>
          <w:sz w:val="24"/>
          <w:szCs w:val="24"/>
        </w:rPr>
        <w:t xml:space="preserve"> cells per field (100 </w:t>
      </w:r>
      <w:r w:rsidRPr="00F05FFB">
        <w:rPr>
          <w:rFonts w:ascii="Times New Roman" w:hAnsi="Times New Roman" w:cs="Times New Roman"/>
          <w:sz w:val="24"/>
          <w:szCs w:val="24"/>
        </w:rPr>
        <w:sym w:font="Symbol" w:char="F0B4"/>
      </w:r>
      <w:r w:rsidRPr="00F05FFB">
        <w:rPr>
          <w:rFonts w:ascii="Times New Roman" w:hAnsi="Times New Roman" w:cs="Times New Roman"/>
          <w:sz w:val="24"/>
          <w:szCs w:val="24"/>
        </w:rPr>
        <w:t xml:space="preserve">) in the submucosa (SM) and muscularis externa (ME). Scale bar=100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; 3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lastRenderedPageBreak/>
        <w:t>fileds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 /mouse, n=6.</w:t>
      </w:r>
      <w:r w:rsidRPr="00F05F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sz w:val="24"/>
          <w:szCs w:val="24"/>
        </w:rPr>
        <w:t>Mann–Whitney U test; *P &lt; 0.05, **P &lt; 0.01, ***P &lt; 0.001.</w:t>
      </w:r>
    </w:p>
    <w:p w14:paraId="29D098C8" w14:textId="3BC7CA5C" w:rsidR="00264EC1" w:rsidRDefault="00264EC1" w:rsidP="002310B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2BCCEF0" w14:textId="46BE8E2A" w:rsidR="00A429D5" w:rsidRPr="00DD226C" w:rsidRDefault="00DD226C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029794D" wp14:editId="2AF42678">
            <wp:extent cx="5650450" cy="3067050"/>
            <wp:effectExtent l="0" t="0" r="7620" b="0"/>
            <wp:docPr id="7" name="图片 7" descr="C:\Users\Administrator\Desktop\Fig.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Fig. S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365" cy="3069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5FFD1" w14:textId="7ADF7DAC" w:rsidR="00E733B7" w:rsidRDefault="00811CAD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14A0E">
        <w:rPr>
          <w:rFonts w:ascii="Times New Roman" w:hAnsi="Times New Roman" w:cs="Times New Roman"/>
          <w:b/>
          <w:sz w:val="24"/>
          <w:szCs w:val="24"/>
        </w:rPr>
        <w:t>Fig</w:t>
      </w:r>
      <w:r w:rsidR="00F05FFB">
        <w:rPr>
          <w:rFonts w:ascii="Times New Roman" w:hAnsi="Times New Roman" w:cs="Times New Roman"/>
          <w:b/>
          <w:sz w:val="24"/>
          <w:szCs w:val="24"/>
        </w:rPr>
        <w:t>.</w:t>
      </w:r>
      <w:r w:rsidRPr="00714A0E">
        <w:rPr>
          <w:rFonts w:ascii="Times New Roman" w:hAnsi="Times New Roman" w:cs="Times New Roman"/>
          <w:b/>
          <w:sz w:val="24"/>
          <w:szCs w:val="24"/>
        </w:rPr>
        <w:t xml:space="preserve"> S6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 </w:t>
      </w:r>
      <w:r w:rsidR="00F05FFB" w:rsidRPr="003522C7">
        <w:rPr>
          <w:rFonts w:ascii="Times New Roman" w:hAnsi="Times New Roman" w:cs="Times New Roman"/>
          <w:b/>
          <w:sz w:val="24"/>
          <w:szCs w:val="24"/>
        </w:rPr>
        <w:t xml:space="preserve">Heatmap reporting top differentially expressed genes in each subset of resident macrophages </w:t>
      </w:r>
      <w:r w:rsidR="003B01C6" w:rsidRPr="003522C7">
        <w:rPr>
          <w:rFonts w:ascii="Times New Roman" w:hAnsi="Times New Roman" w:cs="Times New Roman"/>
          <w:b/>
          <w:sz w:val="24"/>
          <w:szCs w:val="24"/>
        </w:rPr>
        <w:t>(</w:t>
      </w:r>
      <w:r w:rsidR="00757CD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B01C6" w:rsidRPr="003522C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80E5F"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 w:rsidR="00F05FFB" w:rsidRPr="003522C7">
        <w:rPr>
          <w:rFonts w:ascii="Times New Roman" w:hAnsi="Times New Roman" w:cs="Times New Roman"/>
          <w:b/>
          <w:sz w:val="24"/>
          <w:szCs w:val="24"/>
        </w:rPr>
        <w:t xml:space="preserve"> and enrichment analyses of signal pathways in different subpopulations of resident macrophages</w:t>
      </w:r>
      <w:r w:rsidR="00F05FFB" w:rsidRPr="00F05F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01C6">
        <w:rPr>
          <w:rFonts w:ascii="Times New Roman" w:hAnsi="Times New Roman" w:cs="Times New Roman"/>
          <w:b/>
          <w:sz w:val="24"/>
          <w:szCs w:val="24"/>
        </w:rPr>
        <w:t>(</w:t>
      </w:r>
      <w:r w:rsidR="00757CD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B01C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05FFB" w:rsidRPr="00F05FFB">
        <w:rPr>
          <w:rFonts w:ascii="Times New Roman" w:hAnsi="Times New Roman" w:cs="Times New Roman"/>
          <w:sz w:val="24"/>
          <w:szCs w:val="24"/>
        </w:rPr>
        <w:t>.</w:t>
      </w:r>
    </w:p>
    <w:p w14:paraId="47A77833" w14:textId="2115129E" w:rsidR="003B01C6" w:rsidRDefault="003B01C6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0780613" w14:textId="21E484A0" w:rsidR="00264EC1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6C0B2FC" w14:textId="63EAEB41" w:rsidR="00264EC1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65019F8" w14:textId="2A716C2A" w:rsidR="00264EC1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C4F58B4" w14:textId="77777777" w:rsidR="00264EC1" w:rsidRPr="00F05FFB" w:rsidRDefault="00264EC1" w:rsidP="00F05F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EFCE09D" w14:textId="0B63ED37" w:rsidR="00E733B7" w:rsidRPr="00F45EBE" w:rsidRDefault="00E733B7"/>
    <w:p w14:paraId="25AA8F60" w14:textId="57842A19" w:rsidR="00FD7BCA" w:rsidRDefault="00757CD7" w:rsidP="008B0A5F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06E9867" wp14:editId="044FDD3F">
            <wp:extent cx="5267325" cy="3343275"/>
            <wp:effectExtent l="0" t="0" r="9525" b="9525"/>
            <wp:docPr id="6" name="图片 6" descr="C:\Users\Administrator\Desktop\Fig.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Fig. S7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9747D" w14:textId="2DA2A7E2" w:rsidR="00F05FFB" w:rsidRPr="00F05FFB" w:rsidRDefault="00877517" w:rsidP="00F05FFB">
      <w:pPr>
        <w:widowControl/>
        <w:spacing w:line="360" w:lineRule="auto"/>
        <w:jc w:val="left"/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</w:pPr>
      <w:r w:rsidRPr="00877517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  <w:t>Fig</w:t>
      </w:r>
      <w:r w:rsidR="00F05FFB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  <w:t>.</w:t>
      </w:r>
      <w:r w:rsidRPr="00877517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  <w:t>S7</w:t>
      </w:r>
      <w:r w:rsidRPr="00877517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  <w:t xml:space="preserve"> </w:t>
      </w:r>
      <w:r w:rsidR="00F05FFB" w:rsidRPr="00F05FFB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  <w:t xml:space="preserve">A subset of </w:t>
      </w:r>
      <w:r w:rsidR="00F05FFB" w:rsidRPr="00F05FFB">
        <w:rPr>
          <w:rFonts w:ascii="Times New Roman" w:eastAsia="宋体" w:hAnsi="Times New Roman" w:cs="Times New Roman"/>
          <w:b/>
          <w:bCs/>
          <w:i/>
          <w:color w:val="000000" w:themeColor="text1"/>
          <w:kern w:val="0"/>
          <w:sz w:val="24"/>
          <w:szCs w:val="24"/>
        </w:rPr>
        <w:t>c1qa</w:t>
      </w:r>
      <w:r w:rsidR="00F05FFB" w:rsidRPr="00F05FFB">
        <w:rPr>
          <w:rFonts w:ascii="Times New Roman" w:eastAsia="宋体" w:hAnsi="Times New Roman" w:cs="Times New Roman"/>
          <w:b/>
          <w:bCs/>
          <w:i/>
          <w:color w:val="000000" w:themeColor="text1"/>
          <w:kern w:val="0"/>
          <w:sz w:val="24"/>
          <w:szCs w:val="24"/>
          <w:vertAlign w:val="superscript"/>
        </w:rPr>
        <w:t>+</w:t>
      </w:r>
      <w:r w:rsidR="00F05FFB" w:rsidRPr="00F05FFB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shd w:val="clear" w:color="auto" w:fill="FFFFFF"/>
        </w:rPr>
        <w:t xml:space="preserve"> cells exists in resident macrophage cluster</w:t>
      </w:r>
      <w:r w:rsidR="00F05FFB" w:rsidRPr="00F05FFB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  <w:t>.</w:t>
      </w:r>
      <w:r w:rsidR="00F05FFB">
        <w:rPr>
          <w:rFonts w:ascii="Times New Roman" w:eastAsia="等线" w:hAnsi="Times New Roman" w:cs="Times New Roman" w:hint="eastAsia"/>
          <w:b/>
          <w:color w:val="000000"/>
          <w:kern w:val="24"/>
          <w:sz w:val="24"/>
          <w:szCs w:val="24"/>
        </w:rPr>
        <w:t xml:space="preserve"> </w:t>
      </w:r>
      <w:r w:rsidR="00610E0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05FFB" w:rsidRPr="00F05F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05FFB" w:rsidRPr="00F05FFB">
        <w:rPr>
          <w:rFonts w:ascii="Times New Roman" w:hAnsi="Times New Roman" w:cs="Times New Roman"/>
          <w:sz w:val="24"/>
          <w:szCs w:val="24"/>
        </w:rPr>
        <w:t>Violin plots (upper) and feature plots (lower) showing gene expression level of marker genes in resident macrophages across different clusters of macrophages.</w:t>
      </w:r>
      <w:r w:rsidR="00F05FFB" w:rsidRPr="00F05F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10E0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 Feature plots (upper) and violin plots (lower) showing expression level of marker genes CD81, c1qa, c1qb and c1qc in different subpopulations of resident macrophages.</w:t>
      </w:r>
      <w:r w:rsidR="00F05FFB" w:rsidRPr="00F05F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0E0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 Feature plots (upper) and violin plots (lower) showing expression level of marker genes adgre1(F4/80), Cx3Cr1, CD63, Mrc-1(CD206) and IL-10 in different subpopulations of resident macrophages.</w:t>
      </w:r>
      <w:r w:rsidR="00F05FFB" w:rsidRPr="00F05F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0E0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 Immunostaining of c1qa/F4/80, adrb2/c1qa or c1qa/csf1r in submucosa and muscularis externa of colon sections. Scale bar=100 </w:t>
      </w:r>
      <w:proofErr w:type="spellStart"/>
      <w:r w:rsidR="00F05FFB"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="00F05FFB"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(SM+ME), 40 </w:t>
      </w:r>
      <w:proofErr w:type="spellStart"/>
      <w:r w:rsidR="00F05FFB"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="00F05FFB"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(SM) and 25 </w:t>
      </w:r>
      <w:proofErr w:type="spellStart"/>
      <w:r w:rsidR="00F05FFB"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="00F05FFB"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(ME); 3 fields per mouse, </w:t>
      </w:r>
      <w:r w:rsidR="00F05FFB" w:rsidRPr="00F05FF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3 ganglia in the myenteric plexus per mouse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, n=6. DAPI, blue. </w:t>
      </w:r>
      <w:r w:rsidR="00610E0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 Immunostaining of c1qa/F4/80 and c1qa/CX3CR1 in isolated F4/80 macrophages by </w:t>
      </w:r>
      <w:proofErr w:type="spellStart"/>
      <w:r w:rsidR="00F05FFB" w:rsidRPr="00F05FFB">
        <w:rPr>
          <w:rFonts w:ascii="Times New Roman" w:hAnsi="Times New Roman" w:cs="Times New Roman"/>
          <w:sz w:val="24"/>
          <w:szCs w:val="24"/>
        </w:rPr>
        <w:t>MicroBeads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from </w:t>
      </w:r>
      <w:r w:rsidR="001569E3">
        <w:rPr>
          <w:rFonts w:ascii="Times New Roman" w:hAnsi="Times New Roman" w:cs="Times New Roman"/>
          <w:sz w:val="24"/>
          <w:szCs w:val="24"/>
        </w:rPr>
        <w:t xml:space="preserve">the 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colon tissues of SPF mice. Scale bar=25 </w:t>
      </w:r>
      <w:proofErr w:type="spellStart"/>
      <w:r w:rsidR="00F05FFB"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="00F05FFB"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>, n=6.</w:t>
      </w:r>
      <w:r w:rsidR="00610E07"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 w:rsidR="00F05FFB" w:rsidRPr="00F05F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5FFB" w:rsidRPr="00F05FFB">
        <w:rPr>
          <w:rFonts w:ascii="Times New Roman" w:hAnsi="Times New Roman" w:cs="Times New Roman"/>
          <w:sz w:val="24"/>
          <w:szCs w:val="24"/>
        </w:rPr>
        <w:t xml:space="preserve">Immunostaining of adrb2/c1qa, c1qa/csf1r, and arg1/c1qa in isolated F4/80 macrophages by </w:t>
      </w:r>
      <w:proofErr w:type="spellStart"/>
      <w:r w:rsidR="00F05FFB" w:rsidRPr="00F05FFB">
        <w:rPr>
          <w:rFonts w:ascii="Times New Roman" w:hAnsi="Times New Roman" w:cs="Times New Roman"/>
          <w:sz w:val="24"/>
          <w:szCs w:val="24"/>
        </w:rPr>
        <w:t>MicroBeads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from the colon tissues of SPF mice. Scale bar=100 </w:t>
      </w:r>
      <w:proofErr w:type="spellStart"/>
      <w:r w:rsidR="00F05FFB"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="00F05FFB"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(SM+ME), 40 </w:t>
      </w:r>
      <w:proofErr w:type="spellStart"/>
      <w:r w:rsidR="00F05FFB"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="00F05FFB"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(SM) and 25 </w:t>
      </w:r>
      <w:proofErr w:type="spellStart"/>
      <w:r w:rsidR="00F05FFB"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="00F05FFB" w:rsidRPr="00F05FF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F05FFB" w:rsidRPr="00F05FFB">
        <w:rPr>
          <w:rFonts w:ascii="Times New Roman" w:hAnsi="Times New Roman" w:cs="Times New Roman"/>
          <w:sz w:val="24"/>
          <w:szCs w:val="24"/>
        </w:rPr>
        <w:t xml:space="preserve"> (ME), n=6; DAPI, blue; Mann–Whitney U test in D; </w:t>
      </w:r>
      <w:r w:rsidR="00F05FFB" w:rsidRPr="00F05FFB">
        <w:rPr>
          <w:rFonts w:ascii="Times New Roman" w:eastAsia="Times New Roman" w:hAnsi="Times New Roman" w:cs="Times New Roman"/>
          <w:sz w:val="24"/>
          <w:szCs w:val="24"/>
        </w:rPr>
        <w:t>Student’s t-test in E and F</w:t>
      </w:r>
      <w:r w:rsidR="00F05FFB" w:rsidRPr="00F05FFB">
        <w:rPr>
          <w:rFonts w:ascii="Times New Roman" w:eastAsia="宋体" w:hAnsi="Times New Roman" w:cs="Times New Roman"/>
          <w:sz w:val="24"/>
          <w:szCs w:val="24"/>
        </w:rPr>
        <w:t>,</w:t>
      </w:r>
      <w:r w:rsidR="00F05FFB" w:rsidRPr="00F05FFB">
        <w:rPr>
          <w:rFonts w:ascii="Times New Roman" w:eastAsia="Times New Roman" w:hAnsi="Times New Roman" w:cs="Times New Roman"/>
          <w:sz w:val="24"/>
          <w:szCs w:val="24"/>
        </w:rPr>
        <w:t xml:space="preserve"> mean ±SD</w:t>
      </w:r>
      <w:r w:rsidR="00F05FFB" w:rsidRPr="00F05FFB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F05FFB" w:rsidRPr="00F05FFB">
        <w:rPr>
          <w:rFonts w:ascii="Times New Roman" w:hAnsi="Times New Roman" w:cs="Times New Roman"/>
          <w:sz w:val="24"/>
          <w:szCs w:val="24"/>
        </w:rPr>
        <w:t>*P &lt; 0.05, **P &lt; 0.01, ***P &lt; 0.001.</w:t>
      </w:r>
    </w:p>
    <w:p w14:paraId="76F4005C" w14:textId="77777777" w:rsidR="009D43D4" w:rsidRDefault="009D43D4">
      <w:pPr>
        <w:rPr>
          <w:rFonts w:ascii="Times New Roman" w:hAnsi="Times New Roman" w:cs="Times New Roman"/>
          <w:b/>
          <w:sz w:val="24"/>
          <w:szCs w:val="24"/>
        </w:rPr>
      </w:pPr>
    </w:p>
    <w:p w14:paraId="09BED11F" w14:textId="4AFD6365" w:rsidR="009D43D4" w:rsidRDefault="00C262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pict w14:anchorId="7883F2C1">
          <v:shape id="_x0000_i1029" type="#_x0000_t75" style="width:415.65pt;height:140.75pt">
            <v:imagedata r:id="rId15" o:title="Figure 15"/>
          </v:shape>
        </w:pict>
      </w:r>
    </w:p>
    <w:p w14:paraId="786943F0" w14:textId="77777777" w:rsidR="009D43D4" w:rsidRDefault="009D43D4">
      <w:pPr>
        <w:rPr>
          <w:rFonts w:ascii="Times New Roman" w:hAnsi="Times New Roman" w:cs="Times New Roman"/>
          <w:b/>
          <w:sz w:val="24"/>
          <w:szCs w:val="24"/>
        </w:rPr>
      </w:pPr>
    </w:p>
    <w:p w14:paraId="24648D2F" w14:textId="21393E29" w:rsidR="0065336E" w:rsidRPr="00F05FFB" w:rsidRDefault="00F05FFB" w:rsidP="005A49E0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05FFB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S8</w:t>
      </w:r>
      <w:r w:rsidRPr="00F05FFB">
        <w:rPr>
          <w:rFonts w:ascii="Times New Roman" w:hAnsi="Times New Roman" w:cs="Times New Roman"/>
          <w:b/>
          <w:sz w:val="24"/>
          <w:szCs w:val="24"/>
        </w:rPr>
        <w:t xml:space="preserve"> BHB treated gut resident macrophages resist against </w:t>
      </w:r>
      <w:proofErr w:type="spellStart"/>
      <w:r w:rsidRPr="00F05FFB">
        <w:rPr>
          <w:rFonts w:ascii="Times New Roman" w:hAnsi="Times New Roman" w:cs="Times New Roman"/>
          <w:b/>
          <w:sz w:val="24"/>
          <w:szCs w:val="24"/>
        </w:rPr>
        <w:t>pyroptosis</w:t>
      </w:r>
      <w:proofErr w:type="spellEnd"/>
      <w:r w:rsidRPr="00F05FF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="00951747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Pr="00F05FFB">
        <w:rPr>
          <w:rFonts w:ascii="Times New Roman" w:hAnsi="Times New Roman" w:cs="Times New Roman"/>
          <w:sz w:val="24"/>
          <w:szCs w:val="24"/>
        </w:rPr>
        <w:t xml:space="preserve"> Immunostaining for Cc1/F4/80 in BHB treated gut macrophages and immunoblotting of CASPASE 1 in the lysates of gut macrophages. Gut resident macrophages were isolated using anti-F4/80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MicroBeads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>. Scale bar=25</w:t>
      </w:r>
      <w:r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Pr="00F05FFB">
        <w:rPr>
          <w:rFonts w:ascii="Times New Roman" w:hAnsi="Times New Roman" w:cs="Times New Roman"/>
          <w:sz w:val="24"/>
          <w:szCs w:val="24"/>
        </w:rPr>
        <w:t xml:space="preserve">M. DAPI, blue. </w:t>
      </w:r>
      <w:r w:rsidR="0095174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05FFB">
        <w:rPr>
          <w:rFonts w:ascii="Times New Roman" w:hAnsi="Times New Roman" w:cs="Times New Roman"/>
          <w:sz w:val="24"/>
          <w:szCs w:val="24"/>
        </w:rPr>
        <w:t xml:space="preserve"> Immunostaining of Cc1 and F4/80 in different concentrations of BHB treated gut macrophages and immunoblotting of CASPASE1 in the lysates of macrophages.</w:t>
      </w:r>
      <w:r w:rsidRPr="00F05F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sz w:val="24"/>
          <w:szCs w:val="24"/>
        </w:rPr>
        <w:t xml:space="preserve">Gut macrophages were isolated using anti-F4/80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MicroBeads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>.</w:t>
      </w:r>
      <w:r w:rsidRPr="00F05F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05FFB">
        <w:rPr>
          <w:rFonts w:ascii="Times New Roman" w:hAnsi="Times New Roman" w:cs="Times New Roman"/>
          <w:sz w:val="24"/>
          <w:szCs w:val="24"/>
        </w:rPr>
        <w:t>Scale bar=25</w:t>
      </w:r>
      <w:r w:rsidRPr="00F05FFB">
        <w:rPr>
          <w:rFonts w:ascii="Times New Roman" w:eastAsia="Yu Gothic UI Semilight" w:hAnsi="Times New Roman" w:cs="Times New Roman"/>
          <w:sz w:val="24"/>
          <w:szCs w:val="24"/>
        </w:rPr>
        <w:t>μ</w:t>
      </w:r>
      <w:r w:rsidRPr="00F05FFB">
        <w:rPr>
          <w:rFonts w:ascii="Times New Roman" w:hAnsi="Times New Roman" w:cs="Times New Roman"/>
          <w:sz w:val="24"/>
          <w:szCs w:val="24"/>
        </w:rPr>
        <w:t xml:space="preserve">M. </w:t>
      </w:r>
      <w:proofErr w:type="spellStart"/>
      <w:r w:rsidRPr="00F05FFB">
        <w:rPr>
          <w:rFonts w:ascii="Times New Roman" w:hAnsi="Times New Roman" w:cs="Times New Roman"/>
          <w:sz w:val="24"/>
          <w:szCs w:val="24"/>
        </w:rPr>
        <w:t>ONE-way</w:t>
      </w:r>
      <w:proofErr w:type="spellEnd"/>
      <w:r w:rsidRPr="00F05FFB">
        <w:rPr>
          <w:rFonts w:ascii="Times New Roman" w:hAnsi="Times New Roman" w:cs="Times New Roman"/>
          <w:sz w:val="24"/>
          <w:szCs w:val="24"/>
        </w:rPr>
        <w:t xml:space="preserve"> ANOVA Bonferroni’s Multiple Comparison Test. *P &lt; 0.05, **P &lt; 0.01, ***P &lt; 0.001.</w:t>
      </w:r>
    </w:p>
    <w:p w14:paraId="6572CF19" w14:textId="77777777" w:rsidR="00F05FFB" w:rsidRDefault="00F05FFB">
      <w:pPr>
        <w:widowControl/>
        <w:jc w:val="left"/>
        <w:rPr>
          <w:rFonts w:ascii="Times New Roman" w:hAnsi="Times New Roman" w:cs="Times New Roman"/>
          <w:b/>
          <w:bCs/>
          <w:iCs/>
          <w:sz w:val="24"/>
        </w:rPr>
      </w:pPr>
      <w:r>
        <w:rPr>
          <w:rFonts w:ascii="Times New Roman" w:hAnsi="Times New Roman" w:cs="Times New Roman"/>
          <w:b/>
          <w:bCs/>
          <w:iCs/>
          <w:sz w:val="24"/>
        </w:rPr>
        <w:br w:type="page"/>
      </w:r>
    </w:p>
    <w:p w14:paraId="70ECBFD2" w14:textId="042DA07F" w:rsidR="00A85AA5" w:rsidRPr="00A85AA5" w:rsidRDefault="00B51C8A" w:rsidP="00495814">
      <w:pPr>
        <w:widowControl/>
        <w:pBdr>
          <w:bottom w:val="single" w:sz="6" w:space="0" w:color="97B0C8"/>
        </w:pBdr>
        <w:shd w:val="clear" w:color="auto" w:fill="FFFFFF"/>
        <w:spacing w:before="400" w:after="200" w:line="360" w:lineRule="auto"/>
        <w:jc w:val="left"/>
        <w:outlineLvl w:val="1"/>
        <w:rPr>
          <w:rFonts w:ascii="Times New Roman" w:hAnsi="Times New Roman" w:cs="Times New Roman"/>
          <w:b/>
          <w:bCs/>
          <w:iCs/>
          <w:sz w:val="24"/>
          <w:u w:val="single"/>
        </w:rPr>
      </w:pPr>
      <w:r>
        <w:rPr>
          <w:rFonts w:ascii="Times New Roman" w:hAnsi="Times New Roman" w:cs="Times New Roman" w:hint="eastAsia"/>
          <w:b/>
          <w:bCs/>
          <w:iCs/>
          <w:sz w:val="24"/>
        </w:rPr>
        <w:lastRenderedPageBreak/>
        <w:t>T</w:t>
      </w:r>
      <w:r>
        <w:rPr>
          <w:rFonts w:ascii="Times New Roman" w:hAnsi="Times New Roman" w:cs="Times New Roman"/>
          <w:b/>
          <w:bCs/>
          <w:iCs/>
          <w:sz w:val="24"/>
        </w:rPr>
        <w:t>able S1. Reagents and oligoes used in this paper.</w:t>
      </w:r>
    </w:p>
    <w:tbl>
      <w:tblPr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95"/>
        <w:gridCol w:w="1560"/>
        <w:gridCol w:w="95"/>
        <w:gridCol w:w="4204"/>
      </w:tblGrid>
      <w:tr w:rsidR="00B51C8A" w:rsidRPr="007E37F6" w14:paraId="5C6203CB" w14:textId="77777777" w:rsidTr="006B4EAD">
        <w:trPr>
          <w:trHeight w:val="360"/>
        </w:trPr>
        <w:tc>
          <w:tcPr>
            <w:tcW w:w="2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697875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E37F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REAGENT or RESOURCE</w:t>
            </w:r>
          </w:p>
        </w:tc>
        <w:tc>
          <w:tcPr>
            <w:tcW w:w="165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3ED6D3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E37F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SOURCE</w:t>
            </w:r>
          </w:p>
        </w:tc>
        <w:tc>
          <w:tcPr>
            <w:tcW w:w="42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C450F1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E37F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IDENTIFIER</w:t>
            </w:r>
          </w:p>
        </w:tc>
      </w:tr>
      <w:tr w:rsidR="00B51C8A" w14:paraId="08A953A4" w14:textId="77777777" w:rsidTr="006B4EAD">
        <w:trPr>
          <w:trHeight w:val="360"/>
        </w:trPr>
        <w:tc>
          <w:tcPr>
            <w:tcW w:w="8364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385F35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E37F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t>Antibodies</w:t>
            </w:r>
          </w:p>
        </w:tc>
      </w:tr>
      <w:tr w:rsidR="00B51C8A" w14:paraId="4A76F999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FA76D2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Percp-Cd11b M1/70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AD31A1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Biolegend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55B113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101228</w:t>
            </w:r>
          </w:p>
        </w:tc>
      </w:tr>
      <w:tr w:rsidR="00B51C8A" w14:paraId="539B8E8E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52384D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APC-CD45 30-F11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46B405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Biolegend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74F9AF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103112 </w:t>
            </w:r>
          </w:p>
        </w:tc>
      </w:tr>
      <w:tr w:rsidR="00B51C8A" w14:paraId="47F64FA5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B8D194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Percp-CD45 30-F11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4CD522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Biolegend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99664B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103132 </w:t>
            </w:r>
          </w:p>
        </w:tc>
      </w:tr>
      <w:tr w:rsidR="00B51C8A" w14:paraId="5F1E9973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5A4548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PE-Ly6C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20BAEA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Elabscience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AF8217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E-AB-F1121D</w:t>
            </w:r>
          </w:p>
        </w:tc>
      </w:tr>
      <w:tr w:rsidR="00B51C8A" w14:paraId="46F6315A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F1BC9A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APC-F4/80 BM8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DD2208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Biolegend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6F6EB0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123116</w:t>
            </w:r>
          </w:p>
        </w:tc>
      </w:tr>
      <w:tr w:rsidR="00B51C8A" w14:paraId="2C21CBA8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D0143F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PE-CD81 Eat2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A5AAD2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BD Bioscience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9736E6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559519</w:t>
            </w:r>
          </w:p>
        </w:tc>
      </w:tr>
      <w:tr w:rsidR="00B51C8A" w14:paraId="0CC91826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8EA50E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APC-MHCII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5EC655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Elabscience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EB5FDB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E-AB-F0990E</w:t>
            </w:r>
          </w:p>
        </w:tc>
      </w:tr>
      <w:tr w:rsidR="00B51C8A" w14:paraId="61645D61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B01724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APC-CD81 Eat2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746F70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Biolegend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E3C75E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104909 </w:t>
            </w:r>
          </w:p>
        </w:tc>
      </w:tr>
      <w:tr w:rsidR="00B51C8A" w14:paraId="75FF0918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5F325F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FITC-F4/80 BM8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1C4212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Biolegend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1FAB64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123108</w:t>
            </w:r>
          </w:p>
        </w:tc>
      </w:tr>
      <w:tr w:rsidR="00B51C8A" w14:paraId="301E8BF5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0CE1E4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Ly-6c (G-3)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42D18E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Santa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6DF360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10220</w:t>
            </w:r>
          </w:p>
        </w:tc>
      </w:tr>
      <w:tr w:rsidR="00B51C8A" w14:paraId="03B902B2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EC06EE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IL-10 (A-2)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D29287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Santa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4C3C7B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K0320</w:t>
            </w:r>
          </w:p>
        </w:tc>
      </w:tr>
      <w:tr w:rsidR="00B51C8A" w14:paraId="5BEAA025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A90921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F4/80 (C-7)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D0261B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Santa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52C209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L3020</w:t>
            </w:r>
          </w:p>
        </w:tc>
      </w:tr>
      <w:tr w:rsidR="00B51C8A" w14:paraId="6D605BCB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0E9337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F4/80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3294C5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RD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824A12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MAB5580</w:t>
            </w:r>
          </w:p>
        </w:tc>
      </w:tr>
      <w:tr w:rsidR="00B51C8A" w14:paraId="3DD3A329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AE70FC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C1q-A (7HB)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313F4C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Santa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5638F4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L1417</w:t>
            </w:r>
          </w:p>
        </w:tc>
      </w:tr>
      <w:tr w:rsidR="00B51C8A" w14:paraId="0FB8C9C0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273069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CD81 (B-11)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792827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Santa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062B53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L1820</w:t>
            </w:r>
          </w:p>
        </w:tc>
      </w:tr>
      <w:tr w:rsidR="00B51C8A" w14:paraId="7EC9E731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207FE0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βIII Tubulin (2G10)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D685E5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DB9402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Ab78078</w:t>
            </w:r>
          </w:p>
        </w:tc>
      </w:tr>
      <w:tr w:rsidR="00B51C8A" w14:paraId="572DB45D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B7342B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Adrb2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5928B7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Bioesn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7BDF2E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BES2ER1</w:t>
            </w:r>
          </w:p>
        </w:tc>
      </w:tr>
      <w:tr w:rsidR="00B51C8A" w14:paraId="571AFCDE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6D26A9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anti-CC1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70D0D2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 Signaling Technology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0807AB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Asp296</w:t>
            </w:r>
          </w:p>
        </w:tc>
      </w:tr>
      <w:tr w:rsidR="00B51C8A" w14:paraId="7A4779AE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63B102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Huc</w:t>
            </w:r>
            <w:proofErr w:type="spellEnd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/d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8A63D5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24AE81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Ab184267</w:t>
            </w:r>
          </w:p>
        </w:tc>
      </w:tr>
      <w:tr w:rsidR="00B51C8A" w14:paraId="1B1A54C1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13FADA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Arg-1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8B53BD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 Signaling Technology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184BA3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DEM3M</w:t>
            </w:r>
          </w:p>
        </w:tc>
      </w:tr>
      <w:tr w:rsidR="00B51C8A" w14:paraId="7C41D153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322DDA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nNos</w:t>
            </w:r>
            <w:proofErr w:type="spellEnd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15F7D0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ITI </w:t>
            </w: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Biochem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D0A474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ITI026657</w:t>
            </w:r>
          </w:p>
        </w:tc>
      </w:tr>
      <w:tr w:rsidR="00B51C8A" w14:paraId="08EC3C43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085F88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Nlrp3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4599FB" w14:textId="77777777" w:rsidR="00B51C8A" w:rsidRPr="007E37F6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Affinity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310728" w14:textId="77777777" w:rsidR="00B51C8A" w:rsidRPr="007E37F6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DF7438</w:t>
            </w:r>
          </w:p>
        </w:tc>
      </w:tr>
      <w:tr w:rsidR="00B51C8A" w14:paraId="04B581A5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D088B0" w14:textId="77777777" w:rsidR="00B51C8A" w:rsidRPr="00915DF8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VGLUT2(8G9.2)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18CA8B" w14:textId="77777777" w:rsidR="00B51C8A" w:rsidRPr="00915DF8" w:rsidRDefault="00B51C8A" w:rsidP="006B4EA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1EDA9C" w14:textId="77777777" w:rsidR="00B51C8A" w:rsidRPr="00915DF8" w:rsidRDefault="00B51C8A" w:rsidP="006B4EA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AB79157</w:t>
            </w:r>
          </w:p>
        </w:tc>
      </w:tr>
      <w:tr w:rsidR="00CA5BCA" w14:paraId="54814620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FF1529" w14:textId="123B5140" w:rsidR="00CA5BCA" w:rsidRPr="00915DF8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915D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ChAT</w:t>
            </w:r>
            <w:proofErr w:type="spellEnd"/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DBC9B1" w14:textId="08A8CC7C" w:rsidR="00CA5BCA" w:rsidRPr="00915DF8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Novus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D5789E" w14:textId="4EB9686B" w:rsidR="00CA5BCA" w:rsidRPr="00915DF8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Cat:</w:t>
            </w: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15D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</w:t>
            </w: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B110-89724</w:t>
            </w:r>
          </w:p>
        </w:tc>
      </w:tr>
      <w:tr w:rsidR="00CA5BCA" w14:paraId="34DE528C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235B27" w14:textId="39E7B3A1" w:rsidR="00CA5BCA" w:rsidRPr="00915DF8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Caspase1/p20 antibody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6CD370" w14:textId="08E2EA67" w:rsidR="00CA5BCA" w:rsidRPr="00915DF8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Santa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F85B95" w14:textId="04472CC4" w:rsidR="00CA5BCA" w:rsidRPr="00915DF8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15D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Cat:</w:t>
            </w:r>
            <w:r w:rsidRPr="00915D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sc-398715</w:t>
            </w:r>
          </w:p>
        </w:tc>
      </w:tr>
      <w:tr w:rsidR="00CA5BCA" w14:paraId="3668DD9C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3B586E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βIII Tubulin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BC445B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Abcam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975371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AB18207</w:t>
            </w:r>
          </w:p>
        </w:tc>
      </w:tr>
      <w:tr w:rsidR="00CA5BCA" w14:paraId="41BA7DAD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0A6F0E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β-Actin antibody mouse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534D91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Santa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D399A8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sc-47778</w:t>
            </w:r>
          </w:p>
        </w:tc>
      </w:tr>
      <w:tr w:rsidR="00CA5BCA" w14:paraId="42913F0D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741FCE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Caspase1/p20/p10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F4E007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Protein tech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433D3E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Cat: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22915-1-AP</w:t>
            </w:r>
          </w:p>
        </w:tc>
      </w:tr>
      <w:tr w:rsidR="00CA5BCA" w14:paraId="512B8FB0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2CB328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E37F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</w:rPr>
              <w:lastRenderedPageBreak/>
              <w:t>Chemicals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E1F2C7" w14:textId="77777777" w:rsidR="00CA5BCA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CA5BCA" w14:paraId="398934B9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343326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Clodronate liposomes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9AF4F8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Encapsula</w:t>
            </w:r>
            <w:proofErr w:type="spellEnd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Nano Science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B4C8D4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CLD8909-08302021</w:t>
            </w:r>
          </w:p>
        </w:tc>
      </w:tr>
      <w:tr w:rsidR="00CA5BCA" w14:paraId="61BDAD31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B87087" w14:textId="77777777" w:rsidR="00CA5BCA" w:rsidRPr="007E37F6" w:rsidRDefault="005104A9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16" w:tgtFrame="https://www.chemsrc.com/cas/_blank" w:history="1">
              <w:r w:rsidR="00CA5BCA" w:rsidRPr="007E37F6">
                <w:rPr>
                  <w:rStyle w:val="a8"/>
                  <w:rFonts w:ascii="Times New Roman" w:eastAsia="Helvetica" w:hAnsi="Times New Roman" w:cs="Times New Roman"/>
                  <w:color w:val="363636"/>
                  <w:szCs w:val="21"/>
                </w:rPr>
                <w:t>(R)-3-Hydroxybutanoic acid sodium</w:t>
              </w:r>
            </w:hyperlink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C1C448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Sigma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93E4CF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13613-65-5</w:t>
            </w:r>
          </w:p>
        </w:tc>
      </w:tr>
      <w:tr w:rsidR="00CA5BCA" w14:paraId="107AE115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AA2264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Nigericin sodium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F63E41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Selleckchem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BF1AFA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S6653</w:t>
            </w:r>
          </w:p>
        </w:tc>
      </w:tr>
      <w:tr w:rsidR="00CA5BCA" w14:paraId="00E119B1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19AAA2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Lipopolysaccharides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B3F80B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Sigma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3FAD1E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12181202</w:t>
            </w:r>
          </w:p>
        </w:tc>
      </w:tr>
      <w:tr w:rsidR="00CA5BCA" w14:paraId="735AB3C3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A33AD8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DMEM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155C5E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Gibco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8556AC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11965118</w:t>
            </w:r>
          </w:p>
        </w:tc>
      </w:tr>
      <w:tr w:rsidR="00CA5BCA" w14:paraId="3A57EEE7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AF3147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Collagenase IV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027CAF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Sigma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762435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: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C5138</w:t>
            </w:r>
          </w:p>
        </w:tc>
      </w:tr>
      <w:tr w:rsidR="00CA5BCA" w14:paraId="42659C26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74F21A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FBS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78B5A6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Gibco</w:t>
            </w:r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DD71DA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10099141</w:t>
            </w:r>
          </w:p>
        </w:tc>
      </w:tr>
      <w:tr w:rsidR="00CA5BCA" w14:paraId="4F73B9DC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24437B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Dnase</w:t>
            </w:r>
            <w:proofErr w:type="spellEnd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3DB22E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Solarbio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2E96927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D8017</w:t>
            </w:r>
          </w:p>
        </w:tc>
      </w:tr>
      <w:tr w:rsidR="00CA5BCA" w14:paraId="56B25F39" w14:textId="77777777" w:rsidTr="006B4EAD">
        <w:trPr>
          <w:trHeight w:val="360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AE0BB6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Percoll</w:t>
            </w:r>
            <w:proofErr w:type="spellEnd"/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0406FB" w14:textId="77777777" w:rsidR="00CA5BCA" w:rsidRPr="007E37F6" w:rsidRDefault="00CA5BCA" w:rsidP="00CA5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Solarbio</w:t>
            </w:r>
            <w:proofErr w:type="spellEnd"/>
          </w:p>
        </w:tc>
        <w:tc>
          <w:tcPr>
            <w:tcW w:w="429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8C9810" w14:textId="77777777" w:rsidR="00CA5BCA" w:rsidRPr="007E37F6" w:rsidRDefault="00CA5BCA" w:rsidP="00CA5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E3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Cat: P8370</w:t>
            </w:r>
          </w:p>
        </w:tc>
      </w:tr>
    </w:tbl>
    <w:p w14:paraId="3EA64D58" w14:textId="1646DD73" w:rsidR="00B51C8A" w:rsidRDefault="00B51C8A"/>
    <w:p w14:paraId="37AA43CB" w14:textId="146C255F" w:rsidR="00B51C8A" w:rsidRDefault="00B51C8A"/>
    <w:p w14:paraId="13E26F3A" w14:textId="23136AB2" w:rsidR="00B51C8A" w:rsidRDefault="00B51C8A"/>
    <w:p w14:paraId="3AF0F5B2" w14:textId="77777777" w:rsidR="00B51C8A" w:rsidRDefault="00B51C8A"/>
    <w:p w14:paraId="10F1130E" w14:textId="77777777" w:rsidR="00557B75" w:rsidRDefault="00557B75"/>
    <w:p w14:paraId="3CB63DF1" w14:textId="77777777" w:rsidR="00DD6CA6" w:rsidRDefault="00DD6CA6" w:rsidP="00FF1AD7">
      <w:pPr>
        <w:spacing w:line="220" w:lineRule="atLeast"/>
        <w:jc w:val="left"/>
      </w:pPr>
    </w:p>
    <w:p w14:paraId="34E440E8" w14:textId="1487842C" w:rsidR="00EC313B" w:rsidRPr="004312ED" w:rsidRDefault="00B46B74" w:rsidP="00CD6E61">
      <w:r>
        <w:fldChar w:fldCharType="begin"/>
      </w:r>
      <w:r>
        <w:instrText xml:space="preserve"> ADDIN EN.REFLIST </w:instrText>
      </w:r>
      <w:r>
        <w:fldChar w:fldCharType="end"/>
      </w:r>
    </w:p>
    <w:sectPr w:rsidR="00EC313B" w:rsidRPr="004312ED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57EC1" w14:textId="77777777" w:rsidR="005104A9" w:rsidRDefault="005104A9" w:rsidP="003E4260">
      <w:r>
        <w:separator/>
      </w:r>
    </w:p>
  </w:endnote>
  <w:endnote w:type="continuationSeparator" w:id="0">
    <w:p w14:paraId="7579B3AC" w14:textId="77777777" w:rsidR="005104A9" w:rsidRDefault="005104A9" w:rsidP="003E4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44725465"/>
      <w:docPartObj>
        <w:docPartGallery w:val="Page Numbers (Bottom of Page)"/>
        <w:docPartUnique/>
      </w:docPartObj>
    </w:sdtPr>
    <w:sdtEndPr/>
    <w:sdtContent>
      <w:p w14:paraId="5951A13B" w14:textId="6775B744" w:rsidR="00DE22FA" w:rsidRDefault="00DE22F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69E3" w:rsidRPr="001569E3">
          <w:rPr>
            <w:noProof/>
            <w:lang w:val="zh-CN"/>
          </w:rPr>
          <w:t>6</w:t>
        </w:r>
        <w:r>
          <w:fldChar w:fldCharType="end"/>
        </w:r>
      </w:p>
    </w:sdtContent>
  </w:sdt>
  <w:p w14:paraId="70474FA7" w14:textId="77777777" w:rsidR="00DE22FA" w:rsidRDefault="00DE22F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FE67FF" w14:textId="77777777" w:rsidR="005104A9" w:rsidRDefault="005104A9" w:rsidP="003E4260">
      <w:r>
        <w:separator/>
      </w:r>
    </w:p>
  </w:footnote>
  <w:footnote w:type="continuationSeparator" w:id="0">
    <w:p w14:paraId="4125EE5A" w14:textId="77777777" w:rsidR="005104A9" w:rsidRDefault="005104A9" w:rsidP="003E42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41E54"/>
    <w:multiLevelType w:val="hybridMultilevel"/>
    <w:tmpl w:val="19AAD9B0"/>
    <w:lvl w:ilvl="0" w:tplc="C7CEA4C8">
      <w:start w:val="1"/>
      <w:numFmt w:val="upperLetter"/>
      <w:lvlText w:val="(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93A4643A">
      <w:start w:val="3"/>
      <w:numFmt w:val="upperLetter"/>
      <w:lvlText w:val="%2．"/>
      <w:lvlJc w:val="left"/>
      <w:pPr>
        <w:ind w:left="825" w:hanging="40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Gut  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2zxvr0powtpfrepwzdpxs5gzttwdxsrpzp5&quot;&gt;My EndNote Library&lt;record-ids&gt;&lt;item&gt;33&lt;/item&gt;&lt;/record-ids&gt;&lt;/item&gt;&lt;/Libraries&gt;"/>
  </w:docVars>
  <w:rsids>
    <w:rsidRoot w:val="00A07C9A"/>
    <w:rsid w:val="00003C8B"/>
    <w:rsid w:val="00005399"/>
    <w:rsid w:val="00007C39"/>
    <w:rsid w:val="00011D26"/>
    <w:rsid w:val="00021063"/>
    <w:rsid w:val="000224DB"/>
    <w:rsid w:val="0002339A"/>
    <w:rsid w:val="00031703"/>
    <w:rsid w:val="00031CE9"/>
    <w:rsid w:val="0003212A"/>
    <w:rsid w:val="00032C96"/>
    <w:rsid w:val="00033785"/>
    <w:rsid w:val="00033F0E"/>
    <w:rsid w:val="00037897"/>
    <w:rsid w:val="00046C65"/>
    <w:rsid w:val="0005065A"/>
    <w:rsid w:val="00080E5F"/>
    <w:rsid w:val="000835FD"/>
    <w:rsid w:val="00090C5F"/>
    <w:rsid w:val="000921E3"/>
    <w:rsid w:val="00094BBB"/>
    <w:rsid w:val="00095498"/>
    <w:rsid w:val="000A205E"/>
    <w:rsid w:val="000A2D19"/>
    <w:rsid w:val="000A499D"/>
    <w:rsid w:val="000A4FBF"/>
    <w:rsid w:val="000B49EE"/>
    <w:rsid w:val="000C101F"/>
    <w:rsid w:val="000C26B4"/>
    <w:rsid w:val="000C54B3"/>
    <w:rsid w:val="000D21EA"/>
    <w:rsid w:val="000E243D"/>
    <w:rsid w:val="000E5DC8"/>
    <w:rsid w:val="000F1B8F"/>
    <w:rsid w:val="000F21A6"/>
    <w:rsid w:val="000F3C30"/>
    <w:rsid w:val="000F3DDF"/>
    <w:rsid w:val="000F40B7"/>
    <w:rsid w:val="000F427B"/>
    <w:rsid w:val="000F437F"/>
    <w:rsid w:val="000F6E28"/>
    <w:rsid w:val="0012013C"/>
    <w:rsid w:val="00133B76"/>
    <w:rsid w:val="00135D3C"/>
    <w:rsid w:val="0014218F"/>
    <w:rsid w:val="00147576"/>
    <w:rsid w:val="00151393"/>
    <w:rsid w:val="001531F4"/>
    <w:rsid w:val="001569E3"/>
    <w:rsid w:val="00164B02"/>
    <w:rsid w:val="0016517D"/>
    <w:rsid w:val="00185C44"/>
    <w:rsid w:val="00186785"/>
    <w:rsid w:val="00187823"/>
    <w:rsid w:val="001A1141"/>
    <w:rsid w:val="001A4C11"/>
    <w:rsid w:val="001B02DE"/>
    <w:rsid w:val="001B1859"/>
    <w:rsid w:val="001B3C2F"/>
    <w:rsid w:val="001D512D"/>
    <w:rsid w:val="001D5E92"/>
    <w:rsid w:val="001D78A2"/>
    <w:rsid w:val="001D7A00"/>
    <w:rsid w:val="001E37A3"/>
    <w:rsid w:val="001F1F20"/>
    <w:rsid w:val="001F6626"/>
    <w:rsid w:val="0020442F"/>
    <w:rsid w:val="00204C7A"/>
    <w:rsid w:val="00212990"/>
    <w:rsid w:val="0021323A"/>
    <w:rsid w:val="002310B3"/>
    <w:rsid w:val="00231DF4"/>
    <w:rsid w:val="00235B53"/>
    <w:rsid w:val="002444D4"/>
    <w:rsid w:val="002458D7"/>
    <w:rsid w:val="00245EA9"/>
    <w:rsid w:val="00255B71"/>
    <w:rsid w:val="0026227C"/>
    <w:rsid w:val="00264CD6"/>
    <w:rsid w:val="00264EC1"/>
    <w:rsid w:val="00264FFF"/>
    <w:rsid w:val="002713B5"/>
    <w:rsid w:val="00271E15"/>
    <w:rsid w:val="002802DE"/>
    <w:rsid w:val="002A734D"/>
    <w:rsid w:val="002A7750"/>
    <w:rsid w:val="002B127A"/>
    <w:rsid w:val="002D18E7"/>
    <w:rsid w:val="002D56C6"/>
    <w:rsid w:val="002E0ACE"/>
    <w:rsid w:val="002E4926"/>
    <w:rsid w:val="002F27A2"/>
    <w:rsid w:val="002F7BA2"/>
    <w:rsid w:val="0030577D"/>
    <w:rsid w:val="00306258"/>
    <w:rsid w:val="003062CB"/>
    <w:rsid w:val="00306545"/>
    <w:rsid w:val="0031582C"/>
    <w:rsid w:val="003318A5"/>
    <w:rsid w:val="003376C1"/>
    <w:rsid w:val="003522C7"/>
    <w:rsid w:val="00365871"/>
    <w:rsid w:val="003678D1"/>
    <w:rsid w:val="00372EE9"/>
    <w:rsid w:val="00374D36"/>
    <w:rsid w:val="00375816"/>
    <w:rsid w:val="00380914"/>
    <w:rsid w:val="003821E8"/>
    <w:rsid w:val="00384325"/>
    <w:rsid w:val="003948F1"/>
    <w:rsid w:val="003B01C6"/>
    <w:rsid w:val="003C541C"/>
    <w:rsid w:val="003D1927"/>
    <w:rsid w:val="003D231C"/>
    <w:rsid w:val="003E23C8"/>
    <w:rsid w:val="003E4260"/>
    <w:rsid w:val="003E7B4B"/>
    <w:rsid w:val="003F780B"/>
    <w:rsid w:val="00400C86"/>
    <w:rsid w:val="00402030"/>
    <w:rsid w:val="00403AFB"/>
    <w:rsid w:val="0040633E"/>
    <w:rsid w:val="0042593F"/>
    <w:rsid w:val="00430B4D"/>
    <w:rsid w:val="004312ED"/>
    <w:rsid w:val="004316BF"/>
    <w:rsid w:val="0043315F"/>
    <w:rsid w:val="004413D4"/>
    <w:rsid w:val="00446F25"/>
    <w:rsid w:val="00450DC7"/>
    <w:rsid w:val="00451617"/>
    <w:rsid w:val="00463F27"/>
    <w:rsid w:val="00467623"/>
    <w:rsid w:val="004703E5"/>
    <w:rsid w:val="00472D7A"/>
    <w:rsid w:val="004870B2"/>
    <w:rsid w:val="004920D1"/>
    <w:rsid w:val="00495814"/>
    <w:rsid w:val="004972AB"/>
    <w:rsid w:val="004A70C2"/>
    <w:rsid w:val="004B3174"/>
    <w:rsid w:val="004B7012"/>
    <w:rsid w:val="004C7B22"/>
    <w:rsid w:val="004D1F36"/>
    <w:rsid w:val="004D21AB"/>
    <w:rsid w:val="004D7EB3"/>
    <w:rsid w:val="004E5F13"/>
    <w:rsid w:val="004F15B3"/>
    <w:rsid w:val="004F4B37"/>
    <w:rsid w:val="004F6AA8"/>
    <w:rsid w:val="00504935"/>
    <w:rsid w:val="005104A9"/>
    <w:rsid w:val="005109A5"/>
    <w:rsid w:val="00515AFA"/>
    <w:rsid w:val="00530DBE"/>
    <w:rsid w:val="0053502B"/>
    <w:rsid w:val="0054044D"/>
    <w:rsid w:val="0054445D"/>
    <w:rsid w:val="00547139"/>
    <w:rsid w:val="00550710"/>
    <w:rsid w:val="00557B75"/>
    <w:rsid w:val="00563812"/>
    <w:rsid w:val="005732AD"/>
    <w:rsid w:val="005739BE"/>
    <w:rsid w:val="0057556C"/>
    <w:rsid w:val="00577A58"/>
    <w:rsid w:val="005807EE"/>
    <w:rsid w:val="00590414"/>
    <w:rsid w:val="00592CCF"/>
    <w:rsid w:val="00594F33"/>
    <w:rsid w:val="00597912"/>
    <w:rsid w:val="005A49E0"/>
    <w:rsid w:val="005A649F"/>
    <w:rsid w:val="005B28CE"/>
    <w:rsid w:val="005B3C24"/>
    <w:rsid w:val="005C73C1"/>
    <w:rsid w:val="005D0889"/>
    <w:rsid w:val="005D4F3E"/>
    <w:rsid w:val="005D61B8"/>
    <w:rsid w:val="005D77AE"/>
    <w:rsid w:val="005E0573"/>
    <w:rsid w:val="005E29E8"/>
    <w:rsid w:val="005E347E"/>
    <w:rsid w:val="005F4440"/>
    <w:rsid w:val="00610E07"/>
    <w:rsid w:val="00613870"/>
    <w:rsid w:val="00623B18"/>
    <w:rsid w:val="006314B4"/>
    <w:rsid w:val="00632154"/>
    <w:rsid w:val="006326E2"/>
    <w:rsid w:val="00642976"/>
    <w:rsid w:val="006476DA"/>
    <w:rsid w:val="0065336E"/>
    <w:rsid w:val="00654191"/>
    <w:rsid w:val="00657E37"/>
    <w:rsid w:val="00661765"/>
    <w:rsid w:val="00672C15"/>
    <w:rsid w:val="0067697C"/>
    <w:rsid w:val="00681222"/>
    <w:rsid w:val="0068616A"/>
    <w:rsid w:val="00690DE3"/>
    <w:rsid w:val="00692C9D"/>
    <w:rsid w:val="006A0FA0"/>
    <w:rsid w:val="006B2B33"/>
    <w:rsid w:val="006C4BA0"/>
    <w:rsid w:val="006C5D58"/>
    <w:rsid w:val="006D01A3"/>
    <w:rsid w:val="006D097D"/>
    <w:rsid w:val="006D1D54"/>
    <w:rsid w:val="006D29DD"/>
    <w:rsid w:val="006E59A5"/>
    <w:rsid w:val="006F3DEF"/>
    <w:rsid w:val="006F7242"/>
    <w:rsid w:val="0070141C"/>
    <w:rsid w:val="00713A2E"/>
    <w:rsid w:val="00714A0E"/>
    <w:rsid w:val="00715E2E"/>
    <w:rsid w:val="00731331"/>
    <w:rsid w:val="007320BF"/>
    <w:rsid w:val="00734884"/>
    <w:rsid w:val="00736056"/>
    <w:rsid w:val="00736D31"/>
    <w:rsid w:val="00743B2B"/>
    <w:rsid w:val="00755DF1"/>
    <w:rsid w:val="0075638D"/>
    <w:rsid w:val="00756FC3"/>
    <w:rsid w:val="00757CD7"/>
    <w:rsid w:val="007618CA"/>
    <w:rsid w:val="00762737"/>
    <w:rsid w:val="0076589A"/>
    <w:rsid w:val="00771B79"/>
    <w:rsid w:val="00793F86"/>
    <w:rsid w:val="007976B8"/>
    <w:rsid w:val="007A188D"/>
    <w:rsid w:val="007A6BA1"/>
    <w:rsid w:val="007A752C"/>
    <w:rsid w:val="007B354C"/>
    <w:rsid w:val="007B3E4E"/>
    <w:rsid w:val="007B6815"/>
    <w:rsid w:val="007C2A1A"/>
    <w:rsid w:val="007C4DE0"/>
    <w:rsid w:val="007D5D97"/>
    <w:rsid w:val="00805CA5"/>
    <w:rsid w:val="008112C2"/>
    <w:rsid w:val="00811CAD"/>
    <w:rsid w:val="00820960"/>
    <w:rsid w:val="008269A7"/>
    <w:rsid w:val="008377AC"/>
    <w:rsid w:val="00843E35"/>
    <w:rsid w:val="0084458B"/>
    <w:rsid w:val="0085209D"/>
    <w:rsid w:val="00853E8C"/>
    <w:rsid w:val="00857391"/>
    <w:rsid w:val="008649A7"/>
    <w:rsid w:val="00866055"/>
    <w:rsid w:val="00872D1E"/>
    <w:rsid w:val="00877517"/>
    <w:rsid w:val="00880B75"/>
    <w:rsid w:val="00890BA6"/>
    <w:rsid w:val="00893F07"/>
    <w:rsid w:val="00895839"/>
    <w:rsid w:val="008B0A5F"/>
    <w:rsid w:val="008C0A2D"/>
    <w:rsid w:val="008D1642"/>
    <w:rsid w:val="008E02E9"/>
    <w:rsid w:val="008E7A6A"/>
    <w:rsid w:val="008F09C3"/>
    <w:rsid w:val="008F4D55"/>
    <w:rsid w:val="008F5CA7"/>
    <w:rsid w:val="00906307"/>
    <w:rsid w:val="00915DF8"/>
    <w:rsid w:val="00921EE9"/>
    <w:rsid w:val="00925E3E"/>
    <w:rsid w:val="00931B8B"/>
    <w:rsid w:val="0093563C"/>
    <w:rsid w:val="00951213"/>
    <w:rsid w:val="00951747"/>
    <w:rsid w:val="0095241B"/>
    <w:rsid w:val="0095562B"/>
    <w:rsid w:val="0095682E"/>
    <w:rsid w:val="009570A9"/>
    <w:rsid w:val="0097117E"/>
    <w:rsid w:val="00980BC6"/>
    <w:rsid w:val="00981D3D"/>
    <w:rsid w:val="00986766"/>
    <w:rsid w:val="009965AA"/>
    <w:rsid w:val="009A1200"/>
    <w:rsid w:val="009A69E7"/>
    <w:rsid w:val="009B1D3D"/>
    <w:rsid w:val="009B3D09"/>
    <w:rsid w:val="009C1723"/>
    <w:rsid w:val="009C25AC"/>
    <w:rsid w:val="009C7945"/>
    <w:rsid w:val="009D43D4"/>
    <w:rsid w:val="009D6473"/>
    <w:rsid w:val="009D6CE9"/>
    <w:rsid w:val="009E05A9"/>
    <w:rsid w:val="009E6843"/>
    <w:rsid w:val="009F4048"/>
    <w:rsid w:val="00A07C9A"/>
    <w:rsid w:val="00A1221A"/>
    <w:rsid w:val="00A12387"/>
    <w:rsid w:val="00A13D3F"/>
    <w:rsid w:val="00A25364"/>
    <w:rsid w:val="00A259B1"/>
    <w:rsid w:val="00A323B5"/>
    <w:rsid w:val="00A33111"/>
    <w:rsid w:val="00A429D5"/>
    <w:rsid w:val="00A4484C"/>
    <w:rsid w:val="00A53047"/>
    <w:rsid w:val="00A62A0F"/>
    <w:rsid w:val="00A85AA5"/>
    <w:rsid w:val="00A93C7A"/>
    <w:rsid w:val="00AA0860"/>
    <w:rsid w:val="00AA78C0"/>
    <w:rsid w:val="00AB008F"/>
    <w:rsid w:val="00AB49E7"/>
    <w:rsid w:val="00AB5CB1"/>
    <w:rsid w:val="00AC6CBF"/>
    <w:rsid w:val="00AD1BD5"/>
    <w:rsid w:val="00AE4861"/>
    <w:rsid w:val="00AE519A"/>
    <w:rsid w:val="00AF1297"/>
    <w:rsid w:val="00AF36D1"/>
    <w:rsid w:val="00AF5BA5"/>
    <w:rsid w:val="00AF5EB7"/>
    <w:rsid w:val="00AF66AC"/>
    <w:rsid w:val="00AF7EE6"/>
    <w:rsid w:val="00B02D0C"/>
    <w:rsid w:val="00B0379A"/>
    <w:rsid w:val="00B05958"/>
    <w:rsid w:val="00B07CFF"/>
    <w:rsid w:val="00B12D18"/>
    <w:rsid w:val="00B46B74"/>
    <w:rsid w:val="00B51C8A"/>
    <w:rsid w:val="00B547C1"/>
    <w:rsid w:val="00B5677A"/>
    <w:rsid w:val="00B62AAE"/>
    <w:rsid w:val="00B63007"/>
    <w:rsid w:val="00B653AC"/>
    <w:rsid w:val="00B67ED1"/>
    <w:rsid w:val="00B718D5"/>
    <w:rsid w:val="00B77052"/>
    <w:rsid w:val="00B808C9"/>
    <w:rsid w:val="00B90C54"/>
    <w:rsid w:val="00BA3199"/>
    <w:rsid w:val="00BB7DB6"/>
    <w:rsid w:val="00BD7640"/>
    <w:rsid w:val="00BE6762"/>
    <w:rsid w:val="00BF6E78"/>
    <w:rsid w:val="00BF7E27"/>
    <w:rsid w:val="00C05C4C"/>
    <w:rsid w:val="00C1392B"/>
    <w:rsid w:val="00C16F6B"/>
    <w:rsid w:val="00C17AB2"/>
    <w:rsid w:val="00C226AA"/>
    <w:rsid w:val="00C26280"/>
    <w:rsid w:val="00C27CE0"/>
    <w:rsid w:val="00C32E6B"/>
    <w:rsid w:val="00C34A19"/>
    <w:rsid w:val="00C430CB"/>
    <w:rsid w:val="00C56E31"/>
    <w:rsid w:val="00C60146"/>
    <w:rsid w:val="00C66C1B"/>
    <w:rsid w:val="00C77BA4"/>
    <w:rsid w:val="00C840A4"/>
    <w:rsid w:val="00C90667"/>
    <w:rsid w:val="00C97386"/>
    <w:rsid w:val="00CA5BCA"/>
    <w:rsid w:val="00CA66A5"/>
    <w:rsid w:val="00CB5492"/>
    <w:rsid w:val="00CB5A85"/>
    <w:rsid w:val="00CC0C6C"/>
    <w:rsid w:val="00CC2EF4"/>
    <w:rsid w:val="00CC2F0E"/>
    <w:rsid w:val="00CC50AF"/>
    <w:rsid w:val="00CC7BE6"/>
    <w:rsid w:val="00CD6E61"/>
    <w:rsid w:val="00CE1356"/>
    <w:rsid w:val="00CE1518"/>
    <w:rsid w:val="00CF1EAB"/>
    <w:rsid w:val="00D056EC"/>
    <w:rsid w:val="00D071E2"/>
    <w:rsid w:val="00D1628B"/>
    <w:rsid w:val="00D20681"/>
    <w:rsid w:val="00D219D1"/>
    <w:rsid w:val="00D278AD"/>
    <w:rsid w:val="00D4013B"/>
    <w:rsid w:val="00D50BDF"/>
    <w:rsid w:val="00D5696D"/>
    <w:rsid w:val="00D90633"/>
    <w:rsid w:val="00D93E1D"/>
    <w:rsid w:val="00D97A24"/>
    <w:rsid w:val="00DB4888"/>
    <w:rsid w:val="00DD1C20"/>
    <w:rsid w:val="00DD226C"/>
    <w:rsid w:val="00DD4921"/>
    <w:rsid w:val="00DD6CA6"/>
    <w:rsid w:val="00DE0BAD"/>
    <w:rsid w:val="00DE22FA"/>
    <w:rsid w:val="00DF1C13"/>
    <w:rsid w:val="00DF3DEA"/>
    <w:rsid w:val="00DF6C9B"/>
    <w:rsid w:val="00E1400D"/>
    <w:rsid w:val="00E170C1"/>
    <w:rsid w:val="00E3566B"/>
    <w:rsid w:val="00E42BBC"/>
    <w:rsid w:val="00E45CA4"/>
    <w:rsid w:val="00E56F86"/>
    <w:rsid w:val="00E607AF"/>
    <w:rsid w:val="00E6313C"/>
    <w:rsid w:val="00E63DEC"/>
    <w:rsid w:val="00E64F88"/>
    <w:rsid w:val="00E660D5"/>
    <w:rsid w:val="00E71E5A"/>
    <w:rsid w:val="00E733B7"/>
    <w:rsid w:val="00E80FFC"/>
    <w:rsid w:val="00E82305"/>
    <w:rsid w:val="00E82602"/>
    <w:rsid w:val="00E85BBF"/>
    <w:rsid w:val="00E91232"/>
    <w:rsid w:val="00E91FCC"/>
    <w:rsid w:val="00E95CC2"/>
    <w:rsid w:val="00E96CE3"/>
    <w:rsid w:val="00EA1DAA"/>
    <w:rsid w:val="00EB3A64"/>
    <w:rsid w:val="00EB4C1C"/>
    <w:rsid w:val="00EC313B"/>
    <w:rsid w:val="00EC5BE9"/>
    <w:rsid w:val="00ED0771"/>
    <w:rsid w:val="00ED5A47"/>
    <w:rsid w:val="00EE2312"/>
    <w:rsid w:val="00EF04BA"/>
    <w:rsid w:val="00EF1400"/>
    <w:rsid w:val="00F02F63"/>
    <w:rsid w:val="00F0569C"/>
    <w:rsid w:val="00F05FFB"/>
    <w:rsid w:val="00F1255C"/>
    <w:rsid w:val="00F12787"/>
    <w:rsid w:val="00F13336"/>
    <w:rsid w:val="00F2043C"/>
    <w:rsid w:val="00F37259"/>
    <w:rsid w:val="00F44714"/>
    <w:rsid w:val="00F45EBE"/>
    <w:rsid w:val="00F47867"/>
    <w:rsid w:val="00F52F06"/>
    <w:rsid w:val="00F651D9"/>
    <w:rsid w:val="00F66F25"/>
    <w:rsid w:val="00F70F09"/>
    <w:rsid w:val="00F76C5B"/>
    <w:rsid w:val="00F809EA"/>
    <w:rsid w:val="00F81A8D"/>
    <w:rsid w:val="00F8421D"/>
    <w:rsid w:val="00F846DB"/>
    <w:rsid w:val="00F84C5E"/>
    <w:rsid w:val="00F920ED"/>
    <w:rsid w:val="00F94C51"/>
    <w:rsid w:val="00F9718A"/>
    <w:rsid w:val="00FA2476"/>
    <w:rsid w:val="00FA742A"/>
    <w:rsid w:val="00FB12B2"/>
    <w:rsid w:val="00FB1710"/>
    <w:rsid w:val="00FC6759"/>
    <w:rsid w:val="00FD734D"/>
    <w:rsid w:val="00FD7BCA"/>
    <w:rsid w:val="00FE3909"/>
    <w:rsid w:val="00FF1AD7"/>
    <w:rsid w:val="00FF21C7"/>
    <w:rsid w:val="00FF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2EF3A"/>
  <w15:chartTrackingRefBased/>
  <w15:docId w15:val="{10AF256D-BA2E-4D4B-A915-D705A0483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4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E4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E42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E4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E4260"/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EC313B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30577D"/>
    <w:pPr>
      <w:ind w:firstLineChars="200" w:firstLine="420"/>
    </w:pPr>
  </w:style>
  <w:style w:type="character" w:styleId="aa">
    <w:name w:val="annotation reference"/>
    <w:basedOn w:val="a0"/>
    <w:uiPriority w:val="99"/>
    <w:semiHidden/>
    <w:unhideWhenUsed/>
    <w:rsid w:val="003678D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678D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678D1"/>
  </w:style>
  <w:style w:type="paragraph" w:styleId="ad">
    <w:name w:val="annotation subject"/>
    <w:basedOn w:val="ab"/>
    <w:next w:val="ab"/>
    <w:link w:val="ae"/>
    <w:uiPriority w:val="99"/>
    <w:semiHidden/>
    <w:unhideWhenUsed/>
    <w:rsid w:val="003678D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678D1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3678D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678D1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D6CA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D6CA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D6CA6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D6CA6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21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chemsrc.com/en/cas/13613-65-5_906233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D5022-C5EF-49FD-A151-AC3473FCC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9</Pages>
  <Words>993</Words>
  <Characters>5665</Characters>
  <Application>Microsoft Office Word</Application>
  <DocSecurity>0</DocSecurity>
  <Lines>47</Lines>
  <Paragraphs>13</Paragraphs>
  <ScaleCrop>false</ScaleCrop>
  <Company/>
  <LinksUpToDate>false</LinksUpToDate>
  <CharactersWithSpaces>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高 飞</cp:lastModifiedBy>
  <cp:revision>463</cp:revision>
  <dcterms:created xsi:type="dcterms:W3CDTF">2022-06-23T02:56:00Z</dcterms:created>
  <dcterms:modified xsi:type="dcterms:W3CDTF">2023-04-23T08:13:00Z</dcterms:modified>
</cp:coreProperties>
</file>