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DA" w:rsidRPr="00C74A49" w:rsidRDefault="00191BFF" w:rsidP="005727DA">
      <w:pPr>
        <w:pStyle w:val="ListParagraph"/>
        <w:tabs>
          <w:tab w:val="left" w:pos="1275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</w:t>
      </w:r>
      <w:r w:rsidR="00572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727DA" w:rsidRPr="00986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comparison of final metal ion concentrations</w:t>
      </w:r>
      <w:r w:rsidR="003C40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 Zn (II) ions using LC</w:t>
      </w:r>
      <w:r w:rsidR="00572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LB</w:t>
      </w:r>
      <w:r w:rsidR="005727DA" w:rsidRPr="00986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between the controlled and experimental groups using t-test</w:t>
      </w: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24" w:type="dxa"/>
        <w:tblLook w:val="04A0"/>
      </w:tblPr>
      <w:tblGrid>
        <w:gridCol w:w="2060"/>
        <w:gridCol w:w="1938"/>
        <w:gridCol w:w="1629"/>
        <w:gridCol w:w="1318"/>
        <w:gridCol w:w="1308"/>
        <w:gridCol w:w="1371"/>
      </w:tblGrid>
      <w:tr w:rsidR="003C405B" w:rsidRPr="00430A3E" w:rsidTr="00C41175">
        <w:trPr>
          <w:trHeight w:val="198"/>
        </w:trPr>
        <w:tc>
          <w:tcPr>
            <w:tcW w:w="2060" w:type="dxa"/>
            <w:vMerge w:val="restart"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 values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t-stat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3C405B" w:rsidTr="00C41175">
        <w:trPr>
          <w:trHeight w:val="15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7.75±0.09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9.37±0.45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16.37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77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6.8±0.56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9.23±0.03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34.72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5.15±0.22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9.04±0.43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37.89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7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4.55±0.06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8.88±0.18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47.84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2.74±0.26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8.67±0.07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48.58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3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3.84±0.48</w:t>
            </w:r>
          </w:p>
        </w:tc>
        <w:tc>
          <w:tcPr>
            <w:tcW w:w="13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8.8±0.82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48.48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222"/>
        </w:trPr>
        <w:tc>
          <w:tcPr>
            <w:tcW w:w="2060" w:type="dxa"/>
            <w:vMerge w:val="restart"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Biosorbent</w:t>
            </w:r>
            <w:proofErr w:type="spellEnd"/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dose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 (g)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t-stat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2.89±0.41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9.28±0.09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05B" w:rsidTr="00C41175">
        <w:trPr>
          <w:trHeight w:val="15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2.26±0.06</w:t>
            </w:r>
          </w:p>
        </w:tc>
        <w:tc>
          <w:tcPr>
            <w:tcW w:w="1318" w:type="dxa"/>
            <w:vMerge/>
            <w:tcBorders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5B" w:rsidTr="00C41175">
        <w:trPr>
          <w:trHeight w:val="17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1.86±0.15</w:t>
            </w:r>
          </w:p>
        </w:tc>
        <w:tc>
          <w:tcPr>
            <w:tcW w:w="1318" w:type="dxa"/>
            <w:vMerge/>
            <w:tcBorders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5B" w:rsidTr="00C41175">
        <w:trPr>
          <w:trHeight w:val="13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1.66±0.27</w:t>
            </w:r>
          </w:p>
        </w:tc>
        <w:tc>
          <w:tcPr>
            <w:tcW w:w="1318" w:type="dxa"/>
            <w:vMerge/>
            <w:tcBorders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1.49±0.08</w:t>
            </w:r>
          </w:p>
        </w:tc>
        <w:tc>
          <w:tcPr>
            <w:tcW w:w="13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5B" w:rsidTr="00C41175">
        <w:trPr>
          <w:trHeight w:val="296"/>
        </w:trPr>
        <w:tc>
          <w:tcPr>
            <w:tcW w:w="2060" w:type="dxa"/>
            <w:vMerge w:val="restart"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Contact time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t-stat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3C405B" w:rsidTr="00C41175">
        <w:trPr>
          <w:trHeight w:val="15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4.67±0.09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9.23±0.25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54.28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217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3.51±0.18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8.97±0.59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105.64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2.75±0.05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8.77±0.18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136.67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217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2.16±0.08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8.49±0.61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98.43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7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1.85±0.27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8.22±0.38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203.81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57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1.85±0.27</w:t>
            </w:r>
          </w:p>
        </w:tc>
        <w:tc>
          <w:tcPr>
            <w:tcW w:w="13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8.12±0.74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142.34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56"/>
        </w:trPr>
        <w:tc>
          <w:tcPr>
            <w:tcW w:w="2060" w:type="dxa"/>
            <w:vMerge w:val="restart"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Metal ion concentration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(MIC)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t-stat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3.08±0.02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8.91±0.08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38.95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5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8.04±0.36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18.8±0.25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69.68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13.57±0.68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29.0±0.64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168.54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9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21.34±1.09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38.56±0.21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103.36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3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29.05±0.81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48.63±0.16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102.00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56"/>
        </w:trPr>
        <w:tc>
          <w:tcPr>
            <w:tcW w:w="2060" w:type="dxa"/>
            <w:vMerge w:val="restart"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(K)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t-stat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7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3C405B" w:rsidTr="00C41175">
        <w:trPr>
          <w:trHeight w:val="17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2.75±0.63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9.06±0.08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87.31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5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2.98±0.47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8.75±0.24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125.65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59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3.54±0.38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8.68±0.75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38.74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217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3.83±0.55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8.56±0.43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22.77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  <w:tr w:rsidR="003C405B" w:rsidTr="00C41175">
        <w:trPr>
          <w:trHeight w:val="118"/>
        </w:trPr>
        <w:tc>
          <w:tcPr>
            <w:tcW w:w="2060" w:type="dxa"/>
            <w:vMerge/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4.33±0.12</w:t>
            </w:r>
          </w:p>
        </w:tc>
        <w:tc>
          <w:tcPr>
            <w:tcW w:w="13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8.83±0.67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17.24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405B" w:rsidRPr="00C74A49" w:rsidRDefault="003C405B" w:rsidP="00C4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A49">
              <w:rPr>
                <w:rFonts w:ascii="Times New Roman" w:hAnsi="Times New Roman" w:cs="Times New Roman"/>
                <w:sz w:val="24"/>
                <w:szCs w:val="24"/>
              </w:rPr>
              <w:t>&lt;0.0005</w:t>
            </w:r>
          </w:p>
        </w:tc>
      </w:tr>
    </w:tbl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OLE_LINK16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A t-test is based on a ‘null hypothesis’ which assumes that no disparity is present between control and experimental groups. If the t-stat has a very large value compared to the P-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value</w:t>
      </w:r>
      <w:r w:rsidRPr="002C561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or critical value, then ‘null hypothesis’ gets rejected and a remarkable disparity between the control and experimental groups is proven.</w:t>
      </w:r>
    </w:p>
    <w:p w:rsidR="00191BFF" w:rsidRDefault="00191BFF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727DA">
        <w:rPr>
          <w:rFonts w:ascii="Times New Roman" w:hAnsi="Times New Roman" w:cs="Times New Roman"/>
          <w:iCs/>
          <w:noProof/>
          <w:color w:val="000000"/>
          <w:sz w:val="24"/>
          <w:szCs w:val="24"/>
        </w:rPr>
        <w:drawing>
          <wp:inline distT="0" distB="0" distL="0" distR="0">
            <wp:extent cx="5934075" cy="3695700"/>
            <wp:effectExtent l="19050" t="0" r="9525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727DA" w:rsidRDefault="005727DA" w:rsidP="005727DA">
      <w:pPr>
        <w:pStyle w:val="ListParagraph"/>
        <w:tabs>
          <w:tab w:val="left" w:pos="1275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The above table depicts the outcomes</w:t>
      </w:r>
      <w:r w:rsidRPr="00DD43AD">
        <w:rPr>
          <w:rFonts w:ascii="Times New Roman" w:hAnsi="Times New Roman" w:cs="Times New Roman"/>
          <w:color w:val="000000"/>
          <w:sz w:val="24"/>
          <w:szCs w:val="24"/>
        </w:rPr>
        <w:t xml:space="preserve"> of comparison between the experimental and controlled groups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t-stat and critical P values (&lt;0.05) indicate that the hypothesis of </w:t>
      </w:r>
      <w:r w:rsidRPr="00DD4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‘no difference between controlled and experimental groups’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was </w:t>
      </w:r>
      <w:r w:rsidRPr="00DD4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‘wrong’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there were substantial differences between both the groups.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As </w:t>
      </w:r>
      <w:r w:rsidR="0064478E">
        <w:rPr>
          <w:rFonts w:ascii="Times New Roman" w:hAnsi="Times New Roman" w:cs="Times New Roman"/>
          <w:color w:val="000000"/>
          <w:sz w:val="24"/>
          <w:szCs w:val="24"/>
        </w:rPr>
        <w:t>a consequence, using LCLB for Zn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(II) </w:t>
      </w:r>
      <w:r w:rsidRPr="008F1D70">
        <w:rPr>
          <w:rFonts w:ascii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elimination </w:t>
      </w:r>
      <w:r w:rsidRPr="008F1D70">
        <w:rPr>
          <w:rFonts w:ascii="Times New Roman" w:hAnsi="Times New Roman" w:cs="Times New Roman"/>
          <w:color w:val="000000"/>
          <w:sz w:val="24"/>
          <w:szCs w:val="24"/>
        </w:rPr>
        <w:t>yielded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significant results, implying</w:t>
      </w:r>
      <w:r w:rsidRPr="008F1D70">
        <w:rPr>
          <w:rFonts w:ascii="Times New Roman" w:hAnsi="Times New Roman" w:cs="Times New Roman"/>
          <w:color w:val="000000"/>
          <w:sz w:val="24"/>
          <w:szCs w:val="24"/>
        </w:rPr>
        <w:t xml:space="preserve"> that the research was on the right track.</w:t>
      </w:r>
    </w:p>
    <w:p w:rsidR="00BC128F" w:rsidRDefault="00BC128F"/>
    <w:sectPr w:rsidR="00BC128F" w:rsidSect="00B635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2MjU3M7M0MTA2sTQ1tjBT0lEKTi0uzszPAykwrAUA3XZqQCwAAAA="/>
  </w:docVars>
  <w:rsids>
    <w:rsidRoot w:val="005727DA"/>
    <w:rsid w:val="00191BFF"/>
    <w:rsid w:val="003C405B"/>
    <w:rsid w:val="005727DA"/>
    <w:rsid w:val="0064478E"/>
    <w:rsid w:val="00B6352E"/>
    <w:rsid w:val="00BC128F"/>
    <w:rsid w:val="00BC4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7DA"/>
    <w:pPr>
      <w:ind w:left="720"/>
      <w:contextualSpacing/>
    </w:pPr>
  </w:style>
  <w:style w:type="table" w:styleId="TableGrid">
    <w:name w:val="Table Grid"/>
    <w:basedOn w:val="TableNormal"/>
    <w:uiPriority w:val="39"/>
    <w:rsid w:val="00572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7D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7D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ANKITA</dc:creator>
  <cp:keywords/>
  <dc:description/>
  <cp:lastModifiedBy>ANKITA</cp:lastModifiedBy>
  <cp:revision>4</cp:revision>
  <dcterms:created xsi:type="dcterms:W3CDTF">2023-04-12T09:55:00Z</dcterms:created>
  <dcterms:modified xsi:type="dcterms:W3CDTF">2023-04-22T13:57:00Z</dcterms:modified>
</cp:coreProperties>
</file>