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D6503" w14:textId="77777777" w:rsidR="002A609C" w:rsidRPr="00F26499" w:rsidRDefault="002A609C" w:rsidP="002A609C">
      <w:pPr>
        <w:jc w:val="center"/>
        <w:rPr>
          <w:rFonts w:ascii="Times New Roman" w:hAnsi="Times New Roman" w:cs="Times New Roman"/>
          <w:color w:val="000000" w:themeColor="text1"/>
          <w:szCs w:val="21"/>
          <w:shd w:val="clear" w:color="auto" w:fill="FFFFFF"/>
        </w:rPr>
      </w:pPr>
      <w:r w:rsidRPr="00F26499">
        <w:rPr>
          <w:rFonts w:ascii="Times New Roman" w:hAnsi="Times New Roman" w:cs="Times New Roman"/>
          <w:noProof/>
          <w:color w:val="000000" w:themeColor="text1"/>
          <w:szCs w:val="21"/>
          <w:shd w:val="clear" w:color="auto" w:fill="FFFFFF"/>
        </w:rPr>
        <w:drawing>
          <wp:inline distT="0" distB="0" distL="0" distR="0" wp14:anchorId="73D8D72A" wp14:editId="60C34EEE">
            <wp:extent cx="4283063" cy="2123483"/>
            <wp:effectExtent l="0" t="0" r="3810" b="0"/>
            <wp:docPr id="2" name="图片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iagr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8110" cy="2135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90605" w14:textId="77777777" w:rsidR="002A609C" w:rsidRPr="00F26499" w:rsidRDefault="002A609C" w:rsidP="002A609C">
      <w:pPr>
        <w:jc w:val="center"/>
        <w:rPr>
          <w:rFonts w:ascii="Times New Roman" w:hAnsi="Times New Roman" w:cs="Times New Roman"/>
          <w:color w:val="000000" w:themeColor="text1"/>
          <w:szCs w:val="21"/>
          <w:shd w:val="clear" w:color="auto" w:fill="FFFFFF"/>
        </w:rPr>
      </w:pPr>
      <w:r w:rsidRPr="00F26499">
        <w:rPr>
          <w:rFonts w:ascii="Times New Roman" w:hAnsi="Times New Roman" w:cs="Times New Roman"/>
          <w:color w:val="000000" w:themeColor="text1"/>
          <w:szCs w:val="21"/>
          <w:shd w:val="clear" w:color="auto" w:fill="FFFFFF"/>
        </w:rPr>
        <w:t>Scheme 1 Effects of diverse components of the optimized medium on BCP production</w:t>
      </w:r>
    </w:p>
    <w:p w14:paraId="4A833486" w14:textId="776715D4" w:rsidR="00C30056" w:rsidRDefault="00C30056"/>
    <w:p w14:paraId="268872C3" w14:textId="77777777" w:rsidR="002A609C" w:rsidRPr="00F26499" w:rsidRDefault="002A609C" w:rsidP="002A609C">
      <w:pPr>
        <w:jc w:val="center"/>
        <w:rPr>
          <w:rFonts w:ascii="Times New Roman" w:hAnsi="Times New Roman" w:cs="Times New Roman"/>
          <w:color w:val="000000" w:themeColor="text1"/>
          <w:szCs w:val="21"/>
        </w:rPr>
      </w:pPr>
      <w:r w:rsidRPr="00F26499">
        <w:rPr>
          <w:rFonts w:ascii="Times New Roman" w:hAnsi="Times New Roman" w:cs="Times New Roman"/>
          <w:noProof/>
          <w:color w:val="000000" w:themeColor="text1"/>
          <w:szCs w:val="21"/>
        </w:rPr>
        <w:drawing>
          <wp:inline distT="0" distB="0" distL="0" distR="0" wp14:anchorId="421C5FC1" wp14:editId="55925610">
            <wp:extent cx="5274310" cy="2747010"/>
            <wp:effectExtent l="0" t="0" r="2540" b="0"/>
            <wp:docPr id="3" name="图片 3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Timelin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77410" w14:textId="77777777" w:rsidR="002A609C" w:rsidRPr="00F26499" w:rsidRDefault="002A609C" w:rsidP="002A609C">
      <w:pPr>
        <w:jc w:val="center"/>
        <w:rPr>
          <w:rFonts w:ascii="Times New Roman" w:hAnsi="Times New Roman" w:cs="Times New Roman"/>
          <w:color w:val="000000" w:themeColor="text1"/>
          <w:szCs w:val="21"/>
        </w:rPr>
      </w:pPr>
      <w:r w:rsidRPr="00F26499">
        <w:rPr>
          <w:rFonts w:ascii="Times New Roman" w:hAnsi="Times New Roman" w:cs="Times New Roman" w:hint="eastAsia"/>
          <w:color w:val="000000" w:themeColor="text1"/>
          <w:szCs w:val="21"/>
        </w:rPr>
        <w:t>S</w:t>
      </w:r>
      <w:r w:rsidRPr="00F26499">
        <w:rPr>
          <w:rFonts w:ascii="Times New Roman" w:hAnsi="Times New Roman" w:cs="Times New Roman"/>
          <w:color w:val="000000" w:themeColor="text1"/>
          <w:szCs w:val="21"/>
        </w:rPr>
        <w:t xml:space="preserve">cheme 2 Sketch for two-step fermentation to promote BCP </w:t>
      </w:r>
      <w:proofErr w:type="gramStart"/>
      <w:r w:rsidRPr="00F26499">
        <w:rPr>
          <w:rFonts w:ascii="Times New Roman" w:hAnsi="Times New Roman" w:cs="Times New Roman"/>
          <w:color w:val="000000" w:themeColor="text1"/>
          <w:szCs w:val="21"/>
        </w:rPr>
        <w:t>production</w:t>
      </w:r>
      <w:proofErr w:type="gramEnd"/>
    </w:p>
    <w:p w14:paraId="48BD7042" w14:textId="77777777" w:rsidR="002A609C" w:rsidRDefault="002A609C"/>
    <w:p w14:paraId="23EE76D6" w14:textId="77777777" w:rsidR="002A609C" w:rsidRPr="00F26499" w:rsidRDefault="002A609C" w:rsidP="002A609C">
      <w:pPr>
        <w:pStyle w:val="NormalWeb"/>
        <w:spacing w:before="168" w:beforeAutospacing="0" w:after="0" w:afterAutospacing="0"/>
        <w:jc w:val="both"/>
        <w:rPr>
          <w:rFonts w:ascii="Times New Roman" w:hAnsi="Times New Roman" w:cs="Times New Roman"/>
          <w:color w:val="000000" w:themeColor="text1"/>
          <w:spacing w:val="15"/>
          <w:sz w:val="21"/>
          <w:szCs w:val="21"/>
        </w:rPr>
      </w:pPr>
      <w:r w:rsidRPr="00F26499">
        <w:rPr>
          <w:rFonts w:ascii="Times New Roman" w:hAnsi="Times New Roman" w:cs="Times New Roman"/>
          <w:noProof/>
          <w:color w:val="000000" w:themeColor="text1"/>
          <w:spacing w:val="15"/>
          <w:sz w:val="21"/>
          <w:szCs w:val="21"/>
        </w:rPr>
        <w:lastRenderedPageBreak/>
        <w:drawing>
          <wp:inline distT="0" distB="0" distL="0" distR="0" wp14:anchorId="6FD522A6" wp14:editId="5E9F3BEE">
            <wp:extent cx="5274310" cy="2004695"/>
            <wp:effectExtent l="0" t="0" r="2540" b="0"/>
            <wp:docPr id="1" name="图片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iagram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1B68E" w14:textId="77777777" w:rsidR="002A609C" w:rsidRPr="00F26499" w:rsidRDefault="002A609C" w:rsidP="002A609C">
      <w:pPr>
        <w:pStyle w:val="NormalWeb"/>
        <w:spacing w:before="168" w:beforeAutospacing="0" w:after="0" w:afterAutospacing="0"/>
        <w:jc w:val="center"/>
        <w:rPr>
          <w:rFonts w:ascii="Times New Roman" w:hAnsi="Times New Roman" w:cs="Times New Roman"/>
          <w:color w:val="000000" w:themeColor="text1"/>
          <w:kern w:val="2"/>
          <w:sz w:val="21"/>
          <w:szCs w:val="21"/>
        </w:rPr>
      </w:pPr>
      <w:r w:rsidRPr="00F26499">
        <w:rPr>
          <w:rFonts w:ascii="Times New Roman" w:hAnsi="Times New Roman" w:cs="Times New Roman"/>
          <w:color w:val="000000" w:themeColor="text1"/>
          <w:kern w:val="2"/>
          <w:sz w:val="21"/>
          <w:szCs w:val="21"/>
        </w:rPr>
        <w:t xml:space="preserve">Scheme 3 The mechanism for COS to enhance the yield and various behaviors of </w:t>
      </w:r>
      <w:proofErr w:type="gramStart"/>
      <w:r w:rsidRPr="00F26499">
        <w:rPr>
          <w:rFonts w:ascii="Times New Roman" w:hAnsi="Times New Roman" w:cs="Times New Roman"/>
          <w:color w:val="000000" w:themeColor="text1"/>
          <w:kern w:val="2"/>
          <w:sz w:val="21"/>
          <w:szCs w:val="21"/>
        </w:rPr>
        <w:t>BCP</w:t>
      </w:r>
      <w:proofErr w:type="gramEnd"/>
      <w:r w:rsidRPr="00F26499">
        <w:rPr>
          <w:rFonts w:ascii="Times New Roman" w:hAnsi="Times New Roman" w:cs="Times New Roman"/>
          <w:color w:val="000000" w:themeColor="text1"/>
          <w:kern w:val="2"/>
          <w:sz w:val="21"/>
          <w:szCs w:val="21"/>
        </w:rPr>
        <w:t xml:space="preserve"> </w:t>
      </w:r>
    </w:p>
    <w:p w14:paraId="02D0EBB0" w14:textId="77777777" w:rsidR="002A609C" w:rsidRDefault="002A609C"/>
    <w:sectPr w:rsidR="002A6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9C"/>
    <w:rsid w:val="002A609C"/>
    <w:rsid w:val="00C3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55CEE"/>
  <w15:chartTrackingRefBased/>
  <w15:docId w15:val="{B2072EB3-5019-44FE-865C-A7BFAA0C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2A609C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character" w:customStyle="1" w:styleId="NormalWebChar">
    <w:name w:val="Normal (Web) Char"/>
    <w:basedOn w:val="DefaultParagraphFont"/>
    <w:link w:val="NormalWeb"/>
    <w:uiPriority w:val="99"/>
    <w:rsid w:val="002A609C"/>
    <w:rPr>
      <w:rFonts w:ascii="SimSun" w:eastAsia="SimSun" w:hAnsi="SimSun" w:cs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1</cp:revision>
  <dcterms:created xsi:type="dcterms:W3CDTF">2023-04-27T19:43:00Z</dcterms:created>
  <dcterms:modified xsi:type="dcterms:W3CDTF">2023-04-27T19:45:00Z</dcterms:modified>
</cp:coreProperties>
</file>