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953BE" w14:textId="77777777" w:rsidR="008B7A60" w:rsidRPr="00484A92" w:rsidRDefault="008B7A60" w:rsidP="008B7A60">
      <w:pPr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84A92">
        <w:rPr>
          <w:rFonts w:ascii="Times New Roman" w:eastAsia="SimSun" w:hAnsi="Times New Roman" w:cs="Times New Roman"/>
          <w:b/>
          <w:bCs/>
          <w:sz w:val="28"/>
          <w:szCs w:val="28"/>
        </w:rPr>
        <w:t>Supplementary Tables and Figures</w:t>
      </w:r>
    </w:p>
    <w:p w14:paraId="785E8CF7" w14:textId="77777777" w:rsidR="008B7A60" w:rsidRPr="00993606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 xml:space="preserve">Table </w:t>
      </w:r>
      <w:r>
        <w:rPr>
          <w:rFonts w:ascii="Times New Roman" w:eastAsia="SimSun" w:hAnsi="Times New Roman" w:cs="Times New Roman"/>
          <w:sz w:val="24"/>
        </w:rPr>
        <w:t>S</w:t>
      </w:r>
      <w:r w:rsidRPr="00993606">
        <w:rPr>
          <w:rFonts w:ascii="Times New Roman" w:eastAsia="SimSun" w:hAnsi="Times New Roman" w:cs="Times New Roman"/>
          <w:sz w:val="24"/>
        </w:rPr>
        <w:t>1:</w:t>
      </w:r>
    </w:p>
    <w:p w14:paraId="5E52E3FA" w14:textId="77777777" w:rsidR="008B7A60" w:rsidRPr="00993606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>The short hairpin RNA sequence for the RUNX1 gene and the sequence of negative control.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4"/>
        <w:gridCol w:w="5025"/>
      </w:tblGrid>
      <w:tr w:rsidR="008B7A60" w:rsidRPr="00993606" w14:paraId="531AA81B" w14:textId="77777777" w:rsidTr="001F20BA">
        <w:trPr>
          <w:trHeight w:val="428"/>
        </w:trPr>
        <w:tc>
          <w:tcPr>
            <w:tcW w:w="3292" w:type="dxa"/>
            <w:tcBorders>
              <w:left w:val="nil"/>
              <w:right w:val="nil"/>
            </w:tcBorders>
            <w:shd w:val="clear" w:color="auto" w:fill="auto"/>
          </w:tcPr>
          <w:p w14:paraId="2D00DE97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S</w:t>
            </w:r>
            <w:r w:rsidRPr="00993606">
              <w:rPr>
                <w:rFonts w:ascii="Times New Roman" w:eastAsia="SimSun" w:hAnsi="Times New Roman" w:cs="Times New Roman"/>
                <w:sz w:val="24"/>
              </w:rPr>
              <w:t xml:space="preserve">iRNA     </w:t>
            </w:r>
          </w:p>
        </w:tc>
        <w:tc>
          <w:tcPr>
            <w:tcW w:w="5093" w:type="dxa"/>
            <w:tcBorders>
              <w:left w:val="nil"/>
              <w:right w:val="nil"/>
            </w:tcBorders>
            <w:shd w:val="clear" w:color="auto" w:fill="auto"/>
          </w:tcPr>
          <w:p w14:paraId="1568087F" w14:textId="77777777" w:rsidR="008B7A60" w:rsidRPr="00993606" w:rsidRDefault="008B7A60" w:rsidP="001F20BA">
            <w:pPr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5'-</w:t>
            </w:r>
            <w:r w:rsidRPr="00993606">
              <w:rPr>
                <w:rFonts w:ascii="Times New Roman" w:eastAsia="SimSun" w:hAnsi="Times New Roman" w:cs="Times New Roman"/>
                <w:color w:val="000000"/>
                <w:sz w:val="24"/>
                <w:shd w:val="clear" w:color="auto" w:fill="FFFFFF"/>
              </w:rPr>
              <w:t>GAGCTTCACTCTGACCATCAC</w:t>
            </w:r>
            <w:r w:rsidRPr="00993606">
              <w:rPr>
                <w:rFonts w:ascii="Times New Roman" w:eastAsia="SimSun" w:hAnsi="Times New Roman" w:cs="Times New Roman"/>
                <w:sz w:val="24"/>
              </w:rPr>
              <w:t>‑3'</w:t>
            </w:r>
          </w:p>
        </w:tc>
      </w:tr>
      <w:tr w:rsidR="008B7A60" w:rsidRPr="00993606" w14:paraId="41CEE1D5" w14:textId="77777777" w:rsidTr="001F20BA">
        <w:trPr>
          <w:trHeight w:val="462"/>
        </w:trPr>
        <w:tc>
          <w:tcPr>
            <w:tcW w:w="3292" w:type="dxa"/>
            <w:tcBorders>
              <w:left w:val="nil"/>
              <w:right w:val="nil"/>
            </w:tcBorders>
            <w:shd w:val="clear" w:color="auto" w:fill="auto"/>
          </w:tcPr>
          <w:p w14:paraId="40B007F3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Negative</w:t>
            </w:r>
          </w:p>
        </w:tc>
        <w:tc>
          <w:tcPr>
            <w:tcW w:w="5093" w:type="dxa"/>
            <w:tcBorders>
              <w:left w:val="nil"/>
              <w:right w:val="nil"/>
            </w:tcBorders>
            <w:shd w:val="clear" w:color="auto" w:fill="auto"/>
          </w:tcPr>
          <w:p w14:paraId="3C2DBD95" w14:textId="77777777" w:rsidR="008B7A60" w:rsidRPr="00993606" w:rsidRDefault="008B7A60" w:rsidP="001F20BA">
            <w:pPr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5'‑GAAACGATATGGGCTGAATAC‑3'</w:t>
            </w:r>
          </w:p>
        </w:tc>
      </w:tr>
    </w:tbl>
    <w:p w14:paraId="38BA8704" w14:textId="77777777" w:rsidR="008B7A60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>Si, small interfering</w:t>
      </w:r>
    </w:p>
    <w:p w14:paraId="66DA67BD" w14:textId="77777777" w:rsidR="008B7A60" w:rsidRDefault="008B7A60" w:rsidP="008B7A60">
      <w:pPr>
        <w:rPr>
          <w:rFonts w:ascii="Times New Roman" w:eastAsia="SimSun" w:hAnsi="Times New Roman" w:cs="Times New Roman"/>
          <w:sz w:val="24"/>
        </w:rPr>
      </w:pPr>
    </w:p>
    <w:p w14:paraId="63CA9BD8" w14:textId="77777777" w:rsidR="008B7A60" w:rsidRPr="00901170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 xml:space="preserve">Table </w:t>
      </w:r>
      <w:r>
        <w:rPr>
          <w:rFonts w:ascii="Times New Roman" w:eastAsia="SimSun" w:hAnsi="Times New Roman" w:cs="Times New Roman"/>
          <w:sz w:val="24"/>
        </w:rPr>
        <w:t>S2</w:t>
      </w:r>
      <w:r w:rsidRPr="00993606">
        <w:rPr>
          <w:rFonts w:ascii="Times New Roman" w:eastAsia="SimSun" w:hAnsi="Times New Roman" w:cs="Times New Roman"/>
          <w:sz w:val="24"/>
        </w:rPr>
        <w:t>:</w:t>
      </w:r>
    </w:p>
    <w:p w14:paraId="6EC993AB" w14:textId="77777777" w:rsidR="008B7A60" w:rsidRPr="00993606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>The shRNA sequence for the complementary single‑stranded DNA.</w:t>
      </w:r>
    </w:p>
    <w:tbl>
      <w:tblPr>
        <w:tblW w:w="86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7469"/>
      </w:tblGrid>
      <w:tr w:rsidR="008B7A60" w:rsidRPr="00993606" w14:paraId="4C222978" w14:textId="77777777" w:rsidTr="001F20BA">
        <w:trPr>
          <w:trHeight w:val="9011"/>
        </w:trPr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32FE08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 xml:space="preserve">RUNX1 </w:t>
            </w:r>
          </w:p>
        </w:tc>
        <w:tc>
          <w:tcPr>
            <w:tcW w:w="7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485CF0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ATGCGTATCCCCGTAGATGCCAGCACGAGCCGCCGCTTCACGCCGCCTTCCACCGCGCTGAGCCCCGGCAAGATGAGCGAGGCGCTGCCGCTGGGCGCCCCGGATGGCGGCGCCGCCCTGGCCAGCAAGCTGAGGAGCGGCGACCGCAGCATGGTGGAGGTACTAGCTGACCACCCCGGCGAGCTAGTCCGCACCGACAGCCCCAACTTCCTCTGCTCCGTGCTGCCCACTCACTGGCGCTGCAACAAGACCCTGCCCATCGCTTTCAAGGTGGTAGCGCTGGGCGACGTTCCGGATGGCACTCTGGTCACCGTCATGGCGGGCAATGACGAAAACTACTCGGCGGAGCTGAGAAACGCCACCGCGGCCATGAAGAACCAAGTGGCGAGATTCAACGACCTCAGGTTTGTCGGTCGGAGCGGCAGAGGCAAGAGCTTCACTCTGACCATCACCGTCTTTACAAACCCCCCACAAGTTGCCACCTACCATAGAGCCATCAAAATCACAGTGGACGGCCCCCGAGAACCCCGAAGACATCGGCAGAAACTAGATGATCAGACCAAGCCCGGGAGTTTGTCCTTTTCCGAGCGGCTCAGTGAACTGGAGCAGCTGCGGCGCACGGCCATGAGGGTCAGCCCGCATCACCCAGCCCCCACGCCCAACCCTCGGGCCTCCTTGAACCACTCCACTGCCTTTAACCCTCAGCCTCAAAGTCAGATGCAGGATGCCAGGCAGATCCAGCCGTCCCCACCGTGGTCCTATGACCAGTCTTACCAGTACCTGGGGTCCATCACCTCTTCTGTGCACCCGGCGACACCCATTTCTCCCGGCCGAGCCAGTGGCATGACCAGCCTCTCAGCGGAACTTTCCAGTCGACTCTCAACAGCCCCGGACCTGACAGCCTTCGGCGACCCGCGCCAGTTCCCCACGCTGCCGTCCATCTCCGACCCGCGCATGCACTACCCAGGCGCCTTCACCTACTCGCCTCCTGTCACATCGGGCATCGGCATTGGCATGTCAGCCATGAGCTCGACCTCTCGCTACCACACCTACCTGCCGCCGCCCTACCCAGGCTCCTCGCAGGCGCAGGCCGGGCCCTTCCAGACCGGCTCGCCCTCCTACCACCTGTACTACGGCACCTCGGCAGGCTCCTACCAATTCTCCATGGTGGGCGGCGAGCGATCACCCCCGCGCATCCTGCCGCCCTGCACCAACGCGTCCACCGGAGCCGCGCTGCTCAACCCCAGCCTCCCCAGCCAGAGCGACGTGGTGGAAACCGAGGGCAGCCATAGCAACTCGCCCACCAACATGCCACCCGCGCGCCTGGAGGAGGCTGTCTGGCGGCCCTACtaa</w:t>
            </w:r>
          </w:p>
        </w:tc>
      </w:tr>
      <w:tr w:rsidR="008B7A60" w:rsidRPr="00993606" w14:paraId="567D1FD0" w14:textId="77777777" w:rsidTr="001F20BA">
        <w:trPr>
          <w:trHeight w:val="454"/>
        </w:trPr>
        <w:tc>
          <w:tcPr>
            <w:tcW w:w="11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59DC8F8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NC</w:t>
            </w:r>
          </w:p>
        </w:tc>
        <w:tc>
          <w:tcPr>
            <w:tcW w:w="7469" w:type="dxa"/>
            <w:tcBorders>
              <w:left w:val="nil"/>
              <w:right w:val="nil"/>
            </w:tcBorders>
            <w:shd w:val="clear" w:color="auto" w:fill="auto"/>
          </w:tcPr>
          <w:p w14:paraId="2133ACE9" w14:textId="77777777" w:rsidR="008B7A60" w:rsidRPr="00993606" w:rsidRDefault="008B7A60" w:rsidP="001F20BA">
            <w:pPr>
              <w:rPr>
                <w:rFonts w:ascii="Times New Roman" w:eastAsia="SimSun" w:hAnsi="Times New Roman" w:cs="Times New Roman"/>
                <w:sz w:val="24"/>
              </w:rPr>
            </w:pPr>
            <w:r w:rsidRPr="00993606">
              <w:rPr>
                <w:rFonts w:ascii="Times New Roman" w:eastAsia="SimSun" w:hAnsi="Times New Roman" w:cs="Times New Roman"/>
                <w:sz w:val="24"/>
              </w:rPr>
              <w:t>GTACCTCGCCTTATTTCTATCTTACGTCAAGAGCGTAAGATAGAAATAAGGCTTTTTGGAAA</w:t>
            </w:r>
          </w:p>
        </w:tc>
      </w:tr>
    </w:tbl>
    <w:p w14:paraId="193A5F1C" w14:textId="77777777" w:rsidR="008B7A60" w:rsidRDefault="008B7A60" w:rsidP="008B7A60">
      <w:pPr>
        <w:rPr>
          <w:rFonts w:ascii="Times New Roman" w:eastAsia="SimSun" w:hAnsi="Times New Roman" w:cs="Times New Roman"/>
          <w:sz w:val="24"/>
        </w:rPr>
      </w:pPr>
      <w:r w:rsidRPr="00993606">
        <w:rPr>
          <w:rFonts w:ascii="Times New Roman" w:eastAsia="SimSun" w:hAnsi="Times New Roman" w:cs="Times New Roman"/>
          <w:sz w:val="24"/>
        </w:rPr>
        <w:t>NC, negative control</w:t>
      </w:r>
    </w:p>
    <w:p w14:paraId="6F5F61E7" w14:textId="77777777" w:rsidR="008B7A60" w:rsidRDefault="008B7A60" w:rsidP="008B7A60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4"/>
        </w:rPr>
      </w:pPr>
    </w:p>
    <w:tbl>
      <w:tblPr>
        <w:tblpPr w:leftFromText="180" w:rightFromText="180" w:vertAnchor="text" w:horzAnchor="page" w:tblpX="1919" w:tblpY="468"/>
        <w:tblOverlap w:val="never"/>
        <w:tblW w:w="8222" w:type="dxa"/>
        <w:tblLayout w:type="fixed"/>
        <w:tblLook w:val="0000" w:firstRow="0" w:lastRow="0" w:firstColumn="0" w:lastColumn="0" w:noHBand="0" w:noVBand="0"/>
      </w:tblPr>
      <w:tblGrid>
        <w:gridCol w:w="1276"/>
        <w:gridCol w:w="1701"/>
        <w:gridCol w:w="3544"/>
        <w:gridCol w:w="1701"/>
      </w:tblGrid>
      <w:tr w:rsidR="008B7A60" w:rsidRPr="00B6282F" w14:paraId="5C6A392E" w14:textId="77777777" w:rsidTr="001F20BA">
        <w:trPr>
          <w:trHeight w:val="29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BC59E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Antibody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90B0D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 w:hint="eastAsia"/>
                <w:sz w:val="24"/>
              </w:rPr>
              <w:t>D</w:t>
            </w:r>
            <w:r w:rsidRPr="00B6282F">
              <w:rPr>
                <w:rFonts w:ascii="Times New Roman" w:hAnsi="Times New Roman"/>
                <w:sz w:val="24"/>
              </w:rPr>
              <w:t>ilution ratio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9C497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 w:hint="eastAsia"/>
                <w:sz w:val="24"/>
              </w:rPr>
              <w:t>M</w:t>
            </w:r>
            <w:r w:rsidRPr="00B6282F">
              <w:rPr>
                <w:rFonts w:ascii="Times New Roman" w:hAnsi="Times New Roman"/>
                <w:sz w:val="24"/>
              </w:rPr>
              <w:t>anufacturer's source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87D104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747C8B">
              <w:rPr>
                <w:rFonts w:ascii="Times New Roman" w:hAnsi="Times New Roman"/>
                <w:sz w:val="24"/>
              </w:rPr>
              <w:t xml:space="preserve">Cat No. </w:t>
            </w:r>
          </w:p>
        </w:tc>
      </w:tr>
      <w:tr w:rsidR="008B7A60" w:rsidRPr="00B6282F" w14:paraId="564A2B2A" w14:textId="77777777" w:rsidTr="001F20BA">
        <w:trPr>
          <w:trHeight w:val="44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220726C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 w:hint="eastAsia"/>
                <w:sz w:val="24"/>
              </w:rPr>
              <w:t>RUNX1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1D29BD5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 w:hint="eastAsia"/>
                <w:sz w:val="24"/>
              </w:rPr>
              <w:t>1:2000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67B12B4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Wuhan S</w:t>
            </w:r>
            <w:r>
              <w:rPr>
                <w:rFonts w:ascii="Times New Roman" w:hAnsi="Times New Roman"/>
                <w:sz w:val="24"/>
              </w:rPr>
              <w:t xml:space="preserve">ANYING </w:t>
            </w:r>
            <w:r w:rsidRPr="00B6282F">
              <w:rPr>
                <w:rFonts w:ascii="Times New Roman" w:hAnsi="Times New Roman"/>
                <w:sz w:val="24"/>
              </w:rPr>
              <w:t>Biotechnology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2D6D230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5315-1-AP</w:t>
            </w:r>
          </w:p>
        </w:tc>
      </w:tr>
      <w:tr w:rsidR="008B7A60" w:rsidRPr="00B6282F" w14:paraId="51D6945B" w14:textId="77777777" w:rsidTr="001F20BA">
        <w:trPr>
          <w:trHeight w:val="440"/>
        </w:trPr>
        <w:tc>
          <w:tcPr>
            <w:tcW w:w="1276" w:type="dxa"/>
            <w:shd w:val="clear" w:color="auto" w:fill="auto"/>
          </w:tcPr>
          <w:p w14:paraId="7666DF25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TF</w:t>
            </w:r>
          </w:p>
        </w:tc>
        <w:tc>
          <w:tcPr>
            <w:tcW w:w="1701" w:type="dxa"/>
            <w:shd w:val="clear" w:color="auto" w:fill="auto"/>
          </w:tcPr>
          <w:p w14:paraId="638B7611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1:2000</w:t>
            </w:r>
          </w:p>
        </w:tc>
        <w:tc>
          <w:tcPr>
            <w:tcW w:w="3544" w:type="dxa"/>
            <w:shd w:val="clear" w:color="auto" w:fill="auto"/>
          </w:tcPr>
          <w:p w14:paraId="783D4C1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NOVUS Antibody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629D9128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N</w:t>
            </w:r>
            <w:r>
              <w:rPr>
                <w:rFonts w:ascii="Times New Roman" w:hAnsi="Times New Roman"/>
                <w:sz w:val="24"/>
              </w:rPr>
              <w:t>BP2-67731</w:t>
            </w:r>
          </w:p>
        </w:tc>
      </w:tr>
      <w:tr w:rsidR="008B7A60" w:rsidRPr="00B6282F" w14:paraId="005D7752" w14:textId="77777777" w:rsidTr="001F20BA">
        <w:trPr>
          <w:trHeight w:val="440"/>
        </w:trPr>
        <w:tc>
          <w:tcPr>
            <w:tcW w:w="1276" w:type="dxa"/>
            <w:shd w:val="clear" w:color="auto" w:fill="auto"/>
          </w:tcPr>
          <w:p w14:paraId="30064552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PAI-1</w:t>
            </w:r>
          </w:p>
        </w:tc>
        <w:tc>
          <w:tcPr>
            <w:tcW w:w="1701" w:type="dxa"/>
            <w:shd w:val="clear" w:color="auto" w:fill="auto"/>
          </w:tcPr>
          <w:p w14:paraId="7B9E2198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1.5:10000</w:t>
            </w:r>
          </w:p>
        </w:tc>
        <w:tc>
          <w:tcPr>
            <w:tcW w:w="3544" w:type="dxa"/>
            <w:shd w:val="clear" w:color="auto" w:fill="auto"/>
          </w:tcPr>
          <w:p w14:paraId="7C7BB701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Wuhan S</w:t>
            </w:r>
            <w:r>
              <w:rPr>
                <w:rFonts w:ascii="Times New Roman" w:hAnsi="Times New Roman"/>
                <w:sz w:val="24"/>
              </w:rPr>
              <w:t>ANYING</w:t>
            </w:r>
            <w:r w:rsidRPr="00B6282F">
              <w:rPr>
                <w:rFonts w:ascii="Times New Roman" w:hAnsi="Times New Roman"/>
                <w:sz w:val="24"/>
              </w:rPr>
              <w:t xml:space="preserve"> Biotechnology Co.,</w:t>
            </w:r>
            <w:r w:rsidRPr="00B6282F">
              <w:rPr>
                <w:rFonts w:ascii="Times New Roman" w:hAnsi="Times New Roman" w:hint="eastAsia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3128AC0F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1C3A4F">
              <w:rPr>
                <w:rFonts w:ascii="Times New Roman" w:hAnsi="Times New Roman"/>
                <w:sz w:val="24"/>
              </w:rPr>
              <w:t>66261-1-Ig</w:t>
            </w:r>
          </w:p>
        </w:tc>
      </w:tr>
      <w:tr w:rsidR="008B7A60" w:rsidRPr="00B6282F" w14:paraId="44F462F2" w14:textId="77777777" w:rsidTr="001F20BA">
        <w:trPr>
          <w:trHeight w:val="432"/>
        </w:trPr>
        <w:tc>
          <w:tcPr>
            <w:tcW w:w="1276" w:type="dxa"/>
            <w:shd w:val="clear" w:color="auto" w:fill="auto"/>
          </w:tcPr>
          <w:p w14:paraId="1CB73D4A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p-IKKβ</w:t>
            </w:r>
          </w:p>
        </w:tc>
        <w:tc>
          <w:tcPr>
            <w:tcW w:w="1701" w:type="dxa"/>
            <w:shd w:val="clear" w:color="auto" w:fill="auto"/>
          </w:tcPr>
          <w:p w14:paraId="3CB6F1B6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1:1000</w:t>
            </w:r>
          </w:p>
        </w:tc>
        <w:tc>
          <w:tcPr>
            <w:tcW w:w="3544" w:type="dxa"/>
            <w:shd w:val="clear" w:color="auto" w:fill="auto"/>
          </w:tcPr>
          <w:p w14:paraId="5163B353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CST Antibody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78E359AE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697S</w:t>
            </w:r>
          </w:p>
        </w:tc>
      </w:tr>
      <w:tr w:rsidR="008B7A60" w:rsidRPr="00B6282F" w14:paraId="5702C55B" w14:textId="77777777" w:rsidTr="001F20BA">
        <w:trPr>
          <w:trHeight w:val="440"/>
        </w:trPr>
        <w:tc>
          <w:tcPr>
            <w:tcW w:w="1276" w:type="dxa"/>
            <w:shd w:val="clear" w:color="auto" w:fill="auto"/>
          </w:tcPr>
          <w:p w14:paraId="6E84A5C5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IKKβ</w:t>
            </w:r>
          </w:p>
        </w:tc>
        <w:tc>
          <w:tcPr>
            <w:tcW w:w="1701" w:type="dxa"/>
            <w:shd w:val="clear" w:color="auto" w:fill="auto"/>
          </w:tcPr>
          <w:p w14:paraId="71D857D2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1:5000</w:t>
            </w:r>
          </w:p>
        </w:tc>
        <w:tc>
          <w:tcPr>
            <w:tcW w:w="3544" w:type="dxa"/>
            <w:shd w:val="clear" w:color="auto" w:fill="auto"/>
          </w:tcPr>
          <w:p w14:paraId="13AE0ACD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Wuhan S</w:t>
            </w:r>
            <w:r>
              <w:rPr>
                <w:rFonts w:ascii="Times New Roman" w:hAnsi="Times New Roman"/>
                <w:sz w:val="24"/>
              </w:rPr>
              <w:t>ANYING</w:t>
            </w:r>
            <w:r w:rsidRPr="00B6282F">
              <w:rPr>
                <w:rFonts w:ascii="Times New Roman" w:hAnsi="Times New Roman"/>
                <w:sz w:val="24"/>
              </w:rPr>
              <w:t xml:space="preserve"> Biotechnology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16E12986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15649-1-AP</w:t>
            </w:r>
          </w:p>
        </w:tc>
      </w:tr>
      <w:tr w:rsidR="008B7A60" w:rsidRPr="00B6282F" w14:paraId="14360DD2" w14:textId="77777777" w:rsidTr="001F20BA">
        <w:trPr>
          <w:trHeight w:val="397"/>
        </w:trPr>
        <w:tc>
          <w:tcPr>
            <w:tcW w:w="1276" w:type="dxa"/>
            <w:shd w:val="clear" w:color="auto" w:fill="auto"/>
          </w:tcPr>
          <w:p w14:paraId="205A1F6F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p-p65</w:t>
            </w:r>
          </w:p>
        </w:tc>
        <w:tc>
          <w:tcPr>
            <w:tcW w:w="1701" w:type="dxa"/>
            <w:shd w:val="clear" w:color="auto" w:fill="auto"/>
          </w:tcPr>
          <w:p w14:paraId="3C74A3F7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1:1000</w:t>
            </w:r>
          </w:p>
        </w:tc>
        <w:tc>
          <w:tcPr>
            <w:tcW w:w="3544" w:type="dxa"/>
            <w:shd w:val="clear" w:color="auto" w:fill="auto"/>
          </w:tcPr>
          <w:p w14:paraId="61C30EE0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CST Antibody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131E808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033S</w:t>
            </w:r>
          </w:p>
        </w:tc>
      </w:tr>
      <w:tr w:rsidR="008B7A60" w:rsidRPr="00B6282F" w14:paraId="62E90A9E" w14:textId="77777777" w:rsidTr="001F20BA">
        <w:trPr>
          <w:trHeight w:val="440"/>
        </w:trPr>
        <w:tc>
          <w:tcPr>
            <w:tcW w:w="1276" w:type="dxa"/>
            <w:shd w:val="clear" w:color="auto" w:fill="auto"/>
          </w:tcPr>
          <w:p w14:paraId="78BCE30A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p65</w:t>
            </w:r>
          </w:p>
        </w:tc>
        <w:tc>
          <w:tcPr>
            <w:tcW w:w="1701" w:type="dxa"/>
            <w:shd w:val="clear" w:color="auto" w:fill="auto"/>
          </w:tcPr>
          <w:p w14:paraId="015EE7D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1:1000</w:t>
            </w:r>
          </w:p>
        </w:tc>
        <w:tc>
          <w:tcPr>
            <w:tcW w:w="3544" w:type="dxa"/>
            <w:shd w:val="clear" w:color="auto" w:fill="auto"/>
          </w:tcPr>
          <w:p w14:paraId="30F15B5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Wuhan S</w:t>
            </w:r>
            <w:r>
              <w:rPr>
                <w:rFonts w:ascii="Times New Roman" w:hAnsi="Times New Roman"/>
                <w:sz w:val="24"/>
              </w:rPr>
              <w:t>ANYING</w:t>
            </w:r>
            <w:r w:rsidRPr="00B6282F">
              <w:rPr>
                <w:rFonts w:ascii="Times New Roman" w:hAnsi="Times New Roman"/>
                <w:sz w:val="24"/>
              </w:rPr>
              <w:t xml:space="preserve"> Biotechnology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B6282F">
              <w:rPr>
                <w:rFonts w:ascii="Times New Roman" w:hAnsi="Times New Roman"/>
                <w:sz w:val="24"/>
              </w:rPr>
              <w:t>LTD.</w:t>
            </w:r>
          </w:p>
        </w:tc>
        <w:tc>
          <w:tcPr>
            <w:tcW w:w="1701" w:type="dxa"/>
          </w:tcPr>
          <w:p w14:paraId="364A7EA3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747C8B">
              <w:rPr>
                <w:rFonts w:ascii="Times New Roman" w:hAnsi="Times New Roman"/>
                <w:sz w:val="24"/>
              </w:rPr>
              <w:t>25315-1-AP</w:t>
            </w:r>
          </w:p>
        </w:tc>
      </w:tr>
      <w:tr w:rsidR="008B7A60" w:rsidRPr="00B6282F" w14:paraId="548C4031" w14:textId="77777777" w:rsidTr="001F20BA">
        <w:trPr>
          <w:trHeight w:val="440"/>
        </w:trPr>
        <w:tc>
          <w:tcPr>
            <w:tcW w:w="1276" w:type="dxa"/>
            <w:shd w:val="clear" w:color="auto" w:fill="auto"/>
          </w:tcPr>
          <w:p w14:paraId="21493800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Collage</w:t>
            </w:r>
            <w:r>
              <w:rPr>
                <w:rFonts w:ascii="Times New Roman" w:hAnsi="Times New Roman" w:hint="eastAsia"/>
                <w:sz w:val="24"/>
              </w:rPr>
              <w:t>Ⅲ</w:t>
            </w:r>
          </w:p>
        </w:tc>
        <w:tc>
          <w:tcPr>
            <w:tcW w:w="1701" w:type="dxa"/>
            <w:shd w:val="clear" w:color="auto" w:fill="auto"/>
          </w:tcPr>
          <w:p w14:paraId="10F6215C" w14:textId="77777777" w:rsidR="008B7A60" w:rsidRPr="00B6282F" w:rsidRDefault="008B7A60" w:rsidP="001F20BA">
            <w:pPr>
              <w:ind w:leftChars="86" w:left="18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1: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00</w:t>
            </w:r>
          </w:p>
        </w:tc>
        <w:tc>
          <w:tcPr>
            <w:tcW w:w="3544" w:type="dxa"/>
            <w:shd w:val="clear" w:color="auto" w:fill="auto"/>
          </w:tcPr>
          <w:p w14:paraId="4D6A733A" w14:textId="77777777" w:rsidR="008B7A60" w:rsidRPr="00B6282F" w:rsidRDefault="008B7A60" w:rsidP="001F20BA">
            <w:pPr>
              <w:ind w:leftChars="86" w:left="18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est Tools for immunology Research</w:t>
            </w:r>
          </w:p>
        </w:tc>
        <w:tc>
          <w:tcPr>
            <w:tcW w:w="1701" w:type="dxa"/>
          </w:tcPr>
          <w:p w14:paraId="07D369BE" w14:textId="77777777" w:rsidR="008B7A60" w:rsidRPr="00B6282F" w:rsidRDefault="008B7A60" w:rsidP="001F20BA">
            <w:pPr>
              <w:ind w:leftChars="86" w:left="181"/>
              <w:jc w:val="center"/>
              <w:rPr>
                <w:rFonts w:ascii="Times New Roman" w:hAnsi="Times New Roman"/>
                <w:sz w:val="24"/>
              </w:rPr>
            </w:pPr>
            <w:r w:rsidRPr="0061214D">
              <w:rPr>
                <w:rFonts w:ascii="Times New Roman" w:hAnsi="Times New Roman"/>
                <w:sz w:val="24"/>
              </w:rPr>
              <w:t>YT1023</w:t>
            </w:r>
          </w:p>
        </w:tc>
      </w:tr>
      <w:tr w:rsidR="008B7A60" w:rsidRPr="00D5272C" w14:paraId="3FD7091E" w14:textId="77777777" w:rsidTr="001F20BA">
        <w:trPr>
          <w:trHeight w:val="44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876B0C" w14:textId="77777777" w:rsidR="008B7A60" w:rsidRPr="00D5272C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D5272C">
              <w:rPr>
                <w:rFonts w:ascii="Times New Roman" w:hAnsi="Times New Roman"/>
                <w:sz w:val="24"/>
              </w:rPr>
              <w:t>GAPDH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D227DA2" w14:textId="77777777" w:rsidR="008B7A60" w:rsidRPr="00D5272C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D5272C">
              <w:rPr>
                <w:rFonts w:ascii="Times New Roman" w:hAnsi="Times New Roman"/>
                <w:sz w:val="24"/>
              </w:rPr>
              <w:t>1:2000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F3A7443" w14:textId="77777777" w:rsidR="008B7A60" w:rsidRPr="00D5272C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D5272C">
              <w:rPr>
                <w:rFonts w:ascii="Times New Roman" w:hAnsi="Times New Roman"/>
                <w:sz w:val="24"/>
              </w:rPr>
              <w:t>Wuhan S</w:t>
            </w:r>
            <w:r>
              <w:rPr>
                <w:rFonts w:ascii="Times New Roman" w:hAnsi="Times New Roman"/>
                <w:sz w:val="24"/>
              </w:rPr>
              <w:t>ANYING</w:t>
            </w:r>
            <w:r w:rsidRPr="00D5272C">
              <w:rPr>
                <w:rFonts w:ascii="Times New Roman" w:hAnsi="Times New Roman"/>
                <w:sz w:val="24"/>
              </w:rPr>
              <w:t xml:space="preserve"> Biotechnology Co.,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5272C">
              <w:rPr>
                <w:rFonts w:ascii="Times New Roman" w:hAnsi="Times New Roman"/>
                <w:sz w:val="24"/>
              </w:rPr>
              <w:t xml:space="preserve">LTD.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8B01F7" w14:textId="77777777" w:rsidR="008B7A60" w:rsidRPr="00D5272C" w:rsidRDefault="008B7A60" w:rsidP="001F20BA">
            <w:pPr>
              <w:jc w:val="center"/>
              <w:rPr>
                <w:rFonts w:ascii="Times New Roman" w:hAnsi="Times New Roman"/>
                <w:sz w:val="24"/>
              </w:rPr>
            </w:pPr>
            <w:r w:rsidRPr="001C3A4F">
              <w:rPr>
                <w:rFonts w:ascii="Times New Roman" w:hAnsi="Times New Roman"/>
                <w:sz w:val="24"/>
              </w:rPr>
              <w:t>60004-1-Ig</w:t>
            </w:r>
          </w:p>
        </w:tc>
      </w:tr>
    </w:tbl>
    <w:p w14:paraId="37859A11" w14:textId="77777777" w:rsidR="008B7A60" w:rsidRPr="00D5272C" w:rsidRDefault="008B7A60" w:rsidP="008B7A60">
      <w:pPr>
        <w:spacing w:line="360" w:lineRule="auto"/>
        <w:rPr>
          <w:rFonts w:ascii="Times New Roman" w:hAnsi="Times New Roman"/>
          <w:sz w:val="24"/>
        </w:rPr>
      </w:pPr>
      <w:bookmarkStart w:id="0" w:name="_Hlk106316797"/>
      <w:r w:rsidRPr="00D5272C">
        <w:rPr>
          <w:rFonts w:ascii="Times New Roman" w:hAnsi="Times New Roman"/>
          <w:sz w:val="24"/>
        </w:rPr>
        <w:t xml:space="preserve">Table </w:t>
      </w:r>
      <w:r>
        <w:rPr>
          <w:rFonts w:ascii="Times New Roman" w:hAnsi="Times New Roman"/>
          <w:sz w:val="24"/>
        </w:rPr>
        <w:t>S3</w:t>
      </w:r>
      <w:r w:rsidRPr="00D5272C">
        <w:rPr>
          <w:rFonts w:ascii="Times New Roman" w:hAnsi="Times New Roman"/>
          <w:sz w:val="24"/>
        </w:rPr>
        <w:t>: Antibody dilution ratio and manufacturer's source</w:t>
      </w:r>
    </w:p>
    <w:p w14:paraId="1B7453AC" w14:textId="77777777" w:rsidR="008B7A60" w:rsidRDefault="008B7A60" w:rsidP="008B7A60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RUNX1,</w:t>
      </w:r>
      <w:r>
        <w:rPr>
          <w:rFonts w:ascii="Times New Roman" w:hAnsi="Times New Roman"/>
          <w:sz w:val="24"/>
        </w:rPr>
        <w:t xml:space="preserve"> Runt-related transcription factor 1</w:t>
      </w:r>
      <w:r>
        <w:rPr>
          <w:rFonts w:ascii="Times New Roman" w:hAnsi="Times New Roman" w:hint="eastAsia"/>
          <w:sz w:val="24"/>
        </w:rPr>
        <w:t xml:space="preserve">; </w:t>
      </w:r>
      <w:r>
        <w:rPr>
          <w:rFonts w:ascii="Times New Roman" w:hAnsi="Times New Roman"/>
          <w:sz w:val="24"/>
        </w:rPr>
        <w:t>TF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Tissue factor</w:t>
      </w:r>
      <w:r>
        <w:rPr>
          <w:rFonts w:ascii="Times New Roman" w:hAnsi="Times New Roman" w:hint="eastAsia"/>
          <w:sz w:val="24"/>
        </w:rPr>
        <w:t xml:space="preserve">; </w:t>
      </w:r>
      <w:r>
        <w:rPr>
          <w:rFonts w:ascii="Times New Roman" w:hAnsi="Times New Roman"/>
          <w:sz w:val="24"/>
        </w:rPr>
        <w:t>PAI-1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Plasminogen activator inhibitor 1</w:t>
      </w:r>
      <w:r>
        <w:rPr>
          <w:rFonts w:ascii="Times New Roman" w:hAnsi="Times New Roman" w:hint="eastAsia"/>
          <w:sz w:val="24"/>
        </w:rPr>
        <w:t>.</w:t>
      </w:r>
      <w:bookmarkEnd w:id="0"/>
    </w:p>
    <w:p w14:paraId="58BAAAA0" w14:textId="77777777" w:rsidR="008B7A60" w:rsidRPr="00484A92" w:rsidRDefault="008B7A60" w:rsidP="008B7A60">
      <w:pPr>
        <w:rPr>
          <w:rFonts w:ascii="Times New Roman" w:eastAsia="SimSun" w:hAnsi="Times New Roman" w:cs="Times New Roman"/>
          <w:sz w:val="24"/>
        </w:rPr>
      </w:pPr>
    </w:p>
    <w:tbl>
      <w:tblPr>
        <w:tblpPr w:leftFromText="180" w:rightFromText="180" w:vertAnchor="page" w:horzAnchor="margin" w:tblpY="10137"/>
        <w:tblOverlap w:val="never"/>
        <w:tblW w:w="8324" w:type="dxa"/>
        <w:tblLook w:val="0000" w:firstRow="0" w:lastRow="0" w:firstColumn="0" w:lastColumn="0" w:noHBand="0" w:noVBand="0"/>
      </w:tblPr>
      <w:tblGrid>
        <w:gridCol w:w="2294"/>
        <w:gridCol w:w="6030"/>
      </w:tblGrid>
      <w:tr w:rsidR="008B7A60" w:rsidRPr="00B6282F" w14:paraId="3BC8FA90" w14:textId="77777777" w:rsidTr="001F20BA">
        <w:trPr>
          <w:trHeight w:val="357"/>
        </w:trPr>
        <w:tc>
          <w:tcPr>
            <w:tcW w:w="2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09E5C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6282F">
              <w:rPr>
                <w:rFonts w:ascii="Times New Roman" w:hAnsi="Times New Roman"/>
                <w:b/>
                <w:bCs/>
                <w:sz w:val="24"/>
              </w:rPr>
              <w:t>Ollgo Name</w:t>
            </w:r>
          </w:p>
        </w:tc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37E7EB" w14:textId="77777777" w:rsidR="008B7A60" w:rsidRPr="00B6282F" w:rsidRDefault="008B7A60" w:rsidP="001F20B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6282F">
              <w:rPr>
                <w:rFonts w:ascii="Times New Roman" w:hAnsi="Times New Roman"/>
                <w:b/>
                <w:bCs/>
                <w:sz w:val="24"/>
              </w:rPr>
              <w:t>Sequence</w:t>
            </w:r>
          </w:p>
        </w:tc>
      </w:tr>
      <w:tr w:rsidR="008B7A60" w:rsidRPr="00B6282F" w14:paraId="26177432" w14:textId="77777777" w:rsidTr="001F20BA">
        <w:trPr>
          <w:trHeight w:val="473"/>
        </w:trPr>
        <w:tc>
          <w:tcPr>
            <w:tcW w:w="2294" w:type="dxa"/>
            <w:tcBorders>
              <w:top w:val="single" w:sz="4" w:space="0" w:color="auto"/>
            </w:tcBorders>
            <w:shd w:val="clear" w:color="auto" w:fill="auto"/>
          </w:tcPr>
          <w:p w14:paraId="28413823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RUNX1 forward</w:t>
            </w:r>
          </w:p>
        </w:tc>
        <w:tc>
          <w:tcPr>
            <w:tcW w:w="6030" w:type="dxa"/>
            <w:tcBorders>
              <w:top w:val="single" w:sz="4" w:space="0" w:color="auto"/>
            </w:tcBorders>
            <w:shd w:val="clear" w:color="auto" w:fill="auto"/>
          </w:tcPr>
          <w:p w14:paraId="691357AD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5’-CCTCAGCCTCAAAGTCAGATG-3’;</w:t>
            </w:r>
          </w:p>
        </w:tc>
      </w:tr>
      <w:tr w:rsidR="008B7A60" w:rsidRPr="00B6282F" w14:paraId="4BA5061F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6CD16EAA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RUNX1 reveres</w:t>
            </w:r>
          </w:p>
        </w:tc>
        <w:tc>
          <w:tcPr>
            <w:tcW w:w="6030" w:type="dxa"/>
            <w:shd w:val="clear" w:color="auto" w:fill="auto"/>
          </w:tcPr>
          <w:p w14:paraId="398F5B0E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5’-GGACCCCAGGTACTGGTAAGA-3’;</w:t>
            </w:r>
          </w:p>
        </w:tc>
      </w:tr>
      <w:tr w:rsidR="008B7A60" w:rsidRPr="00B6282F" w14:paraId="24EFF896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14E8AB88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TF forward</w:t>
            </w:r>
          </w:p>
        </w:tc>
        <w:tc>
          <w:tcPr>
            <w:tcW w:w="6030" w:type="dxa"/>
            <w:shd w:val="clear" w:color="auto" w:fill="auto"/>
          </w:tcPr>
          <w:p w14:paraId="3D0932D5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5’-ACTCAAGCACAGGAAAAAC-3’;</w:t>
            </w:r>
          </w:p>
        </w:tc>
      </w:tr>
      <w:tr w:rsidR="008B7A60" w:rsidRPr="00B6282F" w14:paraId="692BD10A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252058DA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TF reveres</w:t>
            </w:r>
          </w:p>
        </w:tc>
        <w:tc>
          <w:tcPr>
            <w:tcW w:w="6030" w:type="dxa"/>
            <w:shd w:val="clear" w:color="auto" w:fill="auto"/>
          </w:tcPr>
          <w:p w14:paraId="64FD6C2C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5’-TGGAGAAAATCACGGCTTGTAC-3;</w:t>
            </w:r>
          </w:p>
        </w:tc>
      </w:tr>
      <w:tr w:rsidR="008B7A60" w:rsidRPr="00B6282F" w14:paraId="3AD8B806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50FF4C8A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PAI-1 forward</w:t>
            </w:r>
          </w:p>
        </w:tc>
        <w:tc>
          <w:tcPr>
            <w:tcW w:w="6030" w:type="dxa"/>
            <w:shd w:val="clear" w:color="auto" w:fill="auto"/>
          </w:tcPr>
          <w:p w14:paraId="6D283727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5’-GCCTGTTCCACAAGTCTGATG-3’;</w:t>
            </w:r>
          </w:p>
        </w:tc>
      </w:tr>
      <w:tr w:rsidR="008B7A60" w:rsidRPr="00B6282F" w14:paraId="35970E3A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2718848A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PAI-1 reveres</w:t>
            </w:r>
          </w:p>
        </w:tc>
        <w:tc>
          <w:tcPr>
            <w:tcW w:w="6030" w:type="dxa"/>
            <w:shd w:val="clear" w:color="auto" w:fill="auto"/>
          </w:tcPr>
          <w:p w14:paraId="72A16B1C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5’-ATGAACATGCTGAGGGTTTTCG-3’;</w:t>
            </w:r>
          </w:p>
        </w:tc>
      </w:tr>
      <w:tr w:rsidR="008B7A60" w:rsidRPr="00B6282F" w14:paraId="1D94D3DA" w14:textId="77777777" w:rsidTr="001F20BA">
        <w:trPr>
          <w:trHeight w:val="473"/>
        </w:trPr>
        <w:tc>
          <w:tcPr>
            <w:tcW w:w="2294" w:type="dxa"/>
            <w:shd w:val="clear" w:color="auto" w:fill="auto"/>
          </w:tcPr>
          <w:p w14:paraId="7F09A70D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GAPDH forward</w:t>
            </w:r>
          </w:p>
        </w:tc>
        <w:tc>
          <w:tcPr>
            <w:tcW w:w="6030" w:type="dxa"/>
            <w:shd w:val="clear" w:color="auto" w:fill="auto"/>
          </w:tcPr>
          <w:p w14:paraId="305A91B7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5’-GACATGCCGCCTGGAGAAAC-3’;</w:t>
            </w:r>
          </w:p>
        </w:tc>
      </w:tr>
      <w:tr w:rsidR="008B7A60" w:rsidRPr="00B6282F" w14:paraId="4390771D" w14:textId="77777777" w:rsidTr="001F20BA">
        <w:trPr>
          <w:trHeight w:val="38"/>
        </w:trPr>
        <w:tc>
          <w:tcPr>
            <w:tcW w:w="2294" w:type="dxa"/>
            <w:tcBorders>
              <w:bottom w:val="single" w:sz="4" w:space="0" w:color="auto"/>
            </w:tcBorders>
            <w:shd w:val="clear" w:color="auto" w:fill="auto"/>
          </w:tcPr>
          <w:p w14:paraId="719018C6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GAPDH reveres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shd w:val="clear" w:color="auto" w:fill="auto"/>
          </w:tcPr>
          <w:p w14:paraId="4013682E" w14:textId="77777777" w:rsidR="008B7A60" w:rsidRPr="00B6282F" w:rsidRDefault="008B7A60" w:rsidP="001F20B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B6282F">
              <w:rPr>
                <w:rFonts w:ascii="Times New Roman" w:hAnsi="Times New Roman"/>
                <w:sz w:val="24"/>
              </w:rPr>
              <w:t>5’-AGCCCAGGATGCCCTTTAGT-3’.</w:t>
            </w:r>
          </w:p>
        </w:tc>
      </w:tr>
    </w:tbl>
    <w:p w14:paraId="18367B8A" w14:textId="77777777" w:rsidR="008B7A60" w:rsidRDefault="008B7A60" w:rsidP="008B7A6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Table S4</w:t>
      </w:r>
      <w:r>
        <w:rPr>
          <w:rFonts w:ascii="Times New Roman" w:hAnsi="Times New Roman" w:hint="eastAsia"/>
          <w:sz w:val="24"/>
        </w:rPr>
        <w:t>:</w:t>
      </w:r>
      <w:r>
        <w:rPr>
          <w:rFonts w:ascii="Times New Roman" w:hAnsi="Times New Roman"/>
          <w:sz w:val="24"/>
        </w:rPr>
        <w:t xml:space="preserve"> Sequence of primers in qPCR</w:t>
      </w:r>
    </w:p>
    <w:p w14:paraId="7D2E151A" w14:textId="77777777" w:rsidR="008B7A60" w:rsidRDefault="008B7A60" w:rsidP="008B7A60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8129E1B" wp14:editId="2D486FB1">
            <wp:extent cx="4167554" cy="3125918"/>
            <wp:effectExtent l="0" t="0" r="4445" b="0"/>
            <wp:docPr id="1658274836" name="图片 1658274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343" cy="314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C7A95" w14:textId="77777777" w:rsidR="008B7A60" w:rsidRPr="00311A6F" w:rsidRDefault="008B7A60" w:rsidP="008B7A6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 w:hint="eastAsia"/>
          <w:b/>
          <w:bCs/>
        </w:rPr>
        <w:t>igure</w:t>
      </w:r>
      <w:r>
        <w:rPr>
          <w:rFonts w:ascii="Times New Roman" w:hAnsi="Times New Roman" w:cs="Times New Roman"/>
          <w:b/>
          <w:bCs/>
        </w:rPr>
        <w:t xml:space="preserve"> S1</w:t>
      </w:r>
      <w:r>
        <w:rPr>
          <w:rFonts w:ascii="Times New Roman" w:hAnsi="Times New Roman" w:cs="Times New Roman" w:hint="eastAsia"/>
        </w:rPr>
        <w:t xml:space="preserve"> </w:t>
      </w:r>
      <w:r w:rsidRPr="0090092C">
        <w:rPr>
          <w:rFonts w:ascii="Times New Roman" w:hAnsi="Times New Roman" w:cs="Times New Roman"/>
        </w:rPr>
        <w:t>Down-regulation of RUNX1 gene (RUNX-/-) in pulmonary tissue was successfully established. (A) (B) (C) The RUNX1 protein and mRNA in the lung tissue of Runx1-/- rats was significantly lower than that of the normal saline group. Graphs represent means (±SD). ***p &lt;0.001; compared with Saline.</w:t>
      </w:r>
    </w:p>
    <w:p w14:paraId="6A2794F2" w14:textId="77777777" w:rsidR="008B7A60" w:rsidRDefault="008B7A60" w:rsidP="008B7A60"/>
    <w:p w14:paraId="0B89FAA2" w14:textId="77777777" w:rsidR="008B7A60" w:rsidRDefault="008B7A60" w:rsidP="008B7A60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EF192C5" wp14:editId="2498759F">
            <wp:extent cx="5274310" cy="3956050"/>
            <wp:effectExtent l="0" t="0" r="2540" b="6350"/>
            <wp:docPr id="1446695904" name="图片 144669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C3DE8" w14:textId="4760CFD9" w:rsidR="008B7A60" w:rsidRPr="00FB1560" w:rsidRDefault="008B7A60" w:rsidP="008B7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lastRenderedPageBreak/>
        <w:t>F</w:t>
      </w:r>
      <w:r>
        <w:rPr>
          <w:rFonts w:ascii="Times New Roman" w:hAnsi="Times New Roman" w:cs="Times New Roman" w:hint="eastAsia"/>
          <w:b/>
          <w:bCs/>
        </w:rPr>
        <w:t>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Pr="0090092C">
        <w:rPr>
          <w:rFonts w:ascii="Times New Roman" w:hAnsi="Times New Roman" w:cs="Times New Roman"/>
        </w:rPr>
        <w:t>AECII with RUNX1-/- and RUNX1+/+ were successfully set up. (A) (B) (C) The RUNX1 protein/mRNA in Runx1-/- AECII was significantly lower than that of the shNC group. (B) (E) (F) The RUNX1 protein/mRNA in Runx1+/+ AECII was significantly higher than that of the NC group. Graphs represent means (±SD). ***p&lt;0.001; compared with Saline.</w:t>
      </w:r>
    </w:p>
    <w:sectPr w:rsidR="008B7A60" w:rsidRPr="00FB1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7CCB6" w14:textId="77777777" w:rsidR="003920EE" w:rsidRDefault="003920EE" w:rsidP="00FB1560">
      <w:r>
        <w:separator/>
      </w:r>
    </w:p>
  </w:endnote>
  <w:endnote w:type="continuationSeparator" w:id="0">
    <w:p w14:paraId="57387C89" w14:textId="77777777" w:rsidR="003920EE" w:rsidRDefault="003920EE" w:rsidP="00FB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B7EBB" w14:textId="77777777" w:rsidR="003920EE" w:rsidRDefault="003920EE" w:rsidP="00FB1560">
      <w:r>
        <w:separator/>
      </w:r>
    </w:p>
  </w:footnote>
  <w:footnote w:type="continuationSeparator" w:id="0">
    <w:p w14:paraId="7E8ED151" w14:textId="77777777" w:rsidR="003920EE" w:rsidRDefault="003920EE" w:rsidP="00FB1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87915"/>
    <w:multiLevelType w:val="hybridMultilevel"/>
    <w:tmpl w:val="2514C59A"/>
    <w:lvl w:ilvl="0" w:tplc="9DE28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451B98"/>
    <w:multiLevelType w:val="hybridMultilevel"/>
    <w:tmpl w:val="DEA89874"/>
    <w:lvl w:ilvl="0" w:tplc="6A0CE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FE"/>
    <w:rsid w:val="00027416"/>
    <w:rsid w:val="000B5255"/>
    <w:rsid w:val="00173F88"/>
    <w:rsid w:val="002E490D"/>
    <w:rsid w:val="003920EE"/>
    <w:rsid w:val="00416D43"/>
    <w:rsid w:val="004D4109"/>
    <w:rsid w:val="00694484"/>
    <w:rsid w:val="007940FA"/>
    <w:rsid w:val="007C70FD"/>
    <w:rsid w:val="00805B91"/>
    <w:rsid w:val="008554FE"/>
    <w:rsid w:val="00887739"/>
    <w:rsid w:val="008B7A60"/>
    <w:rsid w:val="0098351D"/>
    <w:rsid w:val="00A74423"/>
    <w:rsid w:val="00BE21C3"/>
    <w:rsid w:val="00CB0023"/>
    <w:rsid w:val="00CC5BD4"/>
    <w:rsid w:val="00D87DEF"/>
    <w:rsid w:val="00E5459C"/>
    <w:rsid w:val="00E71F82"/>
    <w:rsid w:val="00F25127"/>
    <w:rsid w:val="00F602B9"/>
    <w:rsid w:val="00F9616D"/>
    <w:rsid w:val="00FB1560"/>
    <w:rsid w:val="00FC39C3"/>
    <w:rsid w:val="00FD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1A711"/>
  <w15:docId w15:val="{F01DD488-CAFD-48D5-8699-553C0C24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6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B15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1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B1560"/>
    <w:rPr>
      <w:sz w:val="18"/>
      <w:szCs w:val="18"/>
    </w:rPr>
  </w:style>
  <w:style w:type="paragraph" w:styleId="ListParagraph">
    <w:name w:val="List Paragraph"/>
    <w:basedOn w:val="Normal"/>
    <w:uiPriority w:val="99"/>
    <w:rsid w:val="00FB1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</dc:creator>
  <cp:keywords/>
  <dc:description/>
  <cp:lastModifiedBy>Trupti Sudge</cp:lastModifiedBy>
  <cp:revision>2</cp:revision>
  <dcterms:created xsi:type="dcterms:W3CDTF">2023-04-26T10:09:00Z</dcterms:created>
  <dcterms:modified xsi:type="dcterms:W3CDTF">2023-04-26T10:09:00Z</dcterms:modified>
</cp:coreProperties>
</file>