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48B1"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Has the research included local researchers throughout the research process – study design, study implementation, data ownership, intellectual property and authorship of publications?</w:t>
      </w:r>
    </w:p>
    <w:p w14:paraId="6CA70C85" w14:textId="62450E8F" w:rsidR="008D64F8" w:rsidRDefault="008D64F8" w:rsidP="00D80804">
      <w:pPr>
        <w:pStyle w:val="NormalWeb"/>
        <w:numPr>
          <w:ilvl w:val="1"/>
          <w:numId w:val="2"/>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 xml:space="preserve">The initial concept of a Ghana </w:t>
      </w:r>
      <w:r w:rsidR="00456124">
        <w:rPr>
          <w:rFonts w:ascii="Segoe UI" w:hAnsi="Segoe UI" w:cs="Segoe UI"/>
          <w:color w:val="222222"/>
          <w:sz w:val="27"/>
          <w:szCs w:val="27"/>
        </w:rPr>
        <w:t xml:space="preserve">COVID-19 </w:t>
      </w:r>
      <w:r>
        <w:rPr>
          <w:rFonts w:ascii="Segoe UI" w:hAnsi="Segoe UI" w:cs="Segoe UI"/>
          <w:color w:val="222222"/>
          <w:sz w:val="27"/>
          <w:szCs w:val="27"/>
        </w:rPr>
        <w:t xml:space="preserve">Vaccine Incentive research project was the product of conversations between Professor Asiedu </w:t>
      </w:r>
      <w:r w:rsidR="00AD1963">
        <w:rPr>
          <w:rFonts w:ascii="Segoe UI" w:hAnsi="Segoe UI" w:cs="Segoe UI"/>
          <w:color w:val="222222"/>
          <w:sz w:val="27"/>
          <w:szCs w:val="27"/>
        </w:rPr>
        <w:t xml:space="preserve">(University of Ghana) </w:t>
      </w:r>
      <w:r>
        <w:rPr>
          <w:rFonts w:ascii="Segoe UI" w:hAnsi="Segoe UI" w:cs="Segoe UI"/>
          <w:color w:val="222222"/>
          <w:sz w:val="27"/>
          <w:szCs w:val="27"/>
        </w:rPr>
        <w:t xml:space="preserve">and Ray </w:t>
      </w:r>
      <w:proofErr w:type="spellStart"/>
      <w:r>
        <w:rPr>
          <w:rFonts w:ascii="Segoe UI" w:hAnsi="Segoe UI" w:cs="Segoe UI"/>
          <w:color w:val="222222"/>
          <w:sz w:val="27"/>
          <w:szCs w:val="27"/>
        </w:rPr>
        <w:t>Duch</w:t>
      </w:r>
      <w:proofErr w:type="spellEnd"/>
      <w:r>
        <w:rPr>
          <w:rFonts w:ascii="Segoe UI" w:hAnsi="Segoe UI" w:cs="Segoe UI"/>
          <w:color w:val="222222"/>
          <w:sz w:val="27"/>
          <w:szCs w:val="27"/>
        </w:rPr>
        <w:t xml:space="preserve"> </w:t>
      </w:r>
      <w:r w:rsidR="00AD1963">
        <w:rPr>
          <w:rFonts w:ascii="Segoe UI" w:hAnsi="Segoe UI" w:cs="Segoe UI"/>
          <w:color w:val="222222"/>
          <w:sz w:val="27"/>
          <w:szCs w:val="27"/>
        </w:rPr>
        <w:t xml:space="preserve">(University of Oxford) </w:t>
      </w:r>
      <w:r>
        <w:rPr>
          <w:rFonts w:ascii="Segoe UI" w:hAnsi="Segoe UI" w:cs="Segoe UI"/>
          <w:color w:val="222222"/>
          <w:sz w:val="27"/>
          <w:szCs w:val="27"/>
        </w:rPr>
        <w:t xml:space="preserve">– Asiedu and </w:t>
      </w:r>
      <w:proofErr w:type="spellStart"/>
      <w:r>
        <w:rPr>
          <w:rFonts w:ascii="Segoe UI" w:hAnsi="Segoe UI" w:cs="Segoe UI"/>
          <w:color w:val="222222"/>
          <w:sz w:val="27"/>
          <w:szCs w:val="27"/>
        </w:rPr>
        <w:t>Duch</w:t>
      </w:r>
      <w:proofErr w:type="spellEnd"/>
      <w:r>
        <w:rPr>
          <w:rFonts w:ascii="Segoe UI" w:hAnsi="Segoe UI" w:cs="Segoe UI"/>
          <w:color w:val="222222"/>
          <w:sz w:val="27"/>
          <w:szCs w:val="27"/>
        </w:rPr>
        <w:t xml:space="preserve"> have been working together for numerous years on field experiment projects in Ghana.  The actual study design – including, most importantly, </w:t>
      </w:r>
      <w:r w:rsidR="00CA59F6">
        <w:rPr>
          <w:rFonts w:ascii="Segoe UI" w:hAnsi="Segoe UI" w:cs="Segoe UI"/>
          <w:color w:val="222222"/>
          <w:sz w:val="27"/>
          <w:szCs w:val="27"/>
        </w:rPr>
        <w:t>selection of target population, sampling s</w:t>
      </w:r>
      <w:r w:rsidR="00456124">
        <w:rPr>
          <w:rFonts w:ascii="Segoe UI" w:hAnsi="Segoe UI" w:cs="Segoe UI"/>
          <w:color w:val="222222"/>
          <w:sz w:val="27"/>
          <w:szCs w:val="27"/>
        </w:rPr>
        <w:t>tr</w:t>
      </w:r>
      <w:r w:rsidR="00CA59F6">
        <w:rPr>
          <w:rFonts w:ascii="Segoe UI" w:hAnsi="Segoe UI" w:cs="Segoe UI"/>
          <w:color w:val="222222"/>
          <w:sz w:val="27"/>
          <w:szCs w:val="27"/>
        </w:rPr>
        <w:t xml:space="preserve">ategy, </w:t>
      </w:r>
      <w:r>
        <w:rPr>
          <w:rFonts w:ascii="Segoe UI" w:hAnsi="Segoe UI" w:cs="Segoe UI"/>
          <w:color w:val="222222"/>
          <w:sz w:val="27"/>
          <w:szCs w:val="27"/>
        </w:rPr>
        <w:t>the video treatments, financial incentives and vaccination outcome measures – w</w:t>
      </w:r>
      <w:r w:rsidR="00AD1963">
        <w:rPr>
          <w:rFonts w:ascii="Segoe UI" w:hAnsi="Segoe UI" w:cs="Segoe UI"/>
          <w:color w:val="222222"/>
          <w:sz w:val="27"/>
          <w:szCs w:val="27"/>
        </w:rPr>
        <w:t xml:space="preserve">as developed in close collaboration with Professor Asiedu and his PhD student, Dorcas </w:t>
      </w:r>
      <w:proofErr w:type="spellStart"/>
      <w:r w:rsidR="00FD7CE5">
        <w:rPr>
          <w:rFonts w:ascii="Segoe UI" w:hAnsi="Segoe UI" w:cs="Segoe UI"/>
          <w:color w:val="222222"/>
          <w:sz w:val="27"/>
          <w:szCs w:val="27"/>
        </w:rPr>
        <w:t>Sowah</w:t>
      </w:r>
      <w:proofErr w:type="spellEnd"/>
      <w:r w:rsidR="00FD7CE5">
        <w:rPr>
          <w:rFonts w:ascii="Segoe UI" w:hAnsi="Segoe UI" w:cs="Segoe UI"/>
          <w:color w:val="222222"/>
          <w:sz w:val="27"/>
          <w:szCs w:val="27"/>
        </w:rPr>
        <w:t xml:space="preserve">.  </w:t>
      </w:r>
      <w:r w:rsidR="003325B1">
        <w:rPr>
          <w:rFonts w:ascii="Segoe UI" w:hAnsi="Segoe UI" w:cs="Segoe UI"/>
          <w:color w:val="222222"/>
          <w:sz w:val="27"/>
          <w:szCs w:val="27"/>
        </w:rPr>
        <w:t xml:space="preserve">All of the data and intellectual property associated with the project are shared with Professor Asiedu and the University of Ghana.  Both Professor Asiedu and Ms. </w:t>
      </w:r>
      <w:proofErr w:type="spellStart"/>
      <w:r w:rsidR="003325B1">
        <w:rPr>
          <w:rFonts w:ascii="Segoe UI" w:hAnsi="Segoe UI" w:cs="Segoe UI"/>
          <w:color w:val="222222"/>
          <w:sz w:val="27"/>
          <w:szCs w:val="27"/>
        </w:rPr>
        <w:t>Sowah</w:t>
      </w:r>
      <w:proofErr w:type="spellEnd"/>
      <w:r w:rsidR="003325B1">
        <w:rPr>
          <w:rFonts w:ascii="Segoe UI" w:hAnsi="Segoe UI" w:cs="Segoe UI"/>
          <w:color w:val="222222"/>
          <w:sz w:val="27"/>
          <w:szCs w:val="27"/>
        </w:rPr>
        <w:t xml:space="preserve"> are co-authors on resulting publications.</w:t>
      </w:r>
    </w:p>
    <w:p w14:paraId="3A8F6AEB"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Is the research locally relevant and has this been determined in collaboration with local partners?</w:t>
      </w:r>
    </w:p>
    <w:p w14:paraId="70852852" w14:textId="17907AE2" w:rsidR="00456124" w:rsidRDefault="00456124" w:rsidP="00D80804">
      <w:pPr>
        <w:pStyle w:val="NormalWeb"/>
        <w:numPr>
          <w:ilvl w:val="1"/>
          <w:numId w:val="3"/>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Our local partners in the project are the Health District Offices in the six Regi</w:t>
      </w:r>
      <w:r w:rsidR="00F2683F">
        <w:rPr>
          <w:rFonts w:ascii="Segoe UI" w:hAnsi="Segoe UI" w:cs="Segoe UI"/>
          <w:color w:val="222222"/>
          <w:sz w:val="27"/>
          <w:szCs w:val="27"/>
        </w:rPr>
        <w:t>o</w:t>
      </w:r>
      <w:r>
        <w:rPr>
          <w:rFonts w:ascii="Segoe UI" w:hAnsi="Segoe UI" w:cs="Segoe UI"/>
          <w:color w:val="222222"/>
          <w:sz w:val="27"/>
          <w:szCs w:val="27"/>
        </w:rPr>
        <w:t xml:space="preserve">nal Districts where the research was conducted.  We were able to implement the Ghana COVID-19 Vaccine Incentive research project because our local partners considered it extremely relevant to the </w:t>
      </w:r>
      <w:r w:rsidR="001D689B">
        <w:rPr>
          <w:rFonts w:ascii="Segoe UI" w:hAnsi="Segoe UI" w:cs="Segoe UI"/>
          <w:color w:val="222222"/>
          <w:sz w:val="27"/>
          <w:szCs w:val="27"/>
        </w:rPr>
        <w:t>challenges</w:t>
      </w:r>
      <w:r>
        <w:rPr>
          <w:rFonts w:ascii="Segoe UI" w:hAnsi="Segoe UI" w:cs="Segoe UI"/>
          <w:color w:val="222222"/>
          <w:sz w:val="27"/>
          <w:szCs w:val="27"/>
        </w:rPr>
        <w:t xml:space="preserve"> fac</w:t>
      </w:r>
      <w:r w:rsidR="001D689B">
        <w:rPr>
          <w:rFonts w:ascii="Segoe UI" w:hAnsi="Segoe UI" w:cs="Segoe UI"/>
          <w:color w:val="222222"/>
          <w:sz w:val="27"/>
          <w:szCs w:val="27"/>
        </w:rPr>
        <w:t>ed</w:t>
      </w:r>
      <w:r>
        <w:rPr>
          <w:rFonts w:ascii="Segoe UI" w:hAnsi="Segoe UI" w:cs="Segoe UI"/>
          <w:color w:val="222222"/>
          <w:sz w:val="27"/>
          <w:szCs w:val="27"/>
        </w:rPr>
        <w:t xml:space="preserve"> in vaccinating their rural populations.  </w:t>
      </w:r>
      <w:r w:rsidR="005C0015">
        <w:rPr>
          <w:rFonts w:ascii="Segoe UI" w:hAnsi="Segoe UI" w:cs="Segoe UI"/>
          <w:color w:val="222222"/>
          <w:sz w:val="27"/>
          <w:szCs w:val="27"/>
        </w:rPr>
        <w:t xml:space="preserve"> </w:t>
      </w:r>
      <w:r w:rsidR="001D689B">
        <w:rPr>
          <w:rFonts w:ascii="Segoe UI" w:hAnsi="Segoe UI" w:cs="Segoe UI"/>
          <w:color w:val="222222"/>
          <w:sz w:val="27"/>
          <w:szCs w:val="27"/>
        </w:rPr>
        <w:t>More broadly though the goal of assessing whether financial incentives could significantly increase vaccine uptake was very much relevant for health policy makers in Ghana and Africa overall because of the relatively slow pace of vaccine uptake in the region.  A number of leading policy makers advocated exploring the role that financial incentives could play – and there was very little evidence from Low and Middle Income countries regarding the impact such a policy might have.</w:t>
      </w:r>
    </w:p>
    <w:p w14:paraId="435AF947" w14:textId="5C840076" w:rsidR="00B44000" w:rsidRDefault="00B44000" w:rsidP="00D80804">
      <w:pPr>
        <w:pStyle w:val="NormalWeb"/>
        <w:numPr>
          <w:ilvl w:val="1"/>
          <w:numId w:val="4"/>
        </w:numPr>
        <w:shd w:val="clear" w:color="auto" w:fill="FFFFFF"/>
        <w:spacing w:before="0" w:beforeAutospacing="0" w:after="420" w:afterAutospacing="0"/>
        <w:rPr>
          <w:rFonts w:ascii="Segoe UI" w:hAnsi="Segoe UI" w:cs="Segoe UI"/>
          <w:color w:val="222222"/>
          <w:sz w:val="27"/>
          <w:szCs w:val="27"/>
        </w:rPr>
      </w:pPr>
      <w:proofErr w:type="gramStart"/>
      <w:r>
        <w:rPr>
          <w:rFonts w:ascii="Segoe UI" w:hAnsi="Segoe UI" w:cs="Segoe UI"/>
          <w:color w:val="222222"/>
          <w:sz w:val="27"/>
          <w:szCs w:val="27"/>
        </w:rPr>
        <w:t>In order to</w:t>
      </w:r>
      <w:proofErr w:type="gramEnd"/>
      <w:r>
        <w:rPr>
          <w:rFonts w:ascii="Segoe UI" w:hAnsi="Segoe UI" w:cs="Segoe UI"/>
          <w:color w:val="222222"/>
          <w:sz w:val="27"/>
          <w:szCs w:val="27"/>
        </w:rPr>
        <w:t xml:space="preserve"> ensure the project design and roll-out incorporated maximum input from local partners, Ray </w:t>
      </w:r>
      <w:proofErr w:type="spellStart"/>
      <w:r>
        <w:rPr>
          <w:rFonts w:ascii="Segoe UI" w:hAnsi="Segoe UI" w:cs="Segoe UI"/>
          <w:color w:val="222222"/>
          <w:sz w:val="27"/>
          <w:szCs w:val="27"/>
        </w:rPr>
        <w:t>Duch</w:t>
      </w:r>
      <w:proofErr w:type="spellEnd"/>
      <w:r>
        <w:rPr>
          <w:rFonts w:ascii="Segoe UI" w:hAnsi="Segoe UI" w:cs="Segoe UI"/>
          <w:color w:val="222222"/>
          <w:sz w:val="27"/>
          <w:szCs w:val="27"/>
        </w:rPr>
        <w:t xml:space="preserve"> met regularly in </w:t>
      </w:r>
      <w:r>
        <w:rPr>
          <w:rFonts w:ascii="Segoe UI" w:hAnsi="Segoe UI" w:cs="Segoe UI"/>
          <w:color w:val="222222"/>
          <w:sz w:val="27"/>
          <w:szCs w:val="27"/>
        </w:rPr>
        <w:lastRenderedPageBreak/>
        <w:t xml:space="preserve">person with the District Health officials to report the on-going results and to determine what changes in the design and implementation were necessary in order to ensure maximum local relevance of the study results.  </w:t>
      </w:r>
      <w:r w:rsidR="000A0FBE">
        <w:rPr>
          <w:rFonts w:ascii="Segoe UI" w:hAnsi="Segoe UI" w:cs="Segoe UI"/>
          <w:color w:val="222222"/>
          <w:sz w:val="27"/>
          <w:szCs w:val="27"/>
        </w:rPr>
        <w:t xml:space="preserve">The local University of Ghana team and the other regional research teams met weekly in order to ensure </w:t>
      </w:r>
      <w:r w:rsidR="00BE5DCF">
        <w:rPr>
          <w:rFonts w:ascii="Segoe UI" w:hAnsi="Segoe UI" w:cs="Segoe UI"/>
          <w:color w:val="222222"/>
          <w:sz w:val="27"/>
          <w:szCs w:val="27"/>
        </w:rPr>
        <w:t>again that our design and implementation was locally relevant.</w:t>
      </w:r>
    </w:p>
    <w:p w14:paraId="2B059130"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Please describe whether roles and responsibilities were agreed amongst collaborators ahead of the research and whether any capacity-building plans for local researchers were discussed.</w:t>
      </w:r>
    </w:p>
    <w:p w14:paraId="384A334A" w14:textId="50A13A8F" w:rsidR="005C0015" w:rsidRDefault="000179CC" w:rsidP="00D80804">
      <w:pPr>
        <w:pStyle w:val="NormalWeb"/>
        <w:numPr>
          <w:ilvl w:val="1"/>
          <w:numId w:val="5"/>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 xml:space="preserve">The roles and responsibilities amongst collaborators were agreed upon ahead of the research project.  These were outlined in documents jointly prepared by </w:t>
      </w:r>
      <w:r w:rsidR="003202E8">
        <w:rPr>
          <w:rFonts w:ascii="Segoe UI" w:hAnsi="Segoe UI" w:cs="Segoe UI"/>
          <w:color w:val="222222"/>
          <w:sz w:val="27"/>
          <w:szCs w:val="27"/>
        </w:rPr>
        <w:t>the University of Ghana and University of Oxford teams</w:t>
      </w:r>
      <w:r>
        <w:rPr>
          <w:rFonts w:ascii="Segoe UI" w:hAnsi="Segoe UI" w:cs="Segoe UI"/>
          <w:color w:val="222222"/>
          <w:sz w:val="27"/>
          <w:szCs w:val="27"/>
        </w:rPr>
        <w:t xml:space="preserve"> – they included roles and responsibilities for</w:t>
      </w:r>
      <w:r w:rsidR="00180241">
        <w:rPr>
          <w:rFonts w:ascii="Segoe UI" w:hAnsi="Segoe UI" w:cs="Segoe UI"/>
          <w:color w:val="222222"/>
          <w:sz w:val="27"/>
          <w:szCs w:val="27"/>
        </w:rPr>
        <w:t xml:space="preserve"> </w:t>
      </w:r>
      <w:r>
        <w:rPr>
          <w:rFonts w:ascii="Segoe UI" w:hAnsi="Segoe UI" w:cs="Segoe UI"/>
          <w:color w:val="222222"/>
          <w:sz w:val="27"/>
          <w:szCs w:val="27"/>
        </w:rPr>
        <w:t xml:space="preserve">the Ghana academic team; the Oxford academic team, the other regional academic teams, and the local Ghana health district teams.  </w:t>
      </w:r>
      <w:r w:rsidR="00180241">
        <w:rPr>
          <w:rFonts w:ascii="Segoe UI" w:hAnsi="Segoe UI" w:cs="Segoe UI"/>
          <w:color w:val="222222"/>
          <w:sz w:val="27"/>
          <w:szCs w:val="27"/>
        </w:rPr>
        <w:t xml:space="preserve"> Capacity building was an important feature of the research implementation strategy.  The project </w:t>
      </w:r>
      <w:r w:rsidR="003202E8">
        <w:rPr>
          <w:rFonts w:ascii="Segoe UI" w:hAnsi="Segoe UI" w:cs="Segoe UI"/>
          <w:color w:val="222222"/>
          <w:sz w:val="27"/>
          <w:szCs w:val="27"/>
        </w:rPr>
        <w:t xml:space="preserve">included support for capacity building at the individual Ghana Health District level; resources and funding for building the research infrastructure of the University of Ghana team (that includes a large team of student enumerators and researchers); and career development opportunities for the senior members of the University of Ghana research team.  </w:t>
      </w:r>
    </w:p>
    <w:p w14:paraId="0F9FB3C9"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Would this research have been severely restricted or prohibited in the setting of the researchers? If yes, please provide details on specific exceptions granted for this research in agreement with local stakeholders.</w:t>
      </w:r>
    </w:p>
    <w:p w14:paraId="1B959F58" w14:textId="271922EA" w:rsidR="0025175B" w:rsidRDefault="008162EE" w:rsidP="00D80804">
      <w:pPr>
        <w:pStyle w:val="NormalWeb"/>
        <w:numPr>
          <w:ilvl w:val="1"/>
          <w:numId w:val="6"/>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 xml:space="preserve">The research would not have been severely restricted or prohibited in the Ghana setting where the research took place.  As we pointed out in our ethics submission to the University of Oxford, the treatments consisted only of encouragements for the treated subjects to get a COVID-19 vaccine.  And all </w:t>
      </w:r>
      <w:r>
        <w:rPr>
          <w:rFonts w:ascii="Segoe UI" w:hAnsi="Segoe UI" w:cs="Segoe UI"/>
          <w:color w:val="222222"/>
          <w:sz w:val="27"/>
          <w:szCs w:val="27"/>
        </w:rPr>
        <w:lastRenderedPageBreak/>
        <w:t xml:space="preserve">participants in the study were compensated for their participation.  </w:t>
      </w:r>
    </w:p>
    <w:p w14:paraId="7CC0D539"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Where appropriate, has the study been approved by a local ethics review committee? If not, please explain the reasons.</w:t>
      </w:r>
    </w:p>
    <w:p w14:paraId="699D8FFC" w14:textId="1C147C03" w:rsidR="000C7FC4" w:rsidRDefault="000C7FC4" w:rsidP="00D80804">
      <w:pPr>
        <w:pStyle w:val="NormalWeb"/>
        <w:numPr>
          <w:ilvl w:val="1"/>
          <w:numId w:val="7"/>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Because of time constraints</w:t>
      </w:r>
      <w:r w:rsidR="0025175B">
        <w:rPr>
          <w:rFonts w:ascii="Segoe UI" w:hAnsi="Segoe UI" w:cs="Segoe UI"/>
          <w:color w:val="222222"/>
          <w:sz w:val="27"/>
          <w:szCs w:val="27"/>
        </w:rPr>
        <w:t>,</w:t>
      </w:r>
      <w:r>
        <w:rPr>
          <w:rFonts w:ascii="Segoe UI" w:hAnsi="Segoe UI" w:cs="Segoe UI"/>
          <w:color w:val="222222"/>
          <w:sz w:val="27"/>
          <w:szCs w:val="27"/>
        </w:rPr>
        <w:t xml:space="preserve"> given the urgency of having our study go into the field as the COVID-19 vaccines were being distributed in </w:t>
      </w:r>
      <w:r w:rsidR="0025175B">
        <w:rPr>
          <w:rFonts w:ascii="Segoe UI" w:hAnsi="Segoe UI" w:cs="Segoe UI"/>
          <w:color w:val="222222"/>
          <w:sz w:val="27"/>
          <w:szCs w:val="27"/>
        </w:rPr>
        <w:t>our targeted</w:t>
      </w:r>
      <w:r>
        <w:rPr>
          <w:rFonts w:ascii="Segoe UI" w:hAnsi="Segoe UI" w:cs="Segoe UI"/>
          <w:color w:val="222222"/>
          <w:sz w:val="27"/>
          <w:szCs w:val="27"/>
        </w:rPr>
        <w:t xml:space="preserve"> rural districts</w:t>
      </w:r>
      <w:r w:rsidR="0025175B">
        <w:rPr>
          <w:rFonts w:ascii="Segoe UI" w:hAnsi="Segoe UI" w:cs="Segoe UI"/>
          <w:color w:val="222222"/>
          <w:sz w:val="27"/>
          <w:szCs w:val="27"/>
        </w:rPr>
        <w:t>,</w:t>
      </w:r>
      <w:r>
        <w:rPr>
          <w:rFonts w:ascii="Segoe UI" w:hAnsi="Segoe UI" w:cs="Segoe UI"/>
          <w:color w:val="222222"/>
          <w:sz w:val="27"/>
          <w:szCs w:val="27"/>
        </w:rPr>
        <w:t xml:space="preserve"> we opted for only a single high-intensity ethics review at the University of Oxford (CUREC 2).  This was a joint decision of the local research team and the Oxford research team.  </w:t>
      </w:r>
      <w:r w:rsidR="004F3781">
        <w:rPr>
          <w:rFonts w:ascii="Segoe UI" w:hAnsi="Segoe UI" w:cs="Segoe UI"/>
          <w:color w:val="222222"/>
          <w:sz w:val="27"/>
          <w:szCs w:val="27"/>
        </w:rPr>
        <w:t xml:space="preserve"> Professor Asiedu from the University of Ghana was one of the co-PIs included in the University of Oxford ethics submission. </w:t>
      </w:r>
    </w:p>
    <w:p w14:paraId="0CC0D62F" w14:textId="2AF6BC28"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Where animal welfare regulations, environmental protection and bio</w:t>
      </w:r>
      <w:r w:rsidR="004F3781">
        <w:rPr>
          <w:rFonts w:ascii="Segoe UI" w:hAnsi="Segoe UI" w:cs="Segoe UI"/>
          <w:color w:val="222222"/>
          <w:sz w:val="27"/>
          <w:szCs w:val="27"/>
        </w:rPr>
        <w:t xml:space="preserve"> </w:t>
      </w:r>
      <w:r>
        <w:rPr>
          <w:rFonts w:ascii="Segoe UI" w:hAnsi="Segoe UI" w:cs="Segoe UI"/>
          <w:color w:val="222222"/>
          <w:sz w:val="27"/>
          <w:szCs w:val="27"/>
        </w:rPr>
        <w:t>risk-related regulations in the local research setting were insufficient compared to the setting of the researchers, please describe if research was undertaken to the higher standards.</w:t>
      </w:r>
    </w:p>
    <w:p w14:paraId="644FD047" w14:textId="67538490" w:rsidR="004F3781" w:rsidRDefault="004F3781" w:rsidP="00D80804">
      <w:pPr>
        <w:pStyle w:val="NormalWeb"/>
        <w:numPr>
          <w:ilvl w:val="1"/>
          <w:numId w:val="8"/>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These regulations and protection issues were not a consideration in this research study.</w:t>
      </w:r>
    </w:p>
    <w:p w14:paraId="5CE580E5"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Does the research result in stigmatization, incrimination, discrimination or otherwise personal risk to participants? If yes, describe provisions to ensure safety and well- being of participants.</w:t>
      </w:r>
    </w:p>
    <w:p w14:paraId="3F8564E7" w14:textId="3BD2E04B" w:rsidR="009D2F2A" w:rsidRDefault="009D2F2A" w:rsidP="00D80804">
      <w:pPr>
        <w:pStyle w:val="NormalWeb"/>
        <w:numPr>
          <w:ilvl w:val="1"/>
          <w:numId w:val="9"/>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The research resulted in no stigmatization, incrimination discrimination or other personal risks to participants.   Also, we adopted very strict measures to ensure the information we collected was anonymized and we follow strict University of Oxford procedures for data protection.</w:t>
      </w:r>
    </w:p>
    <w:p w14:paraId="6B8EB764"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If research involves health, safety, security or other risk to researchers, describe any risk management plans undertaken.</w:t>
      </w:r>
    </w:p>
    <w:p w14:paraId="41BEBD63" w14:textId="45906BCC" w:rsidR="009D2F2A" w:rsidRPr="009D2F2A" w:rsidRDefault="009D2F2A" w:rsidP="00D80804">
      <w:pPr>
        <w:pStyle w:val="NormalWeb"/>
        <w:numPr>
          <w:ilvl w:val="1"/>
          <w:numId w:val="10"/>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lastRenderedPageBreak/>
        <w:t xml:space="preserve">The research was implemented during the COVID-19 pandemic, and we reviewed with local partners and Ghana district health officials the appropriate measures that needed to be put into place to protect both the enumerators who were conducting the interventions and the study participants.  We have a detailed discussion of these measures in our ethics submission to the University of Oxford.  Also, </w:t>
      </w:r>
      <w:r w:rsidR="007715DD">
        <w:rPr>
          <w:rFonts w:ascii="Segoe UI" w:hAnsi="Segoe UI" w:cs="Segoe UI"/>
          <w:color w:val="222222"/>
          <w:sz w:val="27"/>
          <w:szCs w:val="27"/>
        </w:rPr>
        <w:t>we provided detailed</w:t>
      </w:r>
      <w:r>
        <w:rPr>
          <w:rFonts w:ascii="Segoe UI" w:hAnsi="Segoe UI" w:cs="Segoe UI"/>
          <w:color w:val="222222"/>
          <w:sz w:val="27"/>
          <w:szCs w:val="27"/>
        </w:rPr>
        <w:t xml:space="preserve"> instructions to enumerators regarding COVID-19 symptoms and COVID-19 protection measures </w:t>
      </w:r>
      <w:r w:rsidR="007715DD">
        <w:rPr>
          <w:rFonts w:ascii="Segoe UI" w:hAnsi="Segoe UI" w:cs="Segoe UI"/>
          <w:color w:val="222222"/>
          <w:sz w:val="27"/>
          <w:szCs w:val="27"/>
        </w:rPr>
        <w:t>– these were</w:t>
      </w:r>
      <w:r>
        <w:rPr>
          <w:rFonts w:ascii="Segoe UI" w:hAnsi="Segoe UI" w:cs="Segoe UI"/>
          <w:color w:val="222222"/>
          <w:sz w:val="27"/>
          <w:szCs w:val="27"/>
        </w:rPr>
        <w:t xml:space="preserve"> provided in </w:t>
      </w:r>
      <w:r w:rsidR="007715DD">
        <w:rPr>
          <w:rFonts w:ascii="Segoe UI" w:hAnsi="Segoe UI" w:cs="Segoe UI"/>
          <w:color w:val="222222"/>
          <w:sz w:val="27"/>
          <w:szCs w:val="27"/>
        </w:rPr>
        <w:t xml:space="preserve">initial documents on </w:t>
      </w:r>
      <w:r>
        <w:rPr>
          <w:rFonts w:ascii="Segoe UI" w:hAnsi="Segoe UI" w:cs="Segoe UI"/>
          <w:color w:val="222222"/>
          <w:sz w:val="27"/>
          <w:szCs w:val="27"/>
        </w:rPr>
        <w:t xml:space="preserve">the tablet surveys that were administered. </w:t>
      </w:r>
      <w:r w:rsidR="007715DD">
        <w:rPr>
          <w:rFonts w:ascii="Segoe UI" w:hAnsi="Segoe UI" w:cs="Segoe UI"/>
          <w:color w:val="222222"/>
          <w:sz w:val="27"/>
          <w:szCs w:val="27"/>
        </w:rPr>
        <w:t xml:space="preserve">  Ray </w:t>
      </w:r>
      <w:proofErr w:type="spellStart"/>
      <w:r w:rsidR="007715DD">
        <w:rPr>
          <w:rFonts w:ascii="Segoe UI" w:hAnsi="Segoe UI" w:cs="Segoe UI"/>
          <w:color w:val="222222"/>
          <w:sz w:val="27"/>
          <w:szCs w:val="27"/>
        </w:rPr>
        <w:t>Duch</w:t>
      </w:r>
      <w:proofErr w:type="spellEnd"/>
      <w:r w:rsidR="007715DD">
        <w:rPr>
          <w:rFonts w:ascii="Segoe UI" w:hAnsi="Segoe UI" w:cs="Segoe UI"/>
          <w:color w:val="222222"/>
          <w:sz w:val="27"/>
          <w:szCs w:val="27"/>
        </w:rPr>
        <w:t xml:space="preserve"> also briefed enumerators in person on the necessary COVID-19 measures that needed to be adopted.  </w:t>
      </w:r>
      <w:r>
        <w:rPr>
          <w:rFonts w:ascii="Segoe UI" w:hAnsi="Segoe UI" w:cs="Segoe UI"/>
          <w:color w:val="222222"/>
          <w:sz w:val="27"/>
          <w:szCs w:val="27"/>
        </w:rPr>
        <w:t xml:space="preserve"> Subjects were also provided with COVID-19 instructions – for example, they were questioned about COVID-19 symptoms; instructed regarding masking and social distancing.  </w:t>
      </w:r>
    </w:p>
    <w:p w14:paraId="5D1E6E3D" w14:textId="77777777"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Have any benefit sharing measures been discussed in case biological materials, cultural artefacts or associated traditional knowledge has been transferred out of the country?</w:t>
      </w:r>
    </w:p>
    <w:p w14:paraId="59852D42" w14:textId="5DE7BAA5" w:rsidR="004F3781" w:rsidRDefault="004F3781" w:rsidP="00D80804">
      <w:pPr>
        <w:pStyle w:val="NormalWeb"/>
        <w:numPr>
          <w:ilvl w:val="1"/>
          <w:numId w:val="1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These types of sharing opportunities did not result from this study.</w:t>
      </w:r>
    </w:p>
    <w:p w14:paraId="7377FE30" w14:textId="1DF02FD3" w:rsidR="008D64F8" w:rsidRDefault="008D64F8" w:rsidP="008D64F8">
      <w:pPr>
        <w:pStyle w:val="NormalWeb"/>
        <w:numPr>
          <w:ilvl w:val="0"/>
          <w:numId w:val="1"/>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Please indicate if you have taken local and regional research relevant to your study into account in citations</w:t>
      </w:r>
      <w:r w:rsidR="004F3781">
        <w:rPr>
          <w:rFonts w:ascii="Segoe UI" w:hAnsi="Segoe UI" w:cs="Segoe UI"/>
          <w:color w:val="222222"/>
          <w:sz w:val="27"/>
          <w:szCs w:val="27"/>
        </w:rPr>
        <w:t>.</w:t>
      </w:r>
    </w:p>
    <w:p w14:paraId="12C3FD6B" w14:textId="7E5C4260" w:rsidR="004447E2" w:rsidRPr="00D81080" w:rsidRDefault="00D81080" w:rsidP="00D80804">
      <w:pPr>
        <w:pStyle w:val="NormalWeb"/>
        <w:numPr>
          <w:ilvl w:val="1"/>
          <w:numId w:val="12"/>
        </w:numPr>
        <w:shd w:val="clear" w:color="auto" w:fill="FFFFFF"/>
        <w:spacing w:before="0" w:beforeAutospacing="0" w:after="420" w:afterAutospacing="0"/>
        <w:rPr>
          <w:rFonts w:ascii="Segoe UI" w:hAnsi="Segoe UI" w:cs="Segoe UI"/>
          <w:color w:val="222222"/>
          <w:sz w:val="27"/>
          <w:szCs w:val="27"/>
        </w:rPr>
      </w:pPr>
      <w:r>
        <w:rPr>
          <w:rFonts w:ascii="Segoe UI" w:hAnsi="Segoe UI" w:cs="Segoe UI"/>
          <w:color w:val="222222"/>
          <w:sz w:val="27"/>
          <w:szCs w:val="27"/>
        </w:rPr>
        <w:t>In preparing the manuscript the authors were very careful to ensure that all local and regional research relevant to the study and its results were taken into account in citations.</w:t>
      </w:r>
    </w:p>
    <w:sectPr w:rsidR="004447E2" w:rsidRPr="00D81080" w:rsidSect="00F721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F1C"/>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F087E"/>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F685C"/>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65530"/>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21248"/>
    <w:multiLevelType w:val="multilevel"/>
    <w:tmpl w:val="2468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27D87"/>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F587D"/>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439A1"/>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E4CB5"/>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A3D2D"/>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61AAC"/>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363BB"/>
    <w:multiLevelType w:val="multilevel"/>
    <w:tmpl w:val="F0C08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947354">
    <w:abstractNumId w:val="4"/>
  </w:num>
  <w:num w:numId="2" w16cid:durableId="123542170">
    <w:abstractNumId w:val="6"/>
  </w:num>
  <w:num w:numId="3" w16cid:durableId="1461536013">
    <w:abstractNumId w:val="11"/>
  </w:num>
  <w:num w:numId="4" w16cid:durableId="1861355088">
    <w:abstractNumId w:val="0"/>
  </w:num>
  <w:num w:numId="5" w16cid:durableId="1121876916">
    <w:abstractNumId w:val="8"/>
  </w:num>
  <w:num w:numId="6" w16cid:durableId="580795949">
    <w:abstractNumId w:val="1"/>
  </w:num>
  <w:num w:numId="7" w16cid:durableId="1739327154">
    <w:abstractNumId w:val="7"/>
  </w:num>
  <w:num w:numId="8" w16cid:durableId="246501511">
    <w:abstractNumId w:val="10"/>
  </w:num>
  <w:num w:numId="9" w16cid:durableId="1952009642">
    <w:abstractNumId w:val="5"/>
  </w:num>
  <w:num w:numId="10" w16cid:durableId="776172864">
    <w:abstractNumId w:val="2"/>
  </w:num>
  <w:num w:numId="11" w16cid:durableId="1726636145">
    <w:abstractNumId w:val="3"/>
  </w:num>
  <w:num w:numId="12" w16cid:durableId="315648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D3"/>
    <w:rsid w:val="000179CC"/>
    <w:rsid w:val="000A0FBE"/>
    <w:rsid w:val="000C6DD3"/>
    <w:rsid w:val="000C7FC4"/>
    <w:rsid w:val="000F7D2A"/>
    <w:rsid w:val="00180241"/>
    <w:rsid w:val="001D689B"/>
    <w:rsid w:val="001D6FE6"/>
    <w:rsid w:val="002043A5"/>
    <w:rsid w:val="0025175B"/>
    <w:rsid w:val="002B4267"/>
    <w:rsid w:val="003202E8"/>
    <w:rsid w:val="003325B1"/>
    <w:rsid w:val="003C0CF6"/>
    <w:rsid w:val="00456124"/>
    <w:rsid w:val="004D1CF6"/>
    <w:rsid w:val="004F3781"/>
    <w:rsid w:val="005C0015"/>
    <w:rsid w:val="00663023"/>
    <w:rsid w:val="007410E1"/>
    <w:rsid w:val="007715DD"/>
    <w:rsid w:val="008162EE"/>
    <w:rsid w:val="00894D73"/>
    <w:rsid w:val="008D64F8"/>
    <w:rsid w:val="009D2F2A"/>
    <w:rsid w:val="00A02361"/>
    <w:rsid w:val="00AD1963"/>
    <w:rsid w:val="00B44000"/>
    <w:rsid w:val="00BE5DCF"/>
    <w:rsid w:val="00C455A0"/>
    <w:rsid w:val="00CA59F6"/>
    <w:rsid w:val="00D47960"/>
    <w:rsid w:val="00D80804"/>
    <w:rsid w:val="00D81080"/>
    <w:rsid w:val="00E14DB1"/>
    <w:rsid w:val="00E9412F"/>
    <w:rsid w:val="00F2683F"/>
    <w:rsid w:val="00F721A0"/>
    <w:rsid w:val="00FD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9FC8"/>
  <w15:chartTrackingRefBased/>
  <w15:docId w15:val="{7EBF0E58-C5EB-744D-82BC-AD332F2D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96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D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7466">
      <w:bodyDiv w:val="1"/>
      <w:marLeft w:val="0"/>
      <w:marRight w:val="0"/>
      <w:marTop w:val="0"/>
      <w:marBottom w:val="0"/>
      <w:divBdr>
        <w:top w:val="none" w:sz="0" w:space="0" w:color="auto"/>
        <w:left w:val="none" w:sz="0" w:space="0" w:color="auto"/>
        <w:bottom w:val="none" w:sz="0" w:space="0" w:color="auto"/>
        <w:right w:val="none" w:sz="0" w:space="0" w:color="auto"/>
      </w:divBdr>
      <w:divsChild>
        <w:div w:id="773939284">
          <w:marLeft w:val="0"/>
          <w:marRight w:val="0"/>
          <w:marTop w:val="0"/>
          <w:marBottom w:val="0"/>
          <w:divBdr>
            <w:top w:val="none" w:sz="0" w:space="0" w:color="auto"/>
            <w:left w:val="none" w:sz="0" w:space="0" w:color="auto"/>
            <w:bottom w:val="none" w:sz="0" w:space="0" w:color="auto"/>
            <w:right w:val="none" w:sz="0" w:space="0" w:color="auto"/>
          </w:divBdr>
          <w:divsChild>
            <w:div w:id="1676961136">
              <w:marLeft w:val="0"/>
              <w:marRight w:val="0"/>
              <w:marTop w:val="0"/>
              <w:marBottom w:val="0"/>
              <w:divBdr>
                <w:top w:val="none" w:sz="0" w:space="0" w:color="auto"/>
                <w:left w:val="none" w:sz="0" w:space="0" w:color="auto"/>
                <w:bottom w:val="none" w:sz="0" w:space="0" w:color="auto"/>
                <w:right w:val="none" w:sz="0" w:space="0" w:color="auto"/>
              </w:divBdr>
              <w:divsChild>
                <w:div w:id="14799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2183">
      <w:bodyDiv w:val="1"/>
      <w:marLeft w:val="0"/>
      <w:marRight w:val="0"/>
      <w:marTop w:val="0"/>
      <w:marBottom w:val="0"/>
      <w:divBdr>
        <w:top w:val="none" w:sz="0" w:space="0" w:color="auto"/>
        <w:left w:val="none" w:sz="0" w:space="0" w:color="auto"/>
        <w:bottom w:val="none" w:sz="0" w:space="0" w:color="auto"/>
        <w:right w:val="none" w:sz="0" w:space="0" w:color="auto"/>
      </w:divBdr>
      <w:divsChild>
        <w:div w:id="737094892">
          <w:marLeft w:val="0"/>
          <w:marRight w:val="0"/>
          <w:marTop w:val="0"/>
          <w:marBottom w:val="0"/>
          <w:divBdr>
            <w:top w:val="none" w:sz="0" w:space="0" w:color="auto"/>
            <w:left w:val="none" w:sz="0" w:space="0" w:color="auto"/>
            <w:bottom w:val="none" w:sz="0" w:space="0" w:color="auto"/>
            <w:right w:val="none" w:sz="0" w:space="0" w:color="auto"/>
          </w:divBdr>
          <w:divsChild>
            <w:div w:id="160396421">
              <w:marLeft w:val="0"/>
              <w:marRight w:val="0"/>
              <w:marTop w:val="0"/>
              <w:marBottom w:val="0"/>
              <w:divBdr>
                <w:top w:val="none" w:sz="0" w:space="0" w:color="auto"/>
                <w:left w:val="none" w:sz="0" w:space="0" w:color="auto"/>
                <w:bottom w:val="none" w:sz="0" w:space="0" w:color="auto"/>
                <w:right w:val="none" w:sz="0" w:space="0" w:color="auto"/>
              </w:divBdr>
              <w:divsChild>
                <w:div w:id="14315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Duch</dc:creator>
  <cp:keywords/>
  <dc:description/>
  <cp:lastModifiedBy>Raymond Duch</cp:lastModifiedBy>
  <cp:revision>2</cp:revision>
  <dcterms:created xsi:type="dcterms:W3CDTF">2023-04-27T07:41:00Z</dcterms:created>
  <dcterms:modified xsi:type="dcterms:W3CDTF">2023-04-27T07:41:00Z</dcterms:modified>
</cp:coreProperties>
</file>