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10" w:rsidRDefault="00D429D7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Additional</w:t>
      </w:r>
      <w:r w:rsidR="00A94F10" w:rsidRPr="00A94F10">
        <w:rPr>
          <w:b/>
          <w:sz w:val="22"/>
          <w:lang w:val="en-US"/>
        </w:rPr>
        <w:t xml:space="preserve"> </w:t>
      </w:r>
      <w:r w:rsidR="0038551B">
        <w:rPr>
          <w:b/>
          <w:sz w:val="22"/>
          <w:lang w:val="en-US"/>
        </w:rPr>
        <w:t>file 5</w:t>
      </w:r>
      <w:bookmarkStart w:id="0" w:name="_GoBack"/>
      <w:bookmarkEnd w:id="0"/>
      <w:r w:rsidR="00342A6E">
        <w:rPr>
          <w:b/>
          <w:sz w:val="22"/>
          <w:lang w:val="en-US"/>
        </w:rPr>
        <w:t xml:space="preserve"> - </w:t>
      </w:r>
      <w:r w:rsidR="00C46055">
        <w:rPr>
          <w:b/>
          <w:sz w:val="22"/>
          <w:lang w:val="en-US"/>
        </w:rPr>
        <w:t>figures</w:t>
      </w:r>
    </w:p>
    <w:p w:rsidR="00C9770B" w:rsidRPr="00C9770B" w:rsidRDefault="00C9770B" w:rsidP="00C9770B">
      <w:pPr>
        <w:jc w:val="center"/>
        <w:rPr>
          <w:b/>
          <w:u w:val="single"/>
          <w:lang w:val="en-US"/>
        </w:rPr>
      </w:pPr>
      <w:r w:rsidRPr="00C9770B">
        <w:rPr>
          <w:b/>
          <w:u w:val="single"/>
          <w:lang w:val="en-US"/>
        </w:rPr>
        <w:t>Subgroup analyses</w:t>
      </w:r>
    </w:p>
    <w:p w:rsidR="001C63E5" w:rsidRPr="005F305F" w:rsidRDefault="001C63E5" w:rsidP="001C63E5">
      <w:pPr>
        <w:tabs>
          <w:tab w:val="left" w:pos="4132"/>
        </w:tabs>
        <w:rPr>
          <w:lang w:val="en-GB"/>
        </w:rPr>
      </w:pPr>
      <w:r w:rsidRPr="005F305F">
        <w:rPr>
          <w:noProof/>
          <w:lang w:eastAsia="da-DK"/>
        </w:rPr>
        <w:drawing>
          <wp:inline distT="0" distB="0" distL="0" distR="0" wp14:anchorId="16600569" wp14:editId="7CBC4D48">
            <wp:extent cx="5971429" cy="3539490"/>
            <wp:effectExtent l="0" t="0" r="0" b="3810"/>
            <wp:docPr id="20" name="Picture" descr="The upper limit of the confidence interval for the E-value is non applicable as the E-value states how much confounding is needed to explain away our associ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Mainmetaanalysissurgery_files/figure-docx/gg-oz-gapminder2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5590"/>
                    <a:stretch/>
                  </pic:blipFill>
                  <pic:spPr bwMode="auto">
                    <a:xfrm>
                      <a:off x="0" y="0"/>
                      <a:ext cx="5979526" cy="354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3E5" w:rsidRPr="005F305F" w:rsidRDefault="00D429D7" w:rsidP="001C63E5">
      <w:pPr>
        <w:tabs>
          <w:tab w:val="left" w:pos="4132"/>
        </w:tabs>
        <w:rPr>
          <w:b/>
          <w:lang w:val="en-GB"/>
        </w:rPr>
      </w:pPr>
      <w:r>
        <w:rPr>
          <w:b/>
          <w:lang w:val="en-GB"/>
        </w:rPr>
        <w:t>Figure A</w:t>
      </w:r>
      <w:r w:rsidR="00693650">
        <w:rPr>
          <w:b/>
          <w:lang w:val="en-GB"/>
        </w:rPr>
        <w:t>1</w:t>
      </w:r>
      <w:r w:rsidR="001C63E5" w:rsidRPr="005F305F">
        <w:rPr>
          <w:b/>
          <w:lang w:val="en-GB"/>
        </w:rPr>
        <w:t xml:space="preserve">. Forest plot of subgroup </w:t>
      </w:r>
      <w:r w:rsidR="00965D15">
        <w:rPr>
          <w:b/>
          <w:lang w:val="en-GB"/>
        </w:rPr>
        <w:t xml:space="preserve">(CD/UC) </w:t>
      </w:r>
      <w:r w:rsidR="001C63E5" w:rsidRPr="005F305F">
        <w:rPr>
          <w:b/>
          <w:lang w:val="en-GB"/>
        </w:rPr>
        <w:t>meta-anal</w:t>
      </w:r>
      <w:r w:rsidR="00965D15">
        <w:rPr>
          <w:b/>
          <w:lang w:val="en-GB"/>
        </w:rPr>
        <w:t>ysis of HRs for risk of surgery</w:t>
      </w:r>
    </w:p>
    <w:p w:rsidR="001C63E5" w:rsidRPr="005F305F" w:rsidRDefault="00965D15" w:rsidP="001C63E5">
      <w:pPr>
        <w:tabs>
          <w:tab w:val="left" w:pos="4132"/>
        </w:tabs>
        <w:rPr>
          <w:sz w:val="18"/>
          <w:lang w:val="en-GB"/>
        </w:rPr>
      </w:pPr>
      <w:r w:rsidRPr="00965D15">
        <w:rPr>
          <w:sz w:val="18"/>
          <w:lang w:val="en-GB"/>
        </w:rPr>
        <w:t>Forest plot of RE model subgroup meta-analysis of HRs for risk of surgery in men compared t</w:t>
      </w:r>
      <w:r>
        <w:rPr>
          <w:sz w:val="18"/>
          <w:lang w:val="en-GB"/>
        </w:rPr>
        <w:t xml:space="preserve">o women with IBD by IBD subtype. </w:t>
      </w:r>
      <w:r w:rsidR="001C63E5" w:rsidRPr="005F305F">
        <w:rPr>
          <w:sz w:val="18"/>
          <w:lang w:val="en-GB"/>
        </w:rPr>
        <w:t>Reference: women. Abbreviations: HR, hazard ratio; IBD, inflammatory bowel disease; NA, not applicable; RE, random effects</w:t>
      </w:r>
    </w:p>
    <w:p w:rsidR="00A94F10" w:rsidRPr="001C63E5" w:rsidRDefault="00A94F10">
      <w:pPr>
        <w:rPr>
          <w:lang w:val="en-GB"/>
        </w:rPr>
      </w:pPr>
    </w:p>
    <w:p w:rsidR="001C63E5" w:rsidRPr="00ED611E" w:rsidRDefault="001C63E5">
      <w:pPr>
        <w:rPr>
          <w:noProof/>
          <w:lang w:val="en-US" w:eastAsia="da-DK"/>
        </w:rPr>
      </w:pPr>
      <w:r w:rsidRPr="00ED611E">
        <w:rPr>
          <w:noProof/>
          <w:lang w:val="en-US" w:eastAsia="da-DK"/>
        </w:rPr>
        <w:br w:type="page"/>
      </w:r>
    </w:p>
    <w:p w:rsidR="00C46055" w:rsidRDefault="00C46055" w:rsidP="00C46055">
      <w:pPr>
        <w:tabs>
          <w:tab w:val="left" w:pos="4132"/>
        </w:tabs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3DEE9AC0" wp14:editId="05B38FA5">
            <wp:extent cx="5880100" cy="3657600"/>
            <wp:effectExtent l="0" t="0" r="6350" b="0"/>
            <wp:docPr id="28" name="Picture" descr="The upper limit of the confidence interval for the E-value is non applicable as the E-value states how much confounding is needed to explain away our associ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Mainmetaanalysissurgery_files/figure-docx/gg-oz-gapminder3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5357"/>
                    <a:stretch/>
                  </pic:blipFill>
                  <pic:spPr bwMode="auto">
                    <a:xfrm>
                      <a:off x="0" y="0"/>
                      <a:ext cx="5880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055" w:rsidRPr="000E5428" w:rsidRDefault="00D429D7" w:rsidP="00C46055">
      <w:pPr>
        <w:tabs>
          <w:tab w:val="left" w:pos="4132"/>
        </w:tabs>
        <w:rPr>
          <w:b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2</w:t>
      </w:r>
      <w:r w:rsidR="00C46055" w:rsidRPr="000E5428">
        <w:rPr>
          <w:b/>
          <w:lang w:val="en-US"/>
        </w:rPr>
        <w:t xml:space="preserve">. Forest plot of </w:t>
      </w:r>
      <w:r w:rsidR="00C46055">
        <w:rPr>
          <w:b/>
          <w:lang w:val="en-US"/>
        </w:rPr>
        <w:t xml:space="preserve">subgroup </w:t>
      </w:r>
      <w:r w:rsidR="00ED611E">
        <w:rPr>
          <w:b/>
          <w:lang w:val="en-US"/>
        </w:rPr>
        <w:t xml:space="preserve">(children/adults) </w:t>
      </w:r>
      <w:r w:rsidR="00C46055" w:rsidRPr="000E5428">
        <w:rPr>
          <w:b/>
          <w:lang w:val="en-US"/>
        </w:rPr>
        <w:t xml:space="preserve">meta-analysis of HRs for </w:t>
      </w:r>
      <w:r w:rsidR="00C46055">
        <w:rPr>
          <w:b/>
          <w:lang w:val="en-US"/>
        </w:rPr>
        <w:t xml:space="preserve">risk of </w:t>
      </w:r>
      <w:r w:rsidR="00ED611E">
        <w:rPr>
          <w:b/>
          <w:lang w:val="en-US"/>
        </w:rPr>
        <w:t>surgery</w:t>
      </w:r>
    </w:p>
    <w:p w:rsidR="00C46055" w:rsidRDefault="00ED611E" w:rsidP="00C46055">
      <w:pPr>
        <w:tabs>
          <w:tab w:val="left" w:pos="4132"/>
        </w:tabs>
        <w:rPr>
          <w:sz w:val="18"/>
          <w:lang w:val="en-US"/>
        </w:rPr>
      </w:pPr>
      <w:r w:rsidRPr="00ED611E">
        <w:rPr>
          <w:sz w:val="18"/>
          <w:lang w:val="en-US"/>
        </w:rPr>
        <w:t>Forest plot of RE model subgroup meta-analysis of HRs for risk of surgery in men compared with women with IBD b</w:t>
      </w:r>
      <w:r>
        <w:rPr>
          <w:sz w:val="18"/>
          <w:lang w:val="en-US"/>
        </w:rPr>
        <w:t xml:space="preserve">y children and adults subgroups. </w:t>
      </w:r>
      <w:r w:rsidR="00C46055" w:rsidRPr="000E5428">
        <w:rPr>
          <w:sz w:val="18"/>
          <w:lang w:val="en-US"/>
        </w:rPr>
        <w:t>Reference: women. Abbreviations: HR, hazard ratio; I</w:t>
      </w:r>
      <w:r w:rsidR="00C46055">
        <w:rPr>
          <w:sz w:val="18"/>
          <w:lang w:val="en-US"/>
        </w:rPr>
        <w:t>BD, inflammatory bowel disease; NA, not applicable; RE, random effects</w:t>
      </w:r>
    </w:p>
    <w:p w:rsidR="00C46055" w:rsidRDefault="00C46055">
      <w:pPr>
        <w:rPr>
          <w:lang w:val="en-US"/>
        </w:rPr>
      </w:pPr>
    </w:p>
    <w:p w:rsidR="00F70F0C" w:rsidRPr="00C46055" w:rsidRDefault="00F70F0C">
      <w:pPr>
        <w:rPr>
          <w:lang w:val="en-US"/>
        </w:rPr>
      </w:pPr>
    </w:p>
    <w:p w:rsidR="0006558E" w:rsidRPr="00C46055" w:rsidRDefault="0006558E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F70F0C" w:rsidRDefault="00F70F0C">
      <w:pPr>
        <w:rPr>
          <w:lang w:val="en-US"/>
        </w:rPr>
      </w:pPr>
    </w:p>
    <w:p w:rsidR="0006558E" w:rsidRDefault="002665D3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2654EC43" wp14:editId="22F89B89">
            <wp:extent cx="5334000" cy="6791277"/>
            <wp:effectExtent l="0" t="0" r="0" b="0"/>
            <wp:docPr id="34" name="Picture" descr="The upper limit of the confidence interval for the E-value is non applicable as the E-value states how much confounding is needed to explain away our associ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Mainmetaanalysissurgery_files/figure-docx/gg-oz-gapminder5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4510"/>
                    <a:stretch/>
                  </pic:blipFill>
                  <pic:spPr bwMode="auto">
                    <a:xfrm>
                      <a:off x="0" y="0"/>
                      <a:ext cx="5334000" cy="679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D3" w:rsidRPr="000E5428" w:rsidRDefault="00D429D7" w:rsidP="002665D3">
      <w:pPr>
        <w:tabs>
          <w:tab w:val="left" w:pos="4132"/>
        </w:tabs>
        <w:rPr>
          <w:b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3</w:t>
      </w:r>
      <w:r w:rsidR="002665D3" w:rsidRPr="000E5428">
        <w:rPr>
          <w:b/>
          <w:lang w:val="en-US"/>
        </w:rPr>
        <w:t xml:space="preserve">. Forest plot of </w:t>
      </w:r>
      <w:r w:rsidR="002665D3">
        <w:rPr>
          <w:b/>
          <w:lang w:val="en-US"/>
        </w:rPr>
        <w:t xml:space="preserve">subgroup </w:t>
      </w:r>
      <w:r w:rsidR="00965D15">
        <w:rPr>
          <w:b/>
          <w:lang w:val="en-US"/>
        </w:rPr>
        <w:t xml:space="preserve">(country) </w:t>
      </w:r>
      <w:r w:rsidR="002665D3" w:rsidRPr="000E5428">
        <w:rPr>
          <w:b/>
          <w:lang w:val="en-US"/>
        </w:rPr>
        <w:t xml:space="preserve">meta-analysis of HRs for </w:t>
      </w:r>
      <w:r w:rsidR="002665D3">
        <w:rPr>
          <w:b/>
          <w:lang w:val="en-US"/>
        </w:rPr>
        <w:t xml:space="preserve">risk of </w:t>
      </w:r>
      <w:r w:rsidR="00965D15">
        <w:rPr>
          <w:b/>
          <w:lang w:val="en-US"/>
        </w:rPr>
        <w:t>surgery</w:t>
      </w:r>
    </w:p>
    <w:p w:rsidR="002665D3" w:rsidRDefault="00965D15" w:rsidP="002665D3">
      <w:pPr>
        <w:tabs>
          <w:tab w:val="left" w:pos="4132"/>
        </w:tabs>
        <w:rPr>
          <w:sz w:val="18"/>
          <w:lang w:val="en-US"/>
        </w:rPr>
      </w:pPr>
      <w:r w:rsidRPr="00965D15">
        <w:rPr>
          <w:sz w:val="18"/>
          <w:lang w:val="en-US"/>
        </w:rPr>
        <w:t>Forest plot of RE model subgroup meta-analysis of HRs for risk of surgery in men compared</w:t>
      </w:r>
      <w:r>
        <w:rPr>
          <w:sz w:val="18"/>
          <w:lang w:val="en-US"/>
        </w:rPr>
        <w:t xml:space="preserve"> with women with IBD by country. </w:t>
      </w:r>
      <w:r w:rsidR="002665D3" w:rsidRPr="000E5428">
        <w:rPr>
          <w:sz w:val="18"/>
          <w:lang w:val="en-US"/>
        </w:rPr>
        <w:t>Reference: women. Abbreviations: HR, hazard ratio; I</w:t>
      </w:r>
      <w:r w:rsidR="002665D3">
        <w:rPr>
          <w:sz w:val="18"/>
          <w:lang w:val="en-US"/>
        </w:rPr>
        <w:t>BD, inflammatory bowel disease; NA, not applicable; RE, random effects</w:t>
      </w: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1C63E5" w:rsidRDefault="001C63E5" w:rsidP="002665D3">
      <w:pPr>
        <w:tabs>
          <w:tab w:val="left" w:pos="4132"/>
        </w:tabs>
        <w:rPr>
          <w:sz w:val="18"/>
          <w:lang w:val="en-US"/>
        </w:rPr>
      </w:pPr>
    </w:p>
    <w:p w:rsidR="001C63E5" w:rsidRDefault="001C63E5" w:rsidP="001C63E5">
      <w:pPr>
        <w:tabs>
          <w:tab w:val="left" w:pos="4132"/>
        </w:tabs>
        <w:rPr>
          <w:sz w:val="18"/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7DEF661D" wp14:editId="642D6251">
            <wp:extent cx="5334000" cy="3556000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Mainmetaanalysissurgery_files/figure-docx/metareg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E5" w:rsidRDefault="00D429D7" w:rsidP="001C63E5">
      <w:pPr>
        <w:tabs>
          <w:tab w:val="left" w:pos="4132"/>
        </w:tabs>
        <w:rPr>
          <w:sz w:val="18"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4</w:t>
      </w:r>
      <w:r w:rsidR="001C63E5" w:rsidRPr="000E5428">
        <w:rPr>
          <w:b/>
          <w:lang w:val="en-US"/>
        </w:rPr>
        <w:t>.</w:t>
      </w:r>
      <w:r w:rsidR="001C63E5">
        <w:rPr>
          <w:b/>
          <w:lang w:val="en-US"/>
        </w:rPr>
        <w:t xml:space="preserve"> Meta-regression of log HRs for risk of surgery by study publication year </w:t>
      </w:r>
    </w:p>
    <w:p w:rsidR="001C63E5" w:rsidRDefault="00965D15" w:rsidP="001C63E5">
      <w:pPr>
        <w:tabs>
          <w:tab w:val="left" w:pos="4132"/>
        </w:tabs>
        <w:rPr>
          <w:sz w:val="18"/>
          <w:lang w:val="en-US"/>
        </w:rPr>
      </w:pPr>
      <w:r w:rsidRPr="00965D15">
        <w:rPr>
          <w:sz w:val="18"/>
          <w:lang w:val="en-US"/>
        </w:rPr>
        <w:t>Meta-regression of log HRs for risk of surgery in men compared with women with I</w:t>
      </w:r>
      <w:r>
        <w:rPr>
          <w:sz w:val="18"/>
          <w:lang w:val="en-US"/>
        </w:rPr>
        <w:t xml:space="preserve">BD by study publication year. </w:t>
      </w:r>
      <w:r w:rsidR="001C63E5" w:rsidRPr="000E5428">
        <w:rPr>
          <w:sz w:val="18"/>
          <w:lang w:val="en-US"/>
        </w:rPr>
        <w:t>Reference: women. Abbreviations: HR, hazard ratio; I</w:t>
      </w:r>
      <w:r w:rsidR="001C63E5">
        <w:rPr>
          <w:sz w:val="18"/>
          <w:lang w:val="en-US"/>
        </w:rPr>
        <w:t>BD, inflammatory bowel disease</w:t>
      </w:r>
    </w:p>
    <w:p w:rsidR="001C63E5" w:rsidRDefault="001C63E5" w:rsidP="002665D3">
      <w:pPr>
        <w:tabs>
          <w:tab w:val="left" w:pos="4132"/>
        </w:tabs>
        <w:rPr>
          <w:sz w:val="18"/>
          <w:lang w:val="en-US"/>
        </w:rPr>
      </w:pP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1C63E5" w:rsidRDefault="001C63E5">
      <w:pPr>
        <w:rPr>
          <w:sz w:val="18"/>
          <w:lang w:val="en-US"/>
        </w:rPr>
      </w:pPr>
      <w:r>
        <w:rPr>
          <w:sz w:val="18"/>
          <w:lang w:val="en-US"/>
        </w:rPr>
        <w:br w:type="page"/>
      </w:r>
    </w:p>
    <w:p w:rsidR="001C63E5" w:rsidRPr="005F305F" w:rsidRDefault="001C63E5" w:rsidP="001C63E5">
      <w:pPr>
        <w:tabs>
          <w:tab w:val="left" w:pos="4132"/>
        </w:tabs>
        <w:rPr>
          <w:sz w:val="18"/>
          <w:lang w:val="en-GB"/>
        </w:rPr>
      </w:pPr>
      <w:r w:rsidRPr="005F305F">
        <w:rPr>
          <w:noProof/>
          <w:lang w:eastAsia="da-DK"/>
        </w:rPr>
        <w:lastRenderedPageBreak/>
        <w:drawing>
          <wp:inline distT="0" distB="0" distL="0" distR="0" wp14:anchorId="5E96A16B" wp14:editId="53BB81E0">
            <wp:extent cx="5334000" cy="4267200"/>
            <wp:effectExtent l="0" t="0" r="0" b="0"/>
            <wp:docPr id="21" name="Picture" descr="The upper limit of the confidence interval for the E-value is non applicable as the E-value states how much confounding is needed to explain away our associ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The upper limit of the confidence interval for the E-value is non applicable as the E-value states how much confounding is needed to explain away our association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82D" w:rsidRDefault="001C63E5" w:rsidP="001C63E5">
      <w:pPr>
        <w:tabs>
          <w:tab w:val="left" w:pos="4132"/>
        </w:tabs>
        <w:rPr>
          <w:b/>
          <w:lang w:val="en-GB"/>
        </w:rPr>
      </w:pPr>
      <w:r w:rsidRPr="005F305F">
        <w:rPr>
          <w:b/>
          <w:lang w:val="en-GB"/>
        </w:rPr>
        <w:t xml:space="preserve">Figure </w:t>
      </w:r>
      <w:r w:rsidR="00D429D7">
        <w:rPr>
          <w:b/>
          <w:lang w:val="en-GB"/>
        </w:rPr>
        <w:t>A</w:t>
      </w:r>
      <w:r w:rsidR="00693650">
        <w:rPr>
          <w:b/>
          <w:lang w:val="en-GB"/>
        </w:rPr>
        <w:t>5</w:t>
      </w:r>
      <w:r w:rsidRPr="005F305F">
        <w:rPr>
          <w:b/>
          <w:lang w:val="en-GB"/>
        </w:rPr>
        <w:t>. Forest plot of subgroup</w:t>
      </w:r>
      <w:r w:rsidR="00CE082D">
        <w:rPr>
          <w:b/>
          <w:lang w:val="en-GB"/>
        </w:rPr>
        <w:t xml:space="preserve"> (CD/UC)</w:t>
      </w:r>
      <w:r w:rsidRPr="005F305F">
        <w:rPr>
          <w:b/>
          <w:lang w:val="en-GB"/>
        </w:rPr>
        <w:t xml:space="preserve"> meta-analysis of ORs for risk of hospitalization </w:t>
      </w:r>
    </w:p>
    <w:p w:rsidR="001C63E5" w:rsidRPr="005F305F" w:rsidRDefault="00CE082D" w:rsidP="001C63E5">
      <w:pPr>
        <w:tabs>
          <w:tab w:val="left" w:pos="4132"/>
        </w:tabs>
        <w:rPr>
          <w:sz w:val="18"/>
          <w:lang w:val="en-GB"/>
        </w:rPr>
      </w:pPr>
      <w:r w:rsidRPr="00CE082D">
        <w:rPr>
          <w:sz w:val="18"/>
          <w:lang w:val="en-GB"/>
        </w:rPr>
        <w:t>Forest plot of RE model subgroup meta-analysis of ORs for risk of hospitalization in men compared t</w:t>
      </w:r>
      <w:r>
        <w:rPr>
          <w:sz w:val="18"/>
          <w:lang w:val="en-GB"/>
        </w:rPr>
        <w:t xml:space="preserve">o women with IBD by IBD subtype. </w:t>
      </w:r>
      <w:r w:rsidR="001C63E5" w:rsidRPr="005F305F">
        <w:rPr>
          <w:sz w:val="18"/>
          <w:lang w:val="en-GB"/>
        </w:rPr>
        <w:t>Reference: women. Abbreviations: OR, odds ratio; IBD, inflammatory bowel disease; NA, not applicable; RE, random effects</w:t>
      </w:r>
    </w:p>
    <w:p w:rsidR="001C63E5" w:rsidRDefault="001C63E5">
      <w:pPr>
        <w:rPr>
          <w:sz w:val="18"/>
          <w:lang w:val="en-GB"/>
        </w:rPr>
      </w:pPr>
      <w:r>
        <w:rPr>
          <w:sz w:val="18"/>
          <w:lang w:val="en-GB"/>
        </w:rPr>
        <w:br w:type="page"/>
      </w:r>
    </w:p>
    <w:p w:rsidR="001C63E5" w:rsidRDefault="001C63E5" w:rsidP="001C63E5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26ECC408" wp14:editId="64293DAC">
            <wp:extent cx="5334000" cy="42672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Mainmetaanalysishosp_files/figure-docx/metareg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E5" w:rsidRDefault="00D429D7" w:rsidP="001C63E5">
      <w:pPr>
        <w:tabs>
          <w:tab w:val="left" w:pos="4132"/>
        </w:tabs>
        <w:rPr>
          <w:sz w:val="18"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6</w:t>
      </w:r>
      <w:r w:rsidR="001C63E5" w:rsidRPr="000E5428">
        <w:rPr>
          <w:b/>
          <w:lang w:val="en-US"/>
        </w:rPr>
        <w:t>.</w:t>
      </w:r>
      <w:r w:rsidR="001C63E5">
        <w:rPr>
          <w:b/>
          <w:lang w:val="en-US"/>
        </w:rPr>
        <w:t xml:space="preserve"> Meta-regression of log ORs for risk of hospitalization by study publication year </w:t>
      </w:r>
    </w:p>
    <w:p w:rsidR="001C63E5" w:rsidRDefault="00274C11" w:rsidP="001C63E5">
      <w:pPr>
        <w:tabs>
          <w:tab w:val="left" w:pos="4132"/>
        </w:tabs>
        <w:rPr>
          <w:sz w:val="18"/>
          <w:lang w:val="en-US"/>
        </w:rPr>
      </w:pPr>
      <w:r w:rsidRPr="00274C11">
        <w:rPr>
          <w:sz w:val="18"/>
          <w:lang w:val="en-US"/>
        </w:rPr>
        <w:t>Meta-regression of log ORs for risk of hospitalization in men compared with women wit</w:t>
      </w:r>
      <w:r>
        <w:rPr>
          <w:sz w:val="18"/>
          <w:lang w:val="en-US"/>
        </w:rPr>
        <w:t xml:space="preserve">h IBD by study publication year. </w:t>
      </w:r>
      <w:r w:rsidR="001C63E5" w:rsidRPr="000E5428">
        <w:rPr>
          <w:sz w:val="18"/>
          <w:lang w:val="en-US"/>
        </w:rPr>
        <w:t xml:space="preserve">Reference: women. Abbreviations: </w:t>
      </w:r>
      <w:r w:rsidR="001C63E5">
        <w:rPr>
          <w:sz w:val="18"/>
          <w:lang w:val="en-US"/>
        </w:rPr>
        <w:t>OR</w:t>
      </w:r>
      <w:r w:rsidR="001C63E5" w:rsidRPr="000E5428">
        <w:rPr>
          <w:sz w:val="18"/>
          <w:lang w:val="en-US"/>
        </w:rPr>
        <w:t xml:space="preserve">, </w:t>
      </w:r>
      <w:r w:rsidR="001C63E5">
        <w:rPr>
          <w:sz w:val="18"/>
          <w:lang w:val="en-US"/>
        </w:rPr>
        <w:t>odds</w:t>
      </w:r>
      <w:r w:rsidR="001C63E5" w:rsidRPr="000E5428">
        <w:rPr>
          <w:sz w:val="18"/>
          <w:lang w:val="en-US"/>
        </w:rPr>
        <w:t xml:space="preserve"> ratio; I</w:t>
      </w:r>
      <w:r w:rsidR="001C63E5">
        <w:rPr>
          <w:sz w:val="18"/>
          <w:lang w:val="en-US"/>
        </w:rPr>
        <w:t>BD, inflammatory bowel disease</w:t>
      </w:r>
    </w:p>
    <w:p w:rsidR="001C63E5" w:rsidRDefault="001C63E5">
      <w:pPr>
        <w:rPr>
          <w:sz w:val="18"/>
          <w:lang w:val="en-US"/>
        </w:rPr>
      </w:pPr>
      <w:r>
        <w:rPr>
          <w:sz w:val="18"/>
          <w:lang w:val="en-US"/>
        </w:rPr>
        <w:br w:type="page"/>
      </w:r>
    </w:p>
    <w:p w:rsidR="00393557" w:rsidRPr="00C9770B" w:rsidRDefault="001C63E5" w:rsidP="001C63E5">
      <w:pPr>
        <w:tabs>
          <w:tab w:val="left" w:pos="4132"/>
        </w:tabs>
        <w:jc w:val="center"/>
        <w:rPr>
          <w:b/>
          <w:u w:val="single"/>
          <w:lang w:val="en-US"/>
        </w:rPr>
      </w:pPr>
      <w:r w:rsidRPr="00C9770B">
        <w:rPr>
          <w:b/>
          <w:u w:val="single"/>
          <w:lang w:val="en-US"/>
        </w:rPr>
        <w:lastRenderedPageBreak/>
        <w:t>Sensitivity analyses and publication bias</w:t>
      </w:r>
    </w:p>
    <w:p w:rsidR="0001552B" w:rsidRDefault="005E5B00" w:rsidP="002665D3">
      <w:pPr>
        <w:tabs>
          <w:tab w:val="left" w:pos="4132"/>
        </w:tabs>
        <w:rPr>
          <w:sz w:val="18"/>
          <w:lang w:val="en-US"/>
        </w:rPr>
      </w:pPr>
      <w:r>
        <w:rPr>
          <w:noProof/>
          <w:lang w:eastAsia="da-DK"/>
        </w:rPr>
        <w:drawing>
          <wp:inline distT="0" distB="0" distL="0" distR="0" wp14:anchorId="56787A6F" wp14:editId="66FDC698">
            <wp:extent cx="5774901" cy="3947188"/>
            <wp:effectExtent l="0" t="0" r="0" b="0"/>
            <wp:docPr id="7" name="Picture" descr="The upper limit of the confidence interval for the E-value is non applicable as the E-value states how much confounding is needed to explain away our associ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Mainmetaanalysissurgery_files/figure-docx/gg-oz-gapminder7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445" cy="3947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B6" w:rsidRPr="000E5428" w:rsidRDefault="00D429D7" w:rsidP="004C63B6">
      <w:pPr>
        <w:tabs>
          <w:tab w:val="left" w:pos="4132"/>
        </w:tabs>
        <w:rPr>
          <w:b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7</w:t>
      </w:r>
      <w:r w:rsidR="004C63B6" w:rsidRPr="000E5428">
        <w:rPr>
          <w:b/>
          <w:lang w:val="en-US"/>
        </w:rPr>
        <w:t xml:space="preserve">. Forest plot of </w:t>
      </w:r>
      <w:r w:rsidR="004C63B6">
        <w:rPr>
          <w:b/>
          <w:lang w:val="en-US"/>
        </w:rPr>
        <w:t>subgroup</w:t>
      </w:r>
      <w:r w:rsidR="00274C11">
        <w:rPr>
          <w:b/>
          <w:lang w:val="en-US"/>
        </w:rPr>
        <w:t xml:space="preserve"> (univariate/multivariate)</w:t>
      </w:r>
      <w:r w:rsidR="004C63B6">
        <w:rPr>
          <w:b/>
          <w:lang w:val="en-US"/>
        </w:rPr>
        <w:t xml:space="preserve"> </w:t>
      </w:r>
      <w:r w:rsidR="004C63B6" w:rsidRPr="000E5428">
        <w:rPr>
          <w:b/>
          <w:lang w:val="en-US"/>
        </w:rPr>
        <w:t xml:space="preserve">meta-analysis of HRs for </w:t>
      </w:r>
      <w:r w:rsidR="004C63B6">
        <w:rPr>
          <w:b/>
          <w:lang w:val="en-US"/>
        </w:rPr>
        <w:t xml:space="preserve">risk of </w:t>
      </w:r>
      <w:r w:rsidR="00274C11">
        <w:rPr>
          <w:b/>
          <w:lang w:val="en-US"/>
        </w:rPr>
        <w:t>surgery</w:t>
      </w:r>
    </w:p>
    <w:p w:rsidR="004C63B6" w:rsidRDefault="00274C11" w:rsidP="004C63B6">
      <w:pPr>
        <w:tabs>
          <w:tab w:val="left" w:pos="4132"/>
        </w:tabs>
        <w:rPr>
          <w:sz w:val="18"/>
          <w:lang w:val="en-US"/>
        </w:rPr>
      </w:pPr>
      <w:r w:rsidRPr="00274C11">
        <w:rPr>
          <w:sz w:val="18"/>
          <w:lang w:val="en-US"/>
        </w:rPr>
        <w:t>Forest plot of RE model subgroup meta-analysis of HRs for risk of surgery in men compared with women with IBD by un</w:t>
      </w:r>
      <w:r>
        <w:rPr>
          <w:sz w:val="18"/>
          <w:lang w:val="en-US"/>
        </w:rPr>
        <w:t xml:space="preserve">ivariate/multivariate subgroups. </w:t>
      </w:r>
      <w:r w:rsidR="004C63B6" w:rsidRPr="000E5428">
        <w:rPr>
          <w:sz w:val="18"/>
          <w:lang w:val="en-US"/>
        </w:rPr>
        <w:t>Reference: women. Abbreviations: HR, hazard ratio; I</w:t>
      </w:r>
      <w:r w:rsidR="004C63B6">
        <w:rPr>
          <w:sz w:val="18"/>
          <w:lang w:val="en-US"/>
        </w:rPr>
        <w:t>BD, inflammatory bowel disease; NA, not applicable; RE, random effects</w:t>
      </w:r>
    </w:p>
    <w:p w:rsidR="0001552B" w:rsidRDefault="0001552B" w:rsidP="002665D3">
      <w:pPr>
        <w:tabs>
          <w:tab w:val="left" w:pos="4132"/>
        </w:tabs>
        <w:rPr>
          <w:b/>
          <w:lang w:val="en-US"/>
        </w:rPr>
      </w:pP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C9770B" w:rsidRDefault="00C9770B">
      <w:pPr>
        <w:rPr>
          <w:sz w:val="18"/>
          <w:lang w:val="en-US"/>
        </w:rPr>
      </w:pPr>
      <w:r>
        <w:rPr>
          <w:sz w:val="18"/>
          <w:lang w:val="en-US"/>
        </w:rPr>
        <w:br w:type="page"/>
      </w:r>
    </w:p>
    <w:p w:rsidR="00C9770B" w:rsidRDefault="00C9770B" w:rsidP="00C9770B">
      <w:pPr>
        <w:tabs>
          <w:tab w:val="left" w:pos="4132"/>
        </w:tabs>
        <w:rPr>
          <w:b/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0936AABB" wp14:editId="11408A19">
            <wp:extent cx="5334000" cy="4267200"/>
            <wp:effectExtent l="0" t="0" r="0" b="0"/>
            <wp:docPr id="4" name="Picture" descr="The upper limit of the confidence interval for the E-value is non applicable as the E-value states how much confounding is needed to explain away our associ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The upper limit of the confidence interval for the E-value is non applicable as the E-value states how much confounding is needed to explain away our associati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70B" w:rsidRPr="000E5428" w:rsidRDefault="00D429D7" w:rsidP="00C9770B">
      <w:pPr>
        <w:tabs>
          <w:tab w:val="left" w:pos="4132"/>
        </w:tabs>
        <w:rPr>
          <w:b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8</w:t>
      </w:r>
      <w:r w:rsidR="00C9770B" w:rsidRPr="000E5428">
        <w:rPr>
          <w:b/>
          <w:lang w:val="en-US"/>
        </w:rPr>
        <w:t xml:space="preserve">. Forest plot of </w:t>
      </w:r>
      <w:r w:rsidR="00C9770B">
        <w:rPr>
          <w:b/>
          <w:lang w:val="en-US"/>
        </w:rPr>
        <w:t xml:space="preserve">subgroup </w:t>
      </w:r>
      <w:r w:rsidR="00274C11">
        <w:rPr>
          <w:b/>
          <w:lang w:val="en-US"/>
        </w:rPr>
        <w:t xml:space="preserve">(univariate/multivariate) </w:t>
      </w:r>
      <w:r w:rsidR="00C9770B" w:rsidRPr="000E5428">
        <w:rPr>
          <w:b/>
          <w:lang w:val="en-US"/>
        </w:rPr>
        <w:t xml:space="preserve">meta-analysis of </w:t>
      </w:r>
      <w:r w:rsidR="00C9770B">
        <w:rPr>
          <w:b/>
          <w:lang w:val="en-US"/>
        </w:rPr>
        <w:t>OR</w:t>
      </w:r>
      <w:r w:rsidR="00C9770B" w:rsidRPr="000E5428">
        <w:rPr>
          <w:b/>
          <w:lang w:val="en-US"/>
        </w:rPr>
        <w:t xml:space="preserve">s for </w:t>
      </w:r>
      <w:r w:rsidR="00C9770B">
        <w:rPr>
          <w:b/>
          <w:lang w:val="en-US"/>
        </w:rPr>
        <w:t>risk of hospitalization</w:t>
      </w:r>
    </w:p>
    <w:p w:rsidR="00C9770B" w:rsidRDefault="00274C11" w:rsidP="00C9770B">
      <w:pPr>
        <w:tabs>
          <w:tab w:val="left" w:pos="4132"/>
        </w:tabs>
        <w:rPr>
          <w:sz w:val="18"/>
          <w:lang w:val="en-US"/>
        </w:rPr>
      </w:pPr>
      <w:r w:rsidRPr="00274C11">
        <w:rPr>
          <w:sz w:val="18"/>
          <w:lang w:val="en-US"/>
        </w:rPr>
        <w:t>Forest plot of RE model subgroup meta-analysis of ORs for risk of hospitalization in men compared with women with IBD by un</w:t>
      </w:r>
      <w:r>
        <w:rPr>
          <w:sz w:val="18"/>
          <w:lang w:val="en-US"/>
        </w:rPr>
        <w:t xml:space="preserve">ivariate/multivariate subgroups. </w:t>
      </w:r>
      <w:r w:rsidR="00C9770B" w:rsidRPr="000E5428">
        <w:rPr>
          <w:sz w:val="18"/>
          <w:lang w:val="en-US"/>
        </w:rPr>
        <w:t xml:space="preserve">Reference: women. Abbreviations: </w:t>
      </w:r>
      <w:r w:rsidR="00C9770B">
        <w:rPr>
          <w:sz w:val="18"/>
          <w:lang w:val="en-US"/>
        </w:rPr>
        <w:t>OR</w:t>
      </w:r>
      <w:r w:rsidR="00C9770B" w:rsidRPr="000E5428">
        <w:rPr>
          <w:sz w:val="18"/>
          <w:lang w:val="en-US"/>
        </w:rPr>
        <w:t xml:space="preserve">, </w:t>
      </w:r>
      <w:r w:rsidR="00C9770B">
        <w:rPr>
          <w:sz w:val="18"/>
          <w:lang w:val="en-US"/>
        </w:rPr>
        <w:t>odds</w:t>
      </w:r>
      <w:r w:rsidR="00C9770B" w:rsidRPr="000E5428">
        <w:rPr>
          <w:sz w:val="18"/>
          <w:lang w:val="en-US"/>
        </w:rPr>
        <w:t xml:space="preserve"> ratio; I</w:t>
      </w:r>
      <w:r w:rsidR="00C9770B">
        <w:rPr>
          <w:sz w:val="18"/>
          <w:lang w:val="en-US"/>
        </w:rPr>
        <w:t>BD, inflammatory bowel disease; NA, not applicable; RE, random effects</w:t>
      </w: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393557" w:rsidRDefault="00393557" w:rsidP="002665D3">
      <w:pPr>
        <w:tabs>
          <w:tab w:val="left" w:pos="4132"/>
        </w:tabs>
        <w:rPr>
          <w:sz w:val="18"/>
          <w:lang w:val="en-US"/>
        </w:rPr>
      </w:pPr>
    </w:p>
    <w:p w:rsidR="00004303" w:rsidRDefault="00004303" w:rsidP="004C63B6">
      <w:pPr>
        <w:rPr>
          <w:b/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04B39C95" wp14:editId="568110DB">
            <wp:extent cx="5334000" cy="3556000"/>
            <wp:effectExtent l="0" t="0" r="0" b="6350"/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B6" w:rsidRDefault="00D429D7" w:rsidP="004C63B6">
      <w:pPr>
        <w:rPr>
          <w:b/>
          <w:lang w:val="en-US"/>
        </w:rPr>
      </w:pPr>
      <w:r>
        <w:rPr>
          <w:b/>
          <w:lang w:val="en-US"/>
        </w:rPr>
        <w:t>Figure A</w:t>
      </w:r>
      <w:r w:rsidR="00693650">
        <w:rPr>
          <w:b/>
          <w:lang w:val="en-US"/>
        </w:rPr>
        <w:t>9</w:t>
      </w:r>
      <w:r w:rsidR="004C63B6" w:rsidRPr="000E5428">
        <w:rPr>
          <w:b/>
          <w:lang w:val="en-US"/>
        </w:rPr>
        <w:t>.</w:t>
      </w:r>
      <w:r w:rsidR="004C63B6">
        <w:rPr>
          <w:b/>
          <w:lang w:val="en-US"/>
        </w:rPr>
        <w:t xml:space="preserve"> Funnel plot of the </w:t>
      </w:r>
      <w:proofErr w:type="gramStart"/>
      <w:r w:rsidR="004C63B6">
        <w:rPr>
          <w:b/>
          <w:lang w:val="en-US"/>
        </w:rPr>
        <w:t>meta</w:t>
      </w:r>
      <w:proofErr w:type="gramEnd"/>
      <w:r w:rsidR="004C63B6">
        <w:rPr>
          <w:b/>
          <w:lang w:val="en-US"/>
        </w:rPr>
        <w:t xml:space="preserve"> analysis of published studies on </w:t>
      </w:r>
      <w:r w:rsidR="005E5B00">
        <w:rPr>
          <w:b/>
          <w:lang w:val="en-US"/>
        </w:rPr>
        <w:t>surgery</w:t>
      </w:r>
      <w:r w:rsidR="004C63B6">
        <w:rPr>
          <w:b/>
          <w:lang w:val="en-US"/>
        </w:rPr>
        <w:t xml:space="preserve"> </w:t>
      </w:r>
    </w:p>
    <w:p w:rsidR="00B23726" w:rsidRDefault="004C63B6" w:rsidP="00B23726">
      <w:pPr>
        <w:tabs>
          <w:tab w:val="left" w:pos="4132"/>
        </w:tabs>
        <w:rPr>
          <w:sz w:val="18"/>
          <w:lang w:val="en-US"/>
        </w:rPr>
      </w:pPr>
      <w:r>
        <w:rPr>
          <w:sz w:val="18"/>
          <w:lang w:val="en-US"/>
        </w:rPr>
        <w:t>Each plotted point represe</w:t>
      </w:r>
      <w:r w:rsidR="005E5B00">
        <w:rPr>
          <w:sz w:val="18"/>
          <w:lang w:val="en-US"/>
        </w:rPr>
        <w:t xml:space="preserve">nts the standard error and </w:t>
      </w:r>
      <w:proofErr w:type="gramStart"/>
      <w:r w:rsidR="005E5B00">
        <w:rPr>
          <w:sz w:val="18"/>
          <w:lang w:val="en-US"/>
        </w:rPr>
        <w:t>log(</w:t>
      </w:r>
      <w:proofErr w:type="gramEnd"/>
      <w:r w:rsidR="005E5B00">
        <w:rPr>
          <w:sz w:val="18"/>
          <w:lang w:val="en-US"/>
        </w:rPr>
        <w:t>H</w:t>
      </w:r>
      <w:r>
        <w:rPr>
          <w:sz w:val="18"/>
          <w:lang w:val="en-US"/>
        </w:rPr>
        <w:t xml:space="preserve">R) for male patients compared to female patients for a single study. The white triangle represents the region where 95% of the data points would lie in the absence of publication bias. The vertical line represents the </w:t>
      </w:r>
      <w:r w:rsidR="005E5B00">
        <w:rPr>
          <w:sz w:val="18"/>
          <w:lang w:val="en-US"/>
        </w:rPr>
        <w:t xml:space="preserve">average </w:t>
      </w:r>
      <w:proofErr w:type="gramStart"/>
      <w:r w:rsidR="005E5B00">
        <w:rPr>
          <w:sz w:val="18"/>
          <w:lang w:val="en-US"/>
        </w:rPr>
        <w:t>log(</w:t>
      </w:r>
      <w:proofErr w:type="gramEnd"/>
      <w:r w:rsidR="005E5B00">
        <w:rPr>
          <w:sz w:val="18"/>
          <w:lang w:val="en-US"/>
        </w:rPr>
        <w:t>H</w:t>
      </w:r>
      <w:r>
        <w:rPr>
          <w:sz w:val="18"/>
          <w:lang w:val="en-US"/>
        </w:rPr>
        <w:t xml:space="preserve">R) estimate found in the meta-analysis. </w:t>
      </w:r>
      <w:r w:rsidR="00B23726" w:rsidRPr="000E5428">
        <w:rPr>
          <w:sz w:val="18"/>
          <w:lang w:val="en-US"/>
        </w:rPr>
        <w:t xml:space="preserve">Abbreviations: </w:t>
      </w:r>
      <w:r w:rsidR="00B23726">
        <w:rPr>
          <w:sz w:val="18"/>
          <w:lang w:val="en-US"/>
        </w:rPr>
        <w:t>HR</w:t>
      </w:r>
      <w:r w:rsidR="00B23726" w:rsidRPr="000E5428">
        <w:rPr>
          <w:sz w:val="18"/>
          <w:lang w:val="en-US"/>
        </w:rPr>
        <w:t xml:space="preserve">, </w:t>
      </w:r>
      <w:r w:rsidR="00B23726">
        <w:rPr>
          <w:sz w:val="18"/>
          <w:lang w:val="en-US"/>
        </w:rPr>
        <w:t>hazard ratio</w:t>
      </w:r>
    </w:p>
    <w:p w:rsidR="00B23726" w:rsidRPr="00C9770B" w:rsidRDefault="00B23726" w:rsidP="00C9770B">
      <w:pPr>
        <w:tabs>
          <w:tab w:val="left" w:pos="4132"/>
        </w:tabs>
        <w:rPr>
          <w:sz w:val="18"/>
          <w:lang w:val="en-US"/>
        </w:rPr>
      </w:pPr>
    </w:p>
    <w:p w:rsidR="002665D3" w:rsidRDefault="002665D3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709D6" w:rsidRDefault="003709D6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93557" w:rsidRDefault="00393557">
      <w:pPr>
        <w:rPr>
          <w:lang w:val="en-US"/>
        </w:rPr>
      </w:pPr>
    </w:p>
    <w:p w:rsidR="003709D6" w:rsidRDefault="003709D6">
      <w:pPr>
        <w:rPr>
          <w:lang w:val="en-US"/>
        </w:rPr>
      </w:pPr>
    </w:p>
    <w:p w:rsidR="003709D6" w:rsidRDefault="003709D6">
      <w:pPr>
        <w:rPr>
          <w:lang w:val="en-US"/>
        </w:rPr>
      </w:pPr>
    </w:p>
    <w:p w:rsidR="00FC6E2E" w:rsidRDefault="00FC6E2E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4B829E2F" wp14:editId="6CFB4B83">
            <wp:extent cx="5334000" cy="426720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557" w:rsidRDefault="00D429D7">
      <w:pPr>
        <w:rPr>
          <w:b/>
          <w:lang w:val="en-US"/>
        </w:rPr>
      </w:pPr>
      <w:r>
        <w:rPr>
          <w:b/>
          <w:lang w:val="en-US"/>
        </w:rPr>
        <w:t>Figure A</w:t>
      </w:r>
      <w:r w:rsidR="00C9770B">
        <w:rPr>
          <w:b/>
          <w:lang w:val="en-US"/>
        </w:rPr>
        <w:t>1</w:t>
      </w:r>
      <w:r w:rsidR="00693650">
        <w:rPr>
          <w:b/>
          <w:lang w:val="en-US"/>
        </w:rPr>
        <w:t>0</w:t>
      </w:r>
      <w:r w:rsidR="003709D6" w:rsidRPr="000E5428">
        <w:rPr>
          <w:b/>
          <w:lang w:val="en-US"/>
        </w:rPr>
        <w:t>.</w:t>
      </w:r>
      <w:r w:rsidR="003709D6">
        <w:rPr>
          <w:b/>
          <w:lang w:val="en-US"/>
        </w:rPr>
        <w:t xml:space="preserve"> Funnel plot of the </w:t>
      </w:r>
      <w:proofErr w:type="gramStart"/>
      <w:r w:rsidR="003709D6">
        <w:rPr>
          <w:b/>
          <w:lang w:val="en-US"/>
        </w:rPr>
        <w:t>meta</w:t>
      </w:r>
      <w:proofErr w:type="gramEnd"/>
      <w:r w:rsidR="003709D6">
        <w:rPr>
          <w:b/>
          <w:lang w:val="en-US"/>
        </w:rPr>
        <w:t xml:space="preserve"> analysis of published studies on hospitalization. </w:t>
      </w:r>
    </w:p>
    <w:p w:rsidR="00B23726" w:rsidRDefault="003709D6" w:rsidP="00B23726">
      <w:pPr>
        <w:tabs>
          <w:tab w:val="left" w:pos="4132"/>
        </w:tabs>
        <w:rPr>
          <w:sz w:val="18"/>
          <w:lang w:val="en-US"/>
        </w:rPr>
      </w:pPr>
      <w:r>
        <w:rPr>
          <w:sz w:val="18"/>
          <w:lang w:val="en-US"/>
        </w:rPr>
        <w:t xml:space="preserve">Each plotted point represents the standard error and </w:t>
      </w:r>
      <w:proofErr w:type="gramStart"/>
      <w:r>
        <w:rPr>
          <w:sz w:val="18"/>
          <w:lang w:val="en-US"/>
        </w:rPr>
        <w:t>log(</w:t>
      </w:r>
      <w:proofErr w:type="gramEnd"/>
      <w:r>
        <w:rPr>
          <w:sz w:val="18"/>
          <w:lang w:val="en-US"/>
        </w:rPr>
        <w:t xml:space="preserve">OR) for male patients compared to female patients for a single study. The white triangle represents the region where 95% of the data points would lie in the absence of publication bias. The vertical line represents the </w:t>
      </w:r>
      <w:r w:rsidR="00ED76BF">
        <w:rPr>
          <w:sz w:val="18"/>
          <w:lang w:val="en-US"/>
        </w:rPr>
        <w:t>average</w:t>
      </w:r>
      <w:r w:rsidR="00B53EBB">
        <w:rPr>
          <w:sz w:val="18"/>
          <w:lang w:val="en-US"/>
        </w:rPr>
        <w:t xml:space="preserve"> </w:t>
      </w:r>
      <w:proofErr w:type="gramStart"/>
      <w:r w:rsidR="00B53EBB">
        <w:rPr>
          <w:sz w:val="18"/>
          <w:lang w:val="en-US"/>
        </w:rPr>
        <w:t>log(</w:t>
      </w:r>
      <w:proofErr w:type="gramEnd"/>
      <w:r w:rsidR="00B53EBB">
        <w:rPr>
          <w:sz w:val="18"/>
          <w:lang w:val="en-US"/>
        </w:rPr>
        <w:t xml:space="preserve">OR) estimate found in the meta-analysis. </w:t>
      </w:r>
      <w:r w:rsidR="00B23726" w:rsidRPr="000E5428">
        <w:rPr>
          <w:sz w:val="18"/>
          <w:lang w:val="en-US"/>
        </w:rPr>
        <w:t xml:space="preserve">Abbreviations: </w:t>
      </w:r>
      <w:r w:rsidR="00B23726">
        <w:rPr>
          <w:sz w:val="18"/>
          <w:lang w:val="en-US"/>
        </w:rPr>
        <w:t>OR</w:t>
      </w:r>
      <w:r w:rsidR="00B23726" w:rsidRPr="000E5428">
        <w:rPr>
          <w:sz w:val="18"/>
          <w:lang w:val="en-US"/>
        </w:rPr>
        <w:t xml:space="preserve">, </w:t>
      </w:r>
      <w:r w:rsidR="00B23726">
        <w:rPr>
          <w:sz w:val="18"/>
          <w:lang w:val="en-US"/>
        </w:rPr>
        <w:t>odds ratio</w:t>
      </w:r>
    </w:p>
    <w:p w:rsidR="003709D6" w:rsidRDefault="003709D6" w:rsidP="003709D6">
      <w:pPr>
        <w:tabs>
          <w:tab w:val="left" w:pos="4132"/>
        </w:tabs>
        <w:rPr>
          <w:sz w:val="18"/>
          <w:lang w:val="en-US"/>
        </w:rPr>
      </w:pPr>
    </w:p>
    <w:p w:rsidR="003709D6" w:rsidRPr="00C46055" w:rsidRDefault="003709D6">
      <w:pPr>
        <w:rPr>
          <w:lang w:val="en-US"/>
        </w:rPr>
      </w:pPr>
    </w:p>
    <w:sectPr w:rsidR="003709D6" w:rsidRPr="00C4605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3309D"/>
    <w:multiLevelType w:val="hybridMultilevel"/>
    <w:tmpl w:val="51BE5E74"/>
    <w:lvl w:ilvl="0" w:tplc="7D4AF2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965C68"/>
    <w:multiLevelType w:val="hybridMultilevel"/>
    <w:tmpl w:val="B66E280A"/>
    <w:lvl w:ilvl="0" w:tplc="7D4AF2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4C3FB3"/>
    <w:multiLevelType w:val="hybridMultilevel"/>
    <w:tmpl w:val="FC421210"/>
    <w:lvl w:ilvl="0" w:tplc="7A0236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00B37"/>
    <w:multiLevelType w:val="hybridMultilevel"/>
    <w:tmpl w:val="4532F26E"/>
    <w:lvl w:ilvl="0" w:tplc="1B5CDC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8E"/>
    <w:rsid w:val="00004303"/>
    <w:rsid w:val="00012BC3"/>
    <w:rsid w:val="0001552B"/>
    <w:rsid w:val="000648CF"/>
    <w:rsid w:val="0006558E"/>
    <w:rsid w:val="001C63E5"/>
    <w:rsid w:val="001C71BD"/>
    <w:rsid w:val="002665D3"/>
    <w:rsid w:val="00274C11"/>
    <w:rsid w:val="00342A6E"/>
    <w:rsid w:val="003709D6"/>
    <w:rsid w:val="0038551B"/>
    <w:rsid w:val="00393557"/>
    <w:rsid w:val="004C63B6"/>
    <w:rsid w:val="00576FC2"/>
    <w:rsid w:val="005E5B00"/>
    <w:rsid w:val="00693650"/>
    <w:rsid w:val="00965D15"/>
    <w:rsid w:val="009D5335"/>
    <w:rsid w:val="00A70D27"/>
    <w:rsid w:val="00A94F10"/>
    <w:rsid w:val="00B23726"/>
    <w:rsid w:val="00B53EBB"/>
    <w:rsid w:val="00C46055"/>
    <w:rsid w:val="00C80AE6"/>
    <w:rsid w:val="00C9770B"/>
    <w:rsid w:val="00CE082D"/>
    <w:rsid w:val="00D144A3"/>
    <w:rsid w:val="00D429D7"/>
    <w:rsid w:val="00ED611E"/>
    <w:rsid w:val="00ED76BF"/>
    <w:rsid w:val="00F70F0C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6447"/>
  <w15:chartTrackingRefBased/>
  <w15:docId w15:val="{AC394CB1-18B1-4BBB-8286-90AAA43A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94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527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Fogh Rasmussen</dc:creator>
  <cp:keywords/>
  <dc:description/>
  <cp:lastModifiedBy>Nathalie Fogh Rasmussen</cp:lastModifiedBy>
  <cp:revision>12</cp:revision>
  <dcterms:created xsi:type="dcterms:W3CDTF">2023-02-16T16:32:00Z</dcterms:created>
  <dcterms:modified xsi:type="dcterms:W3CDTF">2023-04-07T15:04:00Z</dcterms:modified>
</cp:coreProperties>
</file>