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AD2" w:rsidRPr="004D1A21" w:rsidRDefault="00764CCE" w:rsidP="00036AD2">
      <w:pPr>
        <w:spacing w:after="0"/>
        <w:ind w:left="-1304"/>
        <w:rPr>
          <w:b/>
          <w:sz w:val="18"/>
          <w:lang w:val="en-US"/>
        </w:rPr>
      </w:pPr>
      <w:r>
        <w:rPr>
          <w:b/>
          <w:sz w:val="18"/>
          <w:lang w:val="en-US"/>
        </w:rPr>
        <w:t>Table A</w:t>
      </w:r>
      <w:bookmarkStart w:id="0" w:name="_GoBack"/>
      <w:bookmarkEnd w:id="0"/>
      <w:r w:rsidR="00036AD2">
        <w:rPr>
          <w:b/>
          <w:sz w:val="18"/>
          <w:lang w:val="en-US"/>
        </w:rPr>
        <w:t>2</w:t>
      </w:r>
      <w:r w:rsidR="00036AD2" w:rsidRPr="004D1A21">
        <w:rPr>
          <w:b/>
          <w:sz w:val="18"/>
          <w:lang w:val="en-US"/>
        </w:rPr>
        <w:t>. Background characteristics of included studies</w:t>
      </w:r>
    </w:p>
    <w:tbl>
      <w:tblPr>
        <w:tblpPr w:leftFromText="141" w:rightFromText="141" w:vertAnchor="text" w:horzAnchor="margin" w:tblpXSpec="center" w:tblpY="285"/>
        <w:tblW w:w="1534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1508"/>
        <w:gridCol w:w="1991"/>
        <w:gridCol w:w="1622"/>
        <w:gridCol w:w="833"/>
        <w:gridCol w:w="957"/>
        <w:gridCol w:w="965"/>
        <w:gridCol w:w="1089"/>
        <w:gridCol w:w="620"/>
        <w:gridCol w:w="620"/>
        <w:gridCol w:w="1560"/>
        <w:gridCol w:w="922"/>
        <w:gridCol w:w="1390"/>
      </w:tblGrid>
      <w:tr w:rsidR="007025B5" w:rsidRPr="00605A40" w:rsidTr="00F00CD1">
        <w:trPr>
          <w:trHeight w:val="288"/>
        </w:trPr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Author and year</w:t>
            </w:r>
          </w:p>
        </w:tc>
        <w:tc>
          <w:tcPr>
            <w:tcW w:w="15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Country and study period</w:t>
            </w:r>
          </w:p>
        </w:tc>
        <w:tc>
          <w:tcPr>
            <w:tcW w:w="19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Study design and setting</w:t>
            </w:r>
          </w:p>
        </w:tc>
        <w:tc>
          <w:tcPr>
            <w:tcW w:w="16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Data source</w:t>
            </w:r>
          </w:p>
        </w:tc>
        <w:tc>
          <w:tcPr>
            <w:tcW w:w="38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Number of patients, N (%)</w:t>
            </w:r>
          </w:p>
        </w:tc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Sex</w:t>
            </w:r>
          </w:p>
        </w:tc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SES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Definition of SES</w:t>
            </w:r>
          </w:p>
        </w:tc>
        <w:tc>
          <w:tcPr>
            <w:tcW w:w="9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356A5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Children/</w:t>
            </w:r>
          </w:p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adults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Outcome studied</w:t>
            </w:r>
          </w:p>
        </w:tc>
      </w:tr>
      <w:tr w:rsidR="007025B5" w:rsidRPr="00605A40" w:rsidTr="001B690D">
        <w:trPr>
          <w:trHeight w:val="308"/>
        </w:trPr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</w:p>
        </w:tc>
        <w:tc>
          <w:tcPr>
            <w:tcW w:w="15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</w:p>
        </w:tc>
        <w:tc>
          <w:tcPr>
            <w:tcW w:w="19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</w:p>
        </w:tc>
        <w:tc>
          <w:tcPr>
            <w:tcW w:w="16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IBD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CD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UC</w:t>
            </w:r>
          </w:p>
        </w:tc>
        <w:tc>
          <w:tcPr>
            <w:tcW w:w="108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  <w:r w:rsidRPr="00605A40"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  <w:t>Males</w:t>
            </w: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</w:p>
        </w:tc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0CECE" w:themeFill="background2" w:themeFillShade="E6"/>
            <w:vAlign w:val="center"/>
          </w:tcPr>
          <w:p w:rsidR="007025B5" w:rsidRPr="00605A40" w:rsidRDefault="007025B5" w:rsidP="007025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</w:p>
        </w:tc>
        <w:tc>
          <w:tcPr>
            <w:tcW w:w="9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25B5" w:rsidRPr="00605A40" w:rsidRDefault="007025B5" w:rsidP="007025B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4"/>
                <w:szCs w:val="16"/>
                <w:lang w:val="en-GB" w:eastAsia="da-DK"/>
              </w:rPr>
            </w:pP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Calvo-Arbeloa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2020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Spain</w:t>
            </w:r>
          </w:p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Jan/2019 - Jun/2019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D52E20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C</w:t>
            </w:r>
            <w:r w:rsidR="007025B5" w:rsidRPr="00605A40">
              <w:rPr>
                <w:sz w:val="14"/>
                <w:szCs w:val="16"/>
                <w:lang w:val="en-GB"/>
              </w:rPr>
              <w:t>ross</w:t>
            </w:r>
            <w:r>
              <w:rPr>
                <w:sz w:val="14"/>
                <w:szCs w:val="16"/>
                <w:lang w:val="en-GB"/>
              </w:rPr>
              <w:t>-sectional observational study, t</w:t>
            </w:r>
            <w:r w:rsidR="007025B5" w:rsidRPr="00605A40">
              <w:rPr>
                <w:sz w:val="14"/>
                <w:szCs w:val="16"/>
                <w:lang w:val="en-GB"/>
              </w:rPr>
              <w:t>ertiary care hospital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Dispensation records of the pharmacy department of a tertiary care hospital.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178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107 (60.1)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7025B5">
            <w:pPr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7025B5">
            <w:pPr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 education; Primary; Secondary; University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7025B5">
            <w:pPr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7025B5">
            <w:pPr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Biologics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Khalili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2020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Sweden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Jan/2014 - Dec/2014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Retrospective cohort and cross-sectional study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National Patient Register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29879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10117 (33.9)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19762 (66.1)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15358 (51.4)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97197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level of education: </w:t>
            </w:r>
          </w:p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=&lt; 9y, 10-12y, &gt;12y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Biologics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Lagana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2700A7">
              <w:rPr>
                <w:sz w:val="14"/>
                <w:szCs w:val="16"/>
                <w:lang w:val="en-GB"/>
              </w:rPr>
              <w:t>Italy,</w:t>
            </w:r>
          </w:p>
          <w:p w:rsidR="002700A7" w:rsidRPr="00605A40" w:rsidRDefault="002700A7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Before 2019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D52E20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R</w:t>
            </w:r>
            <w:r w:rsidR="007025B5" w:rsidRPr="00605A40">
              <w:rPr>
                <w:sz w:val="14"/>
                <w:szCs w:val="16"/>
                <w:lang w:val="en-GB"/>
              </w:rPr>
              <w:t xml:space="preserve">etrospective multicenter study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Clinical records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349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194 (55.6)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Biologics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Lin 2013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1998 - 2010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study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National survey data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1137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769 (68)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368 (32)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498 (44)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2700A7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Biologics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Mahlich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Japan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Survey data collected in Feb/2016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Secondary data analysis of a nationwide web-based cross-sectional survey study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Nationwide web-based survey data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1035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235 (23)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800 (77)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675 (65.2)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Highest education and household income in million Japanese Yen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Biologics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Rundquist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Sweden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2005 - 2017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The National Quality Registry for IBD in Sweden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94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94 (100)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40 (42.6)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Biologics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Schultheiss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The Netherlands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 Jan/2011 - Dec/2017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 study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The pharmacy's record of the University Medical Centre Utrecht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529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408 (77.1)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121 (22.9)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264 (49.9)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Biologics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Tanaka 2018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287CA6" w:rsidRDefault="00287CA6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287CA6">
              <w:rPr>
                <w:sz w:val="14"/>
                <w:szCs w:val="16"/>
                <w:lang w:val="en-GB"/>
              </w:rPr>
              <w:t>Japan</w:t>
            </w:r>
          </w:p>
          <w:p w:rsidR="00287CA6" w:rsidRPr="00287CA6" w:rsidRDefault="00287CA6" w:rsidP="00287CA6">
            <w:pPr>
              <w:spacing w:after="0"/>
              <w:jc w:val="center"/>
              <w:rPr>
                <w:sz w:val="14"/>
                <w:szCs w:val="16"/>
                <w:lang w:val="en-US"/>
              </w:rPr>
            </w:pPr>
            <w:r>
              <w:rPr>
                <w:sz w:val="14"/>
                <w:szCs w:val="16"/>
                <w:lang w:val="en-US"/>
              </w:rPr>
              <w:t>B</w:t>
            </w:r>
            <w:r w:rsidRPr="00287CA6">
              <w:rPr>
                <w:sz w:val="14"/>
                <w:szCs w:val="16"/>
                <w:lang w:val="en-US"/>
              </w:rPr>
              <w:t>etwee</w:t>
            </w:r>
            <w:r>
              <w:rPr>
                <w:sz w:val="14"/>
                <w:szCs w:val="16"/>
                <w:lang w:val="en-US"/>
              </w:rPr>
              <w:t>n Oct/2010 and Dec/2013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287CA6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R</w:t>
            </w:r>
            <w:r w:rsidRPr="00287CA6">
              <w:rPr>
                <w:sz w:val="14"/>
                <w:szCs w:val="16"/>
                <w:lang w:val="en-GB"/>
              </w:rPr>
              <w:t>etrospective, multicenter cohort study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Medical records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1189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1189 (100)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826 (69.5)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Biologics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daSilva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Brazil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Jan/2011 - Sep/2012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Cross-sectional, IBD referral 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centers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Interviews and medical records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267 (100)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87 (32.6)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Corticosteroids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Lee 2012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May/2007 - May/2010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Cross-sectional, multicenter patient registry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D52E20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T</w:t>
            </w:r>
            <w:r w:rsidR="007025B5" w:rsidRPr="00605A40">
              <w:rPr>
                <w:sz w:val="14"/>
                <w:szCs w:val="16"/>
                <w:lang w:val="en-GB"/>
              </w:rPr>
              <w:t xml:space="preserve">he </w:t>
            </w:r>
            <w:proofErr w:type="spellStart"/>
            <w:r w:rsidR="007025B5" w:rsidRPr="00605A40">
              <w:rPr>
                <w:sz w:val="14"/>
                <w:szCs w:val="16"/>
                <w:lang w:val="en-GB"/>
              </w:rPr>
              <w:t>ImproveCareNow</w:t>
            </w:r>
            <w:proofErr w:type="spellEnd"/>
            <w:r w:rsidR="007025B5" w:rsidRPr="00605A40">
              <w:rPr>
                <w:sz w:val="14"/>
                <w:szCs w:val="16"/>
                <w:lang w:val="en-GB"/>
              </w:rPr>
              <w:t xml:space="preserve"> Network patient registry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1409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993 (70)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416 (30)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757 (54)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Only children (&lt;18)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Cortic</w:t>
            </w:r>
            <w:r>
              <w:rPr>
                <w:sz w:val="14"/>
                <w:szCs w:val="16"/>
                <w:lang w:val="en-GB"/>
              </w:rPr>
              <w:t>osteroids; Biologics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Barnes 2017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2013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 nationwide readmissions database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2733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1733 (63)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1000 (37)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1476 (54.0)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Only children (&lt;18)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Hospi</w:t>
            </w:r>
            <w:r>
              <w:rPr>
                <w:sz w:val="14"/>
                <w:szCs w:val="16"/>
                <w:lang w:val="en-GB"/>
              </w:rPr>
              <w:t>talization/inpatient visit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Chudy-Onwugaje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2021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Nov/2012 - Dec/2015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Retrospective cohort, tertiary referral 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centers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(outpatient IBD practices at University Medical School and University Medical Center)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Electronic medical records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735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454 (61.8)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281 (38.2)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321 (44)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H</w:t>
            </w:r>
            <w:r>
              <w:rPr>
                <w:sz w:val="14"/>
                <w:szCs w:val="16"/>
                <w:lang w:val="en-GB"/>
              </w:rPr>
              <w:t>ospitalization/inpatient visit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Gunnells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2015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2012 - 2013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 study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National Surgical Quality Improvement Program database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2523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1855 (74)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668 (26)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1202 (48)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Hospitalization/inpatient visit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Limsrivilai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Jul/2012 - Jun/2015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 retrospective study of medical records, university hospital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Electronic medical records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1.005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611 (60.8)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394 (39.2)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474 (47.2)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Hospitalization/inpatient visit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Mandel 2014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Hungary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Jan/2008 - ?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Medical records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152 (78.4)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42 (21.6)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88 (45.4)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Hospitalization/inpatient visit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Micic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? - 2013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The Healthcare Cost and Utilization Project (HCUP) Nationwide </w:t>
            </w:r>
            <w:r w:rsidRPr="00605A40">
              <w:rPr>
                <w:sz w:val="14"/>
                <w:szCs w:val="16"/>
                <w:lang w:val="en-GB"/>
              </w:rPr>
              <w:lastRenderedPageBreak/>
              <w:t>Readmissions Database (NRD) 2013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lastRenderedPageBreak/>
              <w:t>43680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26770 (61.2)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16908 (38.8)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19361 (44.3)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Median income quartiles for patient's ZIP code (Q1-Q4)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Hospitalization/inpatient visit 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Mudireddy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Jan/2007 - Dec/2010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 study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Electronic medical record of a tertiary academic medical 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center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439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295 (67)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144 (33)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198 (45)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Hospitalization/inpatient visit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Poojary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2017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2013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Retrospective cohort,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National Readmissions Database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26904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26904 (100)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11536 / 1472 (47.78 / 53.37) (No readmissions / At least one readmission)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Median household income category for patients ZIP code in percentiles</w:t>
            </w: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Hospitalization/inpatient visit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Reja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2020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Jan/2016 - Dec/2016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multicenter retrospective cohort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D52E20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T</w:t>
            </w:r>
            <w:r w:rsidR="007025B5" w:rsidRPr="00605A40">
              <w:rPr>
                <w:sz w:val="14"/>
                <w:szCs w:val="16"/>
                <w:lang w:val="en-GB"/>
              </w:rPr>
              <w:t>he Nationwide Readmission Database (NRD)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6506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4158 (63.9)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2348 (36.1)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2941 (45.2)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Hospitalization/inpatient visit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Axelrad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2019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Jan/2007 - Jun/2017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Retrospective cohort, tertiary care 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center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>, patients in Colorectal Cancer Surveillance Colonoscopy Program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Electronic medical record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947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-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484 (51.1)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Hospi</w:t>
            </w:r>
            <w:r>
              <w:rPr>
                <w:sz w:val="14"/>
                <w:szCs w:val="16"/>
                <w:lang w:val="en-GB"/>
              </w:rPr>
              <w:t>talization/inpatient visit</w:t>
            </w:r>
            <w:r w:rsidRPr="00605A40">
              <w:rPr>
                <w:sz w:val="14"/>
                <w:szCs w:val="16"/>
                <w:lang w:val="en-GB"/>
              </w:rPr>
              <w:t xml:space="preserve">; </w:t>
            </w:r>
            <w:r>
              <w:rPr>
                <w:sz w:val="14"/>
                <w:szCs w:val="16"/>
                <w:lang w:val="en-GB"/>
              </w:rPr>
              <w:t>Corticosteroids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AbouKhalil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Canada</w:t>
            </w:r>
          </w:p>
          <w:p w:rsidR="00F00CD1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Jan/1998-Dec/2004 and 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Jan/2005-Dec/2011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pre/post cohort, provincial database study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5D3DA1">
              <w:rPr>
                <w:sz w:val="14"/>
                <w:szCs w:val="16"/>
                <w:lang w:val="en-GB"/>
              </w:rPr>
              <w:t xml:space="preserve">Provincial health insurance agency - </w:t>
            </w:r>
            <w:proofErr w:type="spellStart"/>
            <w:r w:rsidRPr="005D3DA1">
              <w:rPr>
                <w:sz w:val="14"/>
                <w:szCs w:val="16"/>
                <w:lang w:val="en-GB"/>
              </w:rPr>
              <w:t>Regie</w:t>
            </w:r>
            <w:proofErr w:type="spellEnd"/>
            <w:r w:rsidRPr="005D3DA1">
              <w:rPr>
                <w:sz w:val="14"/>
                <w:szCs w:val="16"/>
                <w:lang w:val="en-GB"/>
              </w:rPr>
              <w:t xml:space="preserve"> </w:t>
            </w:r>
            <w:proofErr w:type="spellStart"/>
            <w:r w:rsidRPr="005D3DA1">
              <w:rPr>
                <w:sz w:val="14"/>
                <w:szCs w:val="16"/>
                <w:lang w:val="en-GB"/>
              </w:rPr>
              <w:t>d’Assurance</w:t>
            </w:r>
            <w:proofErr w:type="spellEnd"/>
            <w:r w:rsidRPr="005D3DA1">
              <w:rPr>
                <w:sz w:val="14"/>
                <w:szCs w:val="16"/>
                <w:lang w:val="en-GB"/>
              </w:rPr>
              <w:t xml:space="preserve"> </w:t>
            </w:r>
            <w:proofErr w:type="spellStart"/>
            <w:r w:rsidRPr="005D3DA1">
              <w:rPr>
                <w:sz w:val="14"/>
                <w:szCs w:val="16"/>
                <w:lang w:val="en-GB"/>
              </w:rPr>
              <w:t>Maladie</w:t>
            </w:r>
            <w:proofErr w:type="spellEnd"/>
            <w:r w:rsidRPr="005D3DA1">
              <w:rPr>
                <w:sz w:val="14"/>
                <w:szCs w:val="16"/>
                <w:lang w:val="en-GB"/>
              </w:rPr>
              <w:t xml:space="preserve"> du Quebec (RAMQ)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6142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6142 (100)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3080 (50.1)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Economic deprivation (based on post-secondary education, employment, and average income): Low ; Moderate ; High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Akintimehin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Irelan</w:t>
            </w:r>
            <w:r w:rsidR="00F00CD1">
              <w:rPr>
                <w:sz w:val="14"/>
                <w:szCs w:val="16"/>
                <w:lang w:val="en-GB"/>
              </w:rPr>
              <w:t>d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Jan/2009 - Dec/2025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cohort, tertiary referral centre for paediatric gastroenterology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Hospital discharge coding system and hospital department patient database. 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55 (100)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23 (42)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Only children (&lt;18)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Chhay 2015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UK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Jan/1989 - Dec/2009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Population-based cohort study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The Clinical Practice Research Datalink CPRD - A primary care database containing anonymised patient records for approximately 8% of the UK population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8673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8673 (100)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4507 (52.0)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Eder 2017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Poland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Jan/2014 - Dec/2015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D52E20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</w:t>
            </w:r>
            <w:r w:rsidRPr="00605A40">
              <w:rPr>
                <w:sz w:val="14"/>
                <w:szCs w:val="16"/>
                <w:lang w:val="en-GB"/>
              </w:rPr>
              <w:t>econdary</w:t>
            </w:r>
            <w:r w:rsidR="007025B5" w:rsidRPr="00605A40">
              <w:rPr>
                <w:sz w:val="14"/>
                <w:szCs w:val="16"/>
                <w:lang w:val="en-GB"/>
              </w:rPr>
              <w:t xml:space="preserve"> analysis of a prospective, </w:t>
            </w:r>
            <w:r w:rsidRPr="00605A40">
              <w:rPr>
                <w:sz w:val="14"/>
                <w:szCs w:val="16"/>
                <w:lang w:val="en-GB"/>
              </w:rPr>
              <w:t>multicentre</w:t>
            </w:r>
            <w:r w:rsidR="007025B5" w:rsidRPr="00605A40">
              <w:rPr>
                <w:sz w:val="14"/>
                <w:szCs w:val="16"/>
                <w:lang w:val="en-GB"/>
              </w:rPr>
              <w:t>, observational cohort study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Electronic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256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256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143 (55.9)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Gao 2012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China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Jan/2003 - Dec/2010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Prospective cohort study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Local medical files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323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323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213 (65.9)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Goel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India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Jan/1995 - Dec/2008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Retrospective cohort,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D52E20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M</w:t>
            </w:r>
            <w:r w:rsidR="007025B5" w:rsidRPr="00605A40">
              <w:rPr>
                <w:sz w:val="14"/>
                <w:szCs w:val="16"/>
                <w:lang w:val="en-GB"/>
              </w:rPr>
              <w:t>edical charts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223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223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129 (57.9)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Guizzetti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Canada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January 2010 - December 2013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Cluster-randomised controlled trial, prediction model, community-based gastroenterology clinic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The Randomised Evaluation of an Algorithm for </w:t>
            </w:r>
            <w:r w:rsidRPr="005D3DA1">
              <w:rPr>
                <w:sz w:val="14"/>
                <w:szCs w:val="16"/>
                <w:lang w:val="en-GB"/>
              </w:rPr>
              <w:t>Crohn’s</w:t>
            </w:r>
            <w:r w:rsidRPr="00605A40">
              <w:rPr>
                <w:sz w:val="14"/>
                <w:szCs w:val="16"/>
                <w:lang w:val="en-GB"/>
              </w:rPr>
              <w:t xml:space="preserve"> Disease [REACT] trial [NCT01030809].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1898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1898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801 (42.2)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Kim 2017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South Korea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Mar/1987 - Dec/2013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National IBD registry; medical records; interviews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594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594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421 (70.9)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Only children (&lt;18)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lastRenderedPageBreak/>
              <w:t>King 2020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UK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Apr/2017 - Mar/2017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National administrative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10051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10051 (100)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5382 (54)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Deprivation based on income, employment, crime, and living environment, in quintiles, with 1 being the most deprived and 5 being the least deprived.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Li 2015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China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Sep/2010 - Aug/2014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study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Local hospital's electronic database and follow-up telephone calls.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343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343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240 (70)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Basic education including no education at all and elementary school / Higher education including high school, higher vocational education, university, and higher degrees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Magro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Portugal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2015 - 2016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Prognostic model study, multicentre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Portuguese IBD group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1210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1210 (100)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540 (45)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McLoughlin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2020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2006-2012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Cross-sectional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The Kids' Inpatient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28377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28377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14485 (51.1)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Parental income quartiles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Meregaglia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Italy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2005 / 2008 / 2011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analysis of the national administrative database for IBD hospital admissions throughout Italy.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D52E20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T</w:t>
            </w:r>
            <w:r w:rsidR="007025B5" w:rsidRPr="00605A40">
              <w:rPr>
                <w:sz w:val="14"/>
                <w:szCs w:val="16"/>
                <w:lang w:val="en-GB"/>
              </w:rPr>
              <w:t>he Italian National Hospital Discharge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109657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52166 (47.6)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57491 (52.4)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57708 (52.6)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Peyrin-Biroulet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Through March 2009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Population-based inception cohort study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Medical records linkage system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310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156 (50.3)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Rinawi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Israel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1981 - 2013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 retrospective analysis of medical charts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Medical charts and a national electronic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482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482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280 (58.1)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Only children (&lt;18)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Rinawi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 xml:space="preserve">Israel 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1981- 2013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Retrospective cohort, tertiary referral 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center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Medical charts and a national electronic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188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188 (100)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103 (54.8)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Only children (&lt;18)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Sato 2015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Japan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1985 - 2010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 single-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center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>, retrospective, cohort study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A database of all CD patients treated at the Department of Gastroenterology, Fukuoka University 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Chikushi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Hospital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520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520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367 (70.6)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Sceats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2008 - 2014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 retrospective cohort analysis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D52E20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T</w:t>
            </w:r>
            <w:r w:rsidR="007025B5">
              <w:rPr>
                <w:sz w:val="14"/>
                <w:szCs w:val="16"/>
                <w:lang w:val="en-GB"/>
              </w:rPr>
              <w:t xml:space="preserve">he 2007-2015 </w:t>
            </w:r>
            <w:proofErr w:type="spellStart"/>
            <w:r w:rsidR="007025B5">
              <w:rPr>
                <w:sz w:val="14"/>
                <w:szCs w:val="16"/>
                <w:lang w:val="en-GB"/>
              </w:rPr>
              <w:t>Truven</w:t>
            </w:r>
            <w:proofErr w:type="spellEnd"/>
            <w:r w:rsidR="007025B5">
              <w:rPr>
                <w:sz w:val="14"/>
                <w:szCs w:val="16"/>
                <w:lang w:val="en-GB"/>
              </w:rPr>
              <w:t xml:space="preserve"> </w:t>
            </w:r>
            <w:proofErr w:type="spellStart"/>
            <w:r w:rsidR="007025B5">
              <w:rPr>
                <w:sz w:val="14"/>
                <w:szCs w:val="16"/>
                <w:lang w:val="en-GB"/>
              </w:rPr>
              <w:t>MarketScan</w:t>
            </w:r>
            <w:proofErr w:type="spellEnd"/>
            <w:r w:rsidR="007025B5" w:rsidRPr="00605A40">
              <w:rPr>
                <w:sz w:val="14"/>
                <w:szCs w:val="16"/>
                <w:lang w:val="en-GB"/>
              </w:rPr>
              <w:t xml:space="preserve">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38851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38851 (100)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18,648 (48)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F00CD1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Solberg 2015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Norway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1990 - 1994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Prospective cohort, prediction model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Local hospital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690D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519</w:t>
            </w:r>
          </w:p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(only 464 included in multi</w:t>
            </w:r>
            <w:r w:rsidR="001B690D">
              <w:rPr>
                <w:sz w:val="14"/>
                <w:szCs w:val="16"/>
                <w:lang w:val="en-GB"/>
              </w:rPr>
              <w:t>-</w:t>
            </w:r>
            <w:r w:rsidRPr="00605A40">
              <w:rPr>
                <w:sz w:val="14"/>
                <w:szCs w:val="16"/>
                <w:lang w:val="en-GB"/>
              </w:rPr>
              <w:t>variate analysis)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519 (100)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267 (51.5)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Stokes 2018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2003, 2006, 2009, 2012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The Kid's Inpatient Database (KID), a nationally representative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20710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20710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10541 (50.9)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Sun 2019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China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Jan/2013 - Dec/2018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Retrospective, observational, cohort study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Local hospital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246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246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149 (60.6)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lastRenderedPageBreak/>
              <w:t>Tanaka 2021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E20" w:rsidRDefault="00D52E20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Japan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Aug/2008 - Mar/2020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cohort, outpatient clinic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Local hospital data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95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95 (100)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61 (64.2)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Targownik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2012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E20" w:rsidRDefault="00D52E20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Canada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1995 - Mar/2008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The University of Manitoba Inflammatory Bowel Disease Epidemiology Database, a population-based data-set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3752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3752 (100)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CF44D0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1796 (47.9)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Winder 2019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52E20" w:rsidRDefault="00D52E20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Israel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2006 - 2014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Retrospective cohort, single tertiary 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center</w:t>
            </w:r>
            <w:proofErr w:type="spellEnd"/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Medical records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64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64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38 (59.4)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605A40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Zhao 2019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E20" w:rsidRDefault="00D52E20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Denmark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 2003 - Dec 2011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Prospective inception cohort study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Danish National Patient Registry, Danish National Prescription Registry,  Statistics Denmark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213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213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99 (46.5)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Timmer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E20" w:rsidRDefault="00D52E20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Germany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2011/2012 and 2013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D52E20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R</w:t>
            </w:r>
            <w:r w:rsidR="007025B5" w:rsidRPr="00605A40">
              <w:rPr>
                <w:sz w:val="14"/>
                <w:szCs w:val="16"/>
                <w:lang w:val="en-GB"/>
              </w:rPr>
              <w:t xml:space="preserve">etrospective survey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Survey data; the German language 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pediatric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IBD registry; epidemiological 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pediatric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IBD registry of Saxony; patient lists of individual physicians and the national IBD patient organization.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1280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804 (62.8)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382 (29.8 / the remaining 94 (7.3%) were "Not specified")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705 (55.1)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The highest education level, current occupation, and household income of the parents, divided into score quintiles (highest, middle categories, lowest)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Only children (&lt;18); 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Surgery; Biologics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lang w:val="en-GB"/>
              </w:rPr>
            </w:pPr>
            <w:r w:rsidRPr="00605A40">
              <w:rPr>
                <w:sz w:val="14"/>
                <w:lang w:val="en-GB"/>
              </w:rPr>
              <w:t>Lie 2017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2E20" w:rsidRDefault="00D52E20" w:rsidP="00D52E20">
            <w:pPr>
              <w:spacing w:after="0"/>
              <w:jc w:val="center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t>Netherlands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lang w:val="en-GB"/>
              </w:rPr>
            </w:pPr>
            <w:r w:rsidRPr="00605A40">
              <w:rPr>
                <w:sz w:val="14"/>
                <w:lang w:val="en-GB"/>
              </w:rPr>
              <w:t>Mar/2006 - Feb/2011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lang w:val="en-GB"/>
              </w:rPr>
            </w:pPr>
            <w:r w:rsidRPr="00605A40">
              <w:rPr>
                <w:sz w:val="14"/>
                <w:lang w:val="en-GB"/>
              </w:rPr>
              <w:t xml:space="preserve">Prospective clinical cohort, but data on relevant outcomes for this review was cross-sectional, single tertiary </w:t>
            </w:r>
            <w:proofErr w:type="spellStart"/>
            <w:r w:rsidRPr="00605A40">
              <w:rPr>
                <w:sz w:val="14"/>
                <w:lang w:val="en-GB"/>
              </w:rPr>
              <w:t>center</w:t>
            </w:r>
            <w:proofErr w:type="spellEnd"/>
            <w:r w:rsidRPr="00605A40">
              <w:rPr>
                <w:sz w:val="14"/>
                <w:lang w:val="en-GB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CF44D0" w:rsidP="00D52E20">
            <w:pPr>
              <w:spacing w:after="0"/>
              <w:rPr>
                <w:sz w:val="14"/>
                <w:lang w:val="en-GB"/>
              </w:rPr>
            </w:pPr>
            <w:r>
              <w:rPr>
                <w:sz w:val="14"/>
                <w:lang w:val="en-GB"/>
              </w:rPr>
              <w:t>Local data from the University Medical Center of Rotterdam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lang w:val="en-GB"/>
              </w:rPr>
            </w:pPr>
            <w:r w:rsidRPr="00605A40">
              <w:rPr>
                <w:sz w:val="14"/>
                <w:lang w:val="en-GB"/>
              </w:rPr>
              <w:t>188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lang w:val="en-GB"/>
              </w:rPr>
            </w:pPr>
            <w:r w:rsidRPr="00605A40">
              <w:rPr>
                <w:sz w:val="14"/>
                <w:lang w:val="en-GB"/>
              </w:rPr>
              <w:t>188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lang w:val="en-GB"/>
              </w:rPr>
            </w:pPr>
            <w:r w:rsidRPr="00605A40">
              <w:rPr>
                <w:sz w:val="14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lang w:val="en-GB"/>
              </w:rPr>
            </w:pPr>
            <w:r w:rsidRPr="00605A40">
              <w:rPr>
                <w:sz w:val="14"/>
                <w:lang w:val="en-GB"/>
              </w:rPr>
              <w:t>81 (43.1)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lang w:val="en-GB"/>
              </w:rPr>
            </w:pPr>
            <w:r w:rsidRPr="00605A40">
              <w:rPr>
                <w:sz w:val="14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lang w:val="en-GB"/>
              </w:rPr>
            </w:pPr>
            <w:r w:rsidRPr="00605A40">
              <w:rPr>
                <w:sz w:val="14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lang w:val="en-GB"/>
              </w:rPr>
            </w:pPr>
            <w:r w:rsidRPr="00605A40">
              <w:rPr>
                <w:sz w:val="14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lang w:val="en-GB"/>
              </w:rPr>
            </w:pPr>
            <w:r w:rsidRPr="00605A40">
              <w:rPr>
                <w:sz w:val="14"/>
                <w:lang w:val="en-GB"/>
              </w:rPr>
              <w:t xml:space="preserve">Surgery ; Corticosteroids 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Targownik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Canada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1987 - Mar/2010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Retrospective cohort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Regional health insurance registry 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5300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2518 (47.5)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2782 (52.5)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2412 (45.5)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Corticosteroids 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Dotson 2015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Apr/2004 - Jun/2012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Cross-sectional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National administrative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5782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5782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2891 (50)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Only children (&lt;18)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Corticosteroids ; Biologics 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Herzog 2014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Switzerland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2008 - Sep/2012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Retrospective cohort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National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105 (53.6)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91 (46.4)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107 (54.6)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Only children (&lt;18)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Corticosteroids ; Biologics 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Gajendran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2016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00CD1" w:rsidRDefault="00F00CD1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2009 - 2011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Cross-sectional study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Nationwide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113,993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78,16 (68.6)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35,833 (31.4)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(45.7)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CF44D0" w:rsidP="0037442E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 xml:space="preserve">Low income (not further </w:t>
            </w:r>
            <w:r w:rsidR="0037442E">
              <w:rPr>
                <w:sz w:val="14"/>
                <w:szCs w:val="16"/>
                <w:lang w:val="en-GB"/>
              </w:rPr>
              <w:t>specified</w:t>
            </w:r>
            <w:r>
              <w:rPr>
                <w:sz w:val="14"/>
                <w:szCs w:val="16"/>
                <w:lang w:val="en-GB"/>
              </w:rPr>
              <w:t>)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Hospitalization/inpatient visit 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Gracie 2018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Default="007025B5" w:rsidP="009F683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UK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Sept/2014 - Jun/2017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Longitudinal follow-up study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T</w:t>
            </w:r>
            <w:r w:rsidRPr="00605A40">
              <w:rPr>
                <w:sz w:val="14"/>
                <w:szCs w:val="16"/>
                <w:lang w:val="en-GB"/>
              </w:rPr>
              <w:t>he original cross-sectional survey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360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200 (55.6)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160 (44.4)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-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Hospitalization/inpatient visit 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Osamura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2018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Default="007025B5" w:rsidP="009F683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Japan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Patients treated before Oct/2014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inclusion at Toho University, Sakura Medical Center 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219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219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165 (75)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Hospitalization/inpatient visit 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Samuel 2013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Default="007025B5" w:rsidP="009F683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1970 - 2006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Medical records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369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369 (100)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216 (58)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Hospitalization/inpatient visit </w:t>
            </w:r>
          </w:p>
        </w:tc>
      </w:tr>
      <w:tr w:rsidR="007025B5" w:rsidRPr="007025B5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Wong 2019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2007 - 2015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Truven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Marketscan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Commercial Claims and Encounters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331772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145610 (43.8)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161336 (48.6)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152283 (45.9)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Children and 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Hospitalization/inpatient visit </w:t>
            </w:r>
          </w:p>
        </w:tc>
      </w:tr>
      <w:tr w:rsidR="007025B5" w:rsidRPr="00764CCE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lastRenderedPageBreak/>
              <w:t>Severs 2018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The Netherlands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2010 - ?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Prospective cohorts, multicenter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Electronic database (surgery) and self-reported questionnaire data (medical treatment)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3387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2118 (62.5)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1269 (37.5)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proofErr w:type="spellStart"/>
            <w:r w:rsidRPr="00605A40">
              <w:rPr>
                <w:sz w:val="14"/>
                <w:szCs w:val="16"/>
                <w:lang w:val="en-GB"/>
              </w:rPr>
              <w:t>male:female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 xml:space="preserve"> ratio: 1:1.7 (CD) / 1:1.1 (UC)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Hospitalization/inpatient visit ; Biologics </w:t>
            </w:r>
          </w:p>
        </w:tc>
      </w:tr>
      <w:tr w:rsidR="007025B5" w:rsidRPr="00764CCE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Bernstein 2020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Canada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Apr/1995 - Mar/2018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Population-based cohort study, province of Manitoba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Administrative (health) databases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9298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(47.3)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4240 (45.6)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Lower SES defined as (</w:t>
            </w:r>
            <w:proofErr w:type="spellStart"/>
            <w:r w:rsidRPr="00605A40">
              <w:rPr>
                <w:sz w:val="14"/>
                <w:szCs w:val="16"/>
                <w:lang w:val="en-GB"/>
              </w:rPr>
              <w:t>i</w:t>
            </w:r>
            <w:proofErr w:type="spellEnd"/>
            <w:r w:rsidRPr="00605A40">
              <w:rPr>
                <w:sz w:val="14"/>
                <w:szCs w:val="16"/>
                <w:lang w:val="en-GB"/>
              </w:rPr>
              <w:t>) being registered for employment and income assistance, (ii) being registered with a service from Child and Family Services; or (iii) being in the highest Socioeconomic Factor Index quintile.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Hospitalization/inpatient visit ; Corticosteroids ; Biologics </w:t>
            </w:r>
          </w:p>
        </w:tc>
      </w:tr>
      <w:tr w:rsidR="007025B5" w:rsidRPr="00764CCE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McKenna 2018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USA</w:t>
            </w:r>
            <w:r w:rsidRPr="00605A40">
              <w:rPr>
                <w:sz w:val="14"/>
                <w:szCs w:val="16"/>
                <w:lang w:val="en-GB"/>
              </w:rPr>
              <w:t xml:space="preserve"> 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Jan/2002 - Aug/2013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review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P</w:t>
            </w:r>
            <w:r w:rsidRPr="00605A40">
              <w:rPr>
                <w:sz w:val="14"/>
                <w:szCs w:val="16"/>
                <w:lang w:val="en-GB"/>
              </w:rPr>
              <w:t>rospectively maintained pouch database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911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911 (100)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0 (0)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542 (59.5)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Hospitalization/inpatient visit ; Corticosteroids ; Biologics </w:t>
            </w:r>
          </w:p>
        </w:tc>
      </w:tr>
      <w:tr w:rsidR="007025B5" w:rsidRPr="00764CCE" w:rsidTr="001B690D">
        <w:trPr>
          <w:trHeight w:val="272"/>
        </w:trPr>
        <w:tc>
          <w:tcPr>
            <w:tcW w:w="1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Heath 2021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>
              <w:rPr>
                <w:sz w:val="14"/>
                <w:szCs w:val="16"/>
                <w:lang w:val="en-GB"/>
              </w:rPr>
              <w:t>Canada</w:t>
            </w:r>
            <w:r w:rsidRPr="00605A40">
              <w:rPr>
                <w:sz w:val="14"/>
                <w:szCs w:val="16"/>
                <w:lang w:val="en-GB"/>
              </w:rPr>
              <w:t xml:space="preserve"> </w:t>
            </w:r>
          </w:p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Mar/2012 - Sept/2019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Retrospective cohort study, University Personalized Medicine Clinic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Hospital records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1015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656 (64.6)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359 (35.4)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1B690D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456 (45)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Yes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jc w:val="center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>Adults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25B5" w:rsidRPr="00605A40" w:rsidRDefault="007025B5" w:rsidP="00D52E20">
            <w:pPr>
              <w:spacing w:after="0"/>
              <w:rPr>
                <w:sz w:val="14"/>
                <w:szCs w:val="16"/>
                <w:lang w:val="en-GB"/>
              </w:rPr>
            </w:pPr>
            <w:r w:rsidRPr="00605A40">
              <w:rPr>
                <w:sz w:val="14"/>
                <w:szCs w:val="16"/>
                <w:lang w:val="en-GB"/>
              </w:rPr>
              <w:t xml:space="preserve">Surgery ; Hospitalization/inpatient visit ; Corticosteroids ; Biologics </w:t>
            </w:r>
          </w:p>
        </w:tc>
      </w:tr>
    </w:tbl>
    <w:p w:rsidR="00036AD2" w:rsidRPr="00B81C24" w:rsidRDefault="00036AD2" w:rsidP="00036AD2">
      <w:pPr>
        <w:spacing w:after="0"/>
        <w:ind w:left="-1247"/>
        <w:rPr>
          <w:sz w:val="14"/>
          <w:lang w:val="en-US"/>
        </w:rPr>
      </w:pPr>
    </w:p>
    <w:p w:rsidR="00036AD2" w:rsidRDefault="00036AD2" w:rsidP="00036AD2">
      <w:pPr>
        <w:spacing w:after="0"/>
        <w:ind w:left="-1304"/>
        <w:rPr>
          <w:b/>
          <w:sz w:val="18"/>
          <w:lang w:val="en-US"/>
        </w:rPr>
      </w:pPr>
    </w:p>
    <w:p w:rsidR="00036AD2" w:rsidRDefault="00036AD2" w:rsidP="00036AD2">
      <w:pPr>
        <w:spacing w:after="0"/>
        <w:ind w:left="-1304"/>
        <w:rPr>
          <w:b/>
          <w:sz w:val="18"/>
          <w:lang w:val="en-US"/>
        </w:rPr>
      </w:pPr>
    </w:p>
    <w:p w:rsidR="00036AD2" w:rsidRPr="00B81C24" w:rsidRDefault="00036AD2" w:rsidP="00036AD2">
      <w:pPr>
        <w:spacing w:after="0"/>
        <w:ind w:left="-1304"/>
        <w:rPr>
          <w:b/>
          <w:sz w:val="18"/>
          <w:lang w:val="en-US"/>
        </w:rPr>
      </w:pPr>
    </w:p>
    <w:p w:rsidR="007025B5" w:rsidRPr="00ED05F8" w:rsidRDefault="007025B5">
      <w:pPr>
        <w:rPr>
          <w:lang w:val="en-US"/>
        </w:rPr>
      </w:pPr>
    </w:p>
    <w:sectPr w:rsidR="007025B5" w:rsidRPr="00ED05F8" w:rsidSect="00036AD2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765FD"/>
    <w:multiLevelType w:val="hybridMultilevel"/>
    <w:tmpl w:val="D33EA6D8"/>
    <w:lvl w:ilvl="0" w:tplc="8774E592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C3FB3"/>
    <w:multiLevelType w:val="hybridMultilevel"/>
    <w:tmpl w:val="FC421210"/>
    <w:lvl w:ilvl="0" w:tplc="7A0236B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00B37"/>
    <w:multiLevelType w:val="hybridMultilevel"/>
    <w:tmpl w:val="4532F26E"/>
    <w:lvl w:ilvl="0" w:tplc="1B5CDC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AD2"/>
    <w:rsid w:val="00036AD2"/>
    <w:rsid w:val="000648CF"/>
    <w:rsid w:val="001B690D"/>
    <w:rsid w:val="002700A7"/>
    <w:rsid w:val="00287CA6"/>
    <w:rsid w:val="0037442E"/>
    <w:rsid w:val="00576FC2"/>
    <w:rsid w:val="007025B5"/>
    <w:rsid w:val="007356A5"/>
    <w:rsid w:val="00764CCE"/>
    <w:rsid w:val="00897197"/>
    <w:rsid w:val="009F683D"/>
    <w:rsid w:val="00CF44D0"/>
    <w:rsid w:val="00D144A3"/>
    <w:rsid w:val="00D52E20"/>
    <w:rsid w:val="00ED05F8"/>
    <w:rsid w:val="00F0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56CB7"/>
  <w15:chartTrackingRefBased/>
  <w15:docId w15:val="{75436A73-A48E-4CAC-B456-FCF63CDA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AD2"/>
  </w:style>
  <w:style w:type="paragraph" w:styleId="Overskrift2">
    <w:name w:val="heading 2"/>
    <w:basedOn w:val="Normal"/>
    <w:next w:val="Brdtekst"/>
    <w:link w:val="Overskrift2Tegn"/>
    <w:uiPriority w:val="9"/>
    <w:unhideWhenUsed/>
    <w:qFormat/>
    <w:rsid w:val="00036AD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036AD2"/>
    <w:rPr>
      <w:rFonts w:asciiTheme="majorHAnsi" w:eastAsiaTheme="majorEastAsia" w:hAnsiTheme="majorHAnsi" w:cstheme="majorBidi"/>
      <w:b/>
      <w:bCs/>
      <w:color w:val="5B9BD5" w:themeColor="accent1"/>
      <w:sz w:val="28"/>
      <w:szCs w:val="28"/>
      <w:lang w:val="en-US"/>
    </w:rPr>
  </w:style>
  <w:style w:type="paragraph" w:styleId="Listeafsnit">
    <w:name w:val="List Paragraph"/>
    <w:basedOn w:val="Normal"/>
    <w:uiPriority w:val="34"/>
    <w:qFormat/>
    <w:rsid w:val="00036AD2"/>
    <w:pPr>
      <w:ind w:left="720"/>
      <w:contextualSpacing/>
    </w:pPr>
  </w:style>
  <w:style w:type="table" w:styleId="Tabel-Gitter">
    <w:name w:val="Table Grid"/>
    <w:basedOn w:val="Tabel-Normal"/>
    <w:uiPriority w:val="59"/>
    <w:rsid w:val="00036AD2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edFigure">
    <w:name w:val="Captioned Figure"/>
    <w:basedOn w:val="Normal"/>
    <w:rsid w:val="00036AD2"/>
    <w:pPr>
      <w:keepNext/>
      <w:spacing w:after="200" w:line="240" w:lineRule="auto"/>
    </w:pPr>
    <w:rPr>
      <w:rFonts w:asciiTheme="minorHAnsi" w:hAnsiTheme="minorHAnsi" w:cstheme="minorBidi"/>
      <w:sz w:val="24"/>
      <w:szCs w:val="24"/>
      <w:lang w:val="en-US"/>
    </w:rPr>
  </w:style>
  <w:style w:type="paragraph" w:styleId="Brdtekst">
    <w:name w:val="Body Text"/>
    <w:basedOn w:val="Normal"/>
    <w:link w:val="BrdtekstTegn"/>
    <w:uiPriority w:val="99"/>
    <w:semiHidden/>
    <w:unhideWhenUsed/>
    <w:rsid w:val="00036AD2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036AD2"/>
  </w:style>
  <w:style w:type="paragraph" w:styleId="Sidehoved">
    <w:name w:val="header"/>
    <w:basedOn w:val="Normal"/>
    <w:link w:val="SidehovedTegn"/>
    <w:uiPriority w:val="99"/>
    <w:unhideWhenUsed/>
    <w:rsid w:val="00036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6AD2"/>
  </w:style>
  <w:style w:type="paragraph" w:styleId="Sidefod">
    <w:name w:val="footer"/>
    <w:basedOn w:val="Normal"/>
    <w:link w:val="SidefodTegn"/>
    <w:uiPriority w:val="99"/>
    <w:unhideWhenUsed/>
    <w:rsid w:val="00036A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6AD2"/>
  </w:style>
  <w:style w:type="character" w:styleId="Kommentarhenvisning">
    <w:name w:val="annotation reference"/>
    <w:basedOn w:val="Standardskrifttypeiafsnit"/>
    <w:uiPriority w:val="99"/>
    <w:semiHidden/>
    <w:unhideWhenUsed/>
    <w:rsid w:val="00036AD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36AD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36AD2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36AD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36AD2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36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36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5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1918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Fogh Rasmussen</dc:creator>
  <cp:keywords/>
  <dc:description/>
  <cp:lastModifiedBy>Nathalie Fogh Rasmussen</cp:lastModifiedBy>
  <cp:revision>9</cp:revision>
  <dcterms:created xsi:type="dcterms:W3CDTF">2022-12-13T10:46:00Z</dcterms:created>
  <dcterms:modified xsi:type="dcterms:W3CDTF">2023-04-07T15:05:00Z</dcterms:modified>
</cp:coreProperties>
</file>