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DC467" w14:textId="345B7CC3" w:rsidR="00582EA0" w:rsidRDefault="00582EA0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1C2998">
        <w:rPr>
          <w:rFonts w:ascii="Times New Roman" w:hAnsi="Times New Roman" w:cs="Times New Roman" w:hint="eastAsia"/>
          <w:b/>
          <w:sz w:val="24"/>
        </w:rPr>
        <w:t xml:space="preserve">Supplementary </w:t>
      </w:r>
      <w:r w:rsidR="006A478F">
        <w:rPr>
          <w:rFonts w:ascii="Times New Roman" w:hAnsi="Times New Roman" w:cs="Times New Roman"/>
          <w:b/>
          <w:sz w:val="24"/>
        </w:rPr>
        <w:t>T</w:t>
      </w:r>
      <w:r w:rsidRPr="001C2998">
        <w:rPr>
          <w:rFonts w:ascii="Times New Roman" w:hAnsi="Times New Roman" w:cs="Times New Roman" w:hint="eastAsia"/>
          <w:b/>
          <w:sz w:val="24"/>
        </w:rPr>
        <w:t>able 1. 80 clinical features for</w:t>
      </w:r>
      <w:r w:rsidR="006A478F">
        <w:rPr>
          <w:rFonts w:ascii="Times New Roman" w:hAnsi="Times New Roman" w:cs="Times New Roman"/>
          <w:b/>
          <w:sz w:val="24"/>
        </w:rPr>
        <w:t xml:space="preserve"> the</w:t>
      </w:r>
      <w:r w:rsidRPr="001C2998">
        <w:rPr>
          <w:rFonts w:ascii="Times New Roman" w:hAnsi="Times New Roman" w:cs="Times New Roman" w:hint="eastAsia"/>
          <w:b/>
          <w:sz w:val="24"/>
        </w:rPr>
        <w:t xml:space="preserve"> </w:t>
      </w:r>
      <w:r w:rsidR="00E25209" w:rsidRPr="001C2998">
        <w:rPr>
          <w:rFonts w:ascii="Times New Roman" w:hAnsi="Times New Roman" w:cs="Times New Roman" w:hint="eastAsia"/>
          <w:b/>
          <w:sz w:val="24"/>
        </w:rPr>
        <w:t>development of</w:t>
      </w:r>
      <w:r w:rsidR="00E25209" w:rsidRPr="001C2998">
        <w:rPr>
          <w:rFonts w:ascii="Times New Roman" w:hAnsi="Times New Roman" w:cs="Times New Roman"/>
          <w:b/>
          <w:sz w:val="24"/>
        </w:rPr>
        <w:t xml:space="preserve"> </w:t>
      </w:r>
      <w:r w:rsidR="006A478F">
        <w:rPr>
          <w:rFonts w:ascii="Times New Roman" w:hAnsi="Times New Roman" w:cs="Times New Roman"/>
          <w:b/>
          <w:sz w:val="24"/>
        </w:rPr>
        <w:t xml:space="preserve">a </w:t>
      </w:r>
      <w:r w:rsidRPr="001C2998">
        <w:rPr>
          <w:rFonts w:ascii="Times New Roman" w:hAnsi="Times New Roman" w:cs="Times New Roman" w:hint="eastAsia"/>
          <w:b/>
          <w:sz w:val="24"/>
        </w:rPr>
        <w:t>prediction</w:t>
      </w:r>
      <w:r w:rsidR="00E25209" w:rsidRPr="001C2998">
        <w:rPr>
          <w:rFonts w:ascii="Times New Roman" w:hAnsi="Times New Roman" w:cs="Times New Roman"/>
          <w:b/>
          <w:sz w:val="24"/>
        </w:rPr>
        <w:t xml:space="preserve"> model</w:t>
      </w:r>
      <w:r w:rsidR="006A478F">
        <w:rPr>
          <w:rFonts w:ascii="Times New Roman" w:hAnsi="Times New Roman" w:cs="Times New Roman"/>
          <w:b/>
          <w:sz w:val="24"/>
        </w:rPr>
        <w:t>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2267"/>
        <w:gridCol w:w="6759"/>
      </w:tblGrid>
      <w:tr w:rsidR="00582EA0" w:rsidRPr="00C457E7" w14:paraId="0DAE99F4" w14:textId="77777777" w:rsidTr="00F009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tcBorders>
              <w:top w:val="single" w:sz="4" w:space="0" w:color="7F7F7F" w:themeColor="text1" w:themeTint="80"/>
              <w:left w:val="nil"/>
              <w:bottom w:val="single" w:sz="12" w:space="0" w:color="auto"/>
              <w:right w:val="nil"/>
            </w:tcBorders>
          </w:tcPr>
          <w:p w14:paraId="52C46727" w14:textId="77777777" w:rsidR="00582EA0" w:rsidRPr="00E25209" w:rsidRDefault="00582EA0" w:rsidP="00F00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7F7F7F" w:themeColor="text1" w:themeTint="80"/>
              <w:left w:val="nil"/>
              <w:bottom w:val="single" w:sz="12" w:space="0" w:color="auto"/>
              <w:right w:val="nil"/>
            </w:tcBorders>
            <w:hideMark/>
          </w:tcPr>
          <w:p w14:paraId="53B624CC" w14:textId="77777777" w:rsidR="00582EA0" w:rsidRPr="00C457E7" w:rsidRDefault="00582EA0" w:rsidP="00F009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Feature</w:t>
            </w:r>
          </w:p>
        </w:tc>
      </w:tr>
      <w:tr w:rsidR="00582EA0" w:rsidRPr="00C457E7" w14:paraId="404549B5" w14:textId="77777777" w:rsidTr="00F00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54D212" w14:textId="509B775D" w:rsidR="00582EA0" w:rsidRPr="00C457E7" w:rsidRDefault="0053548A" w:rsidP="00F0092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 features</w:t>
            </w:r>
          </w:p>
        </w:tc>
        <w:tc>
          <w:tcPr>
            <w:tcW w:w="3744" w:type="pct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170BF1BB" w14:textId="77777777" w:rsidR="00582EA0" w:rsidRPr="00C457E7" w:rsidRDefault="00582EA0" w:rsidP="00F009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Gender</w:t>
            </w:r>
          </w:p>
        </w:tc>
      </w:tr>
      <w:tr w:rsidR="00582EA0" w:rsidRPr="00C457E7" w14:paraId="3C326C93" w14:textId="77777777" w:rsidTr="00F00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297620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A58D80" w14:textId="77777777" w:rsidR="00582EA0" w:rsidRPr="00C457E7" w:rsidRDefault="00582EA0" w:rsidP="00F009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Age</w:t>
            </w:r>
          </w:p>
        </w:tc>
      </w:tr>
      <w:tr w:rsidR="00582EA0" w:rsidRPr="00C457E7" w14:paraId="23EA3F73" w14:textId="77777777" w:rsidTr="00F00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7C0DA7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24C019" w14:textId="77777777" w:rsidR="00582EA0" w:rsidRPr="00C457E7" w:rsidRDefault="00582EA0" w:rsidP="00F009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Age of diagnosis</w:t>
            </w:r>
          </w:p>
        </w:tc>
      </w:tr>
      <w:tr w:rsidR="00582EA0" w:rsidRPr="00C457E7" w14:paraId="1862D359" w14:textId="77777777" w:rsidTr="00F00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90D360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09F759" w14:textId="76CDE506" w:rsidR="00582EA0" w:rsidRPr="00C457E7" w:rsidRDefault="00582EA0" w:rsidP="00535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Number of American College of Rheumatology</w:t>
            </w:r>
            <w:r w:rsidR="0053548A">
              <w:rPr>
                <w:rFonts w:ascii="Times New Roman" w:hAnsi="Times New Roman" w:cs="Times New Roman"/>
              </w:rPr>
              <w:t xml:space="preserve"> classification criteria</w:t>
            </w:r>
            <w:r w:rsidRPr="00C457E7">
              <w:rPr>
                <w:rFonts w:ascii="Times New Roman" w:hAnsi="Times New Roman" w:cs="Times New Roman"/>
              </w:rPr>
              <w:t xml:space="preserve"> satisfied at first diagnosis </w:t>
            </w:r>
          </w:p>
        </w:tc>
      </w:tr>
      <w:tr w:rsidR="00582EA0" w:rsidRPr="00C457E7" w14:paraId="644E92FA" w14:textId="77777777" w:rsidTr="00F00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52B1C9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7B2530" w14:textId="4576A596" w:rsidR="00582EA0" w:rsidRPr="00C457E7" w:rsidRDefault="00582EA0" w:rsidP="00535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 xml:space="preserve">Physician`s </w:t>
            </w:r>
            <w:r w:rsidR="0053548A">
              <w:rPr>
                <w:rFonts w:ascii="Times New Roman" w:hAnsi="Times New Roman" w:cs="Times New Roman"/>
              </w:rPr>
              <w:t>v</w:t>
            </w:r>
            <w:r w:rsidRPr="00C457E7">
              <w:rPr>
                <w:rFonts w:ascii="Times New Roman" w:eastAsiaTheme="minorHAnsi" w:hAnsi="Times New Roman" w:cs="Times New Roman"/>
              </w:rPr>
              <w:t xml:space="preserve">isual </w:t>
            </w:r>
            <w:r w:rsidR="0053548A">
              <w:rPr>
                <w:rFonts w:ascii="Times New Roman" w:eastAsiaTheme="minorHAnsi" w:hAnsi="Times New Roman" w:cs="Times New Roman"/>
              </w:rPr>
              <w:t>a</w:t>
            </w:r>
            <w:r w:rsidRPr="00C457E7">
              <w:rPr>
                <w:rFonts w:ascii="Times New Roman" w:eastAsiaTheme="minorHAnsi" w:hAnsi="Times New Roman" w:cs="Times New Roman"/>
              </w:rPr>
              <w:t xml:space="preserve">nalogue </w:t>
            </w:r>
            <w:r w:rsidR="0053548A">
              <w:rPr>
                <w:rFonts w:ascii="Times New Roman" w:eastAsiaTheme="minorHAnsi" w:hAnsi="Times New Roman" w:cs="Times New Roman"/>
              </w:rPr>
              <w:t>s</w:t>
            </w:r>
            <w:r w:rsidRPr="00C457E7">
              <w:rPr>
                <w:rFonts w:ascii="Times New Roman" w:eastAsiaTheme="minorHAnsi" w:hAnsi="Times New Roman" w:cs="Times New Roman"/>
              </w:rPr>
              <w:t>cale</w:t>
            </w:r>
          </w:p>
        </w:tc>
      </w:tr>
      <w:tr w:rsidR="00582EA0" w:rsidRPr="00C457E7" w14:paraId="46A50E6D" w14:textId="77777777" w:rsidTr="00F00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697A48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84E07E" w14:textId="77777777" w:rsidR="00582EA0" w:rsidRPr="00C457E7" w:rsidRDefault="00582EA0" w:rsidP="00F009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Height</w:t>
            </w:r>
          </w:p>
        </w:tc>
      </w:tr>
      <w:tr w:rsidR="00582EA0" w:rsidRPr="00C457E7" w14:paraId="0EE949FC" w14:textId="77777777" w:rsidTr="00F00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273E78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945764" w14:textId="77777777" w:rsidR="00582EA0" w:rsidRPr="00C457E7" w:rsidRDefault="00582EA0" w:rsidP="00F009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Weight</w:t>
            </w:r>
          </w:p>
        </w:tc>
      </w:tr>
      <w:tr w:rsidR="00582EA0" w:rsidRPr="00C457E7" w14:paraId="0EAF2F65" w14:textId="77777777" w:rsidTr="00F00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C7F3EF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E5D1D1" w14:textId="77777777" w:rsidR="00582EA0" w:rsidRPr="00C457E7" w:rsidRDefault="00582EA0" w:rsidP="00F009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Body mass index</w:t>
            </w:r>
          </w:p>
        </w:tc>
      </w:tr>
      <w:tr w:rsidR="00582EA0" w:rsidRPr="00C457E7" w14:paraId="688474BD" w14:textId="77777777" w:rsidTr="00F00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BA01D1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E49DC0" w14:textId="77777777" w:rsidR="00582EA0" w:rsidRPr="00C457E7" w:rsidRDefault="00582EA0" w:rsidP="00F009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Waist Circumference</w:t>
            </w:r>
          </w:p>
        </w:tc>
      </w:tr>
      <w:tr w:rsidR="00582EA0" w:rsidRPr="00C457E7" w14:paraId="22A6B23D" w14:textId="77777777" w:rsidTr="00F00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7F5405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C72A17" w14:textId="77777777" w:rsidR="00582EA0" w:rsidRPr="00C457E7" w:rsidRDefault="00582EA0" w:rsidP="00F009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Hip Circumference</w:t>
            </w:r>
          </w:p>
        </w:tc>
      </w:tr>
      <w:tr w:rsidR="00582EA0" w:rsidRPr="00C457E7" w14:paraId="601DC441" w14:textId="77777777" w:rsidTr="00F00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1087A1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30118A" w14:textId="77777777" w:rsidR="00582EA0" w:rsidRPr="00C457E7" w:rsidRDefault="00582EA0" w:rsidP="00F009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Blood pressure</w:t>
            </w:r>
          </w:p>
        </w:tc>
      </w:tr>
      <w:tr w:rsidR="00582EA0" w:rsidRPr="00C457E7" w14:paraId="622F35E7" w14:textId="77777777" w:rsidTr="00F00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FEEBBE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A6DB12" w14:textId="77777777" w:rsidR="00582EA0" w:rsidRPr="00C457E7" w:rsidRDefault="00582EA0" w:rsidP="00F009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Presence of tender joint</w:t>
            </w:r>
          </w:p>
        </w:tc>
      </w:tr>
      <w:tr w:rsidR="00582EA0" w:rsidRPr="00C457E7" w14:paraId="293CDE2B" w14:textId="77777777" w:rsidTr="00F00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33BC34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C7F634" w14:textId="77777777" w:rsidR="00582EA0" w:rsidRPr="00C457E7" w:rsidRDefault="00582EA0" w:rsidP="00F009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Presence of swollen joint</w:t>
            </w:r>
          </w:p>
        </w:tc>
      </w:tr>
      <w:tr w:rsidR="00582EA0" w:rsidRPr="00C457E7" w14:paraId="09287E4E" w14:textId="77777777" w:rsidTr="00F00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23D0B8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0AE60E" w14:textId="73BB5058" w:rsidR="00582EA0" w:rsidRPr="00C457E7" w:rsidRDefault="00582EA0" w:rsidP="00535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 xml:space="preserve">Number of tender joints </w:t>
            </w:r>
          </w:p>
        </w:tc>
      </w:tr>
      <w:tr w:rsidR="00582EA0" w:rsidRPr="00C457E7" w14:paraId="1498F149" w14:textId="77777777" w:rsidTr="00F00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823A4B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0345C9" w14:textId="74062C89" w:rsidR="00582EA0" w:rsidRPr="00C457E7" w:rsidRDefault="00582EA0" w:rsidP="00535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 xml:space="preserve">Number of swollen joints </w:t>
            </w:r>
          </w:p>
        </w:tc>
      </w:tr>
      <w:tr w:rsidR="00582EA0" w:rsidRPr="00C457E7" w14:paraId="036B8A65" w14:textId="77777777" w:rsidTr="00F00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6D3903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310A78" w14:textId="77777777" w:rsidR="00582EA0" w:rsidRPr="00C457E7" w:rsidRDefault="00582EA0" w:rsidP="00F009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Family history of rheumatoid arthritis</w:t>
            </w:r>
          </w:p>
        </w:tc>
      </w:tr>
      <w:tr w:rsidR="00582EA0" w:rsidRPr="00C457E7" w14:paraId="437D8C11" w14:textId="77777777" w:rsidTr="00F00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A8EE47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C9EC5E" w14:textId="77777777" w:rsidR="00582EA0" w:rsidRPr="00C457E7" w:rsidRDefault="00582EA0" w:rsidP="00F009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Compliance with dose</w:t>
            </w:r>
          </w:p>
        </w:tc>
      </w:tr>
      <w:tr w:rsidR="00582EA0" w:rsidRPr="00C457E7" w14:paraId="7688C929" w14:textId="77777777" w:rsidTr="00F00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7351AD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112A18" w14:textId="77777777" w:rsidR="00582EA0" w:rsidRPr="00C457E7" w:rsidRDefault="00582EA0" w:rsidP="00F009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Adverse drug effect</w:t>
            </w:r>
          </w:p>
        </w:tc>
      </w:tr>
      <w:tr w:rsidR="00582EA0" w:rsidRPr="00C457E7" w14:paraId="04C2821A" w14:textId="77777777" w:rsidTr="00F00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9A200E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CCA428" w14:textId="7143EFB1" w:rsidR="00582EA0" w:rsidRPr="00C457E7" w:rsidRDefault="0053548A" w:rsidP="00F009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Combined</w:t>
            </w:r>
            <w:r w:rsidR="00582EA0" w:rsidRPr="00C457E7">
              <w:rPr>
                <w:rFonts w:ascii="Times New Roman" w:hAnsi="Times New Roman" w:cs="Times New Roman"/>
              </w:rPr>
              <w:t xml:space="preserve"> disease</w:t>
            </w:r>
            <w:r w:rsidR="006A478F">
              <w:rPr>
                <w:rFonts w:ascii="Times New Roman" w:hAnsi="Times New Roman" w:cs="Times New Roman"/>
              </w:rPr>
              <w:t>s</w:t>
            </w:r>
            <w:r w:rsidR="00582EA0" w:rsidRPr="00C457E7">
              <w:rPr>
                <w:rFonts w:ascii="Times New Roman" w:hAnsi="Times New Roman" w:cs="Times New Roman"/>
              </w:rPr>
              <w:t xml:space="preserve"> (Cardiovascular system, respiratory system, digestive system, renal urinary system, other diseases)</w:t>
            </w:r>
          </w:p>
        </w:tc>
      </w:tr>
      <w:tr w:rsidR="00582EA0" w:rsidRPr="00C457E7" w14:paraId="55636C42" w14:textId="77777777" w:rsidTr="00F00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05E4AE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22BAC2" w14:textId="77777777" w:rsidR="00582EA0" w:rsidRPr="00C457E7" w:rsidRDefault="00582EA0" w:rsidP="00F009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Rheumatoid arthritis with surgical experience</w:t>
            </w:r>
          </w:p>
        </w:tc>
      </w:tr>
      <w:tr w:rsidR="00582EA0" w:rsidRPr="00C457E7" w14:paraId="09B97A52" w14:textId="77777777" w:rsidTr="00F00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3CFA43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59D7D2" w14:textId="77777777" w:rsidR="00582EA0" w:rsidRPr="00C457E7" w:rsidRDefault="00582EA0" w:rsidP="00F009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Fracture history</w:t>
            </w:r>
          </w:p>
        </w:tc>
      </w:tr>
      <w:tr w:rsidR="00582EA0" w:rsidRPr="00C457E7" w14:paraId="26B848EF" w14:textId="77777777" w:rsidTr="00F00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9645E6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04658B" w14:textId="77777777" w:rsidR="00582EA0" w:rsidRPr="00C457E7" w:rsidRDefault="00582EA0" w:rsidP="00F009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Monthly income</w:t>
            </w:r>
          </w:p>
        </w:tc>
      </w:tr>
      <w:tr w:rsidR="00582EA0" w:rsidRPr="00C457E7" w14:paraId="64029BA7" w14:textId="77777777" w:rsidTr="00F00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D2BE96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E63816" w14:textId="77777777" w:rsidR="00582EA0" w:rsidRPr="00C457E7" w:rsidRDefault="00582EA0" w:rsidP="00F009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Marital status</w:t>
            </w:r>
          </w:p>
        </w:tc>
      </w:tr>
      <w:tr w:rsidR="00582EA0" w:rsidRPr="00C457E7" w14:paraId="0FBBC977" w14:textId="77777777" w:rsidTr="00F00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1A3294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133A99" w14:textId="77777777" w:rsidR="00582EA0" w:rsidRPr="00C457E7" w:rsidRDefault="00582EA0" w:rsidP="00F009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Education</w:t>
            </w:r>
          </w:p>
        </w:tc>
      </w:tr>
      <w:tr w:rsidR="00582EA0" w:rsidRPr="00C457E7" w14:paraId="6C3A1F85" w14:textId="77777777" w:rsidTr="00F00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2C9174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D4E3F5" w14:textId="77777777" w:rsidR="00582EA0" w:rsidRPr="00C457E7" w:rsidRDefault="00582EA0" w:rsidP="00F009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Regular exercise</w:t>
            </w:r>
          </w:p>
        </w:tc>
      </w:tr>
      <w:tr w:rsidR="00582EA0" w:rsidRPr="00C457E7" w14:paraId="60F46CA7" w14:textId="77777777" w:rsidTr="00F00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D8125A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44C2DD" w14:textId="77777777" w:rsidR="00582EA0" w:rsidRPr="00C457E7" w:rsidRDefault="00582EA0" w:rsidP="00F009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 xml:space="preserve">Current smoking status </w:t>
            </w:r>
          </w:p>
        </w:tc>
      </w:tr>
      <w:tr w:rsidR="00582EA0" w:rsidRPr="00C457E7" w14:paraId="53B9976C" w14:textId="77777777" w:rsidTr="00F00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F930BD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CF95FB" w14:textId="77777777" w:rsidR="00582EA0" w:rsidRPr="00C457E7" w:rsidRDefault="00582EA0" w:rsidP="00F009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Current alcohol drinking</w:t>
            </w:r>
          </w:p>
        </w:tc>
      </w:tr>
      <w:tr w:rsidR="00582EA0" w:rsidRPr="00C457E7" w14:paraId="72216218" w14:textId="77777777" w:rsidTr="00F00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F2F0E4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100876" w14:textId="77777777" w:rsidR="00582EA0" w:rsidRPr="00C457E7" w:rsidRDefault="00582EA0" w:rsidP="00F009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Morning stiffness</w:t>
            </w:r>
          </w:p>
        </w:tc>
      </w:tr>
      <w:tr w:rsidR="00582EA0" w:rsidRPr="00C457E7" w14:paraId="0EF29F78" w14:textId="77777777" w:rsidTr="00F00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BD1AA6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B40362" w14:textId="77777777" w:rsidR="00582EA0" w:rsidRPr="00C457E7" w:rsidRDefault="00582EA0" w:rsidP="00F009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</w:rPr>
            </w:pPr>
            <w:r w:rsidRPr="00C457E7">
              <w:rPr>
                <w:rFonts w:ascii="Times New Roman" w:eastAsiaTheme="minorHAnsi" w:hAnsi="Times New Roman" w:cs="Times New Roman"/>
              </w:rPr>
              <w:t>Patient pain assessment</w:t>
            </w:r>
          </w:p>
        </w:tc>
      </w:tr>
      <w:tr w:rsidR="00582EA0" w:rsidRPr="00C457E7" w14:paraId="0C85932D" w14:textId="77777777" w:rsidTr="00F00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DC8268" w14:textId="77777777" w:rsidR="00582EA0" w:rsidRPr="00C457E7" w:rsidRDefault="00582EA0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839206" w14:textId="77777777" w:rsidR="00582EA0" w:rsidRPr="00C457E7" w:rsidRDefault="00582EA0" w:rsidP="00F009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Use of alternative medicines</w:t>
            </w:r>
          </w:p>
        </w:tc>
      </w:tr>
      <w:tr w:rsidR="0053548A" w:rsidRPr="00C457E7" w14:paraId="1CE528E3" w14:textId="77777777" w:rsidTr="00F00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DE15B9" w14:textId="77777777" w:rsidR="0053548A" w:rsidRPr="00C457E7" w:rsidRDefault="0053548A" w:rsidP="00F009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F43012" w14:textId="67AE549D" w:rsidR="0053548A" w:rsidRPr="00C457E7" w:rsidRDefault="0053548A" w:rsidP="00F009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Menopause</w:t>
            </w:r>
          </w:p>
        </w:tc>
      </w:tr>
      <w:tr w:rsidR="0053548A" w:rsidRPr="00C457E7" w14:paraId="60CE2E3C" w14:textId="77777777" w:rsidTr="00F00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3F66B4" w14:textId="77777777" w:rsidR="0053548A" w:rsidRPr="00C457E7" w:rsidRDefault="0053548A" w:rsidP="0053548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540198" w14:textId="0C40B9FF" w:rsidR="0053548A" w:rsidRPr="00C457E7" w:rsidRDefault="0053548A" w:rsidP="00535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Disease activity score</w:t>
            </w:r>
          </w:p>
        </w:tc>
      </w:tr>
      <w:tr w:rsidR="0053548A" w:rsidRPr="00C457E7" w14:paraId="3FDE1022" w14:textId="77777777" w:rsidTr="00F00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4FD2B6" w14:textId="77777777" w:rsidR="0053548A" w:rsidRPr="00C457E7" w:rsidRDefault="0053548A" w:rsidP="0053548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536888" w14:textId="2A2C1539" w:rsidR="0053548A" w:rsidRPr="00C457E7" w:rsidRDefault="0053548A" w:rsidP="00535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Health assessment questionnaire</w:t>
            </w:r>
          </w:p>
        </w:tc>
      </w:tr>
      <w:tr w:rsidR="0053548A" w:rsidRPr="00C457E7" w14:paraId="6DF9DDB5" w14:textId="77777777" w:rsidTr="00F00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6BD227" w14:textId="77777777" w:rsidR="0053548A" w:rsidRPr="00C457E7" w:rsidRDefault="0053548A" w:rsidP="0053548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6A2AD3" w14:textId="7836FE46" w:rsidR="0053548A" w:rsidRPr="00C457E7" w:rsidRDefault="0053548A" w:rsidP="00535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Euroqol-5 dimension</w:t>
            </w:r>
          </w:p>
        </w:tc>
      </w:tr>
      <w:tr w:rsidR="0053548A" w:rsidRPr="00C457E7" w14:paraId="2FFED920" w14:textId="77777777" w:rsidTr="00833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25BB48BD" w14:textId="650565F7" w:rsidR="0053548A" w:rsidRPr="00C457E7" w:rsidRDefault="0053548A" w:rsidP="005354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Medication</w:t>
            </w: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E2485D" w14:textId="77777777" w:rsidR="0053548A" w:rsidRPr="00C457E7" w:rsidRDefault="0053548A" w:rsidP="00535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Methotrexate</w:t>
            </w:r>
          </w:p>
        </w:tc>
      </w:tr>
      <w:tr w:rsidR="0053548A" w:rsidRPr="00C457E7" w14:paraId="6352816B" w14:textId="77777777" w:rsidTr="00833F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EDC6316" w14:textId="77777777" w:rsidR="0053548A" w:rsidRPr="00C457E7" w:rsidRDefault="0053548A" w:rsidP="0053548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D22140" w14:textId="77777777" w:rsidR="0053548A" w:rsidRPr="00C457E7" w:rsidRDefault="0053548A" w:rsidP="00535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Hydroxychloroquine</w:t>
            </w:r>
          </w:p>
        </w:tc>
      </w:tr>
      <w:tr w:rsidR="0053548A" w:rsidRPr="00C457E7" w14:paraId="50A92E70" w14:textId="77777777" w:rsidTr="00833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F3BD8A9" w14:textId="77777777" w:rsidR="0053548A" w:rsidRPr="00C457E7" w:rsidRDefault="0053548A" w:rsidP="0053548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F3AFB9" w14:textId="77777777" w:rsidR="0053548A" w:rsidRPr="00C457E7" w:rsidRDefault="0053548A" w:rsidP="00535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Sulfasalazine</w:t>
            </w:r>
          </w:p>
        </w:tc>
      </w:tr>
      <w:tr w:rsidR="0053548A" w:rsidRPr="00C457E7" w14:paraId="6C7B708B" w14:textId="77777777" w:rsidTr="00833F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5675D8D" w14:textId="77777777" w:rsidR="0053548A" w:rsidRPr="00C457E7" w:rsidRDefault="0053548A" w:rsidP="0053548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7C9C0C" w14:textId="77777777" w:rsidR="0053548A" w:rsidRPr="00C457E7" w:rsidRDefault="0053548A" w:rsidP="00535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Leflunomide</w:t>
            </w:r>
          </w:p>
        </w:tc>
      </w:tr>
      <w:tr w:rsidR="0053548A" w:rsidRPr="00C457E7" w14:paraId="28947097" w14:textId="77777777" w:rsidTr="00833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6996BD2" w14:textId="77777777" w:rsidR="0053548A" w:rsidRPr="00C457E7" w:rsidRDefault="0053548A" w:rsidP="0053548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CA43B6" w14:textId="77777777" w:rsidR="0053548A" w:rsidRPr="00C457E7" w:rsidRDefault="0053548A" w:rsidP="00535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Bucillamine</w:t>
            </w:r>
          </w:p>
        </w:tc>
      </w:tr>
      <w:tr w:rsidR="0053548A" w:rsidRPr="00C457E7" w14:paraId="0D9B5527" w14:textId="77777777" w:rsidTr="00833F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1B011AB" w14:textId="77777777" w:rsidR="0053548A" w:rsidRPr="00C457E7" w:rsidRDefault="0053548A" w:rsidP="0053548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A2AB88" w14:textId="77777777" w:rsidR="0053548A" w:rsidRPr="00C457E7" w:rsidRDefault="0053548A" w:rsidP="00535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Mizoribine</w:t>
            </w:r>
          </w:p>
        </w:tc>
      </w:tr>
      <w:tr w:rsidR="0053548A" w:rsidRPr="00C457E7" w14:paraId="6E5EE90A" w14:textId="77777777" w:rsidTr="00833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B1E7D5B" w14:textId="77777777" w:rsidR="0053548A" w:rsidRPr="00C457E7" w:rsidRDefault="0053548A" w:rsidP="0053548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BBCAC5" w14:textId="77777777" w:rsidR="0053548A" w:rsidRPr="00C457E7" w:rsidRDefault="0053548A" w:rsidP="00535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Tacrolimus</w:t>
            </w:r>
          </w:p>
        </w:tc>
      </w:tr>
      <w:tr w:rsidR="0053548A" w:rsidRPr="00C457E7" w14:paraId="1E8CDDC5" w14:textId="77777777" w:rsidTr="00833F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A1F200A" w14:textId="77777777" w:rsidR="0053548A" w:rsidRPr="00C457E7" w:rsidRDefault="0053548A" w:rsidP="0053548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1CFFC5" w14:textId="77777777" w:rsidR="0053548A" w:rsidRPr="00C457E7" w:rsidRDefault="0053548A" w:rsidP="00535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Azathioprine</w:t>
            </w:r>
          </w:p>
        </w:tc>
      </w:tr>
      <w:tr w:rsidR="0053548A" w:rsidRPr="00C457E7" w14:paraId="27C2547B" w14:textId="77777777" w:rsidTr="00833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D2480B2" w14:textId="77777777" w:rsidR="0053548A" w:rsidRPr="00C457E7" w:rsidRDefault="0053548A" w:rsidP="0053548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69F400" w14:textId="77777777" w:rsidR="0053548A" w:rsidRPr="00C457E7" w:rsidRDefault="0053548A" w:rsidP="00535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Cyclosporine</w:t>
            </w:r>
          </w:p>
        </w:tc>
      </w:tr>
      <w:tr w:rsidR="0053548A" w:rsidRPr="00C457E7" w14:paraId="3EF1B8DF" w14:textId="77777777" w:rsidTr="00F00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2FBA2A" w14:textId="77777777" w:rsidR="0053548A" w:rsidRPr="00C457E7" w:rsidRDefault="0053548A" w:rsidP="0053548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05C209" w14:textId="67BD8C06" w:rsidR="0053548A" w:rsidRPr="00C457E7" w:rsidRDefault="0053548A" w:rsidP="00535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 xml:space="preserve">Oral </w:t>
            </w:r>
            <w:r>
              <w:rPr>
                <w:rFonts w:ascii="Times New Roman" w:hAnsi="Times New Roman" w:cs="Times New Roman"/>
              </w:rPr>
              <w:t>glucocorticoid</w:t>
            </w:r>
          </w:p>
        </w:tc>
      </w:tr>
      <w:tr w:rsidR="0053548A" w:rsidRPr="00C457E7" w14:paraId="6404ACFB" w14:textId="77777777" w:rsidTr="00535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 w:val="restart"/>
            <w:tcBorders>
              <w:left w:val="nil"/>
              <w:right w:val="nil"/>
            </w:tcBorders>
            <w:vAlign w:val="center"/>
            <w:hideMark/>
          </w:tcPr>
          <w:p w14:paraId="5A4E288A" w14:textId="076121D4" w:rsidR="0053548A" w:rsidRPr="00C457E7" w:rsidRDefault="0053548A" w:rsidP="0053548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aboratory results</w:t>
            </w: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7614B2" w14:textId="77777777" w:rsidR="0053548A" w:rsidRPr="00C457E7" w:rsidRDefault="0053548A" w:rsidP="00535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White blood cell</w:t>
            </w:r>
          </w:p>
        </w:tc>
      </w:tr>
      <w:tr w:rsidR="0053548A" w:rsidRPr="00C457E7" w14:paraId="6959883A" w14:textId="77777777" w:rsidTr="00D40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26CFB7E" w14:textId="77777777" w:rsidR="0053548A" w:rsidRPr="00C457E7" w:rsidRDefault="0053548A" w:rsidP="0053548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F8D03D" w14:textId="77777777" w:rsidR="0053548A" w:rsidRPr="00C457E7" w:rsidRDefault="0053548A" w:rsidP="00535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Hemoglobin</w:t>
            </w:r>
          </w:p>
        </w:tc>
      </w:tr>
      <w:tr w:rsidR="0053548A" w:rsidRPr="00C457E7" w14:paraId="67E8E1FC" w14:textId="77777777" w:rsidTr="00D4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ACC11A2" w14:textId="77777777" w:rsidR="0053548A" w:rsidRPr="00C457E7" w:rsidRDefault="0053548A" w:rsidP="0053548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CD314A" w14:textId="77777777" w:rsidR="0053548A" w:rsidRPr="00C457E7" w:rsidRDefault="0053548A" w:rsidP="00535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Hematocrit</w:t>
            </w:r>
          </w:p>
        </w:tc>
      </w:tr>
      <w:tr w:rsidR="0053548A" w:rsidRPr="00C457E7" w14:paraId="67FA8464" w14:textId="77777777" w:rsidTr="00D40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C32755C" w14:textId="77777777" w:rsidR="0053548A" w:rsidRPr="00C457E7" w:rsidRDefault="0053548A" w:rsidP="0053548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CD2B14" w14:textId="1B259311" w:rsidR="0053548A" w:rsidRPr="00C457E7" w:rsidRDefault="0053548A" w:rsidP="00535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Plat</w:t>
            </w:r>
            <w:r>
              <w:rPr>
                <w:rFonts w:ascii="Times New Roman" w:hAnsi="Times New Roman" w:cs="Times New Roman"/>
              </w:rPr>
              <w:t>e</w:t>
            </w:r>
            <w:r w:rsidRPr="00C457E7">
              <w:rPr>
                <w:rFonts w:ascii="Times New Roman" w:hAnsi="Times New Roman" w:cs="Times New Roman"/>
              </w:rPr>
              <w:t>let</w:t>
            </w:r>
          </w:p>
        </w:tc>
      </w:tr>
      <w:tr w:rsidR="0053548A" w:rsidRPr="00C457E7" w14:paraId="6B0B0D61" w14:textId="77777777" w:rsidTr="00D4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0B5E046" w14:textId="77777777" w:rsidR="0053548A" w:rsidRPr="00C457E7" w:rsidRDefault="0053548A" w:rsidP="0053548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699F25" w14:textId="77777777" w:rsidR="0053548A" w:rsidRPr="00C457E7" w:rsidRDefault="0053548A" w:rsidP="00535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</w:rPr>
            </w:pPr>
            <w:r w:rsidRPr="00C457E7">
              <w:rPr>
                <w:rFonts w:ascii="Times New Roman" w:eastAsiaTheme="minorHAnsi" w:hAnsi="Times New Roman" w:cs="Times New Roman"/>
                <w:sz w:val="21"/>
                <w:szCs w:val="21"/>
                <w:shd w:val="clear" w:color="auto" w:fill="FFFFFF"/>
              </w:rPr>
              <w:t>Alanine aminotransferase</w:t>
            </w:r>
          </w:p>
        </w:tc>
      </w:tr>
      <w:tr w:rsidR="0053548A" w:rsidRPr="00C457E7" w14:paraId="1833AC16" w14:textId="77777777" w:rsidTr="00D40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20D3242" w14:textId="77777777" w:rsidR="0053548A" w:rsidRPr="00C457E7" w:rsidRDefault="0053548A" w:rsidP="0053548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4DD6BB" w14:textId="77777777" w:rsidR="0053548A" w:rsidRPr="00C457E7" w:rsidRDefault="0053548A" w:rsidP="00535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</w:rPr>
            </w:pPr>
            <w:r w:rsidRPr="00C457E7">
              <w:rPr>
                <w:rFonts w:ascii="Times New Roman" w:eastAsiaTheme="minorHAnsi" w:hAnsi="Times New Roman" w:cs="Times New Roman"/>
                <w:shd w:val="clear" w:color="auto" w:fill="FFFFFF"/>
              </w:rPr>
              <w:t>Aspartate aminotransferase</w:t>
            </w:r>
          </w:p>
        </w:tc>
      </w:tr>
      <w:tr w:rsidR="0053548A" w:rsidRPr="00C457E7" w14:paraId="4720AAFA" w14:textId="77777777" w:rsidTr="00D4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15D8E0E" w14:textId="77777777" w:rsidR="0053548A" w:rsidRPr="00C457E7" w:rsidRDefault="0053548A" w:rsidP="0053548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1F5C31" w14:textId="77777777" w:rsidR="0053548A" w:rsidRPr="00C457E7" w:rsidRDefault="0053548A" w:rsidP="00535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</w:rPr>
            </w:pPr>
            <w:r w:rsidRPr="00C457E7">
              <w:rPr>
                <w:rFonts w:ascii="Times New Roman" w:eastAsiaTheme="minorHAnsi" w:hAnsi="Times New Roman" w:cs="Times New Roman"/>
                <w:shd w:val="clear" w:color="auto" w:fill="FFFFFF"/>
              </w:rPr>
              <w:t>Alkaline Phosphatase</w:t>
            </w:r>
          </w:p>
        </w:tc>
      </w:tr>
      <w:tr w:rsidR="0053548A" w:rsidRPr="00C457E7" w14:paraId="1E3433E6" w14:textId="77777777" w:rsidTr="00D40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B4C173B" w14:textId="77777777" w:rsidR="0053548A" w:rsidRPr="00C457E7" w:rsidRDefault="0053548A" w:rsidP="0053548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24072E" w14:textId="77777777" w:rsidR="0053548A" w:rsidRPr="00C457E7" w:rsidRDefault="0053548A" w:rsidP="00535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i/>
                <w:iCs/>
                <w:szCs w:val="20"/>
              </w:rPr>
            </w:pPr>
            <w:r w:rsidRPr="00C457E7">
              <w:rPr>
                <w:rStyle w:val="a3"/>
                <w:rFonts w:ascii="Times New Roman" w:eastAsiaTheme="minorHAnsi" w:hAnsi="Times New Roman" w:cs="Times New Roman"/>
                <w:i w:val="0"/>
                <w:iCs w:val="0"/>
                <w:szCs w:val="20"/>
                <w:shd w:val="clear" w:color="auto" w:fill="FFFFFF"/>
              </w:rPr>
              <w:t>Blood urea nitrogen</w:t>
            </w:r>
          </w:p>
        </w:tc>
      </w:tr>
      <w:tr w:rsidR="0053548A" w:rsidRPr="00C457E7" w14:paraId="48B948C1" w14:textId="77777777" w:rsidTr="00D4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3B7BD45" w14:textId="77777777" w:rsidR="0053548A" w:rsidRPr="00C457E7" w:rsidRDefault="0053548A" w:rsidP="0053548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E4DB2E" w14:textId="77777777" w:rsidR="0053548A" w:rsidRPr="00C457E7" w:rsidRDefault="0053548A" w:rsidP="00535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Creatinine</w:t>
            </w:r>
          </w:p>
        </w:tc>
      </w:tr>
      <w:tr w:rsidR="0053548A" w:rsidRPr="00C457E7" w14:paraId="3A84DA61" w14:textId="77777777" w:rsidTr="00D40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728F42D" w14:textId="77777777" w:rsidR="0053548A" w:rsidRPr="00C457E7" w:rsidRDefault="0053548A" w:rsidP="0053548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2C1094" w14:textId="77777777" w:rsidR="0053548A" w:rsidRPr="00C457E7" w:rsidRDefault="0053548A" w:rsidP="00535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57E7">
              <w:rPr>
                <w:rFonts w:ascii="Times New Roman" w:hAnsi="Times New Roman" w:cs="Times New Roman"/>
              </w:rPr>
              <w:t>Total c</w:t>
            </w:r>
            <w:r w:rsidRPr="00C457E7">
              <w:rPr>
                <w:rFonts w:ascii="Times New Roman" w:hAnsi="Times New Roman" w:cs="Times New Roman"/>
                <w:shd w:val="clear" w:color="auto" w:fill="FFFFFF"/>
              </w:rPr>
              <w:t>holesterol</w:t>
            </w:r>
          </w:p>
        </w:tc>
      </w:tr>
      <w:tr w:rsidR="0053548A" w:rsidRPr="00C457E7" w14:paraId="35FF2121" w14:textId="77777777" w:rsidTr="00D4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5BA8233" w14:textId="77777777" w:rsidR="0053548A" w:rsidRPr="00C457E7" w:rsidRDefault="0053548A" w:rsidP="0053548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219287" w14:textId="77777777" w:rsidR="0053548A" w:rsidRPr="00C457E7" w:rsidRDefault="0053548A" w:rsidP="00535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</w:rPr>
            </w:pPr>
            <w:r w:rsidRPr="00C457E7">
              <w:rPr>
                <w:rFonts w:ascii="Times New Roman" w:eastAsiaTheme="minorHAnsi" w:hAnsi="Times New Roman" w:cs="Times New Roman"/>
                <w:shd w:val="clear" w:color="auto" w:fill="FFFFFF"/>
              </w:rPr>
              <w:t>Erythrocyte sedimentation rate</w:t>
            </w:r>
          </w:p>
        </w:tc>
      </w:tr>
      <w:tr w:rsidR="0053548A" w:rsidRPr="00C457E7" w14:paraId="2380CC19" w14:textId="77777777" w:rsidTr="00F00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A6D1E5" w14:textId="77777777" w:rsidR="0053548A" w:rsidRPr="00C457E7" w:rsidRDefault="0053548A" w:rsidP="0053548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CF0F09" w14:textId="77777777" w:rsidR="0053548A" w:rsidRPr="00C457E7" w:rsidRDefault="0053548A" w:rsidP="00535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</w:rPr>
            </w:pPr>
            <w:r w:rsidRPr="00C457E7">
              <w:rPr>
                <w:rFonts w:ascii="Times New Roman" w:eastAsiaTheme="minorHAnsi" w:hAnsi="Times New Roman" w:cs="Times New Roman"/>
                <w:shd w:val="clear" w:color="auto" w:fill="FFFFFF"/>
              </w:rPr>
              <w:t>C-Reactive protein</w:t>
            </w:r>
          </w:p>
        </w:tc>
      </w:tr>
    </w:tbl>
    <w:p w14:paraId="1FBDB6C2" w14:textId="77777777" w:rsidR="00582EA0" w:rsidRDefault="00582EA0">
      <w:pPr>
        <w:rPr>
          <w:rFonts w:ascii="Times New Roman" w:hAnsi="Times New Roman" w:cs="Times New Roman"/>
        </w:rPr>
      </w:pPr>
    </w:p>
    <w:p w14:paraId="4C18EA2C" w14:textId="77777777" w:rsidR="00582EA0" w:rsidRDefault="00582EA0">
      <w:pPr>
        <w:rPr>
          <w:rFonts w:ascii="Times New Roman" w:hAnsi="Times New Roman" w:cs="Times New Roman"/>
        </w:rPr>
      </w:pPr>
    </w:p>
    <w:p w14:paraId="72DC6E93" w14:textId="77777777" w:rsidR="00582EA0" w:rsidRDefault="00582EA0">
      <w:pPr>
        <w:rPr>
          <w:rFonts w:ascii="Times New Roman" w:hAnsi="Times New Roman" w:cs="Times New Roman"/>
        </w:rPr>
      </w:pPr>
    </w:p>
    <w:p w14:paraId="0D8B0061" w14:textId="77777777" w:rsidR="00582EA0" w:rsidRDefault="00582EA0">
      <w:pPr>
        <w:rPr>
          <w:rFonts w:ascii="Times New Roman" w:hAnsi="Times New Roman" w:cs="Times New Roman"/>
        </w:rPr>
      </w:pPr>
    </w:p>
    <w:p w14:paraId="289A5032" w14:textId="77777777" w:rsidR="00582EA0" w:rsidRDefault="00582EA0">
      <w:pPr>
        <w:rPr>
          <w:rFonts w:ascii="Times New Roman" w:hAnsi="Times New Roman" w:cs="Times New Roman"/>
        </w:rPr>
      </w:pPr>
    </w:p>
    <w:p w14:paraId="43036887" w14:textId="77777777" w:rsidR="00582EA0" w:rsidRDefault="00582EA0">
      <w:pPr>
        <w:rPr>
          <w:rFonts w:ascii="Times New Roman" w:hAnsi="Times New Roman" w:cs="Times New Roman"/>
        </w:rPr>
      </w:pPr>
    </w:p>
    <w:p w14:paraId="74CDDF20" w14:textId="77777777" w:rsidR="00582EA0" w:rsidRDefault="00582EA0">
      <w:pPr>
        <w:rPr>
          <w:rFonts w:ascii="Times New Roman" w:hAnsi="Times New Roman" w:cs="Times New Roman"/>
        </w:rPr>
      </w:pPr>
    </w:p>
    <w:p w14:paraId="18F5D7E5" w14:textId="77777777" w:rsidR="00582EA0" w:rsidRDefault="00582EA0">
      <w:pPr>
        <w:rPr>
          <w:rFonts w:ascii="Times New Roman" w:hAnsi="Times New Roman" w:cs="Times New Roman"/>
        </w:rPr>
      </w:pPr>
    </w:p>
    <w:p w14:paraId="2A683D0A" w14:textId="77777777" w:rsidR="00582EA0" w:rsidRDefault="00582EA0">
      <w:pPr>
        <w:rPr>
          <w:rFonts w:ascii="Times New Roman" w:hAnsi="Times New Roman" w:cs="Times New Roman"/>
        </w:rPr>
      </w:pPr>
    </w:p>
    <w:p w14:paraId="7BFA8218" w14:textId="77777777" w:rsidR="00582EA0" w:rsidRDefault="00582EA0">
      <w:pPr>
        <w:rPr>
          <w:rFonts w:ascii="Times New Roman" w:hAnsi="Times New Roman" w:cs="Times New Roman"/>
        </w:rPr>
      </w:pPr>
    </w:p>
    <w:p w14:paraId="545DCE46" w14:textId="77777777" w:rsidR="00582EA0" w:rsidRDefault="00582EA0">
      <w:pPr>
        <w:rPr>
          <w:rFonts w:ascii="Times New Roman" w:hAnsi="Times New Roman" w:cs="Times New Roman"/>
        </w:rPr>
      </w:pPr>
    </w:p>
    <w:p w14:paraId="2DBF4180" w14:textId="77777777" w:rsidR="00582EA0" w:rsidRDefault="00582EA0">
      <w:pPr>
        <w:rPr>
          <w:rFonts w:ascii="Times New Roman" w:hAnsi="Times New Roman" w:cs="Times New Roman"/>
        </w:rPr>
      </w:pPr>
    </w:p>
    <w:p w14:paraId="1D409ED3" w14:textId="77777777" w:rsidR="00582EA0" w:rsidRDefault="00582EA0">
      <w:pPr>
        <w:rPr>
          <w:rFonts w:ascii="Times New Roman" w:hAnsi="Times New Roman" w:cs="Times New Roman"/>
        </w:rPr>
      </w:pPr>
    </w:p>
    <w:p w14:paraId="5319B787" w14:textId="77777777" w:rsidR="00582EA0" w:rsidRDefault="00582EA0">
      <w:pPr>
        <w:rPr>
          <w:rFonts w:ascii="Times New Roman" w:hAnsi="Times New Roman" w:cs="Times New Roman"/>
        </w:rPr>
      </w:pPr>
    </w:p>
    <w:p w14:paraId="1CA29CB2" w14:textId="77777777" w:rsidR="00582EA0" w:rsidRDefault="00582EA0">
      <w:pPr>
        <w:rPr>
          <w:rFonts w:ascii="Times New Roman" w:hAnsi="Times New Roman" w:cs="Times New Roman"/>
        </w:rPr>
      </w:pPr>
    </w:p>
    <w:p w14:paraId="25622CA9" w14:textId="77777777" w:rsidR="00582EA0" w:rsidRDefault="00582EA0">
      <w:pPr>
        <w:rPr>
          <w:rFonts w:ascii="Times New Roman" w:hAnsi="Times New Roman" w:cs="Times New Roman"/>
        </w:rPr>
      </w:pPr>
    </w:p>
    <w:p w14:paraId="42581A9F" w14:textId="77777777" w:rsidR="00582EA0" w:rsidRDefault="00582EA0">
      <w:pPr>
        <w:rPr>
          <w:rFonts w:ascii="Times New Roman" w:hAnsi="Times New Roman" w:cs="Times New Roman"/>
        </w:rPr>
      </w:pPr>
    </w:p>
    <w:p w14:paraId="49022DB0" w14:textId="77777777" w:rsidR="00582EA0" w:rsidRDefault="00582EA0">
      <w:pPr>
        <w:rPr>
          <w:rFonts w:ascii="Times New Roman" w:hAnsi="Times New Roman" w:cs="Times New Roman"/>
        </w:rPr>
      </w:pPr>
    </w:p>
    <w:p w14:paraId="739F904D" w14:textId="77777777" w:rsidR="00582EA0" w:rsidRDefault="00582EA0">
      <w:pPr>
        <w:rPr>
          <w:rFonts w:ascii="Times New Roman" w:hAnsi="Times New Roman" w:cs="Times New Roman"/>
        </w:rPr>
      </w:pPr>
    </w:p>
    <w:p w14:paraId="4B6FD23B" w14:textId="77777777" w:rsidR="00582EA0" w:rsidRDefault="00582EA0">
      <w:pPr>
        <w:rPr>
          <w:rFonts w:ascii="Times New Roman" w:hAnsi="Times New Roman" w:cs="Times New Roman"/>
        </w:rPr>
      </w:pPr>
    </w:p>
    <w:p w14:paraId="1BE10FCE" w14:textId="77777777" w:rsidR="00582EA0" w:rsidRDefault="00582EA0">
      <w:pPr>
        <w:rPr>
          <w:rFonts w:ascii="Times New Roman" w:hAnsi="Times New Roman" w:cs="Times New Roman"/>
        </w:rPr>
      </w:pPr>
    </w:p>
    <w:p w14:paraId="24281AAB" w14:textId="77777777" w:rsidR="00582EA0" w:rsidRDefault="00582EA0">
      <w:pPr>
        <w:rPr>
          <w:rFonts w:ascii="Times New Roman" w:hAnsi="Times New Roman" w:cs="Times New Roman"/>
        </w:rPr>
      </w:pPr>
    </w:p>
    <w:p w14:paraId="3193DAE1" w14:textId="77777777" w:rsidR="00582EA0" w:rsidRDefault="00582EA0">
      <w:pPr>
        <w:rPr>
          <w:rFonts w:ascii="Times New Roman" w:hAnsi="Times New Roman" w:cs="Times New Roman"/>
        </w:rPr>
      </w:pPr>
    </w:p>
    <w:p w14:paraId="1040AB87" w14:textId="77777777" w:rsidR="00582EA0" w:rsidRDefault="00582EA0">
      <w:pPr>
        <w:rPr>
          <w:rFonts w:ascii="Times New Roman" w:hAnsi="Times New Roman" w:cs="Times New Roman"/>
        </w:rPr>
      </w:pPr>
    </w:p>
    <w:p w14:paraId="1C011FF4" w14:textId="77777777" w:rsidR="00582EA0" w:rsidRDefault="00582EA0">
      <w:pPr>
        <w:rPr>
          <w:rFonts w:ascii="Times New Roman" w:hAnsi="Times New Roman" w:cs="Times New Roman"/>
        </w:rPr>
      </w:pPr>
    </w:p>
    <w:p w14:paraId="7233992C" w14:textId="77777777" w:rsidR="00582EA0" w:rsidRDefault="00582EA0">
      <w:pPr>
        <w:rPr>
          <w:rFonts w:ascii="Times New Roman" w:hAnsi="Times New Roman" w:cs="Times New Roman"/>
        </w:rPr>
      </w:pPr>
    </w:p>
    <w:p w14:paraId="40881C67" w14:textId="77777777" w:rsidR="00582EA0" w:rsidRDefault="00582EA0">
      <w:pPr>
        <w:rPr>
          <w:rFonts w:ascii="Times New Roman" w:hAnsi="Times New Roman" w:cs="Times New Roman"/>
        </w:rPr>
      </w:pPr>
    </w:p>
    <w:p w14:paraId="40B67927" w14:textId="77777777" w:rsidR="00582EA0" w:rsidRDefault="00582EA0">
      <w:pPr>
        <w:rPr>
          <w:rFonts w:ascii="Times New Roman" w:hAnsi="Times New Roman" w:cs="Times New Roman"/>
        </w:rPr>
      </w:pPr>
    </w:p>
    <w:p w14:paraId="3352AFED" w14:textId="77777777" w:rsidR="00582EA0" w:rsidRDefault="00582EA0">
      <w:pPr>
        <w:rPr>
          <w:rFonts w:ascii="Times New Roman" w:hAnsi="Times New Roman" w:cs="Times New Roman"/>
        </w:rPr>
      </w:pPr>
    </w:p>
    <w:p w14:paraId="0633DA03" w14:textId="62F00ECE" w:rsidR="00E25209" w:rsidRPr="001C2998" w:rsidRDefault="00582EA0">
      <w:pPr>
        <w:rPr>
          <w:rFonts w:ascii="Times New Roman" w:hAnsi="Times New Roman" w:cs="Times New Roman"/>
          <w:b/>
          <w:sz w:val="24"/>
        </w:rPr>
      </w:pPr>
      <w:r w:rsidRPr="001C2998">
        <w:rPr>
          <w:rFonts w:ascii="Times New Roman" w:hAnsi="Times New Roman" w:cs="Times New Roman"/>
          <w:b/>
          <w:sz w:val="24"/>
        </w:rPr>
        <w:lastRenderedPageBreak/>
        <w:t xml:space="preserve">Supplementary Figure </w:t>
      </w:r>
      <w:r w:rsidRPr="001C2998">
        <w:rPr>
          <w:rFonts w:ascii="Times New Roman" w:hAnsi="Times New Roman" w:cs="Times New Roman"/>
          <w:b/>
          <w:sz w:val="24"/>
        </w:rPr>
        <w:fldChar w:fldCharType="begin"/>
      </w:r>
      <w:r w:rsidRPr="001C2998">
        <w:rPr>
          <w:rFonts w:ascii="Times New Roman" w:hAnsi="Times New Roman" w:cs="Times New Roman"/>
          <w:b/>
          <w:sz w:val="24"/>
        </w:rPr>
        <w:instrText xml:space="preserve"> SEQ Figure \* ARABIC </w:instrText>
      </w:r>
      <w:r w:rsidRPr="001C2998">
        <w:rPr>
          <w:rFonts w:ascii="Times New Roman" w:hAnsi="Times New Roman" w:cs="Times New Roman"/>
          <w:b/>
          <w:sz w:val="24"/>
        </w:rPr>
        <w:fldChar w:fldCharType="separate"/>
      </w:r>
      <w:r w:rsidRPr="001C2998">
        <w:rPr>
          <w:rFonts w:ascii="Times New Roman" w:hAnsi="Times New Roman" w:cs="Times New Roman"/>
          <w:b/>
          <w:noProof/>
          <w:sz w:val="24"/>
        </w:rPr>
        <w:t>1</w:t>
      </w:r>
      <w:r w:rsidRPr="001C2998">
        <w:rPr>
          <w:rFonts w:ascii="Times New Roman" w:hAnsi="Times New Roman" w:cs="Times New Roman"/>
          <w:b/>
          <w:sz w:val="24"/>
        </w:rPr>
        <w:fldChar w:fldCharType="end"/>
      </w:r>
      <w:r w:rsidRPr="001C2998">
        <w:rPr>
          <w:rFonts w:ascii="Times New Roman" w:hAnsi="Times New Roman" w:cs="Times New Roman"/>
          <w:b/>
          <w:sz w:val="24"/>
        </w:rPr>
        <w:t xml:space="preserve">. </w:t>
      </w:r>
      <w:r w:rsidR="00E25209" w:rsidRPr="001C2998">
        <w:rPr>
          <w:rFonts w:ascii="Times New Roman" w:hAnsi="Times New Roman" w:cs="Times New Roman"/>
          <w:b/>
          <w:sz w:val="24"/>
        </w:rPr>
        <w:t>D</w:t>
      </w:r>
      <w:r w:rsidRPr="001C2998">
        <w:rPr>
          <w:rFonts w:ascii="Times New Roman" w:hAnsi="Times New Roman" w:cs="Times New Roman"/>
          <w:b/>
          <w:sz w:val="24"/>
        </w:rPr>
        <w:t xml:space="preserve">istribution of </w:t>
      </w:r>
      <w:r w:rsidR="00E25209" w:rsidRPr="001C2998">
        <w:rPr>
          <w:rFonts w:ascii="Times New Roman" w:hAnsi="Times New Roman" w:cs="Times New Roman"/>
          <w:b/>
          <w:sz w:val="24"/>
        </w:rPr>
        <w:t xml:space="preserve">some representative </w:t>
      </w:r>
      <w:r w:rsidR="00FA2804" w:rsidRPr="001C2998">
        <w:rPr>
          <w:rFonts w:ascii="Times New Roman" w:hAnsi="Times New Roman" w:cs="Times New Roman"/>
          <w:b/>
          <w:sz w:val="24"/>
        </w:rPr>
        <w:t xml:space="preserve">dimensionally reduced </w:t>
      </w:r>
      <w:r w:rsidRPr="001C2998">
        <w:rPr>
          <w:rFonts w:ascii="Times New Roman" w:hAnsi="Times New Roman" w:cs="Times New Roman"/>
          <w:b/>
          <w:sz w:val="24"/>
        </w:rPr>
        <w:t xml:space="preserve">variables </w:t>
      </w:r>
      <w:r w:rsidR="00E25209" w:rsidRPr="001C2998">
        <w:rPr>
          <w:rFonts w:ascii="Times New Roman" w:hAnsi="Times New Roman" w:cs="Times New Roman"/>
          <w:b/>
          <w:sz w:val="24"/>
        </w:rPr>
        <w:t>of</w:t>
      </w:r>
      <w:r w:rsidR="00FA2804">
        <w:rPr>
          <w:rFonts w:ascii="Times New Roman" w:hAnsi="Times New Roman" w:cs="Times New Roman"/>
          <w:b/>
          <w:sz w:val="24"/>
        </w:rPr>
        <w:t xml:space="preserve"> the</w:t>
      </w:r>
      <w:r w:rsidR="00E25209" w:rsidRPr="001C2998">
        <w:rPr>
          <w:rFonts w:ascii="Times New Roman" w:hAnsi="Times New Roman" w:cs="Times New Roman"/>
          <w:b/>
          <w:sz w:val="24"/>
        </w:rPr>
        <w:t xml:space="preserve"> control and osteoporosis group after principal component analysis.</w:t>
      </w:r>
    </w:p>
    <w:p w14:paraId="488DC04A" w14:textId="1B2431D8" w:rsidR="00582EA0" w:rsidRDefault="00582EA0"/>
    <w:p w14:paraId="0116B885" w14:textId="6C8E96E9" w:rsidR="00582EA0" w:rsidRDefault="00082E29">
      <w:r>
        <w:rPr>
          <w:rFonts w:ascii="Times New Roman" w:hAnsi="Times New Roman" w:cs="Times New Roman"/>
          <w:noProof/>
        </w:rPr>
        <w:drawing>
          <wp:inline distT="0" distB="0" distL="0" distR="0" wp14:anchorId="7F069D81" wp14:editId="0B1F82AC">
            <wp:extent cx="4946400" cy="3895200"/>
            <wp:effectExtent l="0" t="0" r="698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400" cy="38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0A889F" wp14:editId="5428325F">
            <wp:extent cx="4874400" cy="3934800"/>
            <wp:effectExtent l="0" t="0" r="2540" b="8890"/>
            <wp:docPr id="4" name="그림 4" descr="차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4" descr="차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400" cy="39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6CD7D8" wp14:editId="52E4BA7A">
            <wp:extent cx="4939200" cy="3895200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200" cy="38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A631A3" wp14:editId="66CB121B">
            <wp:extent cx="4881600" cy="3924000"/>
            <wp:effectExtent l="0" t="0" r="0" b="635"/>
            <wp:docPr id="11" name="그림 11" descr="차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그림 11" descr="차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600" cy="39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405717" wp14:editId="181A6391">
            <wp:extent cx="4939200" cy="3895200"/>
            <wp:effectExtent l="0" t="0" r="0" b="0"/>
            <wp:docPr id="12" name="그림 12" descr="차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그림 12" descr="차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200" cy="38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16D6D" w14:textId="77777777" w:rsidR="00582EA0" w:rsidRDefault="00582EA0"/>
    <w:p w14:paraId="34BFE7C2" w14:textId="77777777" w:rsidR="00582EA0" w:rsidRDefault="00582EA0"/>
    <w:p w14:paraId="412AD7C4" w14:textId="77777777" w:rsidR="00582EA0" w:rsidRDefault="00582EA0"/>
    <w:p w14:paraId="23A44F53" w14:textId="77777777" w:rsidR="00582EA0" w:rsidRDefault="00582EA0"/>
    <w:p w14:paraId="7183E3D0" w14:textId="77777777" w:rsidR="00582EA0" w:rsidRDefault="00582EA0"/>
    <w:p w14:paraId="6BC79965" w14:textId="77777777" w:rsidR="00582EA0" w:rsidRDefault="00582EA0"/>
    <w:p w14:paraId="6354BB30" w14:textId="77777777" w:rsidR="00582EA0" w:rsidRDefault="00582EA0"/>
    <w:p w14:paraId="449E183F" w14:textId="77777777" w:rsidR="00582EA0" w:rsidRDefault="00582EA0"/>
    <w:p w14:paraId="001513BD" w14:textId="77777777" w:rsidR="00582EA0" w:rsidRDefault="00582EA0"/>
    <w:p w14:paraId="43A2EDE3" w14:textId="77777777" w:rsidR="00582EA0" w:rsidRDefault="00582EA0"/>
    <w:p w14:paraId="5C8CE818" w14:textId="77777777" w:rsidR="00582EA0" w:rsidRDefault="00582EA0"/>
    <w:p w14:paraId="24B0C4E6" w14:textId="77777777" w:rsidR="00582EA0" w:rsidRDefault="00582EA0"/>
    <w:p w14:paraId="2C7E7FC7" w14:textId="77777777" w:rsidR="00582EA0" w:rsidRDefault="00582EA0"/>
    <w:p w14:paraId="0BF8AF11" w14:textId="77777777" w:rsidR="00582EA0" w:rsidRDefault="00582EA0"/>
    <w:p w14:paraId="5E60D460" w14:textId="13351A04" w:rsidR="00582EA0" w:rsidRPr="001C2998" w:rsidRDefault="00582EA0">
      <w:pPr>
        <w:rPr>
          <w:rFonts w:ascii="Times New Roman" w:hAnsi="Times New Roman" w:cs="Times New Roman"/>
          <w:b/>
          <w:sz w:val="24"/>
        </w:rPr>
      </w:pPr>
      <w:r w:rsidRPr="001C2998">
        <w:rPr>
          <w:rFonts w:ascii="Times New Roman" w:hAnsi="Times New Roman" w:cs="Times New Roman"/>
          <w:b/>
          <w:sz w:val="24"/>
        </w:rPr>
        <w:lastRenderedPageBreak/>
        <w:t xml:space="preserve">Supplementary </w:t>
      </w:r>
      <w:r w:rsidR="00FA2804">
        <w:rPr>
          <w:rFonts w:ascii="Times New Roman" w:hAnsi="Times New Roman" w:cs="Times New Roman"/>
          <w:b/>
          <w:sz w:val="24"/>
        </w:rPr>
        <w:t>F</w:t>
      </w:r>
      <w:r w:rsidRPr="001C2998">
        <w:rPr>
          <w:rFonts w:ascii="Times New Roman" w:hAnsi="Times New Roman" w:cs="Times New Roman"/>
          <w:b/>
          <w:sz w:val="24"/>
        </w:rPr>
        <w:t>igure 2. Top 20 features d</w:t>
      </w:r>
      <w:r w:rsidR="001C2998" w:rsidRPr="001C2998">
        <w:rPr>
          <w:rFonts w:ascii="Times New Roman" w:hAnsi="Times New Roman" w:cs="Times New Roman"/>
          <w:b/>
          <w:sz w:val="24"/>
        </w:rPr>
        <w:t xml:space="preserve">erived from </w:t>
      </w:r>
      <w:r w:rsidR="00FA2804">
        <w:rPr>
          <w:rFonts w:ascii="Times New Roman" w:hAnsi="Times New Roman" w:cs="Times New Roman"/>
          <w:b/>
          <w:sz w:val="24"/>
        </w:rPr>
        <w:t xml:space="preserve">the </w:t>
      </w:r>
      <w:r w:rsidR="001C2998" w:rsidRPr="001C2998">
        <w:rPr>
          <w:rFonts w:ascii="Times New Roman" w:hAnsi="Times New Roman" w:cs="Times New Roman"/>
          <w:b/>
          <w:sz w:val="24"/>
        </w:rPr>
        <w:t>Random Forest model</w:t>
      </w:r>
      <w:r w:rsidR="00FA2804">
        <w:rPr>
          <w:rFonts w:ascii="Times New Roman" w:hAnsi="Times New Roman" w:cs="Times New Roman"/>
          <w:b/>
          <w:sz w:val="24"/>
        </w:rPr>
        <w:t>.</w:t>
      </w:r>
    </w:p>
    <w:p w14:paraId="43C03F5E" w14:textId="5F88956F" w:rsidR="00582EA0" w:rsidRDefault="009C451C">
      <w:r>
        <w:rPr>
          <w:rFonts w:ascii="Times New Roman" w:hAnsi="Times New Roman" w:cs="Times New Roman"/>
          <w:noProof/>
        </w:rPr>
        <w:drawing>
          <wp:inline distT="0" distB="0" distL="0" distR="0" wp14:anchorId="0FF13280" wp14:editId="1352836D">
            <wp:extent cx="5724525" cy="6772275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BC07B" w14:textId="77777777" w:rsidR="00582EA0" w:rsidRDefault="00582EA0"/>
    <w:p w14:paraId="12240587" w14:textId="77777777" w:rsidR="00582EA0" w:rsidRDefault="00582EA0"/>
    <w:p w14:paraId="0AF4D387" w14:textId="77777777" w:rsidR="00582EA0" w:rsidRDefault="00582EA0"/>
    <w:p w14:paraId="6D63A075" w14:textId="77777777" w:rsidR="00582EA0" w:rsidRDefault="00582EA0"/>
    <w:p w14:paraId="220F8E1C" w14:textId="77777777" w:rsidR="001C2998" w:rsidRDefault="001C2998">
      <w:pPr>
        <w:rPr>
          <w:rFonts w:ascii="Times New Roman" w:hAnsi="Times New Roman" w:cs="Times New Roman"/>
          <w:b/>
        </w:rPr>
      </w:pPr>
    </w:p>
    <w:p w14:paraId="49CB8756" w14:textId="4ADEBED6" w:rsidR="001C2998" w:rsidRPr="001C2998" w:rsidRDefault="00582EA0">
      <w:pPr>
        <w:rPr>
          <w:rFonts w:ascii="Times New Roman" w:hAnsi="Times New Roman" w:cs="Times New Roman"/>
          <w:b/>
          <w:sz w:val="24"/>
        </w:rPr>
      </w:pPr>
      <w:r w:rsidRPr="001C2998">
        <w:rPr>
          <w:rFonts w:ascii="Times New Roman" w:hAnsi="Times New Roman" w:cs="Times New Roman"/>
          <w:b/>
          <w:sz w:val="24"/>
        </w:rPr>
        <w:lastRenderedPageBreak/>
        <w:t xml:space="preserve">Supplementary </w:t>
      </w:r>
      <w:r w:rsidR="00FA2804">
        <w:rPr>
          <w:rFonts w:ascii="Times New Roman" w:hAnsi="Times New Roman" w:cs="Times New Roman"/>
          <w:b/>
          <w:sz w:val="24"/>
        </w:rPr>
        <w:t>F</w:t>
      </w:r>
      <w:r w:rsidRPr="001C2998">
        <w:rPr>
          <w:rFonts w:ascii="Times New Roman" w:hAnsi="Times New Roman" w:cs="Times New Roman"/>
          <w:b/>
          <w:sz w:val="24"/>
        </w:rPr>
        <w:t>igure 3. Top 20 featu</w:t>
      </w:r>
      <w:r w:rsidR="001C2998" w:rsidRPr="001C2998">
        <w:rPr>
          <w:rFonts w:ascii="Times New Roman" w:hAnsi="Times New Roman" w:cs="Times New Roman"/>
          <w:b/>
          <w:sz w:val="24"/>
        </w:rPr>
        <w:t xml:space="preserve">res derived from </w:t>
      </w:r>
      <w:r w:rsidR="00FA2804">
        <w:rPr>
          <w:rFonts w:ascii="Times New Roman" w:hAnsi="Times New Roman" w:cs="Times New Roman"/>
          <w:b/>
          <w:sz w:val="24"/>
        </w:rPr>
        <w:t xml:space="preserve">the </w:t>
      </w:r>
      <w:r w:rsidR="001C2998" w:rsidRPr="001C2998">
        <w:rPr>
          <w:rFonts w:ascii="Times New Roman" w:hAnsi="Times New Roman" w:cs="Times New Roman"/>
          <w:b/>
          <w:sz w:val="24"/>
        </w:rPr>
        <w:t>LightGBM model</w:t>
      </w:r>
      <w:r w:rsidR="00FA2804">
        <w:rPr>
          <w:rFonts w:ascii="Times New Roman" w:hAnsi="Times New Roman" w:cs="Times New Roman"/>
          <w:b/>
          <w:sz w:val="24"/>
        </w:rPr>
        <w:t>.</w:t>
      </w:r>
    </w:p>
    <w:p w14:paraId="2013CCCE" w14:textId="0366898A" w:rsidR="00582EA0" w:rsidRPr="00582EA0" w:rsidRDefault="001C2998">
      <w:r w:rsidRPr="00C457E7">
        <w:rPr>
          <w:rFonts w:ascii="Times New Roman" w:hAnsi="Times New Roman" w:cs="Times New Roman"/>
          <w:noProof/>
          <w:shd w:val="clear" w:color="auto" w:fill="FFFFFF"/>
        </w:rPr>
        <w:t xml:space="preserve"> </w:t>
      </w:r>
      <w:r w:rsidR="009C451C">
        <w:rPr>
          <w:rFonts w:ascii="Times New Roman" w:hAnsi="Times New Roman" w:cs="Times New Roman"/>
          <w:noProof/>
          <w:shd w:val="clear" w:color="auto" w:fill="FFFFFF"/>
        </w:rPr>
        <w:drawing>
          <wp:inline distT="0" distB="0" distL="0" distR="0" wp14:anchorId="3FA631D0" wp14:editId="6ED884AB">
            <wp:extent cx="5724525" cy="6772275"/>
            <wp:effectExtent l="0" t="0" r="0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2EA0" w:rsidRPr="00582EA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1D605" w14:textId="77777777" w:rsidR="00543169" w:rsidRDefault="00543169" w:rsidP="00E25209">
      <w:pPr>
        <w:spacing w:after="0" w:line="240" w:lineRule="auto"/>
      </w:pPr>
      <w:r>
        <w:separator/>
      </w:r>
    </w:p>
  </w:endnote>
  <w:endnote w:type="continuationSeparator" w:id="0">
    <w:p w14:paraId="6D74FC28" w14:textId="77777777" w:rsidR="00543169" w:rsidRDefault="00543169" w:rsidP="00E2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1EC05" w14:textId="77777777" w:rsidR="00543169" w:rsidRDefault="00543169" w:rsidP="00E25209">
      <w:pPr>
        <w:spacing w:after="0" w:line="240" w:lineRule="auto"/>
      </w:pPr>
      <w:r>
        <w:separator/>
      </w:r>
    </w:p>
  </w:footnote>
  <w:footnote w:type="continuationSeparator" w:id="0">
    <w:p w14:paraId="5CEAD54D" w14:textId="77777777" w:rsidR="00543169" w:rsidRDefault="00543169" w:rsidP="00E252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EA0"/>
    <w:rsid w:val="00057F59"/>
    <w:rsid w:val="00082E29"/>
    <w:rsid w:val="001C2998"/>
    <w:rsid w:val="005165D0"/>
    <w:rsid w:val="0053548A"/>
    <w:rsid w:val="00543169"/>
    <w:rsid w:val="00582EA0"/>
    <w:rsid w:val="005C3650"/>
    <w:rsid w:val="006A478F"/>
    <w:rsid w:val="006B76A3"/>
    <w:rsid w:val="00917766"/>
    <w:rsid w:val="009C451C"/>
    <w:rsid w:val="00C8077A"/>
    <w:rsid w:val="00CD647A"/>
    <w:rsid w:val="00E25209"/>
    <w:rsid w:val="00E46500"/>
    <w:rsid w:val="00FA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450B53"/>
  <w15:chartTrackingRefBased/>
  <w15:docId w15:val="{BCE8BDA6-608C-43A3-B2FA-651EDCD4C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582EA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3">
    <w:name w:val="Emphasis"/>
    <w:basedOn w:val="a0"/>
    <w:uiPriority w:val="20"/>
    <w:qFormat/>
    <w:rsid w:val="00582EA0"/>
    <w:rPr>
      <w:i/>
      <w:iCs/>
    </w:rPr>
  </w:style>
  <w:style w:type="paragraph" w:styleId="a4">
    <w:name w:val="header"/>
    <w:basedOn w:val="a"/>
    <w:link w:val="Char"/>
    <w:uiPriority w:val="99"/>
    <w:unhideWhenUsed/>
    <w:rsid w:val="00E2520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25209"/>
  </w:style>
  <w:style w:type="paragraph" w:styleId="a5">
    <w:name w:val="footer"/>
    <w:basedOn w:val="a"/>
    <w:link w:val="Char0"/>
    <w:uiPriority w:val="99"/>
    <w:unhideWhenUsed/>
    <w:rsid w:val="00E2520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25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2023-04-21T06:12:00Z</dcterms:created>
  <dcterms:modified xsi:type="dcterms:W3CDTF">2023-04-21T06:12:00Z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50e5346a6e5133fb976ec92163b207c750a9369ab6858fb20324a9e1fded14c2</vt:lpwstr>
  </property>
</Properties>
</file>