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6A25" w:rsidRDefault="00297C0B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</w:t>
      </w:r>
      <w:r w:rsidR="00B8701D" w:rsidRPr="003B6427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</w:t>
      </w:r>
      <w:r w:rsidR="00B8701D" w:rsidRPr="003B6427">
        <w:rPr>
          <w:rFonts w:ascii="Times New Roman" w:hAnsi="Times New Roman" w:cs="Times New Roman"/>
          <w:b/>
        </w:rPr>
        <w:t xml:space="preserve">1: Rate of biomass formation in presence of furfural. </w:t>
      </w:r>
      <w:r w:rsidR="00B8701D">
        <w:rPr>
          <w:rFonts w:ascii="Times New Roman" w:hAnsi="Times New Roman" w:cs="Times New Roman"/>
        </w:rPr>
        <w:t xml:space="preserve">Cultures were grown in </w:t>
      </w:r>
      <w:r w:rsidR="00B8701D" w:rsidRPr="003B6427">
        <w:rPr>
          <w:rFonts w:ascii="Times New Roman" w:hAnsi="Times New Roman" w:cs="Times New Roman"/>
        </w:rPr>
        <w:t>shake flasks containing AM1 media with 1% glucose as sole carbon source. Values are normalized to unit hour per sampling interval. The upper bold values represent SSK101 while lower values represent SSK42.</w:t>
      </w:r>
    </w:p>
    <w:p w:rsidR="00591294" w:rsidRP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956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7"/>
        <w:gridCol w:w="1425"/>
        <w:gridCol w:w="1430"/>
        <w:gridCol w:w="1425"/>
        <w:gridCol w:w="1425"/>
        <w:gridCol w:w="1445"/>
        <w:gridCol w:w="1445"/>
      </w:tblGrid>
      <w:tr w:rsidR="00591294" w:rsidRPr="00591294" w:rsidTr="00591294">
        <w:trPr>
          <w:trHeight w:val="462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</w:tcPr>
          <w:p w:rsidR="00591294" w:rsidRPr="00591294" w:rsidRDefault="00591294" w:rsidP="00C143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Time interval</w:t>
            </w:r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</w:tcPr>
          <w:p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Furfural Concentration</w:t>
            </w:r>
          </w:p>
        </w:tc>
      </w:tr>
      <w:tr w:rsidR="00591294" w:rsidRPr="00591294" w:rsidTr="00591294">
        <w:trPr>
          <w:trHeight w:val="328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591294" w:rsidRPr="00591294" w:rsidRDefault="00591294" w:rsidP="00C14331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1.5g/L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2.5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591294" w:rsidRPr="00591294" w:rsidRDefault="00591294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3.0 g/L </w:t>
            </w:r>
          </w:p>
        </w:tc>
      </w:tr>
      <w:tr w:rsidR="00591294" w:rsidRPr="00591294" w:rsidTr="00C1433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0-3h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0.014 (±0.005)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0.070 (±0.010)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0.025 (±0.004)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0.013 (±0.004)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0.016 (±0.003)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0.008 (±0.004)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0.009 (±0.003)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0.005 (±0.003)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0.005 (±0.001)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0.002 (±0.002)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0.002 (±0.001)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0.001 (±0.002) </w:t>
            </w:r>
          </w:p>
        </w:tc>
      </w:tr>
      <w:tr w:rsidR="00591294" w:rsidRPr="00591294" w:rsidTr="00C1433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3-6h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0.029 (±0.003)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0.201 (±0.011)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0.054 (±0.003)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0.044 (±0.005)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0.028 (±0.002)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0.022 (±0.006)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0.010 (±0.004)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0.011 (±0.005)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0.003 (±0.003)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0.004 (±0.002)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0.000 (±0.001)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0.004 (±0.006) </w:t>
            </w:r>
          </w:p>
        </w:tc>
      </w:tr>
      <w:tr w:rsidR="00591294" w:rsidRPr="00591294" w:rsidTr="00C1433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6-9h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0.047 (±0.009)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0.164 (±0.020)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0.071 (±0.007)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0.107 (±0.024)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0.062 (±0.015)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0.042 (±0.009)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0.016(±0.009)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0.010 (±0.008)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0.005 (±0.002)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-0.001 (±0.003)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-0.002 (±0.002)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-0.003 (±0.006) </w:t>
            </w:r>
          </w:p>
        </w:tc>
      </w:tr>
      <w:tr w:rsidR="00591294" w:rsidRPr="00591294" w:rsidTr="00C14331">
        <w:trPr>
          <w:trHeight w:val="105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9-12h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0.063(±0.006)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0.007 (±0.013)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-0.001(±0.027)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0.167 (±0.009)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0.074(±0.009)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0.099 (±0.012)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0.043 (±0.010)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0.038 (±0.011)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0.008(±0.009)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0.012(±0.003)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76" w:type="dxa"/>
              <w:bottom w:w="0" w:type="dxa"/>
              <w:right w:w="76" w:type="dxa"/>
            </w:tcMar>
            <w:vAlign w:val="center"/>
            <w:hideMark/>
          </w:tcPr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0.003(±0.007) </w:t>
            </w:r>
          </w:p>
          <w:p w:rsidR="00796A25" w:rsidRPr="00591294" w:rsidRDefault="00796A25" w:rsidP="00C14331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0.002 (±0.003) </w:t>
            </w:r>
          </w:p>
        </w:tc>
      </w:tr>
    </w:tbl>
    <w:p w:rsidR="00796A25" w:rsidRPr="003B6427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b/>
        </w:rPr>
      </w:pPr>
    </w:p>
    <w:p w:rsidR="00796A25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 S</w:t>
      </w:r>
      <w:r w:rsidRPr="003B6427">
        <w:rPr>
          <w:rFonts w:ascii="Times New Roman" w:hAnsi="Times New Roman" w:cs="Times New Roman"/>
          <w:b/>
        </w:rPr>
        <w:t xml:space="preserve">2: Rate of biomass formation in presence of 5-HMF. </w:t>
      </w:r>
      <w:r w:rsidRPr="003B6427">
        <w:rPr>
          <w:rFonts w:ascii="Times New Roman" w:hAnsi="Times New Roman" w:cs="Times New Roman"/>
        </w:rPr>
        <w:t>Cultures were grown in shake flasks containing AM1 media with 1% glucose as sole carbon source. Values are normalized to unit hour per sampling interval. The upper bold values represent SSK101 while lower values represent SSK42.</w:t>
      </w:r>
    </w:p>
    <w:p w:rsidR="00591294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5"/>
        <w:gridCol w:w="1334"/>
        <w:gridCol w:w="1334"/>
        <w:gridCol w:w="1382"/>
        <w:gridCol w:w="1335"/>
        <w:gridCol w:w="1335"/>
        <w:gridCol w:w="1335"/>
      </w:tblGrid>
      <w:tr w:rsidR="00591294" w:rsidRPr="00591294" w:rsidTr="00591294">
        <w:trPr>
          <w:trHeight w:val="385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</w:tcPr>
          <w:p w:rsidR="00591294" w:rsidRPr="00591294" w:rsidRDefault="00591294" w:rsidP="00591294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Time duration</w:t>
            </w:r>
          </w:p>
        </w:tc>
        <w:tc>
          <w:tcPr>
            <w:tcW w:w="0" w:type="auto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</w:tcPr>
          <w:p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>HMF Concentration</w:t>
            </w:r>
          </w:p>
        </w:tc>
      </w:tr>
      <w:tr w:rsidR="00591294" w:rsidRPr="00591294" w:rsidTr="00591294">
        <w:trPr>
          <w:trHeight w:val="178"/>
          <w:jc w:val="center"/>
        </w:trPr>
        <w:tc>
          <w:tcPr>
            <w:tcW w:w="0" w:type="auto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1294" w:rsidRPr="00591294" w:rsidRDefault="00591294" w:rsidP="00591294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1.5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2.0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2.5 g/L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1294" w:rsidRPr="00591294" w:rsidRDefault="00591294" w:rsidP="0059129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3.0 g/L </w:t>
            </w:r>
          </w:p>
        </w:tc>
      </w:tr>
      <w:tr w:rsidR="00591294" w:rsidRPr="00591294" w:rsidTr="00591294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0-3h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0.011 (±0.005)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0.078 (±0.000)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0.033 (±0.006)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0.041 (±0.001)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0.030 (±0.005)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0.028 (±0.000)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0.024 (±0.004)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0.020 (±0.000)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0.018 (±0.003)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0.018 (±0.001)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0.013 (±0.002)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0.014 (±0.001) </w:t>
            </w:r>
          </w:p>
        </w:tc>
      </w:tr>
      <w:tr w:rsidR="00591294" w:rsidRPr="00591294" w:rsidTr="00591294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3-6h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0.027 (±0.002)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0.218 (±0.005)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0.091 (±0.005)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0.146 (±0.005)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0.096 (±0.004)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0.117 (±0.001)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0.079 (±0.011)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0.090 (±0.001)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0.052 (±0.013)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0.056 (±0.004)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0.027 (±0.007)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0.033 (±0.002) </w:t>
            </w:r>
          </w:p>
        </w:tc>
      </w:tr>
      <w:tr w:rsidR="00591294" w:rsidRPr="00591294" w:rsidTr="00591294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6-9h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0.044 (±0.006)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0.140 (±0.009)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0.038 (±0.024)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0.158 (±0.012)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0.091 (±0.039)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0.175 (±0.014)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>0.126 (±0.018</w:t>
            </w: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0.124 (±0.011)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0.131 (±0.010)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0.113 (±0.008)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0.097 (±0.025)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0.076 (±0.001) </w:t>
            </w:r>
          </w:p>
        </w:tc>
      </w:tr>
      <w:tr w:rsidR="00591294" w:rsidRPr="00591294" w:rsidTr="00591294">
        <w:trPr>
          <w:trHeight w:val="1008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9-12h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0.067 (±0.012)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0.042 (±0.015)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0.036 (±0.033)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0.063 (±0.037)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-0.043 (±0.040)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0.079 (±0.013)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0.002 (±0.023)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0.137 (±0.007)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0.064 (±0.003)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0.138 (±0.011)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2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b/>
                <w:bCs/>
                <w:color w:val="000000"/>
                <w:kern w:val="24"/>
                <w:sz w:val="22"/>
                <w:szCs w:val="22"/>
              </w:rPr>
              <w:t xml:space="preserve">0.095 (±0.015) </w:t>
            </w:r>
          </w:p>
          <w:p w:rsidR="00796A25" w:rsidRPr="00591294" w:rsidRDefault="00796A25" w:rsidP="00591294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591294">
              <w:rPr>
                <w:rFonts w:ascii="Times New Roman" w:eastAsia="Calibri" w:hAnsi="Times New Roman" w:cs="Times New Roman"/>
                <w:color w:val="000000"/>
                <w:kern w:val="24"/>
                <w:sz w:val="22"/>
                <w:szCs w:val="22"/>
              </w:rPr>
              <w:t xml:space="preserve">0.107 (±0.005) </w:t>
            </w:r>
          </w:p>
        </w:tc>
      </w:tr>
    </w:tbl>
    <w:p w:rsidR="00796A25" w:rsidRPr="003B6427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796A25" w:rsidRPr="003B6427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  <w:b/>
        </w:rPr>
      </w:pPr>
      <w:r w:rsidRPr="00C14331">
        <w:rPr>
          <w:rFonts w:ascii="Times New Roman" w:hAnsi="Times New Roman" w:cs="Times New Roman"/>
          <w:b/>
          <w:noProof/>
        </w:rPr>
        <w:lastRenderedPageBreak/>
        <w:drawing>
          <wp:inline distT="0" distB="0" distL="0" distR="0" wp14:anchorId="71563EC6" wp14:editId="14B3288B">
            <wp:extent cx="5943600" cy="3946535"/>
            <wp:effectExtent l="0" t="0" r="0" b="0"/>
            <wp:docPr id="17" name="Picture 17" descr="C:\Users\Bilal\Desktop\Reduced in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Bilal\Desktop\Reduced inhi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46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6A25" w:rsidRPr="003B6427" w:rsidRDefault="00591294" w:rsidP="00591294">
      <w:pPr>
        <w:widowControl w:val="0"/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Figure S1</w:t>
      </w:r>
      <w:bookmarkStart w:id="0" w:name="_GoBack"/>
      <w:bookmarkEnd w:id="0"/>
      <w:r w:rsidR="00796A25" w:rsidRPr="003B6427">
        <w:rPr>
          <w:rFonts w:ascii="Times New Roman" w:hAnsi="Times New Roman" w:cs="Times New Roman"/>
          <w:b/>
        </w:rPr>
        <w:t xml:space="preserve">: Influence of reduced inhibitor load on fermentation </w:t>
      </w:r>
      <w:r w:rsidR="00796A25">
        <w:rPr>
          <w:rFonts w:ascii="Times New Roman" w:hAnsi="Times New Roman" w:cs="Times New Roman"/>
          <w:b/>
        </w:rPr>
        <w:t>at 12 g/L</w:t>
      </w:r>
      <w:r w:rsidR="00796A25" w:rsidRPr="003B6427">
        <w:rPr>
          <w:rFonts w:ascii="Times New Roman" w:hAnsi="Times New Roman" w:cs="Times New Roman"/>
          <w:b/>
        </w:rPr>
        <w:t xml:space="preserve"> glucose concentration</w:t>
      </w:r>
      <w:r w:rsidR="00796A25">
        <w:rPr>
          <w:rFonts w:ascii="Times New Roman" w:hAnsi="Times New Roman" w:cs="Times New Roman"/>
          <w:b/>
        </w:rPr>
        <w:t xml:space="preserve"> in </w:t>
      </w:r>
      <w:r w:rsidR="00796A25">
        <w:rPr>
          <w:rFonts w:ascii="Times New Roman" w:hAnsi="Times New Roman" w:cs="Times New Roman"/>
          <w:b/>
        </w:rPr>
        <w:t>media containing glucose-xylose mixture</w:t>
      </w:r>
      <w:r w:rsidR="00796A25" w:rsidRPr="003B6427">
        <w:rPr>
          <w:rFonts w:ascii="Times New Roman" w:hAnsi="Times New Roman" w:cs="Times New Roman"/>
          <w:b/>
        </w:rPr>
        <w:t xml:space="preserve">. </w:t>
      </w:r>
      <w:r w:rsidR="00796A25" w:rsidRPr="003B6427">
        <w:rPr>
          <w:rFonts w:ascii="Times New Roman" w:hAnsi="Times New Roman" w:cs="Times New Roman"/>
        </w:rPr>
        <w:t xml:space="preserve">Strains were cultured in a bioreactor in presence of both furfural and 5-HMF with concentration of each at 0.5 g/L. Total sugar load was </w:t>
      </w:r>
      <w:r w:rsidR="00796A25">
        <w:rPr>
          <w:rFonts w:ascii="Times New Roman" w:hAnsi="Times New Roman" w:cs="Times New Roman"/>
        </w:rPr>
        <w:t>~</w:t>
      </w:r>
      <w:r w:rsidR="00796A25" w:rsidRPr="003B6427">
        <w:rPr>
          <w:rFonts w:ascii="Times New Roman" w:hAnsi="Times New Roman" w:cs="Times New Roman"/>
        </w:rPr>
        <w:t xml:space="preserve"> 5.</w:t>
      </w:r>
      <w:r w:rsidR="00796A25">
        <w:rPr>
          <w:rFonts w:ascii="Times New Roman" w:hAnsi="Times New Roman" w:cs="Times New Roman"/>
        </w:rPr>
        <w:t>5</w:t>
      </w:r>
      <w:r w:rsidR="00796A25">
        <w:rPr>
          <w:rFonts w:ascii="Times New Roman" w:hAnsi="Times New Roman" w:cs="Times New Roman"/>
        </w:rPr>
        <w:t>%</w:t>
      </w:r>
      <w:r w:rsidR="00796A25" w:rsidRPr="003B6427">
        <w:rPr>
          <w:rFonts w:ascii="Times New Roman" w:hAnsi="Times New Roman" w:cs="Times New Roman"/>
        </w:rPr>
        <w:t>.</w:t>
      </w:r>
    </w:p>
    <w:p w:rsidR="00796A25" w:rsidRDefault="00796A25" w:rsidP="00796A25">
      <w:pPr>
        <w:widowControl w:val="0"/>
        <w:autoSpaceDE w:val="0"/>
        <w:autoSpaceDN w:val="0"/>
        <w:adjustRightInd w:val="0"/>
        <w:spacing w:line="480" w:lineRule="auto"/>
        <w:ind w:left="640" w:hanging="640"/>
        <w:jc w:val="both"/>
        <w:rPr>
          <w:rFonts w:ascii="Times New Roman" w:hAnsi="Times New Roman" w:cs="Times New Roman"/>
        </w:rPr>
      </w:pPr>
    </w:p>
    <w:p w:rsidR="00D478E2" w:rsidRDefault="00D26F58"/>
    <w:sectPr w:rsidR="00D478E2" w:rsidSect="00796A25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6F58" w:rsidRDefault="00D26F58" w:rsidP="002E1803">
      <w:r>
        <w:separator/>
      </w:r>
    </w:p>
  </w:endnote>
  <w:endnote w:type="continuationSeparator" w:id="0">
    <w:p w:rsidR="00D26F58" w:rsidRDefault="00D26F58" w:rsidP="002E1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moder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745405879"/>
      <w:docPartObj>
        <w:docPartGallery w:val="Page Numbers (Bottom of Page)"/>
        <w:docPartUnique/>
      </w:docPartObj>
    </w:sdtPr>
    <w:sdtContent>
      <w:p w:rsidR="002E1803" w:rsidRDefault="002E1803" w:rsidP="00BB14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2E1803" w:rsidRDefault="002E1803" w:rsidP="002E180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993860368"/>
      <w:docPartObj>
        <w:docPartGallery w:val="Page Numbers (Bottom of Page)"/>
        <w:docPartUnique/>
      </w:docPartObj>
    </w:sdtPr>
    <w:sdtContent>
      <w:p w:rsidR="002E1803" w:rsidRDefault="002E1803" w:rsidP="00BB148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2E1803" w:rsidRDefault="002E1803" w:rsidP="002E180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6F58" w:rsidRDefault="00D26F58" w:rsidP="002E1803">
      <w:r>
        <w:separator/>
      </w:r>
    </w:p>
  </w:footnote>
  <w:footnote w:type="continuationSeparator" w:id="0">
    <w:p w:rsidR="00D26F58" w:rsidRDefault="00D26F58" w:rsidP="002E18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A25"/>
    <w:rsid w:val="00034EB2"/>
    <w:rsid w:val="00297C0B"/>
    <w:rsid w:val="002E1803"/>
    <w:rsid w:val="00591294"/>
    <w:rsid w:val="00796A25"/>
    <w:rsid w:val="00A3774B"/>
    <w:rsid w:val="00B8701D"/>
    <w:rsid w:val="00D26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15D7CD"/>
  <w15:chartTrackingRefBased/>
  <w15:docId w15:val="{AC34CB91-7496-0B42-B3E5-A0720A6A3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E18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1803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2E18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396</Words>
  <Characters>2263</Characters>
  <Application>Microsoft Office Word</Application>
  <DocSecurity>0</DocSecurity>
  <Lines>18</Lines>
  <Paragraphs>5</Paragraphs>
  <ScaleCrop>false</ScaleCrop>
  <Company/>
  <LinksUpToDate>false</LinksUpToDate>
  <CharactersWithSpaces>2654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2020-05-04T08:22:00Z</dcterms:created>
  <dcterms:modified xsi:type="dcterms:W3CDTF">2020-05-04T08:40:00Z</dcterms:modified>
</cp:coreProperties>
</file>