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A0C08" w14:textId="77777777" w:rsidR="00822A10" w:rsidRDefault="00822A10" w:rsidP="00822A1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SimSun" w:hAnsi="Times New Roman" w:cs="AdvP0DEB"/>
          <w:color w:val="000000" w:themeColor="text1"/>
          <w:kern w:val="0"/>
          <w:sz w:val="19"/>
          <w:szCs w:val="19"/>
        </w:rPr>
      </w:pPr>
      <w:r>
        <w:rPr>
          <w:rFonts w:ascii="Times New Roman" w:eastAsia="SimSun" w:hAnsi="Times New Roman" w:cs="AdvP0DEB"/>
          <w:color w:val="000000" w:themeColor="text1"/>
          <w:kern w:val="0"/>
          <w:sz w:val="19"/>
          <w:szCs w:val="19"/>
        </w:rPr>
        <w:t xml:space="preserve">Table </w:t>
      </w:r>
      <w:r>
        <w:rPr>
          <w:rFonts w:ascii="Times New Roman" w:eastAsia="SimSun" w:hAnsi="Times New Roman" w:cs="AdvP0DEB" w:hint="eastAsia"/>
          <w:color w:val="000000" w:themeColor="text1"/>
          <w:kern w:val="0"/>
          <w:sz w:val="19"/>
          <w:szCs w:val="19"/>
        </w:rPr>
        <w:t>4</w:t>
      </w:r>
      <w:r>
        <w:rPr>
          <w:rFonts w:ascii="Times New Roman" w:eastAsia="SimSun" w:hAnsi="Times New Roman" w:cs="AdvP0DEB"/>
          <w:color w:val="000000" w:themeColor="text1"/>
          <w:kern w:val="0"/>
          <w:sz w:val="19"/>
          <w:szCs w:val="19"/>
        </w:rPr>
        <w:t xml:space="preserve"> </w:t>
      </w:r>
      <w:r>
        <w:rPr>
          <w:rFonts w:ascii="Times New Roman" w:eastAsia="SimSun" w:hAnsi="Times New Roman" w:cs="AdvP0DEB" w:hint="eastAsia"/>
          <w:color w:val="000000" w:themeColor="text1"/>
          <w:kern w:val="0"/>
          <w:sz w:val="19"/>
          <w:szCs w:val="19"/>
        </w:rPr>
        <w:t>C</w:t>
      </w:r>
      <w:r>
        <w:rPr>
          <w:rFonts w:ascii="Times New Roman" w:eastAsia="SimSun" w:hAnsi="Times New Roman" w:cs="AdvP0DEB"/>
          <w:color w:val="000000" w:themeColor="text1"/>
          <w:kern w:val="0"/>
          <w:sz w:val="19"/>
          <w:szCs w:val="19"/>
        </w:rPr>
        <w:t xml:space="preserve">omparison the phenotype of the 6q+ syndrome with partial deletion of another chromosome </w:t>
      </w:r>
    </w:p>
    <w:p w14:paraId="50CC58B6" w14:textId="77777777" w:rsidR="00822A10" w:rsidRDefault="00822A10" w:rsidP="00822A1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SimSun" w:hAnsi="Times New Roman" w:cs="AdvP0DEB"/>
          <w:color w:val="000000" w:themeColor="text1"/>
          <w:kern w:val="0"/>
          <w:sz w:val="19"/>
          <w:szCs w:val="19"/>
        </w:rPr>
      </w:pPr>
      <w:r>
        <w:rPr>
          <w:rFonts w:ascii="Times New Roman" w:hAnsi="Times New Roman" w:hint="eastAsia"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23A273F1" wp14:editId="2A46A2AB">
            <wp:simplePos x="0" y="0"/>
            <wp:positionH relativeFrom="column">
              <wp:posOffset>-2616835</wp:posOffset>
            </wp:positionH>
            <wp:positionV relativeFrom="paragraph">
              <wp:posOffset>3157220</wp:posOffset>
            </wp:positionV>
            <wp:extent cx="8394700" cy="2578735"/>
            <wp:effectExtent l="202882" t="82868" r="266383" b="75882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9470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22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0DEB">
    <w:altName w:val="Cambria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10"/>
    <w:rsid w:val="00822A10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BD828"/>
  <w15:chartTrackingRefBased/>
  <w15:docId w15:val="{FBF4632B-B9BC-4363-96D8-9B3864B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A1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86</Characters>
  <Application>Microsoft Office Word</Application>
  <DocSecurity>0</DocSecurity>
  <Lines>1</Lines>
  <Paragraphs>1</Paragraphs>
  <ScaleCrop>false</ScaleCrop>
  <Company>Springer Nature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2023-05-08T10:10:00Z</dcterms:created>
  <dcterms:modified xsi:type="dcterms:W3CDTF">2023-05-08T10:11:00Z</dcterms:modified>
</cp:coreProperties>
</file>