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jc w:val="center"/>
        <w:rPr>
          <w:b w:val="1"/>
          <w:sz w:val="36"/>
          <w:szCs w:val="36"/>
        </w:rPr>
      </w:pPr>
      <w:r w:rsidDel="00000000" w:rsidR="00000000" w:rsidRPr="00000000">
        <w:rPr>
          <w:b w:val="1"/>
          <w:sz w:val="36"/>
          <w:szCs w:val="36"/>
          <w:rtl w:val="0"/>
        </w:rPr>
        <w:t xml:space="preserve">Supplementary Information for</w:t>
      </w:r>
    </w:p>
    <w:p w:rsidR="00000000" w:rsidDel="00000000" w:rsidP="00000000" w:rsidRDefault="00000000" w:rsidRPr="00000000" w14:paraId="00000002">
      <w:pPr>
        <w:spacing w:line="240" w:lineRule="auto"/>
        <w:jc w:val="center"/>
        <w:rPr>
          <w:b w:val="1"/>
          <w:sz w:val="36"/>
          <w:szCs w:val="36"/>
        </w:rPr>
      </w:pPr>
      <w:r w:rsidDel="00000000" w:rsidR="00000000" w:rsidRPr="00000000">
        <w:rPr>
          <w:rtl w:val="0"/>
        </w:rPr>
      </w:r>
    </w:p>
    <w:p w:rsidR="00000000" w:rsidDel="00000000" w:rsidP="00000000" w:rsidRDefault="00000000" w:rsidRPr="00000000" w14:paraId="00000003">
      <w:pPr>
        <w:spacing w:line="240" w:lineRule="auto"/>
        <w:jc w:val="center"/>
        <w:rPr>
          <w:b w:val="1"/>
          <w:i w:val="1"/>
          <w:sz w:val="32"/>
          <w:szCs w:val="32"/>
        </w:rPr>
      </w:pPr>
      <w:r w:rsidDel="00000000" w:rsidR="00000000" w:rsidRPr="00000000">
        <w:rPr>
          <w:b w:val="1"/>
          <w:sz w:val="32"/>
          <w:szCs w:val="32"/>
          <w:rtl w:val="0"/>
        </w:rPr>
        <w:t xml:space="preserve">The effect of whole blood logistics on neutrophil non-specific activation and kinetics </w:t>
      </w:r>
      <w:r w:rsidDel="00000000" w:rsidR="00000000" w:rsidRPr="00000000">
        <w:rPr>
          <w:b w:val="1"/>
          <w:i w:val="1"/>
          <w:sz w:val="32"/>
          <w:szCs w:val="32"/>
          <w:rtl w:val="0"/>
        </w:rPr>
        <w:t xml:space="preserve">ex vivo</w:t>
      </w:r>
    </w:p>
    <w:p w:rsidR="00000000" w:rsidDel="00000000" w:rsidP="00000000" w:rsidRDefault="00000000" w:rsidRPr="00000000" w14:paraId="00000004">
      <w:pPr>
        <w:spacing w:line="240" w:lineRule="auto"/>
        <w:jc w:val="center"/>
        <w:rPr>
          <w:b w:val="1"/>
          <w:sz w:val="32"/>
          <w:szCs w:val="32"/>
        </w:rPr>
      </w:pPr>
      <w:r w:rsidDel="00000000" w:rsidR="00000000" w:rsidRPr="00000000">
        <w:rPr>
          <w:sz w:val="20"/>
          <w:szCs w:val="20"/>
          <w:rtl w:val="0"/>
        </w:rPr>
        <w:t xml:space="preserve">Chao Li</w:t>
      </w:r>
      <w:r w:rsidDel="00000000" w:rsidR="00000000" w:rsidRPr="00000000">
        <w:rPr>
          <w:sz w:val="20"/>
          <w:szCs w:val="20"/>
          <w:vertAlign w:val="superscript"/>
          <w:rtl w:val="0"/>
        </w:rPr>
        <w:t xml:space="preserve">1</w:t>
      </w:r>
      <w:r w:rsidDel="00000000" w:rsidR="00000000" w:rsidRPr="00000000">
        <w:rPr>
          <w:sz w:val="20"/>
          <w:szCs w:val="20"/>
          <w:rtl w:val="0"/>
        </w:rPr>
        <w:t xml:space="preserve">*, Mehtab Farooqui</w:t>
      </w:r>
      <w:r w:rsidDel="00000000" w:rsidR="00000000" w:rsidRPr="00000000">
        <w:rPr>
          <w:sz w:val="20"/>
          <w:szCs w:val="20"/>
          <w:vertAlign w:val="superscript"/>
          <w:rtl w:val="0"/>
        </w:rPr>
        <w:t xml:space="preserve">2</w:t>
      </w:r>
      <w:r w:rsidDel="00000000" w:rsidR="00000000" w:rsidRPr="00000000">
        <w:rPr>
          <w:sz w:val="20"/>
          <w:szCs w:val="20"/>
          <w:rtl w:val="0"/>
        </w:rPr>
        <w:t xml:space="preserve">, Ravi Chandra Yada</w:t>
      </w:r>
      <w:r w:rsidDel="00000000" w:rsidR="00000000" w:rsidRPr="00000000">
        <w:rPr>
          <w:sz w:val="20"/>
          <w:szCs w:val="20"/>
          <w:vertAlign w:val="superscript"/>
          <w:rtl w:val="0"/>
        </w:rPr>
        <w:t xml:space="preserve">2,3,4</w:t>
      </w:r>
      <w:r w:rsidDel="00000000" w:rsidR="00000000" w:rsidRPr="00000000">
        <w:rPr>
          <w:sz w:val="20"/>
          <w:szCs w:val="20"/>
          <w:rtl w:val="0"/>
        </w:rPr>
        <w:t xml:space="preserve">, Joseph B. Cai</w:t>
      </w:r>
      <w:r w:rsidDel="00000000" w:rsidR="00000000" w:rsidRPr="00000000">
        <w:rPr>
          <w:sz w:val="20"/>
          <w:szCs w:val="20"/>
          <w:vertAlign w:val="superscript"/>
          <w:rtl w:val="0"/>
        </w:rPr>
        <w:t xml:space="preserve">2</w:t>
      </w:r>
      <w:r w:rsidDel="00000000" w:rsidR="00000000" w:rsidRPr="00000000">
        <w:rPr>
          <w:sz w:val="20"/>
          <w:szCs w:val="20"/>
          <w:rtl w:val="0"/>
        </w:rPr>
        <w:t xml:space="preserve">, Anna Huttenlocher</w:t>
      </w:r>
      <w:r w:rsidDel="00000000" w:rsidR="00000000" w:rsidRPr="00000000">
        <w:rPr>
          <w:sz w:val="20"/>
          <w:szCs w:val="20"/>
          <w:vertAlign w:val="superscript"/>
          <w:rtl w:val="0"/>
        </w:rPr>
        <w:t xml:space="preserve">5,6</w:t>
      </w:r>
      <w:r w:rsidDel="00000000" w:rsidR="00000000" w:rsidRPr="00000000">
        <w:rPr>
          <w:sz w:val="20"/>
          <w:szCs w:val="20"/>
          <w:rtl w:val="0"/>
        </w:rPr>
        <w:t xml:space="preserve"> &amp; David J. Beebe</w:t>
      </w:r>
      <w:r w:rsidDel="00000000" w:rsidR="00000000" w:rsidRPr="00000000">
        <w:rPr>
          <w:sz w:val="20"/>
          <w:szCs w:val="20"/>
          <w:vertAlign w:val="superscript"/>
          <w:rtl w:val="0"/>
        </w:rPr>
        <w:t xml:space="preserve">1,2,3</w:t>
      </w:r>
      <w:r w:rsidDel="00000000" w:rsidR="00000000" w:rsidRPr="00000000">
        <w:rPr>
          <w:sz w:val="20"/>
          <w:szCs w:val="20"/>
          <w:rtl w:val="0"/>
        </w:rPr>
        <w:t xml:space="preserve">*</w:t>
      </w:r>
      <w:r w:rsidDel="00000000" w:rsidR="00000000" w:rsidRPr="00000000">
        <w:rPr>
          <w:rtl w:val="0"/>
        </w:rPr>
      </w:r>
    </w:p>
    <w:p w:rsidR="00000000" w:rsidDel="00000000" w:rsidP="00000000" w:rsidRDefault="00000000" w:rsidRPr="00000000" w14:paraId="00000005">
      <w:pPr>
        <w:spacing w:line="240" w:lineRule="auto"/>
        <w:jc w:val="center"/>
        <w:rPr>
          <w:sz w:val="20"/>
          <w:szCs w:val="20"/>
        </w:rPr>
      </w:pPr>
      <w:r w:rsidDel="00000000" w:rsidR="00000000" w:rsidRPr="00000000">
        <w:rPr>
          <w:rtl w:val="0"/>
        </w:rPr>
      </w:r>
    </w:p>
    <w:p w:rsidR="00000000" w:rsidDel="00000000" w:rsidP="00000000" w:rsidRDefault="00000000" w:rsidRPr="00000000" w14:paraId="00000006">
      <w:pPr>
        <w:spacing w:line="240" w:lineRule="auto"/>
        <w:jc w:val="center"/>
        <w:rPr>
          <w:sz w:val="20"/>
          <w:szCs w:val="20"/>
        </w:rPr>
      </w:pPr>
      <w:r w:rsidDel="00000000" w:rsidR="00000000" w:rsidRPr="00000000">
        <w:rPr>
          <w:rtl w:val="0"/>
        </w:rPr>
      </w:r>
    </w:p>
    <w:p w:rsidR="00000000" w:rsidDel="00000000" w:rsidP="00000000" w:rsidRDefault="00000000" w:rsidRPr="00000000" w14:paraId="00000007">
      <w:pPr>
        <w:spacing w:line="240" w:lineRule="auto"/>
        <w:jc w:val="center"/>
        <w:rPr>
          <w:sz w:val="20"/>
          <w:szCs w:val="20"/>
        </w:rPr>
      </w:pPr>
      <w:r w:rsidDel="00000000" w:rsidR="00000000" w:rsidRPr="00000000">
        <w:rPr>
          <w:rtl w:val="0"/>
        </w:rPr>
      </w:r>
    </w:p>
    <w:p w:rsidR="00000000" w:rsidDel="00000000" w:rsidP="00000000" w:rsidRDefault="00000000" w:rsidRPr="00000000" w14:paraId="00000008">
      <w:pPr>
        <w:spacing w:line="240" w:lineRule="auto"/>
        <w:jc w:val="center"/>
        <w:rPr>
          <w:sz w:val="20"/>
          <w:szCs w:val="20"/>
        </w:rPr>
      </w:pPr>
      <w:r w:rsidDel="00000000" w:rsidR="00000000" w:rsidRPr="00000000">
        <w:rPr>
          <w:rtl w:val="0"/>
        </w:rPr>
      </w:r>
    </w:p>
    <w:p w:rsidR="00000000" w:rsidDel="00000000" w:rsidP="00000000" w:rsidRDefault="00000000" w:rsidRPr="00000000" w14:paraId="00000009">
      <w:pPr>
        <w:spacing w:line="240" w:lineRule="auto"/>
        <w:jc w:val="center"/>
        <w:rPr>
          <w:sz w:val="20"/>
          <w:szCs w:val="20"/>
        </w:rPr>
      </w:pPr>
      <w:r w:rsidDel="00000000" w:rsidR="00000000" w:rsidRPr="00000000">
        <w:rPr>
          <w:rtl w:val="0"/>
        </w:rPr>
      </w:r>
    </w:p>
    <w:p w:rsidR="00000000" w:rsidDel="00000000" w:rsidP="00000000" w:rsidRDefault="00000000" w:rsidRPr="00000000" w14:paraId="0000000A">
      <w:pPr>
        <w:spacing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*To whom correspondence may be addressed.</w:t>
      </w:r>
    </w:p>
    <w:p w:rsidR="00000000" w:rsidDel="00000000" w:rsidP="00000000" w:rsidRDefault="00000000" w:rsidRPr="00000000" w14:paraId="0000000B">
      <w:pPr>
        <w:spacing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email: cli479@wisc.edu (Chao Li); djbeebe@wisc.edu (David J. Beebe)</w:t>
      </w:r>
    </w:p>
    <w:p w:rsidR="00000000" w:rsidDel="00000000" w:rsidP="00000000" w:rsidRDefault="00000000" w:rsidRPr="00000000" w14:paraId="0000000C">
      <w:pPr>
        <w:spacing w:line="240" w:lineRule="auto"/>
        <w:jc w:val="center"/>
        <w:rPr>
          <w:sz w:val="20"/>
          <w:szCs w:val="20"/>
        </w:rPr>
      </w:pPr>
      <w:r w:rsidDel="00000000" w:rsidR="00000000" w:rsidRPr="00000000">
        <w:rPr>
          <w:rtl w:val="0"/>
        </w:rPr>
      </w:r>
    </w:p>
    <w:p w:rsidR="00000000" w:rsidDel="00000000" w:rsidP="00000000" w:rsidRDefault="00000000" w:rsidRPr="00000000" w14:paraId="0000000D">
      <w:pPr>
        <w:spacing w:line="240" w:lineRule="auto"/>
        <w:jc w:val="left"/>
        <w:rPr>
          <w:sz w:val="20"/>
          <w:szCs w:val="20"/>
        </w:rPr>
      </w:pPr>
      <w:r w:rsidDel="00000000" w:rsidR="00000000" w:rsidRPr="00000000">
        <w:rPr>
          <w:rtl w:val="0"/>
        </w:rPr>
      </w:r>
    </w:p>
    <w:p w:rsidR="00000000" w:rsidDel="00000000" w:rsidP="00000000" w:rsidRDefault="00000000" w:rsidRPr="00000000" w14:paraId="0000000E">
      <w:pPr>
        <w:spacing w:line="240" w:lineRule="auto"/>
        <w:jc w:val="left"/>
        <w:rPr>
          <w:sz w:val="20"/>
          <w:szCs w:val="20"/>
        </w:rPr>
      </w:pPr>
      <w:r w:rsidDel="00000000" w:rsidR="00000000" w:rsidRPr="00000000">
        <w:rPr>
          <w:rtl w:val="0"/>
        </w:rPr>
      </w:r>
    </w:p>
    <w:p w:rsidR="00000000" w:rsidDel="00000000" w:rsidP="00000000" w:rsidRDefault="00000000" w:rsidRPr="00000000" w14:paraId="0000000F">
      <w:pPr>
        <w:spacing w:line="240" w:lineRule="auto"/>
        <w:jc w:val="left"/>
        <w:rPr>
          <w:sz w:val="20"/>
          <w:szCs w:val="20"/>
        </w:rPr>
      </w:pPr>
      <w:r w:rsidDel="00000000" w:rsidR="00000000" w:rsidRPr="00000000">
        <w:rPr>
          <w:rtl w:val="0"/>
        </w:rPr>
      </w:r>
    </w:p>
    <w:p w:rsidR="00000000" w:rsidDel="00000000" w:rsidP="00000000" w:rsidRDefault="00000000" w:rsidRPr="00000000" w14:paraId="00000010">
      <w:pPr>
        <w:spacing w:line="240" w:lineRule="auto"/>
        <w:jc w:val="left"/>
        <w:rPr>
          <w:sz w:val="20"/>
          <w:szCs w:val="20"/>
        </w:rPr>
      </w:pPr>
      <w:r w:rsidDel="00000000" w:rsidR="00000000" w:rsidRPr="00000000">
        <w:rPr>
          <w:rtl w:val="0"/>
        </w:rPr>
      </w:r>
    </w:p>
    <w:p w:rsidR="00000000" w:rsidDel="00000000" w:rsidP="00000000" w:rsidRDefault="00000000" w:rsidRPr="00000000" w14:paraId="00000011">
      <w:pPr>
        <w:spacing w:line="240" w:lineRule="auto"/>
        <w:jc w:val="left"/>
        <w:rPr>
          <w:sz w:val="20"/>
          <w:szCs w:val="20"/>
        </w:rPr>
      </w:pPr>
      <w:r w:rsidDel="00000000" w:rsidR="00000000" w:rsidRPr="00000000">
        <w:rPr>
          <w:rtl w:val="0"/>
        </w:rPr>
      </w:r>
    </w:p>
    <w:p w:rsidR="00000000" w:rsidDel="00000000" w:rsidP="00000000" w:rsidRDefault="00000000" w:rsidRPr="00000000" w14:paraId="00000012">
      <w:pPr>
        <w:spacing w:line="240" w:lineRule="auto"/>
        <w:jc w:val="left"/>
        <w:rPr>
          <w:sz w:val="20"/>
          <w:szCs w:val="20"/>
        </w:rPr>
      </w:pPr>
      <w:r w:rsidDel="00000000" w:rsidR="00000000" w:rsidRPr="00000000">
        <w:rPr>
          <w:rtl w:val="0"/>
        </w:rPr>
      </w:r>
    </w:p>
    <w:p w:rsidR="00000000" w:rsidDel="00000000" w:rsidP="00000000" w:rsidRDefault="00000000" w:rsidRPr="00000000" w14:paraId="00000013">
      <w:pPr>
        <w:spacing w:line="240" w:lineRule="auto"/>
        <w:jc w:val="left"/>
        <w:rPr>
          <w:sz w:val="20"/>
          <w:szCs w:val="20"/>
        </w:rPr>
      </w:pPr>
      <w:r w:rsidDel="00000000" w:rsidR="00000000" w:rsidRPr="00000000">
        <w:rPr>
          <w:rtl w:val="0"/>
        </w:rPr>
      </w:r>
    </w:p>
    <w:p w:rsidR="00000000" w:rsidDel="00000000" w:rsidP="00000000" w:rsidRDefault="00000000" w:rsidRPr="00000000" w14:paraId="00000014">
      <w:pPr>
        <w:spacing w:line="240" w:lineRule="auto"/>
        <w:jc w:val="left"/>
        <w:rPr>
          <w:sz w:val="20"/>
          <w:szCs w:val="20"/>
        </w:rPr>
      </w:pPr>
      <w:r w:rsidDel="00000000" w:rsidR="00000000" w:rsidRPr="00000000">
        <w:rPr>
          <w:rtl w:val="0"/>
        </w:rPr>
      </w:r>
    </w:p>
    <w:p w:rsidR="00000000" w:rsidDel="00000000" w:rsidP="00000000" w:rsidRDefault="00000000" w:rsidRPr="00000000" w14:paraId="00000015">
      <w:pPr>
        <w:spacing w:line="240" w:lineRule="auto"/>
        <w:jc w:val="both"/>
        <w:rPr>
          <w:sz w:val="20"/>
          <w:szCs w:val="20"/>
        </w:rPr>
      </w:pPr>
      <w:r w:rsidDel="00000000" w:rsidR="00000000" w:rsidRPr="00000000">
        <w:rPr>
          <w:rtl w:val="0"/>
        </w:rPr>
      </w:r>
    </w:p>
    <w:p w:rsidR="00000000" w:rsidDel="00000000" w:rsidP="00000000" w:rsidRDefault="00000000" w:rsidRPr="00000000" w14:paraId="00000016">
      <w:pPr>
        <w:spacing w:line="240"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This PDF file includes:</w:t>
      </w:r>
    </w:p>
    <w:p w:rsidR="00000000" w:rsidDel="00000000" w:rsidP="00000000" w:rsidRDefault="00000000" w:rsidRPr="00000000" w14:paraId="00000017">
      <w:pPr>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Supplementary Figures 1-10</w:t>
      </w:r>
    </w:p>
    <w:p w:rsidR="00000000" w:rsidDel="00000000" w:rsidP="00000000" w:rsidRDefault="00000000" w:rsidRPr="00000000" w14:paraId="00000018">
      <w:pPr>
        <w:spacing w:line="240" w:lineRule="auto"/>
        <w:jc w:val="both"/>
        <w:rPr>
          <w:sz w:val="20"/>
          <w:szCs w:val="20"/>
        </w:rPr>
      </w:pPr>
      <w:r w:rsidDel="00000000" w:rsidR="00000000" w:rsidRPr="00000000">
        <w:rPr>
          <w:rtl w:val="0"/>
        </w:rPr>
      </w:r>
    </w:p>
    <w:p w:rsidR="00000000" w:rsidDel="00000000" w:rsidP="00000000" w:rsidRDefault="00000000" w:rsidRPr="00000000" w14:paraId="00000019">
      <w:pPr>
        <w:spacing w:line="240" w:lineRule="auto"/>
        <w:jc w:val="both"/>
        <w:rPr>
          <w:sz w:val="20"/>
          <w:szCs w:val="20"/>
        </w:rPr>
      </w:pPr>
      <w:r w:rsidDel="00000000" w:rsidR="00000000" w:rsidRPr="00000000">
        <w:rPr>
          <w:rtl w:val="0"/>
        </w:rPr>
      </w:r>
    </w:p>
    <w:p w:rsidR="00000000" w:rsidDel="00000000" w:rsidP="00000000" w:rsidRDefault="00000000" w:rsidRPr="00000000" w14:paraId="0000001A">
      <w:pPr>
        <w:spacing w:line="240" w:lineRule="auto"/>
        <w:jc w:val="both"/>
        <w:rPr>
          <w:sz w:val="20"/>
          <w:szCs w:val="20"/>
        </w:rPr>
      </w:pPr>
      <w:r w:rsidDel="00000000" w:rsidR="00000000" w:rsidRPr="00000000">
        <w:rPr>
          <w:rtl w:val="0"/>
        </w:rPr>
      </w:r>
    </w:p>
    <w:p w:rsidR="00000000" w:rsidDel="00000000" w:rsidP="00000000" w:rsidRDefault="00000000" w:rsidRPr="00000000" w14:paraId="0000001B">
      <w:pPr>
        <w:spacing w:line="240" w:lineRule="auto"/>
        <w:jc w:val="both"/>
        <w:rPr>
          <w:sz w:val="20"/>
          <w:szCs w:val="20"/>
        </w:rPr>
      </w:pPr>
      <w:r w:rsidDel="00000000" w:rsidR="00000000" w:rsidRPr="00000000">
        <w:rPr>
          <w:rtl w:val="0"/>
        </w:rPr>
      </w:r>
    </w:p>
    <w:p w:rsidR="00000000" w:rsidDel="00000000" w:rsidP="00000000" w:rsidRDefault="00000000" w:rsidRPr="00000000" w14:paraId="0000001C">
      <w:pPr>
        <w:spacing w:line="240" w:lineRule="auto"/>
        <w:jc w:val="both"/>
        <w:rPr>
          <w:sz w:val="20"/>
          <w:szCs w:val="20"/>
        </w:rPr>
      </w:pPr>
      <w:r w:rsidDel="00000000" w:rsidR="00000000" w:rsidRPr="00000000">
        <w:rPr>
          <w:rtl w:val="0"/>
        </w:rPr>
      </w:r>
    </w:p>
    <w:p w:rsidR="00000000" w:rsidDel="00000000" w:rsidP="00000000" w:rsidRDefault="00000000" w:rsidRPr="00000000" w14:paraId="0000001D">
      <w:pPr>
        <w:spacing w:line="240" w:lineRule="auto"/>
        <w:jc w:val="both"/>
        <w:rPr>
          <w:sz w:val="20"/>
          <w:szCs w:val="20"/>
        </w:rPr>
      </w:pPr>
      <w:r w:rsidDel="00000000" w:rsidR="00000000" w:rsidRPr="00000000">
        <w:rPr>
          <w:rtl w:val="0"/>
        </w:rPr>
      </w:r>
    </w:p>
    <w:p w:rsidR="00000000" w:rsidDel="00000000" w:rsidP="00000000" w:rsidRDefault="00000000" w:rsidRPr="00000000" w14:paraId="0000001E">
      <w:pPr>
        <w:spacing w:line="240" w:lineRule="auto"/>
        <w:jc w:val="both"/>
        <w:rPr>
          <w:sz w:val="20"/>
          <w:szCs w:val="20"/>
        </w:rPr>
      </w:pPr>
      <w:r w:rsidDel="00000000" w:rsidR="00000000" w:rsidRPr="00000000">
        <w:rPr>
          <w:rtl w:val="0"/>
        </w:rPr>
      </w:r>
    </w:p>
    <w:p w:rsidR="00000000" w:rsidDel="00000000" w:rsidP="00000000" w:rsidRDefault="00000000" w:rsidRPr="00000000" w14:paraId="0000001F">
      <w:pPr>
        <w:spacing w:line="240" w:lineRule="auto"/>
        <w:jc w:val="both"/>
        <w:rPr>
          <w:sz w:val="20"/>
          <w:szCs w:val="20"/>
        </w:rPr>
      </w:pPr>
      <w:r w:rsidDel="00000000" w:rsidR="00000000" w:rsidRPr="00000000">
        <w:rPr>
          <w:rtl w:val="0"/>
        </w:rPr>
      </w:r>
    </w:p>
    <w:p w:rsidR="00000000" w:rsidDel="00000000" w:rsidP="00000000" w:rsidRDefault="00000000" w:rsidRPr="00000000" w14:paraId="00000020">
      <w:pPr>
        <w:spacing w:line="240" w:lineRule="auto"/>
        <w:jc w:val="both"/>
        <w:rPr>
          <w:sz w:val="20"/>
          <w:szCs w:val="20"/>
        </w:rPr>
      </w:pPr>
      <w:r w:rsidDel="00000000" w:rsidR="00000000" w:rsidRPr="00000000">
        <w:rPr>
          <w:rtl w:val="0"/>
        </w:rPr>
      </w:r>
    </w:p>
    <w:p w:rsidR="00000000" w:rsidDel="00000000" w:rsidP="00000000" w:rsidRDefault="00000000" w:rsidRPr="00000000" w14:paraId="00000021">
      <w:pPr>
        <w:spacing w:line="240" w:lineRule="auto"/>
        <w:jc w:val="both"/>
        <w:rPr>
          <w:sz w:val="20"/>
          <w:szCs w:val="20"/>
        </w:rPr>
      </w:pPr>
      <w:r w:rsidDel="00000000" w:rsidR="00000000" w:rsidRPr="00000000">
        <w:rPr>
          <w:rtl w:val="0"/>
        </w:rPr>
      </w:r>
    </w:p>
    <w:p w:rsidR="00000000" w:rsidDel="00000000" w:rsidP="00000000" w:rsidRDefault="00000000" w:rsidRPr="00000000" w14:paraId="00000022">
      <w:pPr>
        <w:spacing w:line="240" w:lineRule="auto"/>
        <w:jc w:val="both"/>
        <w:rPr>
          <w:sz w:val="20"/>
          <w:szCs w:val="20"/>
        </w:rPr>
      </w:pPr>
      <w:r w:rsidDel="00000000" w:rsidR="00000000" w:rsidRPr="00000000">
        <w:rPr>
          <w:rtl w:val="0"/>
        </w:rPr>
      </w:r>
    </w:p>
    <w:p w:rsidR="00000000" w:rsidDel="00000000" w:rsidP="00000000" w:rsidRDefault="00000000" w:rsidRPr="00000000" w14:paraId="00000023">
      <w:pPr>
        <w:spacing w:line="240" w:lineRule="auto"/>
        <w:jc w:val="both"/>
        <w:rPr>
          <w:sz w:val="20"/>
          <w:szCs w:val="20"/>
        </w:rPr>
      </w:pPr>
      <w:r w:rsidDel="00000000" w:rsidR="00000000" w:rsidRPr="00000000">
        <w:rPr>
          <w:rtl w:val="0"/>
        </w:rPr>
      </w:r>
    </w:p>
    <w:p w:rsidR="00000000" w:rsidDel="00000000" w:rsidP="00000000" w:rsidRDefault="00000000" w:rsidRPr="00000000" w14:paraId="00000024">
      <w:pPr>
        <w:spacing w:line="240" w:lineRule="auto"/>
        <w:jc w:val="both"/>
        <w:rPr>
          <w:sz w:val="20"/>
          <w:szCs w:val="20"/>
        </w:rPr>
      </w:pPr>
      <w:r w:rsidDel="00000000" w:rsidR="00000000" w:rsidRPr="00000000">
        <w:rPr>
          <w:rtl w:val="0"/>
        </w:rPr>
      </w:r>
    </w:p>
    <w:p w:rsidR="00000000" w:rsidDel="00000000" w:rsidP="00000000" w:rsidRDefault="00000000" w:rsidRPr="00000000" w14:paraId="00000025">
      <w:pPr>
        <w:spacing w:line="240" w:lineRule="auto"/>
        <w:jc w:val="both"/>
        <w:rPr>
          <w:sz w:val="20"/>
          <w:szCs w:val="20"/>
        </w:rPr>
      </w:pPr>
      <w:r w:rsidDel="00000000" w:rsidR="00000000" w:rsidRPr="00000000">
        <w:rPr>
          <w:rtl w:val="0"/>
        </w:rPr>
      </w:r>
    </w:p>
    <w:p w:rsidR="00000000" w:rsidDel="00000000" w:rsidP="00000000" w:rsidRDefault="00000000" w:rsidRPr="00000000" w14:paraId="00000026">
      <w:pPr>
        <w:spacing w:line="240" w:lineRule="auto"/>
        <w:jc w:val="both"/>
        <w:rPr>
          <w:sz w:val="20"/>
          <w:szCs w:val="20"/>
        </w:rPr>
      </w:pPr>
      <w:r w:rsidDel="00000000" w:rsidR="00000000" w:rsidRPr="00000000">
        <w:rPr>
          <w:rtl w:val="0"/>
        </w:rPr>
      </w:r>
    </w:p>
    <w:p w:rsidR="00000000" w:rsidDel="00000000" w:rsidP="00000000" w:rsidRDefault="00000000" w:rsidRPr="00000000" w14:paraId="00000027">
      <w:pPr>
        <w:spacing w:line="240" w:lineRule="auto"/>
        <w:jc w:val="both"/>
        <w:rPr>
          <w:sz w:val="20"/>
          <w:szCs w:val="20"/>
        </w:rPr>
      </w:pPr>
      <w:r w:rsidDel="00000000" w:rsidR="00000000" w:rsidRPr="00000000">
        <w:rPr>
          <w:rtl w:val="0"/>
        </w:rPr>
      </w:r>
    </w:p>
    <w:p w:rsidR="00000000" w:rsidDel="00000000" w:rsidP="00000000" w:rsidRDefault="00000000" w:rsidRPr="00000000" w14:paraId="00000028">
      <w:pPr>
        <w:spacing w:line="240" w:lineRule="auto"/>
        <w:jc w:val="both"/>
        <w:rPr>
          <w:sz w:val="20"/>
          <w:szCs w:val="20"/>
        </w:rPr>
      </w:pPr>
      <w:r w:rsidDel="00000000" w:rsidR="00000000" w:rsidRPr="00000000">
        <w:rPr>
          <w:rtl w:val="0"/>
        </w:rPr>
      </w:r>
    </w:p>
    <w:p w:rsidR="00000000" w:rsidDel="00000000" w:rsidP="00000000" w:rsidRDefault="00000000" w:rsidRPr="00000000" w14:paraId="00000029">
      <w:pPr>
        <w:spacing w:line="240" w:lineRule="auto"/>
        <w:jc w:val="both"/>
        <w:rPr>
          <w:sz w:val="20"/>
          <w:szCs w:val="20"/>
        </w:rPr>
      </w:pPr>
      <w:r w:rsidDel="00000000" w:rsidR="00000000" w:rsidRPr="00000000">
        <w:rPr>
          <w:rtl w:val="0"/>
        </w:rPr>
      </w:r>
    </w:p>
    <w:p w:rsidR="00000000" w:rsidDel="00000000" w:rsidP="00000000" w:rsidRDefault="00000000" w:rsidRPr="00000000" w14:paraId="0000002A">
      <w:pPr>
        <w:spacing w:line="240" w:lineRule="auto"/>
        <w:jc w:val="both"/>
        <w:rPr>
          <w:sz w:val="20"/>
          <w:szCs w:val="20"/>
        </w:rPr>
      </w:pPr>
      <w:r w:rsidDel="00000000" w:rsidR="00000000" w:rsidRPr="00000000">
        <w:rPr>
          <w:rtl w:val="0"/>
        </w:rPr>
      </w:r>
    </w:p>
    <w:p w:rsidR="00000000" w:rsidDel="00000000" w:rsidP="00000000" w:rsidRDefault="00000000" w:rsidRPr="00000000" w14:paraId="0000002B">
      <w:pPr>
        <w:spacing w:line="240" w:lineRule="auto"/>
        <w:jc w:val="both"/>
        <w:rPr>
          <w:sz w:val="20"/>
          <w:szCs w:val="20"/>
        </w:rPr>
      </w:pPr>
      <w:r w:rsidDel="00000000" w:rsidR="00000000" w:rsidRPr="00000000">
        <w:rPr>
          <w:rtl w:val="0"/>
        </w:rPr>
      </w:r>
    </w:p>
    <w:p w:rsidR="00000000" w:rsidDel="00000000" w:rsidP="00000000" w:rsidRDefault="00000000" w:rsidRPr="00000000" w14:paraId="0000002C">
      <w:pPr>
        <w:spacing w:line="240" w:lineRule="auto"/>
        <w:jc w:val="both"/>
        <w:rPr>
          <w:sz w:val="20"/>
          <w:szCs w:val="20"/>
        </w:rPr>
      </w:pPr>
      <w:r w:rsidDel="00000000" w:rsidR="00000000" w:rsidRPr="00000000">
        <w:rPr>
          <w:rtl w:val="0"/>
        </w:rPr>
      </w:r>
    </w:p>
    <w:p w:rsidR="00000000" w:rsidDel="00000000" w:rsidP="00000000" w:rsidRDefault="00000000" w:rsidRPr="00000000" w14:paraId="0000002D">
      <w:pPr>
        <w:spacing w:line="240" w:lineRule="auto"/>
        <w:jc w:val="both"/>
        <w:rPr>
          <w:sz w:val="20"/>
          <w:szCs w:val="20"/>
        </w:rPr>
      </w:pPr>
      <w:r w:rsidDel="00000000" w:rsidR="00000000" w:rsidRPr="00000000">
        <w:rPr>
          <w:rtl w:val="0"/>
        </w:rPr>
      </w:r>
    </w:p>
    <w:p w:rsidR="00000000" w:rsidDel="00000000" w:rsidP="00000000" w:rsidRDefault="00000000" w:rsidRPr="00000000" w14:paraId="0000002E">
      <w:pPr>
        <w:spacing w:line="240" w:lineRule="auto"/>
        <w:jc w:val="both"/>
        <w:rPr>
          <w:sz w:val="20"/>
          <w:szCs w:val="20"/>
        </w:rPr>
      </w:pPr>
      <w:r w:rsidDel="00000000" w:rsidR="00000000" w:rsidRPr="00000000">
        <w:rPr>
          <w:rtl w:val="0"/>
        </w:rPr>
      </w:r>
    </w:p>
    <w:p w:rsidR="00000000" w:rsidDel="00000000" w:rsidP="00000000" w:rsidRDefault="00000000" w:rsidRPr="00000000" w14:paraId="0000002F">
      <w:pPr>
        <w:spacing w:line="240" w:lineRule="auto"/>
        <w:jc w:val="both"/>
        <w:rPr>
          <w:sz w:val="20"/>
          <w:szCs w:val="20"/>
        </w:rPr>
      </w:pPr>
      <w:r w:rsidDel="00000000" w:rsidR="00000000" w:rsidRPr="00000000">
        <w:rPr>
          <w:rtl w:val="0"/>
        </w:rPr>
      </w:r>
    </w:p>
    <w:p w:rsidR="00000000" w:rsidDel="00000000" w:rsidP="00000000" w:rsidRDefault="00000000" w:rsidRPr="00000000" w14:paraId="00000030">
      <w:pPr>
        <w:spacing w:line="240" w:lineRule="auto"/>
        <w:jc w:val="both"/>
        <w:rPr>
          <w:sz w:val="20"/>
          <w:szCs w:val="20"/>
        </w:rPr>
      </w:pPr>
      <w:r w:rsidDel="00000000" w:rsidR="00000000" w:rsidRPr="00000000">
        <w:rPr>
          <w:rtl w:val="0"/>
        </w:rPr>
      </w:r>
    </w:p>
    <w:p w:rsidR="00000000" w:rsidDel="00000000" w:rsidP="00000000" w:rsidRDefault="00000000" w:rsidRPr="00000000" w14:paraId="00000031">
      <w:pPr>
        <w:spacing w:line="240" w:lineRule="auto"/>
        <w:jc w:val="both"/>
        <w:rPr>
          <w:sz w:val="20"/>
          <w:szCs w:val="20"/>
        </w:rPr>
      </w:pPr>
      <w:r w:rsidDel="00000000" w:rsidR="00000000" w:rsidRPr="00000000">
        <w:rPr>
          <w:rtl w:val="0"/>
        </w:rPr>
      </w:r>
    </w:p>
    <w:p w:rsidR="00000000" w:rsidDel="00000000" w:rsidP="00000000" w:rsidRDefault="00000000" w:rsidRPr="00000000" w14:paraId="00000032">
      <w:pPr>
        <w:spacing w:line="240" w:lineRule="auto"/>
        <w:jc w:val="both"/>
        <w:rPr>
          <w:sz w:val="20"/>
          <w:szCs w:val="20"/>
        </w:rPr>
      </w:pPr>
      <w:r w:rsidDel="00000000" w:rsidR="00000000" w:rsidRPr="00000000">
        <w:rPr>
          <w:rtl w:val="0"/>
        </w:rPr>
      </w:r>
    </w:p>
    <w:p w:rsidR="00000000" w:rsidDel="00000000" w:rsidP="00000000" w:rsidRDefault="00000000" w:rsidRPr="00000000" w14:paraId="00000033">
      <w:pPr>
        <w:spacing w:line="240" w:lineRule="auto"/>
        <w:jc w:val="both"/>
        <w:rPr>
          <w:sz w:val="20"/>
          <w:szCs w:val="20"/>
        </w:rPr>
      </w:pPr>
      <w:r w:rsidDel="00000000" w:rsidR="00000000" w:rsidRPr="00000000">
        <w:rPr>
          <w:rtl w:val="0"/>
        </w:rPr>
      </w:r>
    </w:p>
    <w:p w:rsidR="00000000" w:rsidDel="00000000" w:rsidP="00000000" w:rsidRDefault="00000000" w:rsidRPr="00000000" w14:paraId="00000034">
      <w:pPr>
        <w:spacing w:line="240" w:lineRule="auto"/>
        <w:jc w:val="both"/>
        <w:rPr>
          <w:sz w:val="20"/>
          <w:szCs w:val="20"/>
        </w:rPr>
      </w:pPr>
      <w:r w:rsidDel="00000000" w:rsidR="00000000" w:rsidRPr="00000000">
        <w:rPr>
          <w:rtl w:val="0"/>
        </w:rPr>
      </w:r>
    </w:p>
    <w:p w:rsidR="00000000" w:rsidDel="00000000" w:rsidP="00000000" w:rsidRDefault="00000000" w:rsidRPr="00000000" w14:paraId="00000035">
      <w:pPr>
        <w:spacing w:line="240" w:lineRule="auto"/>
        <w:jc w:val="both"/>
        <w:rPr>
          <w:sz w:val="20"/>
          <w:szCs w:val="20"/>
        </w:rPr>
      </w:pPr>
      <w:r w:rsidDel="00000000" w:rsidR="00000000" w:rsidRPr="00000000">
        <w:rPr>
          <w:rtl w:val="0"/>
        </w:rPr>
      </w:r>
    </w:p>
    <w:p w:rsidR="00000000" w:rsidDel="00000000" w:rsidP="00000000" w:rsidRDefault="00000000" w:rsidRPr="00000000" w14:paraId="00000036">
      <w:pPr>
        <w:spacing w:line="240" w:lineRule="auto"/>
        <w:jc w:val="both"/>
        <w:rPr>
          <w:sz w:val="20"/>
          <w:szCs w:val="20"/>
        </w:rPr>
      </w:pPr>
      <w:r w:rsidDel="00000000" w:rsidR="00000000" w:rsidRPr="00000000">
        <w:rPr>
          <w:rtl w:val="0"/>
        </w:rPr>
      </w:r>
    </w:p>
    <w:p w:rsidR="00000000" w:rsidDel="00000000" w:rsidP="00000000" w:rsidRDefault="00000000" w:rsidRPr="00000000" w14:paraId="00000037">
      <w:pPr>
        <w:spacing w:line="240" w:lineRule="auto"/>
        <w:jc w:val="both"/>
        <w:rPr>
          <w:sz w:val="20"/>
          <w:szCs w:val="20"/>
        </w:rPr>
      </w:pPr>
      <w:r w:rsidDel="00000000" w:rsidR="00000000" w:rsidRPr="00000000">
        <w:rPr>
          <w:rtl w:val="0"/>
        </w:rPr>
      </w:r>
    </w:p>
    <w:p w:rsidR="00000000" w:rsidDel="00000000" w:rsidP="00000000" w:rsidRDefault="00000000" w:rsidRPr="00000000" w14:paraId="00000038">
      <w:pPr>
        <w:spacing w:line="240" w:lineRule="auto"/>
        <w:jc w:val="both"/>
        <w:rPr>
          <w:sz w:val="20"/>
          <w:szCs w:val="20"/>
        </w:rPr>
      </w:pPr>
      <w:r w:rsidDel="00000000" w:rsidR="00000000" w:rsidRPr="00000000">
        <w:rPr>
          <w:rtl w:val="0"/>
        </w:rPr>
      </w:r>
    </w:p>
    <w:p w:rsidR="00000000" w:rsidDel="00000000" w:rsidP="00000000" w:rsidRDefault="00000000" w:rsidRPr="00000000" w14:paraId="00000039">
      <w:pPr>
        <w:spacing w:line="240" w:lineRule="auto"/>
        <w:jc w:val="both"/>
        <w:rPr>
          <w:sz w:val="20"/>
          <w:szCs w:val="20"/>
        </w:rPr>
      </w:pPr>
      <w:r w:rsidDel="00000000" w:rsidR="00000000" w:rsidRPr="00000000">
        <w:rPr>
          <w:rtl w:val="0"/>
        </w:rPr>
      </w:r>
    </w:p>
    <w:p w:rsidR="00000000" w:rsidDel="00000000" w:rsidP="00000000" w:rsidRDefault="00000000" w:rsidRPr="00000000" w14:paraId="0000003A">
      <w:pPr>
        <w:spacing w:line="240" w:lineRule="auto"/>
        <w:jc w:val="both"/>
        <w:rPr>
          <w:sz w:val="20"/>
          <w:szCs w:val="20"/>
        </w:rPr>
      </w:pPr>
      <w:r w:rsidDel="00000000" w:rsidR="00000000" w:rsidRPr="00000000">
        <w:rPr>
          <w:rtl w:val="0"/>
        </w:rPr>
      </w:r>
    </w:p>
    <w:p w:rsidR="00000000" w:rsidDel="00000000" w:rsidP="00000000" w:rsidRDefault="00000000" w:rsidRPr="00000000" w14:paraId="0000003B">
      <w:pPr>
        <w:spacing w:line="240" w:lineRule="auto"/>
        <w:jc w:val="both"/>
        <w:rPr>
          <w:sz w:val="20"/>
          <w:szCs w:val="20"/>
        </w:rPr>
      </w:pPr>
      <w:r w:rsidDel="00000000" w:rsidR="00000000" w:rsidRPr="00000000">
        <w:rPr>
          <w:rtl w:val="0"/>
        </w:rPr>
      </w:r>
    </w:p>
    <w:p w:rsidR="00000000" w:rsidDel="00000000" w:rsidP="00000000" w:rsidRDefault="00000000" w:rsidRPr="00000000" w14:paraId="0000003C">
      <w:pPr>
        <w:spacing w:line="240" w:lineRule="auto"/>
        <w:jc w:val="both"/>
        <w:rPr>
          <w:sz w:val="20"/>
          <w:szCs w:val="20"/>
        </w:rPr>
      </w:pPr>
      <w:r w:rsidDel="00000000" w:rsidR="00000000" w:rsidRPr="00000000">
        <w:rPr>
          <w:rtl w:val="0"/>
        </w:rPr>
      </w:r>
    </w:p>
    <w:p w:rsidR="00000000" w:rsidDel="00000000" w:rsidP="00000000" w:rsidRDefault="00000000" w:rsidRPr="00000000" w14:paraId="0000003D">
      <w:pPr>
        <w:spacing w:line="240" w:lineRule="auto"/>
        <w:jc w:val="both"/>
        <w:rPr>
          <w:sz w:val="20"/>
          <w:szCs w:val="20"/>
        </w:rPr>
      </w:pPr>
      <w:r w:rsidDel="00000000" w:rsidR="00000000" w:rsidRPr="00000000">
        <w:rPr>
          <w:rtl w:val="0"/>
        </w:rPr>
      </w:r>
    </w:p>
    <w:p w:rsidR="00000000" w:rsidDel="00000000" w:rsidP="00000000" w:rsidRDefault="00000000" w:rsidRPr="00000000" w14:paraId="0000003E">
      <w:pPr>
        <w:spacing w:line="240" w:lineRule="auto"/>
        <w:jc w:val="both"/>
        <w:rPr>
          <w:sz w:val="20"/>
          <w:szCs w:val="20"/>
        </w:rPr>
      </w:pPr>
      <w:r w:rsidDel="00000000" w:rsidR="00000000" w:rsidRPr="00000000">
        <w:rPr>
          <w:rtl w:val="0"/>
        </w:rPr>
      </w:r>
    </w:p>
    <w:p w:rsidR="00000000" w:rsidDel="00000000" w:rsidP="00000000" w:rsidRDefault="00000000" w:rsidRPr="00000000" w14:paraId="0000003F">
      <w:pPr>
        <w:spacing w:line="240" w:lineRule="auto"/>
        <w:jc w:val="both"/>
        <w:rPr>
          <w:sz w:val="20"/>
          <w:szCs w:val="20"/>
        </w:rPr>
      </w:pPr>
      <w:r w:rsidDel="00000000" w:rsidR="00000000" w:rsidRPr="00000000">
        <w:rPr>
          <w:rtl w:val="0"/>
        </w:rPr>
      </w:r>
    </w:p>
    <w:p w:rsidR="00000000" w:rsidDel="00000000" w:rsidP="00000000" w:rsidRDefault="00000000" w:rsidRPr="00000000" w14:paraId="00000040">
      <w:pPr>
        <w:spacing w:line="240" w:lineRule="auto"/>
        <w:jc w:val="both"/>
        <w:rPr>
          <w:sz w:val="20"/>
          <w:szCs w:val="20"/>
        </w:rPr>
      </w:pPr>
      <w:r w:rsidDel="00000000" w:rsidR="00000000" w:rsidRPr="00000000">
        <w:rPr>
          <w:rtl w:val="0"/>
        </w:rPr>
      </w:r>
    </w:p>
    <w:p w:rsidR="00000000" w:rsidDel="00000000" w:rsidP="00000000" w:rsidRDefault="00000000" w:rsidRPr="00000000" w14:paraId="00000041">
      <w:pPr>
        <w:spacing w:line="240" w:lineRule="auto"/>
        <w:jc w:val="both"/>
        <w:rPr>
          <w:sz w:val="20"/>
          <w:szCs w:val="20"/>
        </w:rPr>
      </w:pPr>
      <w:r w:rsidDel="00000000" w:rsidR="00000000" w:rsidRPr="00000000">
        <w:rPr>
          <w:sz w:val="20"/>
          <w:szCs w:val="20"/>
        </w:rPr>
        <w:drawing>
          <wp:inline distB="114300" distT="114300" distL="114300" distR="114300">
            <wp:extent cx="5943600" cy="3098800"/>
            <wp:effectExtent b="0" l="0" r="0" t="0"/>
            <wp:docPr id="5" name="image2.jpg"/>
            <a:graphic>
              <a:graphicData uri="http://schemas.openxmlformats.org/drawingml/2006/picture">
                <pic:pic>
                  <pic:nvPicPr>
                    <pic:cNvPr id="0" name="image2.jpg"/>
                    <pic:cNvPicPr preferRelativeResize="0"/>
                  </pic:nvPicPr>
                  <pic:blipFill>
                    <a:blip r:embed="rId6"/>
                    <a:srcRect b="0" l="82" r="82" t="0"/>
                    <a:stretch>
                      <a:fillRect/>
                    </a:stretch>
                  </pic:blipFill>
                  <pic:spPr>
                    <a:xfrm>
                      <a:off x="0" y="0"/>
                      <a:ext cx="5943600" cy="3098800"/>
                    </a:xfrm>
                    <a:prstGeom prst="rect"/>
                    <a:ln/>
                  </pic:spPr>
                </pic:pic>
              </a:graphicData>
            </a:graphic>
          </wp:inline>
        </w:drawing>
      </w:r>
      <w:r w:rsidDel="00000000" w:rsidR="00000000" w:rsidRPr="00000000">
        <w:rPr>
          <w:rtl w:val="0"/>
        </w:rPr>
      </w:r>
    </w:p>
    <w:p w:rsidR="00000000" w:rsidDel="00000000" w:rsidP="00000000" w:rsidRDefault="00000000" w:rsidRPr="00000000" w14:paraId="00000042">
      <w:pPr>
        <w:spacing w:line="240" w:lineRule="auto"/>
        <w:jc w:val="both"/>
        <w:rPr>
          <w:sz w:val="20"/>
          <w:szCs w:val="20"/>
        </w:rPr>
      </w:pPr>
      <w:r w:rsidDel="00000000" w:rsidR="00000000" w:rsidRPr="00000000">
        <w:rPr>
          <w:rtl w:val="0"/>
        </w:rPr>
      </w:r>
    </w:p>
    <w:p w:rsidR="00000000" w:rsidDel="00000000" w:rsidP="00000000" w:rsidRDefault="00000000" w:rsidRPr="00000000" w14:paraId="00000043">
      <w:pPr>
        <w:spacing w:line="240" w:lineRule="auto"/>
        <w:jc w:val="center"/>
        <w:rPr>
          <w:sz w:val="20"/>
          <w:szCs w:val="20"/>
        </w:rPr>
      </w:pPr>
      <w:r w:rsidDel="00000000" w:rsidR="00000000" w:rsidRPr="00000000">
        <w:rPr>
          <w:sz w:val="20"/>
          <w:szCs w:val="20"/>
        </w:rPr>
        <w:drawing>
          <wp:inline distB="114300" distT="114300" distL="114300" distR="114300">
            <wp:extent cx="5461635" cy="3964937"/>
            <wp:effectExtent b="0" l="0" r="0" t="0"/>
            <wp:docPr id="7" name="image13.jpg"/>
            <a:graphic>
              <a:graphicData uri="http://schemas.openxmlformats.org/drawingml/2006/picture">
                <pic:pic>
                  <pic:nvPicPr>
                    <pic:cNvPr id="0" name="image13.jpg"/>
                    <pic:cNvPicPr preferRelativeResize="0"/>
                  </pic:nvPicPr>
                  <pic:blipFill>
                    <a:blip r:embed="rId7"/>
                    <a:srcRect b="0" l="0" r="0" t="0"/>
                    <a:stretch>
                      <a:fillRect/>
                    </a:stretch>
                  </pic:blipFill>
                  <pic:spPr>
                    <a:xfrm>
                      <a:off x="0" y="0"/>
                      <a:ext cx="5461635" cy="3964937"/>
                    </a:xfrm>
                    <a:prstGeom prst="rect"/>
                    <a:ln/>
                  </pic:spPr>
                </pic:pic>
              </a:graphicData>
            </a:graphic>
          </wp:inline>
        </w:drawing>
      </w:r>
      <w:r w:rsidDel="00000000" w:rsidR="00000000" w:rsidRPr="00000000">
        <w:rPr>
          <w:rtl w:val="0"/>
        </w:rPr>
      </w:r>
    </w:p>
    <w:p w:rsidR="00000000" w:rsidDel="00000000" w:rsidP="00000000" w:rsidRDefault="00000000" w:rsidRPr="00000000" w14:paraId="00000044">
      <w:pPr>
        <w:spacing w:line="240" w:lineRule="auto"/>
        <w:jc w:val="center"/>
        <w:rPr>
          <w:sz w:val="20"/>
          <w:szCs w:val="20"/>
        </w:rPr>
      </w:pPr>
      <w:r w:rsidDel="00000000" w:rsidR="00000000" w:rsidRPr="00000000">
        <w:rPr>
          <w:sz w:val="20"/>
          <w:szCs w:val="20"/>
        </w:rPr>
        <w:drawing>
          <wp:inline distB="114300" distT="114300" distL="114300" distR="114300">
            <wp:extent cx="5476875" cy="4002332"/>
            <wp:effectExtent b="0" l="0" r="0" t="0"/>
            <wp:docPr id="17" name="image15.jpg"/>
            <a:graphic>
              <a:graphicData uri="http://schemas.openxmlformats.org/drawingml/2006/picture">
                <pic:pic>
                  <pic:nvPicPr>
                    <pic:cNvPr id="0" name="image15.jpg"/>
                    <pic:cNvPicPr preferRelativeResize="0"/>
                  </pic:nvPicPr>
                  <pic:blipFill>
                    <a:blip r:embed="rId8"/>
                    <a:srcRect b="0" l="0" r="0" t="0"/>
                    <a:stretch>
                      <a:fillRect/>
                    </a:stretch>
                  </pic:blipFill>
                  <pic:spPr>
                    <a:xfrm>
                      <a:off x="0" y="0"/>
                      <a:ext cx="5476875" cy="4002332"/>
                    </a:xfrm>
                    <a:prstGeom prst="rect"/>
                    <a:ln/>
                  </pic:spPr>
                </pic:pic>
              </a:graphicData>
            </a:graphic>
          </wp:inline>
        </w:drawing>
      </w:r>
      <w:r w:rsidDel="00000000" w:rsidR="00000000" w:rsidRPr="00000000">
        <w:rPr>
          <w:rtl w:val="0"/>
        </w:rPr>
      </w:r>
    </w:p>
    <w:p w:rsidR="00000000" w:rsidDel="00000000" w:rsidP="00000000" w:rsidRDefault="00000000" w:rsidRPr="00000000" w14:paraId="00000045">
      <w:pPr>
        <w:spacing w:line="240" w:lineRule="auto"/>
        <w:jc w:val="both"/>
        <w:rPr>
          <w:sz w:val="20"/>
          <w:szCs w:val="20"/>
        </w:rPr>
      </w:pPr>
      <w:r w:rsidDel="00000000" w:rsidR="00000000" w:rsidRPr="00000000">
        <w:rPr>
          <w:b w:val="1"/>
          <w:sz w:val="18"/>
          <w:szCs w:val="18"/>
          <w:rtl w:val="0"/>
        </w:rPr>
        <w:t xml:space="preserve">Supplementary Fig. 1 Real-time staining and end-point staining in the H-S-A method. </w:t>
      </w:r>
      <w:r w:rsidDel="00000000" w:rsidR="00000000" w:rsidRPr="00000000">
        <w:rPr>
          <w:b w:val="1"/>
          <w:color w:val="202122"/>
          <w:sz w:val="18"/>
          <w:szCs w:val="18"/>
          <w:rtl w:val="0"/>
        </w:rPr>
        <w:t xml:space="preserve">a</w:t>
      </w:r>
      <w:r w:rsidDel="00000000" w:rsidR="00000000" w:rsidRPr="00000000">
        <w:rPr>
          <w:color w:val="202122"/>
          <w:sz w:val="18"/>
          <w:szCs w:val="18"/>
          <w:rtl w:val="0"/>
        </w:rPr>
        <w:t xml:space="preserve"> A schematic shows the workflow in each staining protocol. </w:t>
      </w:r>
      <w:r w:rsidDel="00000000" w:rsidR="00000000" w:rsidRPr="00000000">
        <w:rPr>
          <w:b w:val="1"/>
          <w:color w:val="202122"/>
          <w:sz w:val="18"/>
          <w:szCs w:val="18"/>
          <w:rtl w:val="0"/>
        </w:rPr>
        <w:t xml:space="preserve">b</w:t>
      </w:r>
      <w:r w:rsidDel="00000000" w:rsidR="00000000" w:rsidRPr="00000000">
        <w:rPr>
          <w:color w:val="202122"/>
          <w:sz w:val="18"/>
          <w:szCs w:val="18"/>
          <w:rtl w:val="0"/>
        </w:rPr>
        <w:t xml:space="preserve"> Experimental results show the difference between </w:t>
      </w:r>
      <w:r w:rsidDel="00000000" w:rsidR="00000000" w:rsidRPr="00000000">
        <w:rPr>
          <w:sz w:val="18"/>
          <w:szCs w:val="18"/>
          <w:rtl w:val="0"/>
        </w:rPr>
        <w:t xml:space="preserve">real-time staining (positive error compared to no-dye control) and end-point staining (negative error compared to no-dye control). Real-time staining potentially inflicts irritation to the cells (especially the sensitive type) and thus may cause positive error of the fluorescence signals. By contrast, cells that undergo NETosis are fragile and break into debris from pipet mixing, and therefore, end-point staining (that requires mixing) causes negative error of the fluorescence signals. Typical microscopic images from real-time staining (</w:t>
      </w:r>
      <w:r w:rsidDel="00000000" w:rsidR="00000000" w:rsidRPr="00000000">
        <w:rPr>
          <w:b w:val="1"/>
          <w:sz w:val="18"/>
          <w:szCs w:val="18"/>
          <w:rtl w:val="0"/>
        </w:rPr>
        <w:t xml:space="preserve">c</w:t>
      </w:r>
      <w:r w:rsidDel="00000000" w:rsidR="00000000" w:rsidRPr="00000000">
        <w:rPr>
          <w:sz w:val="18"/>
          <w:szCs w:val="18"/>
          <w:rtl w:val="0"/>
        </w:rPr>
        <w:t xml:space="preserve">), and end-point staining (</w:t>
      </w:r>
      <w:r w:rsidDel="00000000" w:rsidR="00000000" w:rsidRPr="00000000">
        <w:rPr>
          <w:b w:val="1"/>
          <w:sz w:val="18"/>
          <w:szCs w:val="18"/>
          <w:rtl w:val="0"/>
        </w:rPr>
        <w:t xml:space="preserve">d</w:t>
      </w:r>
      <w:r w:rsidDel="00000000" w:rsidR="00000000" w:rsidRPr="00000000">
        <w:rPr>
          <w:sz w:val="18"/>
          <w:szCs w:val="18"/>
          <w:rtl w:val="0"/>
        </w:rPr>
        <w:t xml:space="preserve">). A summary of the function and readout of the three dyes is discussed in Table 2 in the main text.</w:t>
      </w:r>
      <w:r w:rsidDel="00000000" w:rsidR="00000000" w:rsidRPr="00000000">
        <w:rPr>
          <w:rtl w:val="0"/>
        </w:rPr>
      </w:r>
    </w:p>
    <w:p w:rsidR="00000000" w:rsidDel="00000000" w:rsidP="00000000" w:rsidRDefault="00000000" w:rsidRPr="00000000" w14:paraId="00000046">
      <w:pPr>
        <w:spacing w:line="240" w:lineRule="auto"/>
        <w:jc w:val="both"/>
        <w:rPr>
          <w:sz w:val="20"/>
          <w:szCs w:val="20"/>
        </w:rPr>
      </w:pPr>
      <w:r w:rsidDel="00000000" w:rsidR="00000000" w:rsidRPr="00000000">
        <w:rPr>
          <w:rtl w:val="0"/>
        </w:rPr>
      </w:r>
    </w:p>
    <w:p w:rsidR="00000000" w:rsidDel="00000000" w:rsidP="00000000" w:rsidRDefault="00000000" w:rsidRPr="00000000" w14:paraId="00000047">
      <w:pPr>
        <w:spacing w:line="240" w:lineRule="auto"/>
        <w:jc w:val="both"/>
        <w:rPr>
          <w:sz w:val="20"/>
          <w:szCs w:val="20"/>
        </w:rPr>
      </w:pPr>
      <w:r w:rsidDel="00000000" w:rsidR="00000000" w:rsidRPr="00000000">
        <w:rPr>
          <w:rtl w:val="0"/>
        </w:rPr>
      </w:r>
    </w:p>
    <w:p w:rsidR="00000000" w:rsidDel="00000000" w:rsidP="00000000" w:rsidRDefault="00000000" w:rsidRPr="00000000" w14:paraId="00000048">
      <w:pPr>
        <w:spacing w:line="240" w:lineRule="auto"/>
        <w:jc w:val="both"/>
        <w:rPr>
          <w:sz w:val="20"/>
          <w:szCs w:val="20"/>
        </w:rPr>
      </w:pPr>
      <w:r w:rsidDel="00000000" w:rsidR="00000000" w:rsidRPr="00000000">
        <w:rPr>
          <w:rtl w:val="0"/>
        </w:rPr>
      </w:r>
    </w:p>
    <w:p w:rsidR="00000000" w:rsidDel="00000000" w:rsidP="00000000" w:rsidRDefault="00000000" w:rsidRPr="00000000" w14:paraId="00000049">
      <w:pPr>
        <w:spacing w:line="240" w:lineRule="auto"/>
        <w:jc w:val="both"/>
        <w:rPr>
          <w:sz w:val="20"/>
          <w:szCs w:val="20"/>
        </w:rPr>
      </w:pPr>
      <w:r w:rsidDel="00000000" w:rsidR="00000000" w:rsidRPr="00000000">
        <w:rPr>
          <w:rtl w:val="0"/>
        </w:rPr>
      </w:r>
    </w:p>
    <w:p w:rsidR="00000000" w:rsidDel="00000000" w:rsidP="00000000" w:rsidRDefault="00000000" w:rsidRPr="00000000" w14:paraId="0000004A">
      <w:pPr>
        <w:spacing w:line="240" w:lineRule="auto"/>
        <w:jc w:val="both"/>
        <w:rPr>
          <w:sz w:val="20"/>
          <w:szCs w:val="20"/>
        </w:rPr>
      </w:pPr>
      <w:r w:rsidDel="00000000" w:rsidR="00000000" w:rsidRPr="00000000">
        <w:rPr>
          <w:rtl w:val="0"/>
        </w:rPr>
      </w:r>
    </w:p>
    <w:p w:rsidR="00000000" w:rsidDel="00000000" w:rsidP="00000000" w:rsidRDefault="00000000" w:rsidRPr="00000000" w14:paraId="0000004B">
      <w:pPr>
        <w:spacing w:line="240" w:lineRule="auto"/>
        <w:jc w:val="both"/>
        <w:rPr>
          <w:sz w:val="20"/>
          <w:szCs w:val="20"/>
        </w:rPr>
      </w:pPr>
      <w:r w:rsidDel="00000000" w:rsidR="00000000" w:rsidRPr="00000000">
        <w:rPr>
          <w:rtl w:val="0"/>
        </w:rPr>
      </w:r>
    </w:p>
    <w:p w:rsidR="00000000" w:rsidDel="00000000" w:rsidP="00000000" w:rsidRDefault="00000000" w:rsidRPr="00000000" w14:paraId="0000004C">
      <w:pPr>
        <w:spacing w:line="240" w:lineRule="auto"/>
        <w:jc w:val="both"/>
        <w:rPr>
          <w:sz w:val="20"/>
          <w:szCs w:val="20"/>
        </w:rPr>
      </w:pPr>
      <w:r w:rsidDel="00000000" w:rsidR="00000000" w:rsidRPr="00000000">
        <w:rPr>
          <w:rtl w:val="0"/>
        </w:rPr>
      </w:r>
    </w:p>
    <w:p w:rsidR="00000000" w:rsidDel="00000000" w:rsidP="00000000" w:rsidRDefault="00000000" w:rsidRPr="00000000" w14:paraId="0000004D">
      <w:pPr>
        <w:spacing w:line="240" w:lineRule="auto"/>
        <w:jc w:val="both"/>
        <w:rPr>
          <w:sz w:val="20"/>
          <w:szCs w:val="20"/>
        </w:rPr>
      </w:pPr>
      <w:r w:rsidDel="00000000" w:rsidR="00000000" w:rsidRPr="00000000">
        <w:rPr>
          <w:rtl w:val="0"/>
        </w:rPr>
      </w:r>
    </w:p>
    <w:p w:rsidR="00000000" w:rsidDel="00000000" w:rsidP="00000000" w:rsidRDefault="00000000" w:rsidRPr="00000000" w14:paraId="0000004E">
      <w:pPr>
        <w:spacing w:line="240" w:lineRule="auto"/>
        <w:jc w:val="both"/>
        <w:rPr>
          <w:sz w:val="20"/>
          <w:szCs w:val="20"/>
        </w:rPr>
      </w:pPr>
      <w:r w:rsidDel="00000000" w:rsidR="00000000" w:rsidRPr="00000000">
        <w:rPr>
          <w:rtl w:val="0"/>
        </w:rPr>
      </w:r>
    </w:p>
    <w:p w:rsidR="00000000" w:rsidDel="00000000" w:rsidP="00000000" w:rsidRDefault="00000000" w:rsidRPr="00000000" w14:paraId="0000004F">
      <w:pPr>
        <w:spacing w:line="240" w:lineRule="auto"/>
        <w:jc w:val="both"/>
        <w:rPr>
          <w:sz w:val="20"/>
          <w:szCs w:val="20"/>
        </w:rPr>
      </w:pPr>
      <w:r w:rsidDel="00000000" w:rsidR="00000000" w:rsidRPr="00000000">
        <w:rPr>
          <w:rtl w:val="0"/>
        </w:rPr>
      </w:r>
    </w:p>
    <w:p w:rsidR="00000000" w:rsidDel="00000000" w:rsidP="00000000" w:rsidRDefault="00000000" w:rsidRPr="00000000" w14:paraId="00000050">
      <w:pPr>
        <w:spacing w:line="240" w:lineRule="auto"/>
        <w:jc w:val="both"/>
        <w:rPr>
          <w:sz w:val="20"/>
          <w:szCs w:val="20"/>
        </w:rPr>
      </w:pPr>
      <w:r w:rsidDel="00000000" w:rsidR="00000000" w:rsidRPr="00000000">
        <w:rPr>
          <w:rtl w:val="0"/>
        </w:rPr>
      </w:r>
    </w:p>
    <w:p w:rsidR="00000000" w:rsidDel="00000000" w:rsidP="00000000" w:rsidRDefault="00000000" w:rsidRPr="00000000" w14:paraId="00000051">
      <w:pPr>
        <w:spacing w:line="240" w:lineRule="auto"/>
        <w:jc w:val="both"/>
        <w:rPr>
          <w:sz w:val="20"/>
          <w:szCs w:val="20"/>
        </w:rPr>
      </w:pPr>
      <w:r w:rsidDel="00000000" w:rsidR="00000000" w:rsidRPr="00000000">
        <w:rPr>
          <w:rtl w:val="0"/>
        </w:rPr>
      </w:r>
    </w:p>
    <w:p w:rsidR="00000000" w:rsidDel="00000000" w:rsidP="00000000" w:rsidRDefault="00000000" w:rsidRPr="00000000" w14:paraId="00000052">
      <w:pPr>
        <w:spacing w:line="240" w:lineRule="auto"/>
        <w:jc w:val="both"/>
        <w:rPr>
          <w:sz w:val="20"/>
          <w:szCs w:val="20"/>
        </w:rPr>
      </w:pPr>
      <w:r w:rsidDel="00000000" w:rsidR="00000000" w:rsidRPr="00000000">
        <w:rPr>
          <w:rtl w:val="0"/>
        </w:rPr>
      </w:r>
    </w:p>
    <w:p w:rsidR="00000000" w:rsidDel="00000000" w:rsidP="00000000" w:rsidRDefault="00000000" w:rsidRPr="00000000" w14:paraId="00000053">
      <w:pPr>
        <w:spacing w:line="240" w:lineRule="auto"/>
        <w:jc w:val="both"/>
        <w:rPr>
          <w:sz w:val="20"/>
          <w:szCs w:val="20"/>
        </w:rPr>
      </w:pPr>
      <w:r w:rsidDel="00000000" w:rsidR="00000000" w:rsidRPr="00000000">
        <w:rPr>
          <w:rtl w:val="0"/>
        </w:rPr>
      </w:r>
    </w:p>
    <w:p w:rsidR="00000000" w:rsidDel="00000000" w:rsidP="00000000" w:rsidRDefault="00000000" w:rsidRPr="00000000" w14:paraId="00000054">
      <w:pPr>
        <w:spacing w:line="240" w:lineRule="auto"/>
        <w:jc w:val="both"/>
        <w:rPr>
          <w:sz w:val="20"/>
          <w:szCs w:val="20"/>
        </w:rPr>
      </w:pPr>
      <w:r w:rsidDel="00000000" w:rsidR="00000000" w:rsidRPr="00000000">
        <w:rPr>
          <w:rtl w:val="0"/>
        </w:rPr>
      </w:r>
    </w:p>
    <w:p w:rsidR="00000000" w:rsidDel="00000000" w:rsidP="00000000" w:rsidRDefault="00000000" w:rsidRPr="00000000" w14:paraId="00000055">
      <w:pPr>
        <w:spacing w:line="240" w:lineRule="auto"/>
        <w:jc w:val="both"/>
        <w:rPr>
          <w:sz w:val="20"/>
          <w:szCs w:val="20"/>
        </w:rPr>
      </w:pPr>
      <w:r w:rsidDel="00000000" w:rsidR="00000000" w:rsidRPr="00000000">
        <w:rPr>
          <w:rtl w:val="0"/>
        </w:rPr>
      </w:r>
    </w:p>
    <w:p w:rsidR="00000000" w:rsidDel="00000000" w:rsidP="00000000" w:rsidRDefault="00000000" w:rsidRPr="00000000" w14:paraId="00000056">
      <w:pPr>
        <w:spacing w:line="240" w:lineRule="auto"/>
        <w:jc w:val="both"/>
        <w:rPr>
          <w:sz w:val="20"/>
          <w:szCs w:val="20"/>
        </w:rPr>
      </w:pPr>
      <w:r w:rsidDel="00000000" w:rsidR="00000000" w:rsidRPr="00000000">
        <w:rPr>
          <w:rtl w:val="0"/>
        </w:rPr>
      </w:r>
    </w:p>
    <w:p w:rsidR="00000000" w:rsidDel="00000000" w:rsidP="00000000" w:rsidRDefault="00000000" w:rsidRPr="00000000" w14:paraId="00000057">
      <w:pPr>
        <w:spacing w:line="240" w:lineRule="auto"/>
        <w:jc w:val="both"/>
        <w:rPr>
          <w:sz w:val="20"/>
          <w:szCs w:val="20"/>
        </w:rPr>
      </w:pPr>
      <w:r w:rsidDel="00000000" w:rsidR="00000000" w:rsidRPr="00000000">
        <w:rPr>
          <w:rtl w:val="0"/>
        </w:rPr>
      </w:r>
    </w:p>
    <w:p w:rsidR="00000000" w:rsidDel="00000000" w:rsidP="00000000" w:rsidRDefault="00000000" w:rsidRPr="00000000" w14:paraId="00000058">
      <w:pPr>
        <w:spacing w:line="240" w:lineRule="auto"/>
        <w:jc w:val="both"/>
        <w:rPr>
          <w:sz w:val="20"/>
          <w:szCs w:val="20"/>
        </w:rPr>
      </w:pPr>
      <w:r w:rsidDel="00000000" w:rsidR="00000000" w:rsidRPr="00000000">
        <w:rPr>
          <w:rtl w:val="0"/>
        </w:rPr>
      </w:r>
    </w:p>
    <w:p w:rsidR="00000000" w:rsidDel="00000000" w:rsidP="00000000" w:rsidRDefault="00000000" w:rsidRPr="00000000" w14:paraId="00000059">
      <w:pPr>
        <w:spacing w:line="240" w:lineRule="auto"/>
        <w:jc w:val="both"/>
        <w:rPr>
          <w:sz w:val="20"/>
          <w:szCs w:val="20"/>
        </w:rPr>
      </w:pPr>
      <w:r w:rsidDel="00000000" w:rsidR="00000000" w:rsidRPr="00000000">
        <w:rPr>
          <w:rtl w:val="0"/>
        </w:rPr>
      </w:r>
    </w:p>
    <w:p w:rsidR="00000000" w:rsidDel="00000000" w:rsidP="00000000" w:rsidRDefault="00000000" w:rsidRPr="00000000" w14:paraId="0000005A">
      <w:pPr>
        <w:spacing w:line="240" w:lineRule="auto"/>
        <w:jc w:val="both"/>
        <w:rPr>
          <w:sz w:val="20"/>
          <w:szCs w:val="20"/>
        </w:rPr>
      </w:pPr>
      <w:r w:rsidDel="00000000" w:rsidR="00000000" w:rsidRPr="00000000">
        <w:rPr>
          <w:rtl w:val="0"/>
        </w:rPr>
      </w:r>
    </w:p>
    <w:p w:rsidR="00000000" w:rsidDel="00000000" w:rsidP="00000000" w:rsidRDefault="00000000" w:rsidRPr="00000000" w14:paraId="0000005B">
      <w:pPr>
        <w:spacing w:line="240" w:lineRule="auto"/>
        <w:jc w:val="both"/>
        <w:rPr>
          <w:sz w:val="20"/>
          <w:szCs w:val="20"/>
        </w:rPr>
      </w:pPr>
      <w:r w:rsidDel="00000000" w:rsidR="00000000" w:rsidRPr="00000000">
        <w:rPr>
          <w:rtl w:val="0"/>
        </w:rPr>
      </w:r>
    </w:p>
    <w:p w:rsidR="00000000" w:rsidDel="00000000" w:rsidP="00000000" w:rsidRDefault="00000000" w:rsidRPr="00000000" w14:paraId="0000005C">
      <w:pPr>
        <w:spacing w:line="240" w:lineRule="auto"/>
        <w:jc w:val="both"/>
        <w:rPr>
          <w:sz w:val="20"/>
          <w:szCs w:val="20"/>
        </w:rPr>
      </w:pPr>
      <w:r w:rsidDel="00000000" w:rsidR="00000000" w:rsidRPr="00000000">
        <w:rPr>
          <w:rtl w:val="0"/>
        </w:rPr>
      </w:r>
    </w:p>
    <w:p w:rsidR="00000000" w:rsidDel="00000000" w:rsidP="00000000" w:rsidRDefault="00000000" w:rsidRPr="00000000" w14:paraId="0000005D">
      <w:pPr>
        <w:spacing w:line="240" w:lineRule="auto"/>
        <w:jc w:val="both"/>
        <w:rPr>
          <w:sz w:val="20"/>
          <w:szCs w:val="20"/>
        </w:rPr>
      </w:pPr>
      <w:r w:rsidDel="00000000" w:rsidR="00000000" w:rsidRPr="00000000">
        <w:rPr>
          <w:rtl w:val="0"/>
        </w:rPr>
      </w:r>
    </w:p>
    <w:p w:rsidR="00000000" w:rsidDel="00000000" w:rsidP="00000000" w:rsidRDefault="00000000" w:rsidRPr="00000000" w14:paraId="0000005E">
      <w:pPr>
        <w:spacing w:line="240" w:lineRule="auto"/>
        <w:jc w:val="both"/>
        <w:rPr>
          <w:sz w:val="20"/>
          <w:szCs w:val="20"/>
        </w:rPr>
      </w:pPr>
      <w:r w:rsidDel="00000000" w:rsidR="00000000" w:rsidRPr="00000000">
        <w:rPr>
          <w:rtl w:val="0"/>
        </w:rPr>
      </w:r>
    </w:p>
    <w:p w:rsidR="00000000" w:rsidDel="00000000" w:rsidP="00000000" w:rsidRDefault="00000000" w:rsidRPr="00000000" w14:paraId="0000005F">
      <w:pPr>
        <w:spacing w:line="240" w:lineRule="auto"/>
        <w:jc w:val="both"/>
        <w:rPr>
          <w:sz w:val="20"/>
          <w:szCs w:val="20"/>
        </w:rPr>
      </w:pPr>
      <w:r w:rsidDel="00000000" w:rsidR="00000000" w:rsidRPr="00000000">
        <w:rPr>
          <w:rtl w:val="0"/>
        </w:rPr>
      </w:r>
    </w:p>
    <w:p w:rsidR="00000000" w:rsidDel="00000000" w:rsidP="00000000" w:rsidRDefault="00000000" w:rsidRPr="00000000" w14:paraId="00000060">
      <w:pPr>
        <w:spacing w:line="240" w:lineRule="auto"/>
        <w:jc w:val="both"/>
        <w:rPr>
          <w:sz w:val="20"/>
          <w:szCs w:val="20"/>
        </w:rPr>
      </w:pPr>
      <w:r w:rsidDel="00000000" w:rsidR="00000000" w:rsidRPr="00000000">
        <w:rPr>
          <w:rtl w:val="0"/>
        </w:rPr>
      </w:r>
    </w:p>
    <w:p w:rsidR="00000000" w:rsidDel="00000000" w:rsidP="00000000" w:rsidRDefault="00000000" w:rsidRPr="00000000" w14:paraId="00000061">
      <w:pPr>
        <w:spacing w:line="240" w:lineRule="auto"/>
        <w:jc w:val="both"/>
        <w:rPr>
          <w:sz w:val="20"/>
          <w:szCs w:val="20"/>
        </w:rPr>
      </w:pPr>
      <w:r w:rsidDel="00000000" w:rsidR="00000000" w:rsidRPr="00000000">
        <w:rPr>
          <w:rtl w:val="0"/>
        </w:rPr>
      </w:r>
    </w:p>
    <w:p w:rsidR="00000000" w:rsidDel="00000000" w:rsidP="00000000" w:rsidRDefault="00000000" w:rsidRPr="00000000" w14:paraId="00000062">
      <w:pPr>
        <w:spacing w:line="240" w:lineRule="auto"/>
        <w:jc w:val="both"/>
        <w:rPr>
          <w:sz w:val="20"/>
          <w:szCs w:val="20"/>
        </w:rPr>
      </w:pPr>
      <w:r w:rsidDel="00000000" w:rsidR="00000000" w:rsidRPr="00000000">
        <w:rPr>
          <w:rtl w:val="0"/>
        </w:rPr>
      </w:r>
    </w:p>
    <w:p w:rsidR="00000000" w:rsidDel="00000000" w:rsidP="00000000" w:rsidRDefault="00000000" w:rsidRPr="00000000" w14:paraId="00000063">
      <w:pPr>
        <w:spacing w:line="240" w:lineRule="auto"/>
        <w:jc w:val="both"/>
        <w:rPr>
          <w:sz w:val="20"/>
          <w:szCs w:val="20"/>
        </w:rPr>
      </w:pPr>
      <w:r w:rsidDel="00000000" w:rsidR="00000000" w:rsidRPr="00000000">
        <w:rPr>
          <w:rtl w:val="0"/>
        </w:rPr>
      </w:r>
    </w:p>
    <w:p w:rsidR="00000000" w:rsidDel="00000000" w:rsidP="00000000" w:rsidRDefault="00000000" w:rsidRPr="00000000" w14:paraId="00000064">
      <w:pPr>
        <w:spacing w:line="240" w:lineRule="auto"/>
        <w:jc w:val="both"/>
        <w:rPr>
          <w:sz w:val="20"/>
          <w:szCs w:val="20"/>
        </w:rPr>
      </w:pPr>
      <w:r w:rsidDel="00000000" w:rsidR="00000000" w:rsidRPr="00000000">
        <w:rPr>
          <w:rtl w:val="0"/>
        </w:rPr>
      </w:r>
    </w:p>
    <w:p w:rsidR="00000000" w:rsidDel="00000000" w:rsidP="00000000" w:rsidRDefault="00000000" w:rsidRPr="00000000" w14:paraId="00000065">
      <w:pPr>
        <w:spacing w:line="240" w:lineRule="auto"/>
        <w:jc w:val="both"/>
        <w:rPr>
          <w:sz w:val="20"/>
          <w:szCs w:val="20"/>
        </w:rPr>
      </w:pPr>
      <w:r w:rsidDel="00000000" w:rsidR="00000000" w:rsidRPr="00000000">
        <w:rPr>
          <w:rtl w:val="0"/>
        </w:rPr>
      </w:r>
    </w:p>
    <w:p w:rsidR="00000000" w:rsidDel="00000000" w:rsidP="00000000" w:rsidRDefault="00000000" w:rsidRPr="00000000" w14:paraId="00000066">
      <w:pPr>
        <w:spacing w:line="240" w:lineRule="auto"/>
        <w:jc w:val="both"/>
        <w:rPr>
          <w:sz w:val="20"/>
          <w:szCs w:val="20"/>
        </w:rPr>
      </w:pPr>
      <w:r w:rsidDel="00000000" w:rsidR="00000000" w:rsidRPr="00000000">
        <w:rPr>
          <w:rtl w:val="0"/>
        </w:rPr>
      </w:r>
    </w:p>
    <w:p w:rsidR="00000000" w:rsidDel="00000000" w:rsidP="00000000" w:rsidRDefault="00000000" w:rsidRPr="00000000" w14:paraId="00000067">
      <w:pPr>
        <w:spacing w:line="240" w:lineRule="auto"/>
        <w:jc w:val="both"/>
        <w:rPr>
          <w:sz w:val="20"/>
          <w:szCs w:val="20"/>
        </w:rPr>
      </w:pPr>
      <w:r w:rsidDel="00000000" w:rsidR="00000000" w:rsidRPr="00000000">
        <w:rPr>
          <w:rtl w:val="0"/>
        </w:rPr>
      </w:r>
    </w:p>
    <w:p w:rsidR="00000000" w:rsidDel="00000000" w:rsidP="00000000" w:rsidRDefault="00000000" w:rsidRPr="00000000" w14:paraId="00000068">
      <w:pPr>
        <w:spacing w:line="240" w:lineRule="auto"/>
        <w:jc w:val="both"/>
        <w:rPr>
          <w:sz w:val="20"/>
          <w:szCs w:val="20"/>
        </w:rPr>
      </w:pPr>
      <w:r w:rsidDel="00000000" w:rsidR="00000000" w:rsidRPr="00000000">
        <w:rPr>
          <w:rtl w:val="0"/>
        </w:rPr>
      </w:r>
    </w:p>
    <w:p w:rsidR="00000000" w:rsidDel="00000000" w:rsidP="00000000" w:rsidRDefault="00000000" w:rsidRPr="00000000" w14:paraId="00000069">
      <w:pPr>
        <w:spacing w:line="240" w:lineRule="auto"/>
        <w:jc w:val="both"/>
        <w:rPr>
          <w:sz w:val="20"/>
          <w:szCs w:val="20"/>
        </w:rPr>
      </w:pPr>
      <w:r w:rsidDel="00000000" w:rsidR="00000000" w:rsidRPr="00000000">
        <w:rPr>
          <w:rtl w:val="0"/>
        </w:rPr>
      </w:r>
    </w:p>
    <w:p w:rsidR="00000000" w:rsidDel="00000000" w:rsidP="00000000" w:rsidRDefault="00000000" w:rsidRPr="00000000" w14:paraId="0000006A">
      <w:pPr>
        <w:spacing w:line="240" w:lineRule="auto"/>
        <w:jc w:val="both"/>
        <w:rPr>
          <w:sz w:val="20"/>
          <w:szCs w:val="20"/>
        </w:rPr>
      </w:pPr>
      <w:r w:rsidDel="00000000" w:rsidR="00000000" w:rsidRPr="00000000">
        <w:rPr>
          <w:rtl w:val="0"/>
        </w:rPr>
      </w:r>
    </w:p>
    <w:p w:rsidR="00000000" w:rsidDel="00000000" w:rsidP="00000000" w:rsidRDefault="00000000" w:rsidRPr="00000000" w14:paraId="0000006B">
      <w:pPr>
        <w:spacing w:line="240" w:lineRule="auto"/>
        <w:jc w:val="both"/>
        <w:rPr>
          <w:sz w:val="20"/>
          <w:szCs w:val="20"/>
        </w:rPr>
      </w:pPr>
      <w:r w:rsidDel="00000000" w:rsidR="00000000" w:rsidRPr="00000000">
        <w:rPr>
          <w:rtl w:val="0"/>
        </w:rPr>
      </w:r>
    </w:p>
    <w:p w:rsidR="00000000" w:rsidDel="00000000" w:rsidP="00000000" w:rsidRDefault="00000000" w:rsidRPr="00000000" w14:paraId="0000006C">
      <w:pPr>
        <w:spacing w:line="240" w:lineRule="auto"/>
        <w:jc w:val="both"/>
        <w:rPr>
          <w:sz w:val="20"/>
          <w:szCs w:val="20"/>
        </w:rPr>
      </w:pPr>
      <w:r w:rsidDel="00000000" w:rsidR="00000000" w:rsidRPr="00000000">
        <w:rPr>
          <w:rtl w:val="0"/>
        </w:rPr>
      </w:r>
    </w:p>
    <w:p w:rsidR="00000000" w:rsidDel="00000000" w:rsidP="00000000" w:rsidRDefault="00000000" w:rsidRPr="00000000" w14:paraId="0000006D">
      <w:pPr>
        <w:spacing w:line="240" w:lineRule="auto"/>
        <w:jc w:val="both"/>
        <w:rPr>
          <w:sz w:val="20"/>
          <w:szCs w:val="20"/>
        </w:rPr>
      </w:pPr>
      <w:r w:rsidDel="00000000" w:rsidR="00000000" w:rsidRPr="00000000">
        <w:rPr>
          <w:rtl w:val="0"/>
        </w:rPr>
      </w:r>
    </w:p>
    <w:p w:rsidR="00000000" w:rsidDel="00000000" w:rsidP="00000000" w:rsidRDefault="00000000" w:rsidRPr="00000000" w14:paraId="0000006E">
      <w:pPr>
        <w:spacing w:line="240" w:lineRule="auto"/>
        <w:jc w:val="both"/>
        <w:rPr>
          <w:sz w:val="20"/>
          <w:szCs w:val="20"/>
        </w:rPr>
      </w:pPr>
      <w:r w:rsidDel="00000000" w:rsidR="00000000" w:rsidRPr="00000000">
        <w:rPr>
          <w:rtl w:val="0"/>
        </w:rPr>
      </w:r>
    </w:p>
    <w:p w:rsidR="00000000" w:rsidDel="00000000" w:rsidP="00000000" w:rsidRDefault="00000000" w:rsidRPr="00000000" w14:paraId="0000006F">
      <w:pPr>
        <w:spacing w:line="240" w:lineRule="auto"/>
        <w:jc w:val="both"/>
        <w:rPr>
          <w:sz w:val="20"/>
          <w:szCs w:val="20"/>
        </w:rPr>
      </w:pPr>
      <w:r w:rsidDel="00000000" w:rsidR="00000000" w:rsidRPr="00000000">
        <w:rPr>
          <w:rtl w:val="0"/>
        </w:rPr>
      </w:r>
    </w:p>
    <w:p w:rsidR="00000000" w:rsidDel="00000000" w:rsidP="00000000" w:rsidRDefault="00000000" w:rsidRPr="00000000" w14:paraId="00000070">
      <w:pPr>
        <w:spacing w:line="240" w:lineRule="auto"/>
        <w:jc w:val="both"/>
        <w:rPr>
          <w:sz w:val="20"/>
          <w:szCs w:val="20"/>
        </w:rPr>
      </w:pPr>
      <w:r w:rsidDel="00000000" w:rsidR="00000000" w:rsidRPr="00000000">
        <w:rPr>
          <w:rtl w:val="0"/>
        </w:rPr>
      </w:r>
    </w:p>
    <w:p w:rsidR="00000000" w:rsidDel="00000000" w:rsidP="00000000" w:rsidRDefault="00000000" w:rsidRPr="00000000" w14:paraId="00000071">
      <w:pPr>
        <w:spacing w:line="240" w:lineRule="auto"/>
        <w:jc w:val="both"/>
        <w:rPr>
          <w:sz w:val="20"/>
          <w:szCs w:val="20"/>
        </w:rPr>
      </w:pPr>
      <w:r w:rsidDel="00000000" w:rsidR="00000000" w:rsidRPr="00000000">
        <w:rPr>
          <w:rtl w:val="0"/>
        </w:rPr>
      </w:r>
    </w:p>
    <w:p w:rsidR="00000000" w:rsidDel="00000000" w:rsidP="00000000" w:rsidRDefault="00000000" w:rsidRPr="00000000" w14:paraId="00000072">
      <w:pPr>
        <w:spacing w:line="240" w:lineRule="auto"/>
        <w:jc w:val="both"/>
        <w:rPr>
          <w:sz w:val="20"/>
          <w:szCs w:val="20"/>
        </w:rPr>
      </w:pPr>
      <w:r w:rsidDel="00000000" w:rsidR="00000000" w:rsidRPr="00000000">
        <w:rPr>
          <w:rtl w:val="0"/>
        </w:rPr>
      </w:r>
    </w:p>
    <w:p w:rsidR="00000000" w:rsidDel="00000000" w:rsidP="00000000" w:rsidRDefault="00000000" w:rsidRPr="00000000" w14:paraId="00000073">
      <w:pPr>
        <w:spacing w:line="240" w:lineRule="auto"/>
        <w:jc w:val="center"/>
        <w:rPr>
          <w:sz w:val="20"/>
          <w:szCs w:val="20"/>
        </w:rPr>
      </w:pPr>
      <w:r w:rsidDel="00000000" w:rsidR="00000000" w:rsidRPr="00000000">
        <w:rPr>
          <w:sz w:val="20"/>
          <w:szCs w:val="20"/>
        </w:rPr>
        <w:drawing>
          <wp:inline distB="114300" distT="114300" distL="114300" distR="114300">
            <wp:extent cx="4784620" cy="2678523"/>
            <wp:effectExtent b="0" l="0" r="0" t="0"/>
            <wp:docPr id="16" name="image8.png"/>
            <a:graphic>
              <a:graphicData uri="http://schemas.openxmlformats.org/drawingml/2006/picture">
                <pic:pic>
                  <pic:nvPicPr>
                    <pic:cNvPr id="0" name="image8.png"/>
                    <pic:cNvPicPr preferRelativeResize="0"/>
                  </pic:nvPicPr>
                  <pic:blipFill>
                    <a:blip r:embed="rId9"/>
                    <a:srcRect b="0" l="0" r="0" t="0"/>
                    <a:stretch>
                      <a:fillRect/>
                    </a:stretch>
                  </pic:blipFill>
                  <pic:spPr>
                    <a:xfrm>
                      <a:off x="0" y="0"/>
                      <a:ext cx="4784620" cy="2678523"/>
                    </a:xfrm>
                    <a:prstGeom prst="rect"/>
                    <a:ln/>
                  </pic:spPr>
                </pic:pic>
              </a:graphicData>
            </a:graphic>
          </wp:inline>
        </w:drawing>
      </w:r>
      <w:r w:rsidDel="00000000" w:rsidR="00000000" w:rsidRPr="00000000">
        <w:rPr>
          <w:rtl w:val="0"/>
        </w:rPr>
      </w:r>
    </w:p>
    <w:p w:rsidR="00000000" w:rsidDel="00000000" w:rsidP="00000000" w:rsidRDefault="00000000" w:rsidRPr="00000000" w14:paraId="00000074">
      <w:pPr>
        <w:spacing w:line="240" w:lineRule="auto"/>
        <w:jc w:val="both"/>
        <w:rPr>
          <w:sz w:val="18"/>
          <w:szCs w:val="18"/>
        </w:rPr>
      </w:pPr>
      <w:r w:rsidDel="00000000" w:rsidR="00000000" w:rsidRPr="00000000">
        <w:rPr>
          <w:b w:val="1"/>
          <w:sz w:val="18"/>
          <w:szCs w:val="18"/>
          <w:rtl w:val="0"/>
        </w:rPr>
        <w:t xml:space="preserve">Supplementary Fig. 2 Circularity analysis for quantifying shape change of nuclei.</w:t>
      </w:r>
      <w:r w:rsidDel="00000000" w:rsidR="00000000" w:rsidRPr="00000000">
        <w:rPr>
          <w:sz w:val="18"/>
          <w:szCs w:val="18"/>
          <w:rtl w:val="0"/>
        </w:rPr>
        <w:t xml:space="preserve"> Circularity [0.00-1.00] = </w:t>
      </w:r>
      <w:r w:rsidDel="00000000" w:rsidR="00000000" w:rsidRPr="00000000">
        <w:rPr>
          <w:i w:val="1"/>
          <w:sz w:val="18"/>
          <w:szCs w:val="18"/>
          <w:rtl w:val="0"/>
        </w:rPr>
        <w:t xml:space="preserve">S</w:t>
      </w:r>
      <w:r w:rsidDel="00000000" w:rsidR="00000000" w:rsidRPr="00000000">
        <w:rPr>
          <w:sz w:val="18"/>
          <w:szCs w:val="18"/>
          <w:rtl w:val="0"/>
        </w:rPr>
        <w:t xml:space="preserve">/</w:t>
      </w:r>
      <w:r w:rsidDel="00000000" w:rsidR="00000000" w:rsidRPr="00000000">
        <w:rPr>
          <w:i w:val="1"/>
          <w:sz w:val="18"/>
          <w:szCs w:val="18"/>
          <w:rtl w:val="0"/>
        </w:rPr>
        <w:t xml:space="preserve">S</w:t>
      </w:r>
      <w:r w:rsidDel="00000000" w:rsidR="00000000" w:rsidRPr="00000000">
        <w:rPr>
          <w:sz w:val="18"/>
          <w:szCs w:val="18"/>
          <w:vertAlign w:val="subscript"/>
          <w:rtl w:val="0"/>
        </w:rPr>
        <w:t xml:space="preserve">circle</w:t>
      </w:r>
      <w:r w:rsidDel="00000000" w:rsidR="00000000" w:rsidRPr="00000000">
        <w:rPr>
          <w:sz w:val="18"/>
          <w:szCs w:val="18"/>
          <w:rtl w:val="0"/>
        </w:rPr>
        <w:t xml:space="preserve"> = 4π</w:t>
      </w:r>
      <w:r w:rsidDel="00000000" w:rsidR="00000000" w:rsidRPr="00000000">
        <w:rPr>
          <w:i w:val="1"/>
          <w:sz w:val="18"/>
          <w:szCs w:val="18"/>
          <w:rtl w:val="0"/>
        </w:rPr>
        <w:t xml:space="preserve">S</w:t>
      </w:r>
      <w:r w:rsidDel="00000000" w:rsidR="00000000" w:rsidRPr="00000000">
        <w:rPr>
          <w:sz w:val="18"/>
          <w:szCs w:val="18"/>
          <w:rtl w:val="0"/>
        </w:rPr>
        <w:t xml:space="preserve">/</w:t>
      </w:r>
      <w:r w:rsidDel="00000000" w:rsidR="00000000" w:rsidRPr="00000000">
        <w:rPr>
          <w:i w:val="1"/>
          <w:sz w:val="18"/>
          <w:szCs w:val="18"/>
          <w:rtl w:val="0"/>
        </w:rPr>
        <w:t xml:space="preserve">L</w:t>
      </w:r>
      <w:r w:rsidDel="00000000" w:rsidR="00000000" w:rsidRPr="00000000">
        <w:rPr>
          <w:sz w:val="18"/>
          <w:szCs w:val="18"/>
          <w:vertAlign w:val="superscript"/>
          <w:rtl w:val="0"/>
        </w:rPr>
        <w:t xml:space="preserve">2</w:t>
      </w:r>
      <w:r w:rsidDel="00000000" w:rsidR="00000000" w:rsidRPr="00000000">
        <w:rPr>
          <w:sz w:val="18"/>
          <w:szCs w:val="18"/>
          <w:rtl w:val="0"/>
        </w:rPr>
        <w:t xml:space="preserve">, where </w:t>
      </w:r>
      <w:r w:rsidDel="00000000" w:rsidR="00000000" w:rsidRPr="00000000">
        <w:rPr>
          <w:i w:val="1"/>
          <w:sz w:val="18"/>
          <w:szCs w:val="18"/>
          <w:rtl w:val="0"/>
        </w:rPr>
        <w:t xml:space="preserve">S</w:t>
      </w:r>
      <w:r w:rsidDel="00000000" w:rsidR="00000000" w:rsidRPr="00000000">
        <w:rPr>
          <w:sz w:val="18"/>
          <w:szCs w:val="18"/>
          <w:rtl w:val="0"/>
        </w:rPr>
        <w:t xml:space="preserve"> is the area of the particle, </w:t>
      </w:r>
      <w:r w:rsidDel="00000000" w:rsidR="00000000" w:rsidRPr="00000000">
        <w:rPr>
          <w:i w:val="1"/>
          <w:sz w:val="18"/>
          <w:szCs w:val="18"/>
          <w:rtl w:val="0"/>
        </w:rPr>
        <w:t xml:space="preserve">L</w:t>
      </w:r>
      <w:r w:rsidDel="00000000" w:rsidR="00000000" w:rsidRPr="00000000">
        <w:rPr>
          <w:sz w:val="18"/>
          <w:szCs w:val="18"/>
          <w:rtl w:val="0"/>
        </w:rPr>
        <w:t xml:space="preserve"> is the perimeter of the particle, </w:t>
      </w:r>
      <w:r w:rsidDel="00000000" w:rsidR="00000000" w:rsidRPr="00000000">
        <w:rPr>
          <w:i w:val="1"/>
          <w:sz w:val="18"/>
          <w:szCs w:val="18"/>
          <w:rtl w:val="0"/>
        </w:rPr>
        <w:t xml:space="preserve">S</w:t>
      </w:r>
      <w:r w:rsidDel="00000000" w:rsidR="00000000" w:rsidRPr="00000000">
        <w:rPr>
          <w:sz w:val="18"/>
          <w:szCs w:val="18"/>
          <w:vertAlign w:val="subscript"/>
          <w:rtl w:val="0"/>
        </w:rPr>
        <w:t xml:space="preserve">circle</w:t>
      </w:r>
      <w:r w:rsidDel="00000000" w:rsidR="00000000" w:rsidRPr="00000000">
        <w:rPr>
          <w:sz w:val="18"/>
          <w:szCs w:val="18"/>
          <w:rtl w:val="0"/>
        </w:rPr>
        <w:t xml:space="preserve"> is the area of a circle with perimeter </w:t>
      </w:r>
      <w:r w:rsidDel="00000000" w:rsidR="00000000" w:rsidRPr="00000000">
        <w:rPr>
          <w:i w:val="1"/>
          <w:sz w:val="18"/>
          <w:szCs w:val="18"/>
          <w:rtl w:val="0"/>
        </w:rPr>
        <w:t xml:space="preserve">L</w:t>
      </w:r>
      <w:r w:rsidDel="00000000" w:rsidR="00000000" w:rsidRPr="00000000">
        <w:rPr>
          <w:sz w:val="18"/>
          <w:szCs w:val="18"/>
          <w:rtl w:val="0"/>
        </w:rPr>
        <w:t xml:space="preserve">.</w:t>
      </w:r>
    </w:p>
    <w:p w:rsidR="00000000" w:rsidDel="00000000" w:rsidP="00000000" w:rsidRDefault="00000000" w:rsidRPr="00000000" w14:paraId="00000075">
      <w:pPr>
        <w:spacing w:line="240" w:lineRule="auto"/>
        <w:jc w:val="both"/>
        <w:rPr>
          <w:sz w:val="18"/>
          <w:szCs w:val="18"/>
        </w:rPr>
      </w:pPr>
      <w:r w:rsidDel="00000000" w:rsidR="00000000" w:rsidRPr="00000000">
        <w:rPr>
          <w:rtl w:val="0"/>
        </w:rPr>
      </w:r>
    </w:p>
    <w:p w:rsidR="00000000" w:rsidDel="00000000" w:rsidP="00000000" w:rsidRDefault="00000000" w:rsidRPr="00000000" w14:paraId="00000076">
      <w:pPr>
        <w:spacing w:line="240" w:lineRule="auto"/>
        <w:jc w:val="both"/>
        <w:rPr>
          <w:sz w:val="18"/>
          <w:szCs w:val="18"/>
        </w:rPr>
      </w:pPr>
      <w:r w:rsidDel="00000000" w:rsidR="00000000" w:rsidRPr="00000000">
        <w:rPr>
          <w:rtl w:val="0"/>
        </w:rPr>
      </w:r>
    </w:p>
    <w:p w:rsidR="00000000" w:rsidDel="00000000" w:rsidP="00000000" w:rsidRDefault="00000000" w:rsidRPr="00000000" w14:paraId="00000077">
      <w:pPr>
        <w:spacing w:line="240" w:lineRule="auto"/>
        <w:jc w:val="both"/>
        <w:rPr>
          <w:sz w:val="18"/>
          <w:szCs w:val="18"/>
        </w:rPr>
      </w:pPr>
      <w:r w:rsidDel="00000000" w:rsidR="00000000" w:rsidRPr="00000000">
        <w:rPr>
          <w:rtl w:val="0"/>
        </w:rPr>
      </w:r>
    </w:p>
    <w:p w:rsidR="00000000" w:rsidDel="00000000" w:rsidP="00000000" w:rsidRDefault="00000000" w:rsidRPr="00000000" w14:paraId="00000078">
      <w:pPr>
        <w:spacing w:line="240" w:lineRule="auto"/>
        <w:jc w:val="both"/>
        <w:rPr>
          <w:sz w:val="18"/>
          <w:szCs w:val="18"/>
        </w:rPr>
      </w:pPr>
      <w:r w:rsidDel="00000000" w:rsidR="00000000" w:rsidRPr="00000000">
        <w:rPr>
          <w:rtl w:val="0"/>
        </w:rPr>
      </w:r>
    </w:p>
    <w:p w:rsidR="00000000" w:rsidDel="00000000" w:rsidP="00000000" w:rsidRDefault="00000000" w:rsidRPr="00000000" w14:paraId="00000079">
      <w:pPr>
        <w:spacing w:line="240" w:lineRule="auto"/>
        <w:jc w:val="center"/>
        <w:rPr>
          <w:sz w:val="20"/>
          <w:szCs w:val="20"/>
        </w:rPr>
      </w:pPr>
      <w:r w:rsidDel="00000000" w:rsidR="00000000" w:rsidRPr="00000000">
        <w:rPr>
          <w:sz w:val="20"/>
          <w:szCs w:val="20"/>
        </w:rPr>
        <w:drawing>
          <wp:inline distB="114300" distT="114300" distL="114300" distR="114300">
            <wp:extent cx="2893612" cy="2893612"/>
            <wp:effectExtent b="0" l="0" r="0" t="0"/>
            <wp:docPr id="12" name="image11.png"/>
            <a:graphic>
              <a:graphicData uri="http://schemas.openxmlformats.org/drawingml/2006/picture">
                <pic:pic>
                  <pic:nvPicPr>
                    <pic:cNvPr id="0" name="image11.png"/>
                    <pic:cNvPicPr preferRelativeResize="0"/>
                  </pic:nvPicPr>
                  <pic:blipFill>
                    <a:blip r:embed="rId10"/>
                    <a:srcRect b="0" l="0" r="0" t="0"/>
                    <a:stretch>
                      <a:fillRect/>
                    </a:stretch>
                  </pic:blipFill>
                  <pic:spPr>
                    <a:xfrm>
                      <a:off x="0" y="0"/>
                      <a:ext cx="2893612" cy="2893612"/>
                    </a:xfrm>
                    <a:prstGeom prst="rect"/>
                    <a:ln/>
                  </pic:spPr>
                </pic:pic>
              </a:graphicData>
            </a:graphic>
          </wp:inline>
        </w:drawing>
      </w:r>
      <w:r w:rsidDel="00000000" w:rsidR="00000000" w:rsidRPr="00000000">
        <w:rPr>
          <w:rtl w:val="0"/>
        </w:rPr>
      </w:r>
    </w:p>
    <w:p w:rsidR="00000000" w:rsidDel="00000000" w:rsidP="00000000" w:rsidRDefault="00000000" w:rsidRPr="00000000" w14:paraId="0000007A">
      <w:pPr>
        <w:spacing w:line="240" w:lineRule="auto"/>
        <w:jc w:val="both"/>
        <w:rPr>
          <w:sz w:val="18"/>
          <w:szCs w:val="18"/>
        </w:rPr>
      </w:pPr>
      <w:r w:rsidDel="00000000" w:rsidR="00000000" w:rsidRPr="00000000">
        <w:rPr>
          <w:b w:val="1"/>
          <w:sz w:val="18"/>
          <w:szCs w:val="18"/>
          <w:rtl w:val="0"/>
        </w:rPr>
        <w:t xml:space="preserve">Supplementary Fig. 3 Area fraction analysis for quantifying non-specific activation (i.e. the baseline apoptosis and NETosis) of neutrophils.</w:t>
      </w:r>
      <w:r w:rsidDel="00000000" w:rsidR="00000000" w:rsidRPr="00000000">
        <w:rPr>
          <w:sz w:val="18"/>
          <w:szCs w:val="18"/>
          <w:rtl w:val="0"/>
        </w:rPr>
        <w:t xml:space="preserve"> Non-specific activation</w:t>
      </w:r>
      <w:r w:rsidDel="00000000" w:rsidR="00000000" w:rsidRPr="00000000">
        <w:rPr>
          <w:sz w:val="18"/>
          <w:szCs w:val="18"/>
          <w:vertAlign w:val="subscript"/>
          <w:rtl w:val="0"/>
        </w:rPr>
        <w:t xml:space="preserve">Sytox or Annexin V</w:t>
      </w:r>
      <w:r w:rsidDel="00000000" w:rsidR="00000000" w:rsidRPr="00000000">
        <w:rPr>
          <w:sz w:val="18"/>
          <w:szCs w:val="18"/>
          <w:rtl w:val="0"/>
        </w:rPr>
        <w:t xml:space="preserve"> (%) = (</w:t>
      </w:r>
      <w:r w:rsidDel="00000000" w:rsidR="00000000" w:rsidRPr="00000000">
        <w:rPr>
          <w:i w:val="1"/>
          <w:sz w:val="18"/>
          <w:szCs w:val="18"/>
          <w:rtl w:val="0"/>
        </w:rPr>
        <w:t xml:space="preserve">S</w:t>
      </w:r>
      <w:r w:rsidDel="00000000" w:rsidR="00000000" w:rsidRPr="00000000">
        <w:rPr>
          <w:sz w:val="18"/>
          <w:szCs w:val="18"/>
          <w:vertAlign w:val="subscript"/>
          <w:rtl w:val="0"/>
        </w:rPr>
        <w:t xml:space="preserve">particles</w:t>
      </w:r>
      <w:r w:rsidDel="00000000" w:rsidR="00000000" w:rsidRPr="00000000">
        <w:rPr>
          <w:sz w:val="18"/>
          <w:szCs w:val="18"/>
          <w:rtl w:val="0"/>
        </w:rPr>
        <w:t xml:space="preserve">/</w:t>
      </w:r>
      <w:r w:rsidDel="00000000" w:rsidR="00000000" w:rsidRPr="00000000">
        <w:rPr>
          <w:i w:val="1"/>
          <w:sz w:val="18"/>
          <w:szCs w:val="18"/>
          <w:rtl w:val="0"/>
        </w:rPr>
        <w:t xml:space="preserve">S</w:t>
      </w:r>
      <w:r w:rsidDel="00000000" w:rsidR="00000000" w:rsidRPr="00000000">
        <w:rPr>
          <w:sz w:val="18"/>
          <w:szCs w:val="18"/>
          <w:vertAlign w:val="subscript"/>
          <w:rtl w:val="0"/>
        </w:rPr>
        <w:t xml:space="preserve">culture area</w:t>
      </w:r>
      <w:r w:rsidDel="00000000" w:rsidR="00000000" w:rsidRPr="00000000">
        <w:rPr>
          <w:sz w:val="18"/>
          <w:szCs w:val="18"/>
          <w:rtl w:val="0"/>
        </w:rPr>
        <w:t xml:space="preserve">) </w:t>
      </w:r>
      <w:r w:rsidDel="00000000" w:rsidR="00000000" w:rsidRPr="00000000">
        <w:rPr>
          <w:color w:val="202124"/>
          <w:sz w:val="18"/>
          <w:szCs w:val="18"/>
          <w:highlight w:val="white"/>
          <w:rtl w:val="0"/>
        </w:rPr>
        <w:t xml:space="preserve">×</w:t>
      </w:r>
      <w:r w:rsidDel="00000000" w:rsidR="00000000" w:rsidRPr="00000000">
        <w:rPr>
          <w:sz w:val="18"/>
          <w:szCs w:val="18"/>
          <w:rtl w:val="0"/>
        </w:rPr>
        <w:t xml:space="preserve"> 100% = Area fraction (Image J) </w:t>
      </w:r>
      <w:r w:rsidDel="00000000" w:rsidR="00000000" w:rsidRPr="00000000">
        <w:rPr>
          <w:color w:val="202124"/>
          <w:sz w:val="18"/>
          <w:szCs w:val="18"/>
          <w:highlight w:val="white"/>
          <w:rtl w:val="0"/>
        </w:rPr>
        <w:t xml:space="preserve">×</w:t>
      </w:r>
      <w:r w:rsidDel="00000000" w:rsidR="00000000" w:rsidRPr="00000000">
        <w:rPr>
          <w:sz w:val="18"/>
          <w:szCs w:val="18"/>
          <w:rtl w:val="0"/>
        </w:rPr>
        <w:t xml:space="preserve"> (</w:t>
      </w:r>
      <w:r w:rsidDel="00000000" w:rsidR="00000000" w:rsidRPr="00000000">
        <w:rPr>
          <w:i w:val="1"/>
          <w:sz w:val="18"/>
          <w:szCs w:val="18"/>
          <w:rtl w:val="0"/>
        </w:rPr>
        <w:t xml:space="preserve">S</w:t>
      </w:r>
      <w:r w:rsidDel="00000000" w:rsidR="00000000" w:rsidRPr="00000000">
        <w:rPr>
          <w:sz w:val="18"/>
          <w:szCs w:val="18"/>
          <w:vertAlign w:val="subscript"/>
          <w:rtl w:val="0"/>
        </w:rPr>
        <w:t xml:space="preserve">field of view</w:t>
      </w:r>
      <w:r w:rsidDel="00000000" w:rsidR="00000000" w:rsidRPr="00000000">
        <w:rPr>
          <w:sz w:val="18"/>
          <w:szCs w:val="18"/>
          <w:rtl w:val="0"/>
        </w:rPr>
        <w:t xml:space="preserve">/</w:t>
      </w:r>
      <w:r w:rsidDel="00000000" w:rsidR="00000000" w:rsidRPr="00000000">
        <w:rPr>
          <w:i w:val="1"/>
          <w:sz w:val="18"/>
          <w:szCs w:val="18"/>
          <w:rtl w:val="0"/>
        </w:rPr>
        <w:t xml:space="preserve">S</w:t>
      </w:r>
      <w:r w:rsidDel="00000000" w:rsidR="00000000" w:rsidRPr="00000000">
        <w:rPr>
          <w:sz w:val="18"/>
          <w:szCs w:val="18"/>
          <w:vertAlign w:val="subscript"/>
          <w:rtl w:val="0"/>
        </w:rPr>
        <w:t xml:space="preserve">culture area</w:t>
      </w:r>
      <w:r w:rsidDel="00000000" w:rsidR="00000000" w:rsidRPr="00000000">
        <w:rPr>
          <w:sz w:val="18"/>
          <w:szCs w:val="18"/>
          <w:rtl w:val="0"/>
        </w:rPr>
        <w:t xml:space="preserve">) </w:t>
      </w:r>
      <w:r w:rsidDel="00000000" w:rsidR="00000000" w:rsidRPr="00000000">
        <w:rPr>
          <w:color w:val="202124"/>
          <w:sz w:val="18"/>
          <w:szCs w:val="18"/>
          <w:highlight w:val="white"/>
          <w:rtl w:val="0"/>
        </w:rPr>
        <w:t xml:space="preserve">×</w:t>
      </w:r>
      <w:r w:rsidDel="00000000" w:rsidR="00000000" w:rsidRPr="00000000">
        <w:rPr>
          <w:sz w:val="18"/>
          <w:szCs w:val="18"/>
          <w:rtl w:val="0"/>
        </w:rPr>
        <w:t xml:space="preserve"> 100%, where Area fraction (Image J) = </w:t>
      </w:r>
      <w:r w:rsidDel="00000000" w:rsidR="00000000" w:rsidRPr="00000000">
        <w:rPr>
          <w:i w:val="1"/>
          <w:sz w:val="18"/>
          <w:szCs w:val="18"/>
          <w:rtl w:val="0"/>
        </w:rPr>
        <w:t xml:space="preserve">S</w:t>
      </w:r>
      <w:r w:rsidDel="00000000" w:rsidR="00000000" w:rsidRPr="00000000">
        <w:rPr>
          <w:sz w:val="18"/>
          <w:szCs w:val="18"/>
          <w:vertAlign w:val="subscript"/>
          <w:rtl w:val="0"/>
        </w:rPr>
        <w:t xml:space="preserve">particles</w:t>
      </w:r>
      <w:r w:rsidDel="00000000" w:rsidR="00000000" w:rsidRPr="00000000">
        <w:rPr>
          <w:sz w:val="18"/>
          <w:szCs w:val="18"/>
          <w:rtl w:val="0"/>
        </w:rPr>
        <w:t xml:space="preserve">/</w:t>
      </w:r>
      <w:r w:rsidDel="00000000" w:rsidR="00000000" w:rsidRPr="00000000">
        <w:rPr>
          <w:i w:val="1"/>
          <w:sz w:val="18"/>
          <w:szCs w:val="18"/>
          <w:rtl w:val="0"/>
        </w:rPr>
        <w:t xml:space="preserve">S</w:t>
      </w:r>
      <w:r w:rsidDel="00000000" w:rsidR="00000000" w:rsidRPr="00000000">
        <w:rPr>
          <w:sz w:val="18"/>
          <w:szCs w:val="18"/>
          <w:vertAlign w:val="subscript"/>
          <w:rtl w:val="0"/>
        </w:rPr>
        <w:t xml:space="preserve">field of view</w:t>
      </w:r>
      <w:r w:rsidDel="00000000" w:rsidR="00000000" w:rsidRPr="00000000">
        <w:rPr>
          <w:sz w:val="18"/>
          <w:szCs w:val="18"/>
          <w:rtl w:val="0"/>
        </w:rPr>
        <w:t xml:space="preserve">, </w:t>
      </w:r>
      <w:r w:rsidDel="00000000" w:rsidR="00000000" w:rsidRPr="00000000">
        <w:rPr>
          <w:i w:val="1"/>
          <w:sz w:val="18"/>
          <w:szCs w:val="18"/>
          <w:rtl w:val="0"/>
        </w:rPr>
        <w:t xml:space="preserve">S</w:t>
      </w:r>
      <w:r w:rsidDel="00000000" w:rsidR="00000000" w:rsidRPr="00000000">
        <w:rPr>
          <w:sz w:val="18"/>
          <w:szCs w:val="18"/>
          <w:rtl w:val="0"/>
        </w:rPr>
        <w:t xml:space="preserve"> is for surface area.</w:t>
      </w:r>
    </w:p>
    <w:p w:rsidR="00000000" w:rsidDel="00000000" w:rsidP="00000000" w:rsidRDefault="00000000" w:rsidRPr="00000000" w14:paraId="0000007B">
      <w:pPr>
        <w:spacing w:line="240" w:lineRule="auto"/>
        <w:jc w:val="both"/>
        <w:rPr>
          <w:sz w:val="18"/>
          <w:szCs w:val="18"/>
        </w:rPr>
      </w:pPr>
      <w:r w:rsidDel="00000000" w:rsidR="00000000" w:rsidRPr="00000000">
        <w:rPr>
          <w:rtl w:val="0"/>
        </w:rPr>
      </w:r>
    </w:p>
    <w:p w:rsidR="00000000" w:rsidDel="00000000" w:rsidP="00000000" w:rsidRDefault="00000000" w:rsidRPr="00000000" w14:paraId="0000007C">
      <w:pPr>
        <w:spacing w:line="240" w:lineRule="auto"/>
        <w:jc w:val="both"/>
        <w:rPr>
          <w:sz w:val="18"/>
          <w:szCs w:val="18"/>
        </w:rPr>
      </w:pPr>
      <w:r w:rsidDel="00000000" w:rsidR="00000000" w:rsidRPr="00000000">
        <w:rPr>
          <w:rtl w:val="0"/>
        </w:rPr>
      </w:r>
    </w:p>
    <w:p w:rsidR="00000000" w:rsidDel="00000000" w:rsidP="00000000" w:rsidRDefault="00000000" w:rsidRPr="00000000" w14:paraId="0000007D">
      <w:pPr>
        <w:spacing w:line="240" w:lineRule="auto"/>
        <w:jc w:val="both"/>
        <w:rPr>
          <w:sz w:val="18"/>
          <w:szCs w:val="18"/>
        </w:rPr>
      </w:pPr>
      <w:r w:rsidDel="00000000" w:rsidR="00000000" w:rsidRPr="00000000">
        <w:rPr>
          <w:rtl w:val="0"/>
        </w:rPr>
      </w:r>
    </w:p>
    <w:p w:rsidR="00000000" w:rsidDel="00000000" w:rsidP="00000000" w:rsidRDefault="00000000" w:rsidRPr="00000000" w14:paraId="0000007E">
      <w:pPr>
        <w:spacing w:line="240" w:lineRule="auto"/>
        <w:jc w:val="both"/>
        <w:rPr>
          <w:sz w:val="18"/>
          <w:szCs w:val="18"/>
        </w:rPr>
      </w:pPr>
      <w:r w:rsidDel="00000000" w:rsidR="00000000" w:rsidRPr="00000000">
        <w:rPr>
          <w:rtl w:val="0"/>
        </w:rPr>
      </w:r>
    </w:p>
    <w:p w:rsidR="00000000" w:rsidDel="00000000" w:rsidP="00000000" w:rsidRDefault="00000000" w:rsidRPr="00000000" w14:paraId="0000007F">
      <w:pPr>
        <w:spacing w:line="240" w:lineRule="auto"/>
        <w:jc w:val="both"/>
        <w:rPr>
          <w:sz w:val="18"/>
          <w:szCs w:val="18"/>
        </w:rPr>
      </w:pPr>
      <w:r w:rsidDel="00000000" w:rsidR="00000000" w:rsidRPr="00000000">
        <w:rPr>
          <w:rtl w:val="0"/>
        </w:rPr>
      </w:r>
    </w:p>
    <w:p w:rsidR="00000000" w:rsidDel="00000000" w:rsidP="00000000" w:rsidRDefault="00000000" w:rsidRPr="00000000" w14:paraId="00000080">
      <w:pPr>
        <w:spacing w:line="240" w:lineRule="auto"/>
        <w:jc w:val="both"/>
        <w:rPr>
          <w:sz w:val="18"/>
          <w:szCs w:val="18"/>
        </w:rPr>
      </w:pPr>
      <w:r w:rsidDel="00000000" w:rsidR="00000000" w:rsidRPr="00000000">
        <w:rPr>
          <w:rtl w:val="0"/>
        </w:rPr>
      </w:r>
    </w:p>
    <w:p w:rsidR="00000000" w:rsidDel="00000000" w:rsidP="00000000" w:rsidRDefault="00000000" w:rsidRPr="00000000" w14:paraId="00000081">
      <w:pPr>
        <w:spacing w:line="240" w:lineRule="auto"/>
        <w:jc w:val="both"/>
        <w:rPr>
          <w:sz w:val="18"/>
          <w:szCs w:val="18"/>
        </w:rPr>
      </w:pPr>
      <w:r w:rsidDel="00000000" w:rsidR="00000000" w:rsidRPr="00000000">
        <w:rPr>
          <w:rtl w:val="0"/>
        </w:rPr>
      </w:r>
    </w:p>
    <w:p w:rsidR="00000000" w:rsidDel="00000000" w:rsidP="00000000" w:rsidRDefault="00000000" w:rsidRPr="00000000" w14:paraId="00000082">
      <w:pPr>
        <w:spacing w:line="240" w:lineRule="auto"/>
        <w:jc w:val="both"/>
        <w:rPr>
          <w:sz w:val="18"/>
          <w:szCs w:val="18"/>
        </w:rPr>
      </w:pPr>
      <w:r w:rsidDel="00000000" w:rsidR="00000000" w:rsidRPr="00000000">
        <w:rPr>
          <w:rtl w:val="0"/>
        </w:rPr>
      </w:r>
    </w:p>
    <w:p w:rsidR="00000000" w:rsidDel="00000000" w:rsidP="00000000" w:rsidRDefault="00000000" w:rsidRPr="00000000" w14:paraId="00000083">
      <w:pPr>
        <w:spacing w:line="240" w:lineRule="auto"/>
        <w:jc w:val="both"/>
        <w:rPr>
          <w:sz w:val="18"/>
          <w:szCs w:val="18"/>
        </w:rPr>
      </w:pPr>
      <w:r w:rsidDel="00000000" w:rsidR="00000000" w:rsidRPr="00000000">
        <w:rPr>
          <w:rtl w:val="0"/>
        </w:rPr>
      </w:r>
    </w:p>
    <w:p w:rsidR="00000000" w:rsidDel="00000000" w:rsidP="00000000" w:rsidRDefault="00000000" w:rsidRPr="00000000" w14:paraId="00000084">
      <w:pPr>
        <w:spacing w:line="240" w:lineRule="auto"/>
        <w:jc w:val="center"/>
        <w:rPr>
          <w:sz w:val="18"/>
          <w:szCs w:val="18"/>
        </w:rPr>
      </w:pPr>
      <w:r w:rsidDel="00000000" w:rsidR="00000000" w:rsidRPr="00000000">
        <w:rPr>
          <w:sz w:val="18"/>
          <w:szCs w:val="18"/>
        </w:rPr>
        <w:drawing>
          <wp:inline distB="114300" distT="114300" distL="114300" distR="114300">
            <wp:extent cx="5438775" cy="5552083"/>
            <wp:effectExtent b="0" l="0" r="0" t="0"/>
            <wp:docPr id="13" name="image16.jpg"/>
            <a:graphic>
              <a:graphicData uri="http://schemas.openxmlformats.org/drawingml/2006/picture">
                <pic:pic>
                  <pic:nvPicPr>
                    <pic:cNvPr id="0" name="image16.jpg"/>
                    <pic:cNvPicPr preferRelativeResize="0"/>
                  </pic:nvPicPr>
                  <pic:blipFill>
                    <a:blip r:embed="rId11"/>
                    <a:srcRect b="0" l="0" r="0" t="0"/>
                    <a:stretch>
                      <a:fillRect/>
                    </a:stretch>
                  </pic:blipFill>
                  <pic:spPr>
                    <a:xfrm>
                      <a:off x="0" y="0"/>
                      <a:ext cx="5438775" cy="5552083"/>
                    </a:xfrm>
                    <a:prstGeom prst="rect"/>
                    <a:ln/>
                  </pic:spPr>
                </pic:pic>
              </a:graphicData>
            </a:graphic>
          </wp:inline>
        </w:drawing>
      </w:r>
      <w:r w:rsidDel="00000000" w:rsidR="00000000" w:rsidRPr="00000000">
        <w:rPr>
          <w:rtl w:val="0"/>
        </w:rPr>
      </w:r>
    </w:p>
    <w:p w:rsidR="00000000" w:rsidDel="00000000" w:rsidP="00000000" w:rsidRDefault="00000000" w:rsidRPr="00000000" w14:paraId="00000085">
      <w:pPr>
        <w:spacing w:line="240" w:lineRule="auto"/>
        <w:jc w:val="both"/>
        <w:rPr>
          <w:sz w:val="18"/>
          <w:szCs w:val="18"/>
        </w:rPr>
      </w:pPr>
      <w:r w:rsidDel="00000000" w:rsidR="00000000" w:rsidRPr="00000000">
        <w:rPr>
          <w:b w:val="1"/>
          <w:sz w:val="18"/>
          <w:szCs w:val="18"/>
          <w:rtl w:val="0"/>
        </w:rPr>
        <w:t xml:space="preserve">Supplementary Fig. 4</w:t>
      </w:r>
      <w:r w:rsidDel="00000000" w:rsidR="00000000" w:rsidRPr="00000000">
        <w:rPr>
          <w:sz w:val="18"/>
          <w:szCs w:val="18"/>
          <w:rtl w:val="0"/>
        </w:rPr>
        <w:t xml:space="preserve"> </w:t>
      </w:r>
      <w:r w:rsidDel="00000000" w:rsidR="00000000" w:rsidRPr="00000000">
        <w:rPr>
          <w:b w:val="1"/>
          <w:sz w:val="18"/>
          <w:szCs w:val="18"/>
          <w:rtl w:val="0"/>
        </w:rPr>
        <w:t xml:space="preserve">Influence of cell stains (Sytox and Annexin V, real-time staining) on non-specific activation and neutrophil kinetics in standard 2D monoculture.</w:t>
      </w:r>
      <w:r w:rsidDel="00000000" w:rsidR="00000000" w:rsidRPr="00000000">
        <w:rPr>
          <w:sz w:val="18"/>
          <w:szCs w:val="18"/>
          <w:rtl w:val="0"/>
        </w:rPr>
        <w:t xml:space="preserve"> </w:t>
      </w:r>
      <w:r w:rsidDel="00000000" w:rsidR="00000000" w:rsidRPr="00000000">
        <w:rPr>
          <w:b w:val="1"/>
          <w:sz w:val="18"/>
          <w:szCs w:val="18"/>
          <w:rtl w:val="0"/>
        </w:rPr>
        <w:t xml:space="preserve">a</w:t>
      </w:r>
      <w:r w:rsidDel="00000000" w:rsidR="00000000" w:rsidRPr="00000000">
        <w:rPr>
          <w:sz w:val="18"/>
          <w:szCs w:val="18"/>
          <w:rtl w:val="0"/>
        </w:rPr>
        <w:t xml:space="preserve"> Comparison of different concentrations of Sytox and the influence of addition of Annexin V to Sytox. Results are area fraction from the Sytox (real-time) channel. </w:t>
      </w:r>
      <w:r w:rsidDel="00000000" w:rsidR="00000000" w:rsidRPr="00000000">
        <w:rPr>
          <w:b w:val="1"/>
          <w:sz w:val="18"/>
          <w:szCs w:val="18"/>
          <w:rtl w:val="0"/>
        </w:rPr>
        <w:t xml:space="preserve">b</w:t>
      </w:r>
      <w:r w:rsidDel="00000000" w:rsidR="00000000" w:rsidRPr="00000000">
        <w:rPr>
          <w:sz w:val="18"/>
          <w:szCs w:val="18"/>
          <w:rtl w:val="0"/>
        </w:rPr>
        <w:t xml:space="preserve"> The representative microscopic images in (</w:t>
      </w:r>
      <w:r w:rsidDel="00000000" w:rsidR="00000000" w:rsidRPr="00000000">
        <w:rPr>
          <w:b w:val="1"/>
          <w:sz w:val="18"/>
          <w:szCs w:val="18"/>
          <w:rtl w:val="0"/>
        </w:rPr>
        <w:t xml:space="preserve">a</w:t>
      </w:r>
      <w:r w:rsidDel="00000000" w:rsidR="00000000" w:rsidRPr="00000000">
        <w:rPr>
          <w:sz w:val="18"/>
          <w:szCs w:val="18"/>
          <w:rtl w:val="0"/>
        </w:rPr>
        <w:t xml:space="preserve">). </w:t>
      </w:r>
      <w:r w:rsidDel="00000000" w:rsidR="00000000" w:rsidRPr="00000000">
        <w:rPr>
          <w:b w:val="1"/>
          <w:sz w:val="18"/>
          <w:szCs w:val="18"/>
          <w:rtl w:val="0"/>
        </w:rPr>
        <w:t xml:space="preserve">c</w:t>
      </w:r>
      <w:r w:rsidDel="00000000" w:rsidR="00000000" w:rsidRPr="00000000">
        <w:rPr>
          <w:sz w:val="18"/>
          <w:szCs w:val="18"/>
          <w:rtl w:val="0"/>
        </w:rPr>
        <w:t xml:space="preserve"> The influence of addition of Sytox to Annexin V. Results are area fraction from the Annexin V (real-time) channel. </w:t>
      </w:r>
      <w:r w:rsidDel="00000000" w:rsidR="00000000" w:rsidRPr="00000000">
        <w:rPr>
          <w:b w:val="1"/>
          <w:sz w:val="18"/>
          <w:szCs w:val="18"/>
          <w:rtl w:val="0"/>
        </w:rPr>
        <w:t xml:space="preserve">d</w:t>
      </w:r>
      <w:r w:rsidDel="00000000" w:rsidR="00000000" w:rsidRPr="00000000">
        <w:rPr>
          <w:sz w:val="18"/>
          <w:szCs w:val="18"/>
          <w:rtl w:val="0"/>
        </w:rPr>
        <w:t xml:space="preserve"> The representative microscopic images in (</w:t>
      </w:r>
      <w:r w:rsidDel="00000000" w:rsidR="00000000" w:rsidRPr="00000000">
        <w:rPr>
          <w:b w:val="1"/>
          <w:sz w:val="18"/>
          <w:szCs w:val="18"/>
          <w:rtl w:val="0"/>
        </w:rPr>
        <w:t xml:space="preserve">c</w:t>
      </w:r>
      <w:r w:rsidDel="00000000" w:rsidR="00000000" w:rsidRPr="00000000">
        <w:rPr>
          <w:sz w:val="18"/>
          <w:szCs w:val="18"/>
          <w:rtl w:val="0"/>
        </w:rPr>
        <w:t xml:space="preserve">). The no-dye control and comparison are shown in Supplementary Fig. 5.</w:t>
      </w:r>
    </w:p>
    <w:p w:rsidR="00000000" w:rsidDel="00000000" w:rsidP="00000000" w:rsidRDefault="00000000" w:rsidRPr="00000000" w14:paraId="00000086">
      <w:pPr>
        <w:spacing w:line="240" w:lineRule="auto"/>
        <w:jc w:val="both"/>
        <w:rPr>
          <w:sz w:val="18"/>
          <w:szCs w:val="18"/>
        </w:rPr>
      </w:pPr>
      <w:r w:rsidDel="00000000" w:rsidR="00000000" w:rsidRPr="00000000">
        <w:rPr>
          <w:rtl w:val="0"/>
        </w:rPr>
      </w:r>
    </w:p>
    <w:p w:rsidR="00000000" w:rsidDel="00000000" w:rsidP="00000000" w:rsidRDefault="00000000" w:rsidRPr="00000000" w14:paraId="00000087">
      <w:pPr>
        <w:spacing w:line="240" w:lineRule="auto"/>
        <w:jc w:val="both"/>
        <w:rPr>
          <w:sz w:val="18"/>
          <w:szCs w:val="18"/>
        </w:rPr>
      </w:pPr>
      <w:r w:rsidDel="00000000" w:rsidR="00000000" w:rsidRPr="00000000">
        <w:rPr>
          <w:rtl w:val="0"/>
        </w:rPr>
      </w:r>
    </w:p>
    <w:p w:rsidR="00000000" w:rsidDel="00000000" w:rsidP="00000000" w:rsidRDefault="00000000" w:rsidRPr="00000000" w14:paraId="00000088">
      <w:pPr>
        <w:spacing w:line="240" w:lineRule="auto"/>
        <w:jc w:val="both"/>
        <w:rPr>
          <w:sz w:val="18"/>
          <w:szCs w:val="18"/>
        </w:rPr>
      </w:pPr>
      <w:r w:rsidDel="00000000" w:rsidR="00000000" w:rsidRPr="00000000">
        <w:rPr>
          <w:rtl w:val="0"/>
        </w:rPr>
      </w:r>
    </w:p>
    <w:p w:rsidR="00000000" w:rsidDel="00000000" w:rsidP="00000000" w:rsidRDefault="00000000" w:rsidRPr="00000000" w14:paraId="00000089">
      <w:pPr>
        <w:spacing w:line="240" w:lineRule="auto"/>
        <w:jc w:val="both"/>
        <w:rPr>
          <w:sz w:val="18"/>
          <w:szCs w:val="18"/>
        </w:rPr>
      </w:pPr>
      <w:r w:rsidDel="00000000" w:rsidR="00000000" w:rsidRPr="00000000">
        <w:rPr>
          <w:rtl w:val="0"/>
        </w:rPr>
      </w:r>
    </w:p>
    <w:p w:rsidR="00000000" w:rsidDel="00000000" w:rsidP="00000000" w:rsidRDefault="00000000" w:rsidRPr="00000000" w14:paraId="0000008A">
      <w:pPr>
        <w:spacing w:line="240" w:lineRule="auto"/>
        <w:jc w:val="both"/>
        <w:rPr>
          <w:sz w:val="18"/>
          <w:szCs w:val="18"/>
        </w:rPr>
      </w:pPr>
      <w:r w:rsidDel="00000000" w:rsidR="00000000" w:rsidRPr="00000000">
        <w:rPr>
          <w:rtl w:val="0"/>
        </w:rPr>
      </w:r>
    </w:p>
    <w:p w:rsidR="00000000" w:rsidDel="00000000" w:rsidP="00000000" w:rsidRDefault="00000000" w:rsidRPr="00000000" w14:paraId="0000008B">
      <w:pPr>
        <w:spacing w:line="240" w:lineRule="auto"/>
        <w:jc w:val="both"/>
        <w:rPr>
          <w:sz w:val="18"/>
          <w:szCs w:val="18"/>
        </w:rPr>
      </w:pPr>
      <w:r w:rsidDel="00000000" w:rsidR="00000000" w:rsidRPr="00000000">
        <w:rPr>
          <w:rtl w:val="0"/>
        </w:rPr>
      </w:r>
    </w:p>
    <w:p w:rsidR="00000000" w:rsidDel="00000000" w:rsidP="00000000" w:rsidRDefault="00000000" w:rsidRPr="00000000" w14:paraId="0000008C">
      <w:pPr>
        <w:spacing w:line="240" w:lineRule="auto"/>
        <w:jc w:val="both"/>
        <w:rPr>
          <w:sz w:val="18"/>
          <w:szCs w:val="18"/>
        </w:rPr>
      </w:pPr>
      <w:r w:rsidDel="00000000" w:rsidR="00000000" w:rsidRPr="00000000">
        <w:rPr>
          <w:rtl w:val="0"/>
        </w:rPr>
      </w:r>
    </w:p>
    <w:p w:rsidR="00000000" w:rsidDel="00000000" w:rsidP="00000000" w:rsidRDefault="00000000" w:rsidRPr="00000000" w14:paraId="0000008D">
      <w:pPr>
        <w:spacing w:line="240" w:lineRule="auto"/>
        <w:jc w:val="both"/>
        <w:rPr>
          <w:sz w:val="18"/>
          <w:szCs w:val="18"/>
        </w:rPr>
      </w:pPr>
      <w:r w:rsidDel="00000000" w:rsidR="00000000" w:rsidRPr="00000000">
        <w:rPr>
          <w:rtl w:val="0"/>
        </w:rPr>
      </w:r>
    </w:p>
    <w:p w:rsidR="00000000" w:rsidDel="00000000" w:rsidP="00000000" w:rsidRDefault="00000000" w:rsidRPr="00000000" w14:paraId="0000008E">
      <w:pPr>
        <w:spacing w:line="240" w:lineRule="auto"/>
        <w:jc w:val="both"/>
        <w:rPr>
          <w:sz w:val="18"/>
          <w:szCs w:val="18"/>
        </w:rPr>
      </w:pPr>
      <w:r w:rsidDel="00000000" w:rsidR="00000000" w:rsidRPr="00000000">
        <w:rPr>
          <w:rtl w:val="0"/>
        </w:rPr>
      </w:r>
    </w:p>
    <w:p w:rsidR="00000000" w:rsidDel="00000000" w:rsidP="00000000" w:rsidRDefault="00000000" w:rsidRPr="00000000" w14:paraId="0000008F">
      <w:pPr>
        <w:spacing w:line="240" w:lineRule="auto"/>
        <w:jc w:val="both"/>
        <w:rPr>
          <w:sz w:val="18"/>
          <w:szCs w:val="18"/>
        </w:rPr>
      </w:pPr>
      <w:r w:rsidDel="00000000" w:rsidR="00000000" w:rsidRPr="00000000">
        <w:rPr>
          <w:rtl w:val="0"/>
        </w:rPr>
      </w:r>
    </w:p>
    <w:p w:rsidR="00000000" w:rsidDel="00000000" w:rsidP="00000000" w:rsidRDefault="00000000" w:rsidRPr="00000000" w14:paraId="00000090">
      <w:pPr>
        <w:spacing w:line="240" w:lineRule="auto"/>
        <w:jc w:val="both"/>
        <w:rPr>
          <w:sz w:val="18"/>
          <w:szCs w:val="18"/>
        </w:rPr>
      </w:pPr>
      <w:r w:rsidDel="00000000" w:rsidR="00000000" w:rsidRPr="00000000">
        <w:rPr>
          <w:rtl w:val="0"/>
        </w:rPr>
      </w:r>
    </w:p>
    <w:p w:rsidR="00000000" w:rsidDel="00000000" w:rsidP="00000000" w:rsidRDefault="00000000" w:rsidRPr="00000000" w14:paraId="00000091">
      <w:pPr>
        <w:spacing w:line="240" w:lineRule="auto"/>
        <w:jc w:val="both"/>
        <w:rPr>
          <w:sz w:val="18"/>
          <w:szCs w:val="18"/>
        </w:rPr>
      </w:pPr>
      <w:r w:rsidDel="00000000" w:rsidR="00000000" w:rsidRPr="00000000">
        <w:rPr>
          <w:rtl w:val="0"/>
        </w:rPr>
      </w:r>
    </w:p>
    <w:p w:rsidR="00000000" w:rsidDel="00000000" w:rsidP="00000000" w:rsidRDefault="00000000" w:rsidRPr="00000000" w14:paraId="00000092">
      <w:pPr>
        <w:spacing w:line="240" w:lineRule="auto"/>
        <w:jc w:val="both"/>
        <w:rPr>
          <w:sz w:val="18"/>
          <w:szCs w:val="18"/>
        </w:rPr>
      </w:pPr>
      <w:r w:rsidDel="00000000" w:rsidR="00000000" w:rsidRPr="00000000">
        <w:rPr>
          <w:rtl w:val="0"/>
        </w:rPr>
      </w:r>
    </w:p>
    <w:p w:rsidR="00000000" w:rsidDel="00000000" w:rsidP="00000000" w:rsidRDefault="00000000" w:rsidRPr="00000000" w14:paraId="00000093">
      <w:pPr>
        <w:spacing w:line="240" w:lineRule="auto"/>
        <w:jc w:val="both"/>
        <w:rPr>
          <w:sz w:val="18"/>
          <w:szCs w:val="18"/>
        </w:rPr>
      </w:pPr>
      <w:r w:rsidDel="00000000" w:rsidR="00000000" w:rsidRPr="00000000">
        <w:rPr>
          <w:rtl w:val="0"/>
        </w:rPr>
      </w:r>
    </w:p>
    <w:p w:rsidR="00000000" w:rsidDel="00000000" w:rsidP="00000000" w:rsidRDefault="00000000" w:rsidRPr="00000000" w14:paraId="00000094">
      <w:pPr>
        <w:spacing w:line="240" w:lineRule="auto"/>
        <w:jc w:val="both"/>
        <w:rPr>
          <w:sz w:val="18"/>
          <w:szCs w:val="18"/>
        </w:rPr>
      </w:pPr>
      <w:r w:rsidDel="00000000" w:rsidR="00000000" w:rsidRPr="00000000">
        <w:rPr>
          <w:rtl w:val="0"/>
        </w:rPr>
      </w:r>
    </w:p>
    <w:p w:rsidR="00000000" w:rsidDel="00000000" w:rsidP="00000000" w:rsidRDefault="00000000" w:rsidRPr="00000000" w14:paraId="00000095">
      <w:pPr>
        <w:spacing w:line="240" w:lineRule="auto"/>
        <w:jc w:val="both"/>
        <w:rPr>
          <w:sz w:val="18"/>
          <w:szCs w:val="18"/>
        </w:rPr>
      </w:pPr>
      <w:r w:rsidDel="00000000" w:rsidR="00000000" w:rsidRPr="00000000">
        <w:rPr>
          <w:rtl w:val="0"/>
        </w:rPr>
      </w:r>
    </w:p>
    <w:p w:rsidR="00000000" w:rsidDel="00000000" w:rsidP="00000000" w:rsidRDefault="00000000" w:rsidRPr="00000000" w14:paraId="00000096">
      <w:pPr>
        <w:spacing w:line="240" w:lineRule="auto"/>
        <w:jc w:val="both"/>
        <w:rPr>
          <w:sz w:val="18"/>
          <w:szCs w:val="18"/>
        </w:rPr>
      </w:pPr>
      <w:r w:rsidDel="00000000" w:rsidR="00000000" w:rsidRPr="00000000">
        <w:rPr>
          <w:rtl w:val="0"/>
        </w:rPr>
      </w:r>
    </w:p>
    <w:p w:rsidR="00000000" w:rsidDel="00000000" w:rsidP="00000000" w:rsidRDefault="00000000" w:rsidRPr="00000000" w14:paraId="00000097">
      <w:pPr>
        <w:spacing w:line="240" w:lineRule="auto"/>
        <w:jc w:val="both"/>
        <w:rPr>
          <w:sz w:val="18"/>
          <w:szCs w:val="18"/>
        </w:rPr>
      </w:pPr>
      <w:r w:rsidDel="00000000" w:rsidR="00000000" w:rsidRPr="00000000">
        <w:rPr>
          <w:rtl w:val="0"/>
        </w:rPr>
      </w:r>
    </w:p>
    <w:p w:rsidR="00000000" w:rsidDel="00000000" w:rsidP="00000000" w:rsidRDefault="00000000" w:rsidRPr="00000000" w14:paraId="00000098">
      <w:pPr>
        <w:spacing w:line="240" w:lineRule="auto"/>
        <w:jc w:val="both"/>
        <w:rPr>
          <w:sz w:val="18"/>
          <w:szCs w:val="18"/>
        </w:rPr>
      </w:pPr>
      <w:r w:rsidDel="00000000" w:rsidR="00000000" w:rsidRPr="00000000">
        <w:rPr>
          <w:rtl w:val="0"/>
        </w:rPr>
      </w:r>
    </w:p>
    <w:p w:rsidR="00000000" w:rsidDel="00000000" w:rsidP="00000000" w:rsidRDefault="00000000" w:rsidRPr="00000000" w14:paraId="00000099">
      <w:pPr>
        <w:spacing w:line="240" w:lineRule="auto"/>
        <w:jc w:val="both"/>
        <w:rPr>
          <w:sz w:val="18"/>
          <w:szCs w:val="18"/>
        </w:rPr>
      </w:pPr>
      <w:r w:rsidDel="00000000" w:rsidR="00000000" w:rsidRPr="00000000">
        <w:rPr>
          <w:rtl w:val="0"/>
        </w:rPr>
      </w:r>
    </w:p>
    <w:p w:rsidR="00000000" w:rsidDel="00000000" w:rsidP="00000000" w:rsidRDefault="00000000" w:rsidRPr="00000000" w14:paraId="0000009A">
      <w:pPr>
        <w:spacing w:line="240" w:lineRule="auto"/>
        <w:jc w:val="both"/>
        <w:rPr>
          <w:sz w:val="18"/>
          <w:szCs w:val="18"/>
        </w:rPr>
      </w:pPr>
      <w:r w:rsidDel="00000000" w:rsidR="00000000" w:rsidRPr="00000000">
        <w:rPr>
          <w:rtl w:val="0"/>
        </w:rPr>
      </w:r>
    </w:p>
    <w:p w:rsidR="00000000" w:rsidDel="00000000" w:rsidP="00000000" w:rsidRDefault="00000000" w:rsidRPr="00000000" w14:paraId="0000009B">
      <w:pPr>
        <w:spacing w:line="240" w:lineRule="auto"/>
        <w:jc w:val="both"/>
        <w:rPr>
          <w:sz w:val="18"/>
          <w:szCs w:val="18"/>
        </w:rPr>
      </w:pPr>
      <w:r w:rsidDel="00000000" w:rsidR="00000000" w:rsidRPr="00000000">
        <w:rPr>
          <w:rtl w:val="0"/>
        </w:rPr>
      </w:r>
    </w:p>
    <w:p w:rsidR="00000000" w:rsidDel="00000000" w:rsidP="00000000" w:rsidRDefault="00000000" w:rsidRPr="00000000" w14:paraId="0000009C">
      <w:pPr>
        <w:spacing w:line="240" w:lineRule="auto"/>
        <w:jc w:val="both"/>
        <w:rPr>
          <w:sz w:val="18"/>
          <w:szCs w:val="18"/>
        </w:rPr>
      </w:pPr>
      <w:r w:rsidDel="00000000" w:rsidR="00000000" w:rsidRPr="00000000">
        <w:rPr>
          <w:rtl w:val="0"/>
        </w:rPr>
      </w:r>
    </w:p>
    <w:p w:rsidR="00000000" w:rsidDel="00000000" w:rsidP="00000000" w:rsidRDefault="00000000" w:rsidRPr="00000000" w14:paraId="0000009D">
      <w:pPr>
        <w:spacing w:line="240" w:lineRule="auto"/>
        <w:jc w:val="both"/>
        <w:rPr>
          <w:sz w:val="18"/>
          <w:szCs w:val="18"/>
        </w:rPr>
      </w:pPr>
      <w:r w:rsidDel="00000000" w:rsidR="00000000" w:rsidRPr="00000000">
        <w:rPr>
          <w:sz w:val="18"/>
          <w:szCs w:val="18"/>
        </w:rPr>
        <w:drawing>
          <wp:inline distB="114300" distT="114300" distL="114300" distR="114300">
            <wp:extent cx="5943600" cy="4114800"/>
            <wp:effectExtent b="0" l="0" r="0" t="0"/>
            <wp:docPr id="14" name="image3.png"/>
            <a:graphic>
              <a:graphicData uri="http://schemas.openxmlformats.org/drawingml/2006/picture">
                <pic:pic>
                  <pic:nvPicPr>
                    <pic:cNvPr id="0" name="image3.png"/>
                    <pic:cNvPicPr preferRelativeResize="0"/>
                  </pic:nvPicPr>
                  <pic:blipFill>
                    <a:blip r:embed="rId12"/>
                    <a:srcRect b="0" l="0" r="0" t="0"/>
                    <a:stretch>
                      <a:fillRect/>
                    </a:stretch>
                  </pic:blipFill>
                  <pic:spPr>
                    <a:xfrm>
                      <a:off x="0" y="0"/>
                      <a:ext cx="5943600" cy="4114800"/>
                    </a:xfrm>
                    <a:prstGeom prst="rect"/>
                    <a:ln/>
                  </pic:spPr>
                </pic:pic>
              </a:graphicData>
            </a:graphic>
          </wp:inline>
        </w:drawing>
      </w:r>
      <w:r w:rsidDel="00000000" w:rsidR="00000000" w:rsidRPr="00000000">
        <w:rPr>
          <w:rtl w:val="0"/>
        </w:rPr>
      </w:r>
    </w:p>
    <w:p w:rsidR="00000000" w:rsidDel="00000000" w:rsidP="00000000" w:rsidRDefault="00000000" w:rsidRPr="00000000" w14:paraId="0000009E">
      <w:pPr>
        <w:spacing w:line="240" w:lineRule="auto"/>
        <w:jc w:val="both"/>
        <w:rPr>
          <w:sz w:val="18"/>
          <w:szCs w:val="18"/>
        </w:rPr>
      </w:pPr>
      <w:r w:rsidDel="00000000" w:rsidR="00000000" w:rsidRPr="00000000">
        <w:rPr>
          <w:sz w:val="18"/>
          <w:szCs w:val="18"/>
        </w:rPr>
        <w:drawing>
          <wp:inline distB="114300" distT="114300" distL="114300" distR="114300">
            <wp:extent cx="5943600" cy="2984500"/>
            <wp:effectExtent b="0" l="0" r="0" t="0"/>
            <wp:docPr id="15" name="image4.png"/>
            <a:graphic>
              <a:graphicData uri="http://schemas.openxmlformats.org/drawingml/2006/picture">
                <pic:pic>
                  <pic:nvPicPr>
                    <pic:cNvPr id="0" name="image4.png"/>
                    <pic:cNvPicPr preferRelativeResize="0"/>
                  </pic:nvPicPr>
                  <pic:blipFill>
                    <a:blip r:embed="rId13"/>
                    <a:srcRect b="0" l="0" r="0" t="0"/>
                    <a:stretch>
                      <a:fillRect/>
                    </a:stretch>
                  </pic:blipFill>
                  <pic:spPr>
                    <a:xfrm>
                      <a:off x="0" y="0"/>
                      <a:ext cx="5943600" cy="2984500"/>
                    </a:xfrm>
                    <a:prstGeom prst="rect"/>
                    <a:ln/>
                  </pic:spPr>
                </pic:pic>
              </a:graphicData>
            </a:graphic>
          </wp:inline>
        </w:drawing>
      </w:r>
      <w:r w:rsidDel="00000000" w:rsidR="00000000" w:rsidRPr="00000000">
        <w:rPr>
          <w:rtl w:val="0"/>
        </w:rPr>
      </w:r>
    </w:p>
    <w:p w:rsidR="00000000" w:rsidDel="00000000" w:rsidP="00000000" w:rsidRDefault="00000000" w:rsidRPr="00000000" w14:paraId="0000009F">
      <w:pPr>
        <w:spacing w:line="240" w:lineRule="auto"/>
        <w:jc w:val="both"/>
        <w:rPr>
          <w:sz w:val="18"/>
          <w:szCs w:val="18"/>
        </w:rPr>
      </w:pPr>
      <w:r w:rsidDel="00000000" w:rsidR="00000000" w:rsidRPr="00000000">
        <w:rPr>
          <w:sz w:val="18"/>
          <w:szCs w:val="18"/>
        </w:rPr>
        <w:drawing>
          <wp:inline distB="114300" distT="114300" distL="114300" distR="114300">
            <wp:extent cx="5943600" cy="2984500"/>
            <wp:effectExtent b="0" l="0" r="0" t="0"/>
            <wp:docPr id="10" name="image1.png"/>
            <a:graphic>
              <a:graphicData uri="http://schemas.openxmlformats.org/drawingml/2006/picture">
                <pic:pic>
                  <pic:nvPicPr>
                    <pic:cNvPr id="0" name="image1.png"/>
                    <pic:cNvPicPr preferRelativeResize="0"/>
                  </pic:nvPicPr>
                  <pic:blipFill>
                    <a:blip r:embed="rId14"/>
                    <a:srcRect b="0" l="0" r="0" t="0"/>
                    <a:stretch>
                      <a:fillRect/>
                    </a:stretch>
                  </pic:blipFill>
                  <pic:spPr>
                    <a:xfrm>
                      <a:off x="0" y="0"/>
                      <a:ext cx="5943600" cy="2984500"/>
                    </a:xfrm>
                    <a:prstGeom prst="rect"/>
                    <a:ln/>
                  </pic:spPr>
                </pic:pic>
              </a:graphicData>
            </a:graphic>
          </wp:inline>
        </w:drawing>
      </w:r>
      <w:r w:rsidDel="00000000" w:rsidR="00000000" w:rsidRPr="00000000">
        <w:rPr>
          <w:rtl w:val="0"/>
        </w:rPr>
      </w:r>
    </w:p>
    <w:p w:rsidR="00000000" w:rsidDel="00000000" w:rsidP="00000000" w:rsidRDefault="00000000" w:rsidRPr="00000000" w14:paraId="000000A0">
      <w:pPr>
        <w:spacing w:line="240" w:lineRule="auto"/>
        <w:jc w:val="both"/>
        <w:rPr>
          <w:sz w:val="18"/>
          <w:szCs w:val="18"/>
        </w:rPr>
      </w:pPr>
      <w:r w:rsidDel="00000000" w:rsidR="00000000" w:rsidRPr="00000000">
        <w:rPr>
          <w:sz w:val="18"/>
          <w:szCs w:val="18"/>
        </w:rPr>
        <w:drawing>
          <wp:inline distB="114300" distT="114300" distL="114300" distR="114300">
            <wp:extent cx="5943600" cy="2984500"/>
            <wp:effectExtent b="0" l="0" r="0" t="0"/>
            <wp:docPr id="8" name="image7.png"/>
            <a:graphic>
              <a:graphicData uri="http://schemas.openxmlformats.org/drawingml/2006/picture">
                <pic:pic>
                  <pic:nvPicPr>
                    <pic:cNvPr id="0" name="image7.png"/>
                    <pic:cNvPicPr preferRelativeResize="0"/>
                  </pic:nvPicPr>
                  <pic:blipFill>
                    <a:blip r:embed="rId15"/>
                    <a:srcRect b="0" l="0" r="0" t="0"/>
                    <a:stretch>
                      <a:fillRect/>
                    </a:stretch>
                  </pic:blipFill>
                  <pic:spPr>
                    <a:xfrm>
                      <a:off x="0" y="0"/>
                      <a:ext cx="5943600" cy="2984500"/>
                    </a:xfrm>
                    <a:prstGeom prst="rect"/>
                    <a:ln/>
                  </pic:spPr>
                </pic:pic>
              </a:graphicData>
            </a:graphic>
          </wp:inline>
        </w:drawing>
      </w:r>
      <w:r w:rsidDel="00000000" w:rsidR="00000000" w:rsidRPr="00000000">
        <w:rPr>
          <w:rtl w:val="0"/>
        </w:rPr>
      </w:r>
    </w:p>
    <w:p w:rsidR="00000000" w:rsidDel="00000000" w:rsidP="00000000" w:rsidRDefault="00000000" w:rsidRPr="00000000" w14:paraId="000000A1">
      <w:pPr>
        <w:spacing w:line="240" w:lineRule="auto"/>
        <w:jc w:val="both"/>
        <w:rPr>
          <w:sz w:val="18"/>
          <w:szCs w:val="18"/>
        </w:rPr>
      </w:pPr>
      <w:r w:rsidDel="00000000" w:rsidR="00000000" w:rsidRPr="00000000">
        <w:rPr>
          <w:sz w:val="18"/>
          <w:szCs w:val="18"/>
        </w:rPr>
        <w:drawing>
          <wp:inline distB="114300" distT="114300" distL="114300" distR="114300">
            <wp:extent cx="5943600" cy="2984500"/>
            <wp:effectExtent b="0" l="0" r="0" t="0"/>
            <wp:docPr id="1" name="image5.png"/>
            <a:graphic>
              <a:graphicData uri="http://schemas.openxmlformats.org/drawingml/2006/picture">
                <pic:pic>
                  <pic:nvPicPr>
                    <pic:cNvPr id="0" name="image5.png"/>
                    <pic:cNvPicPr preferRelativeResize="0"/>
                  </pic:nvPicPr>
                  <pic:blipFill>
                    <a:blip r:embed="rId16"/>
                    <a:srcRect b="0" l="0" r="0" t="0"/>
                    <a:stretch>
                      <a:fillRect/>
                    </a:stretch>
                  </pic:blipFill>
                  <pic:spPr>
                    <a:xfrm>
                      <a:off x="0" y="0"/>
                      <a:ext cx="5943600" cy="2984500"/>
                    </a:xfrm>
                    <a:prstGeom prst="rect"/>
                    <a:ln/>
                  </pic:spPr>
                </pic:pic>
              </a:graphicData>
            </a:graphic>
          </wp:inline>
        </w:drawing>
      </w:r>
      <w:r w:rsidDel="00000000" w:rsidR="00000000" w:rsidRPr="00000000">
        <w:rPr>
          <w:rtl w:val="0"/>
        </w:rPr>
      </w:r>
    </w:p>
    <w:p w:rsidR="00000000" w:rsidDel="00000000" w:rsidP="00000000" w:rsidRDefault="00000000" w:rsidRPr="00000000" w14:paraId="000000A2">
      <w:pPr>
        <w:spacing w:line="240" w:lineRule="auto"/>
        <w:jc w:val="both"/>
        <w:rPr>
          <w:sz w:val="18"/>
          <w:szCs w:val="18"/>
        </w:rPr>
      </w:pPr>
      <w:r w:rsidDel="00000000" w:rsidR="00000000" w:rsidRPr="00000000">
        <w:rPr>
          <w:sz w:val="18"/>
          <w:szCs w:val="18"/>
        </w:rPr>
        <w:drawing>
          <wp:inline distB="114300" distT="114300" distL="114300" distR="114300">
            <wp:extent cx="5943600" cy="5930900"/>
            <wp:effectExtent b="0" l="0" r="0" t="0"/>
            <wp:docPr id="4" name="image6.png"/>
            <a:graphic>
              <a:graphicData uri="http://schemas.openxmlformats.org/drawingml/2006/picture">
                <pic:pic>
                  <pic:nvPicPr>
                    <pic:cNvPr id="0" name="image6.png"/>
                    <pic:cNvPicPr preferRelativeResize="0"/>
                  </pic:nvPicPr>
                  <pic:blipFill>
                    <a:blip r:embed="rId17"/>
                    <a:srcRect b="0" l="0" r="0" t="0"/>
                    <a:stretch>
                      <a:fillRect/>
                    </a:stretch>
                  </pic:blipFill>
                  <pic:spPr>
                    <a:xfrm>
                      <a:off x="0" y="0"/>
                      <a:ext cx="5943600" cy="5930900"/>
                    </a:xfrm>
                    <a:prstGeom prst="rect"/>
                    <a:ln/>
                  </pic:spPr>
                </pic:pic>
              </a:graphicData>
            </a:graphic>
          </wp:inline>
        </w:drawing>
      </w:r>
      <w:r w:rsidDel="00000000" w:rsidR="00000000" w:rsidRPr="00000000">
        <w:rPr>
          <w:rtl w:val="0"/>
        </w:rPr>
      </w:r>
    </w:p>
    <w:p w:rsidR="00000000" w:rsidDel="00000000" w:rsidP="00000000" w:rsidRDefault="00000000" w:rsidRPr="00000000" w14:paraId="000000A3">
      <w:pPr>
        <w:spacing w:line="240" w:lineRule="auto"/>
        <w:jc w:val="both"/>
        <w:rPr>
          <w:b w:val="1"/>
          <w:sz w:val="18"/>
          <w:szCs w:val="18"/>
        </w:rPr>
      </w:pPr>
      <w:r w:rsidDel="00000000" w:rsidR="00000000" w:rsidRPr="00000000">
        <w:rPr>
          <w:b w:val="1"/>
          <w:sz w:val="18"/>
          <w:szCs w:val="18"/>
          <w:rtl w:val="0"/>
        </w:rPr>
        <w:t xml:space="preserve">Supplementary Fig. 5</w:t>
      </w:r>
      <w:r w:rsidDel="00000000" w:rsidR="00000000" w:rsidRPr="00000000">
        <w:rPr>
          <w:sz w:val="18"/>
          <w:szCs w:val="18"/>
          <w:rtl w:val="0"/>
        </w:rPr>
        <w:t xml:space="preserve"> </w:t>
      </w:r>
      <w:r w:rsidDel="00000000" w:rsidR="00000000" w:rsidRPr="00000000">
        <w:rPr>
          <w:b w:val="1"/>
          <w:sz w:val="18"/>
          <w:szCs w:val="18"/>
          <w:rtl w:val="0"/>
        </w:rPr>
        <w:t xml:space="preserve">Comparison between no dye and cell stain on non-specific activation of neutrophils.</w:t>
      </w:r>
    </w:p>
    <w:p w:rsidR="00000000" w:rsidDel="00000000" w:rsidP="00000000" w:rsidRDefault="00000000" w:rsidRPr="00000000" w14:paraId="000000A4">
      <w:pPr>
        <w:spacing w:line="240" w:lineRule="auto"/>
        <w:jc w:val="both"/>
        <w:rPr>
          <w:sz w:val="18"/>
          <w:szCs w:val="18"/>
        </w:rPr>
      </w:pPr>
      <w:r w:rsidDel="00000000" w:rsidR="00000000" w:rsidRPr="00000000">
        <w:rPr>
          <w:rtl w:val="0"/>
        </w:rPr>
      </w:r>
    </w:p>
    <w:p w:rsidR="00000000" w:rsidDel="00000000" w:rsidP="00000000" w:rsidRDefault="00000000" w:rsidRPr="00000000" w14:paraId="000000A5">
      <w:pPr>
        <w:spacing w:line="240" w:lineRule="auto"/>
        <w:jc w:val="both"/>
        <w:rPr>
          <w:sz w:val="18"/>
          <w:szCs w:val="18"/>
        </w:rPr>
      </w:pPr>
      <w:r w:rsidDel="00000000" w:rsidR="00000000" w:rsidRPr="00000000">
        <w:rPr>
          <w:rtl w:val="0"/>
        </w:rPr>
      </w:r>
    </w:p>
    <w:p w:rsidR="00000000" w:rsidDel="00000000" w:rsidP="00000000" w:rsidRDefault="00000000" w:rsidRPr="00000000" w14:paraId="000000A6">
      <w:pPr>
        <w:spacing w:line="240" w:lineRule="auto"/>
        <w:jc w:val="both"/>
        <w:rPr>
          <w:sz w:val="18"/>
          <w:szCs w:val="18"/>
        </w:rPr>
      </w:pPr>
      <w:r w:rsidDel="00000000" w:rsidR="00000000" w:rsidRPr="00000000">
        <w:rPr>
          <w:rtl w:val="0"/>
        </w:rPr>
      </w:r>
    </w:p>
    <w:p w:rsidR="00000000" w:rsidDel="00000000" w:rsidP="00000000" w:rsidRDefault="00000000" w:rsidRPr="00000000" w14:paraId="000000A7">
      <w:pPr>
        <w:spacing w:line="240" w:lineRule="auto"/>
        <w:jc w:val="both"/>
        <w:rPr>
          <w:sz w:val="18"/>
          <w:szCs w:val="18"/>
        </w:rPr>
      </w:pPr>
      <w:r w:rsidDel="00000000" w:rsidR="00000000" w:rsidRPr="00000000">
        <w:rPr>
          <w:rtl w:val="0"/>
        </w:rPr>
      </w:r>
    </w:p>
    <w:p w:rsidR="00000000" w:rsidDel="00000000" w:rsidP="00000000" w:rsidRDefault="00000000" w:rsidRPr="00000000" w14:paraId="000000A8">
      <w:pPr>
        <w:spacing w:line="240" w:lineRule="auto"/>
        <w:jc w:val="both"/>
        <w:rPr>
          <w:sz w:val="18"/>
          <w:szCs w:val="18"/>
        </w:rPr>
      </w:pPr>
      <w:r w:rsidDel="00000000" w:rsidR="00000000" w:rsidRPr="00000000">
        <w:rPr>
          <w:rtl w:val="0"/>
        </w:rPr>
      </w:r>
    </w:p>
    <w:p w:rsidR="00000000" w:rsidDel="00000000" w:rsidP="00000000" w:rsidRDefault="00000000" w:rsidRPr="00000000" w14:paraId="000000A9">
      <w:pPr>
        <w:spacing w:line="240" w:lineRule="auto"/>
        <w:jc w:val="both"/>
        <w:rPr>
          <w:sz w:val="18"/>
          <w:szCs w:val="18"/>
        </w:rPr>
      </w:pPr>
      <w:r w:rsidDel="00000000" w:rsidR="00000000" w:rsidRPr="00000000">
        <w:rPr>
          <w:rtl w:val="0"/>
        </w:rPr>
      </w:r>
    </w:p>
    <w:p w:rsidR="00000000" w:rsidDel="00000000" w:rsidP="00000000" w:rsidRDefault="00000000" w:rsidRPr="00000000" w14:paraId="000000AA">
      <w:pPr>
        <w:spacing w:line="240" w:lineRule="auto"/>
        <w:jc w:val="both"/>
        <w:rPr>
          <w:sz w:val="18"/>
          <w:szCs w:val="18"/>
        </w:rPr>
      </w:pPr>
      <w:r w:rsidDel="00000000" w:rsidR="00000000" w:rsidRPr="00000000">
        <w:rPr>
          <w:rtl w:val="0"/>
        </w:rPr>
      </w:r>
    </w:p>
    <w:p w:rsidR="00000000" w:rsidDel="00000000" w:rsidP="00000000" w:rsidRDefault="00000000" w:rsidRPr="00000000" w14:paraId="000000AB">
      <w:pPr>
        <w:spacing w:line="240" w:lineRule="auto"/>
        <w:jc w:val="center"/>
        <w:rPr>
          <w:sz w:val="18"/>
          <w:szCs w:val="18"/>
        </w:rPr>
      </w:pPr>
      <w:r w:rsidDel="00000000" w:rsidR="00000000" w:rsidRPr="00000000">
        <w:rPr>
          <w:sz w:val="18"/>
          <w:szCs w:val="18"/>
        </w:rPr>
        <w:drawing>
          <wp:inline distB="114300" distT="114300" distL="114300" distR="114300">
            <wp:extent cx="5233035" cy="7332218"/>
            <wp:effectExtent b="0" l="0" r="0" t="0"/>
            <wp:docPr id="9" name="image9.jpg"/>
            <a:graphic>
              <a:graphicData uri="http://schemas.openxmlformats.org/drawingml/2006/picture">
                <pic:pic>
                  <pic:nvPicPr>
                    <pic:cNvPr id="0" name="image9.jpg"/>
                    <pic:cNvPicPr preferRelativeResize="0"/>
                  </pic:nvPicPr>
                  <pic:blipFill>
                    <a:blip r:embed="rId18"/>
                    <a:srcRect b="0" l="0" r="0" t="0"/>
                    <a:stretch>
                      <a:fillRect/>
                    </a:stretch>
                  </pic:blipFill>
                  <pic:spPr>
                    <a:xfrm>
                      <a:off x="0" y="0"/>
                      <a:ext cx="5233035" cy="7332218"/>
                    </a:xfrm>
                    <a:prstGeom prst="rect"/>
                    <a:ln/>
                  </pic:spPr>
                </pic:pic>
              </a:graphicData>
            </a:graphic>
          </wp:inline>
        </w:drawing>
      </w:r>
      <w:r w:rsidDel="00000000" w:rsidR="00000000" w:rsidRPr="00000000">
        <w:rPr>
          <w:rtl w:val="0"/>
        </w:rPr>
      </w:r>
    </w:p>
    <w:p w:rsidR="00000000" w:rsidDel="00000000" w:rsidP="00000000" w:rsidRDefault="00000000" w:rsidRPr="00000000" w14:paraId="000000AC">
      <w:pPr>
        <w:spacing w:line="240" w:lineRule="auto"/>
        <w:jc w:val="both"/>
        <w:rPr>
          <w:sz w:val="18"/>
          <w:szCs w:val="18"/>
        </w:rPr>
      </w:pPr>
      <w:r w:rsidDel="00000000" w:rsidR="00000000" w:rsidRPr="00000000">
        <w:rPr>
          <w:b w:val="1"/>
          <w:sz w:val="18"/>
          <w:szCs w:val="18"/>
          <w:rtl w:val="0"/>
        </w:rPr>
        <w:t xml:space="preserve">Supplementary Fig. 6 Influence of isolation method on non-specific activation and neutrophil kinetics in culture.</w:t>
      </w:r>
      <w:r w:rsidDel="00000000" w:rsidR="00000000" w:rsidRPr="00000000">
        <w:rPr>
          <w:sz w:val="18"/>
          <w:szCs w:val="18"/>
          <w:rtl w:val="0"/>
        </w:rPr>
        <w:t xml:space="preserve"> </w:t>
      </w:r>
      <w:r w:rsidDel="00000000" w:rsidR="00000000" w:rsidRPr="00000000">
        <w:rPr>
          <w:b w:val="1"/>
          <w:sz w:val="18"/>
          <w:szCs w:val="18"/>
          <w:rtl w:val="0"/>
        </w:rPr>
        <w:t xml:space="preserve">a</w:t>
      </w:r>
      <w:r w:rsidDel="00000000" w:rsidR="00000000" w:rsidRPr="00000000">
        <w:rPr>
          <w:sz w:val="18"/>
          <w:szCs w:val="18"/>
          <w:rtl w:val="0"/>
        </w:rPr>
        <w:t xml:space="preserve"> The workflow of two negative-selection based isolation kits - MACSxpress (top) and EasySep (bottom). </w:t>
      </w:r>
      <w:r w:rsidDel="00000000" w:rsidR="00000000" w:rsidRPr="00000000">
        <w:rPr>
          <w:b w:val="1"/>
          <w:sz w:val="18"/>
          <w:szCs w:val="18"/>
          <w:rtl w:val="0"/>
        </w:rPr>
        <w:t xml:space="preserve">b</w:t>
      </w:r>
      <w:r w:rsidDel="00000000" w:rsidR="00000000" w:rsidRPr="00000000">
        <w:rPr>
          <w:sz w:val="18"/>
          <w:szCs w:val="18"/>
          <w:rtl w:val="0"/>
        </w:rPr>
        <w:t xml:space="preserve"> Comparison between the two kits on non-specific activation and neutrophil kinetics in culture. Results are area fraction from the Sytox (real-time, 1000</w:t>
      </w:r>
      <w:r w:rsidDel="00000000" w:rsidR="00000000" w:rsidRPr="00000000">
        <w:rPr>
          <w:color w:val="202124"/>
          <w:sz w:val="18"/>
          <w:szCs w:val="18"/>
          <w:highlight w:val="white"/>
          <w:rtl w:val="0"/>
        </w:rPr>
        <w:t xml:space="preserve">×</w:t>
      </w:r>
      <w:r w:rsidDel="00000000" w:rsidR="00000000" w:rsidRPr="00000000">
        <w:rPr>
          <w:sz w:val="18"/>
          <w:szCs w:val="18"/>
          <w:rtl w:val="0"/>
        </w:rPr>
        <w:t xml:space="preserve"> dilution) channel. </w:t>
      </w:r>
      <w:r w:rsidDel="00000000" w:rsidR="00000000" w:rsidRPr="00000000">
        <w:rPr>
          <w:b w:val="1"/>
          <w:sz w:val="18"/>
          <w:szCs w:val="18"/>
          <w:rtl w:val="0"/>
        </w:rPr>
        <w:t xml:space="preserve">c</w:t>
      </w:r>
      <w:r w:rsidDel="00000000" w:rsidR="00000000" w:rsidRPr="00000000">
        <w:rPr>
          <w:sz w:val="18"/>
          <w:szCs w:val="18"/>
          <w:rtl w:val="0"/>
        </w:rPr>
        <w:t xml:space="preserve"> The representative microscopic images in (</w:t>
      </w:r>
      <w:r w:rsidDel="00000000" w:rsidR="00000000" w:rsidRPr="00000000">
        <w:rPr>
          <w:b w:val="1"/>
          <w:sz w:val="18"/>
          <w:szCs w:val="18"/>
          <w:rtl w:val="0"/>
        </w:rPr>
        <w:t xml:space="preserve">b</w:t>
      </w:r>
      <w:r w:rsidDel="00000000" w:rsidR="00000000" w:rsidRPr="00000000">
        <w:rPr>
          <w:sz w:val="18"/>
          <w:szCs w:val="18"/>
          <w:rtl w:val="0"/>
        </w:rPr>
        <w:t xml:space="preserve">), Healthy100.</w:t>
      </w:r>
    </w:p>
    <w:p w:rsidR="00000000" w:rsidDel="00000000" w:rsidP="00000000" w:rsidRDefault="00000000" w:rsidRPr="00000000" w14:paraId="000000AD">
      <w:pPr>
        <w:spacing w:line="240" w:lineRule="auto"/>
        <w:jc w:val="both"/>
        <w:rPr>
          <w:sz w:val="18"/>
          <w:szCs w:val="18"/>
        </w:rPr>
      </w:pPr>
      <w:r w:rsidDel="00000000" w:rsidR="00000000" w:rsidRPr="00000000">
        <w:rPr>
          <w:rtl w:val="0"/>
        </w:rPr>
      </w:r>
    </w:p>
    <w:p w:rsidR="00000000" w:rsidDel="00000000" w:rsidP="00000000" w:rsidRDefault="00000000" w:rsidRPr="00000000" w14:paraId="000000AE">
      <w:pPr>
        <w:spacing w:line="240" w:lineRule="auto"/>
        <w:jc w:val="both"/>
        <w:rPr>
          <w:sz w:val="18"/>
          <w:szCs w:val="18"/>
        </w:rPr>
      </w:pPr>
      <w:r w:rsidDel="00000000" w:rsidR="00000000" w:rsidRPr="00000000">
        <w:rPr>
          <w:rtl w:val="0"/>
        </w:rPr>
      </w:r>
    </w:p>
    <w:p w:rsidR="00000000" w:rsidDel="00000000" w:rsidP="00000000" w:rsidRDefault="00000000" w:rsidRPr="00000000" w14:paraId="000000AF">
      <w:pPr>
        <w:spacing w:line="240" w:lineRule="auto"/>
        <w:jc w:val="both"/>
        <w:rPr>
          <w:sz w:val="18"/>
          <w:szCs w:val="18"/>
        </w:rPr>
      </w:pPr>
      <w:r w:rsidDel="00000000" w:rsidR="00000000" w:rsidRPr="00000000">
        <w:rPr>
          <w:rtl w:val="0"/>
        </w:rPr>
      </w:r>
    </w:p>
    <w:p w:rsidR="00000000" w:rsidDel="00000000" w:rsidP="00000000" w:rsidRDefault="00000000" w:rsidRPr="00000000" w14:paraId="000000B0">
      <w:pPr>
        <w:spacing w:line="240" w:lineRule="auto"/>
        <w:jc w:val="both"/>
        <w:rPr>
          <w:sz w:val="18"/>
          <w:szCs w:val="18"/>
        </w:rPr>
      </w:pPr>
      <w:r w:rsidDel="00000000" w:rsidR="00000000" w:rsidRPr="00000000">
        <w:rPr>
          <w:rtl w:val="0"/>
        </w:rPr>
      </w:r>
    </w:p>
    <w:p w:rsidR="00000000" w:rsidDel="00000000" w:rsidP="00000000" w:rsidRDefault="00000000" w:rsidRPr="00000000" w14:paraId="000000B1">
      <w:pPr>
        <w:spacing w:line="240" w:lineRule="auto"/>
        <w:jc w:val="both"/>
        <w:rPr>
          <w:sz w:val="18"/>
          <w:szCs w:val="18"/>
        </w:rPr>
      </w:pPr>
      <w:r w:rsidDel="00000000" w:rsidR="00000000" w:rsidRPr="00000000">
        <w:rPr>
          <w:rtl w:val="0"/>
        </w:rPr>
      </w:r>
    </w:p>
    <w:p w:rsidR="00000000" w:rsidDel="00000000" w:rsidP="00000000" w:rsidRDefault="00000000" w:rsidRPr="00000000" w14:paraId="000000B2">
      <w:pPr>
        <w:spacing w:line="240" w:lineRule="auto"/>
        <w:jc w:val="center"/>
        <w:rPr>
          <w:b w:val="1"/>
          <w:sz w:val="18"/>
          <w:szCs w:val="18"/>
        </w:rPr>
      </w:pPr>
      <w:r w:rsidDel="00000000" w:rsidR="00000000" w:rsidRPr="00000000">
        <w:rPr>
          <w:b w:val="1"/>
          <w:sz w:val="18"/>
          <w:szCs w:val="18"/>
        </w:rPr>
        <w:drawing>
          <wp:inline distB="114300" distT="114300" distL="114300" distR="114300">
            <wp:extent cx="7621905" cy="3960036"/>
            <wp:effectExtent b="0" l="0" r="0" t="0"/>
            <wp:docPr id="3" name="image10.jpg"/>
            <a:graphic>
              <a:graphicData uri="http://schemas.openxmlformats.org/drawingml/2006/picture">
                <pic:pic>
                  <pic:nvPicPr>
                    <pic:cNvPr id="0" name="image10.jpg"/>
                    <pic:cNvPicPr preferRelativeResize="0"/>
                  </pic:nvPicPr>
                  <pic:blipFill>
                    <a:blip r:embed="rId19"/>
                    <a:srcRect b="231" l="0" r="0" t="231"/>
                    <a:stretch>
                      <a:fillRect/>
                    </a:stretch>
                  </pic:blipFill>
                  <pic:spPr>
                    <a:xfrm rot="5400000">
                      <a:off x="0" y="0"/>
                      <a:ext cx="7621905" cy="3960036"/>
                    </a:xfrm>
                    <a:prstGeom prst="rect"/>
                    <a:ln/>
                  </pic:spPr>
                </pic:pic>
              </a:graphicData>
            </a:graphic>
          </wp:inline>
        </w:drawing>
      </w:r>
      <w:r w:rsidDel="00000000" w:rsidR="00000000" w:rsidRPr="00000000">
        <w:rPr>
          <w:rtl w:val="0"/>
        </w:rPr>
      </w:r>
    </w:p>
    <w:p w:rsidR="00000000" w:rsidDel="00000000" w:rsidP="00000000" w:rsidRDefault="00000000" w:rsidRPr="00000000" w14:paraId="000000B3">
      <w:pPr>
        <w:spacing w:line="240" w:lineRule="auto"/>
        <w:jc w:val="both"/>
        <w:rPr>
          <w:sz w:val="18"/>
          <w:szCs w:val="18"/>
        </w:rPr>
      </w:pPr>
      <w:r w:rsidDel="00000000" w:rsidR="00000000" w:rsidRPr="00000000">
        <w:rPr>
          <w:b w:val="1"/>
          <w:sz w:val="18"/>
          <w:szCs w:val="18"/>
          <w:rtl w:val="0"/>
        </w:rPr>
        <w:t xml:space="preserve">Supplementary Fig. </w:t>
      </w:r>
      <w:r w:rsidDel="00000000" w:rsidR="00000000" w:rsidRPr="00000000">
        <w:rPr>
          <w:b w:val="1"/>
          <w:sz w:val="18"/>
          <w:szCs w:val="18"/>
          <w:rtl w:val="0"/>
        </w:rPr>
        <w:t xml:space="preserve">7 Influence of oil overlay on non-specific activation and neutrophil kinetics in standard 2D monoculture.</w:t>
      </w:r>
      <w:r w:rsidDel="00000000" w:rsidR="00000000" w:rsidRPr="00000000">
        <w:rPr>
          <w:sz w:val="18"/>
          <w:szCs w:val="18"/>
          <w:rtl w:val="0"/>
        </w:rPr>
        <w:t xml:space="preserve"> </w:t>
      </w:r>
      <w:r w:rsidDel="00000000" w:rsidR="00000000" w:rsidRPr="00000000">
        <w:rPr>
          <w:b w:val="1"/>
          <w:sz w:val="18"/>
          <w:szCs w:val="18"/>
          <w:rtl w:val="0"/>
        </w:rPr>
        <w:t xml:space="preserve">a</w:t>
      </w:r>
      <w:r w:rsidDel="00000000" w:rsidR="00000000" w:rsidRPr="00000000">
        <w:rPr>
          <w:sz w:val="18"/>
          <w:szCs w:val="18"/>
          <w:rtl w:val="0"/>
        </w:rPr>
        <w:t xml:space="preserve"> Schematic showing the culture condition with and without oil overlay in a 384-well plate. </w:t>
      </w:r>
      <w:r w:rsidDel="00000000" w:rsidR="00000000" w:rsidRPr="00000000">
        <w:rPr>
          <w:b w:val="1"/>
          <w:sz w:val="18"/>
          <w:szCs w:val="18"/>
          <w:rtl w:val="0"/>
        </w:rPr>
        <w:t xml:space="preserve">b</w:t>
      </w:r>
      <w:r w:rsidDel="00000000" w:rsidR="00000000" w:rsidRPr="00000000">
        <w:rPr>
          <w:sz w:val="18"/>
          <w:szCs w:val="18"/>
          <w:rtl w:val="0"/>
        </w:rPr>
        <w:t xml:space="preserve"> Non-specific activation and neutrophil kinetics in culture from nine donors. Results are area fraction from the Sytox (real-time, 1000</w:t>
      </w:r>
      <w:r w:rsidDel="00000000" w:rsidR="00000000" w:rsidRPr="00000000">
        <w:rPr>
          <w:color w:val="202124"/>
          <w:sz w:val="18"/>
          <w:szCs w:val="18"/>
          <w:highlight w:val="white"/>
          <w:rtl w:val="0"/>
        </w:rPr>
        <w:t xml:space="preserve">×</w:t>
      </w:r>
      <w:r w:rsidDel="00000000" w:rsidR="00000000" w:rsidRPr="00000000">
        <w:rPr>
          <w:sz w:val="18"/>
          <w:szCs w:val="18"/>
          <w:rtl w:val="0"/>
        </w:rPr>
        <w:t xml:space="preserve"> dilution) channel. The </w:t>
      </w:r>
      <w:r w:rsidDel="00000000" w:rsidR="00000000" w:rsidRPr="00000000">
        <w:rPr>
          <w:color w:val="ff0000"/>
          <w:sz w:val="18"/>
          <w:szCs w:val="18"/>
          <w:rtl w:val="0"/>
        </w:rPr>
        <w:t xml:space="preserve">red “</w:t>
      </w:r>
      <w:r w:rsidDel="00000000" w:rsidR="00000000" w:rsidRPr="00000000">
        <w:rPr>
          <w:i w:val="1"/>
          <w:color w:val="ff0000"/>
          <w:sz w:val="18"/>
          <w:szCs w:val="18"/>
          <w:rtl w:val="0"/>
        </w:rPr>
        <w:t xml:space="preserve">!</w:t>
      </w:r>
      <w:r w:rsidDel="00000000" w:rsidR="00000000" w:rsidRPr="00000000">
        <w:rPr>
          <w:color w:val="ff0000"/>
          <w:sz w:val="18"/>
          <w:szCs w:val="18"/>
          <w:rtl w:val="0"/>
        </w:rPr>
        <w:t xml:space="preserve">”</w:t>
      </w:r>
      <w:r w:rsidDel="00000000" w:rsidR="00000000" w:rsidRPr="00000000">
        <w:rPr>
          <w:sz w:val="18"/>
          <w:szCs w:val="18"/>
          <w:rtl w:val="0"/>
        </w:rPr>
        <w:t xml:space="preserve"> indicates the experiments where oil (espeically silicone oil) overlay led to significantly less non-specific activations of neutrophils compared to the no oil control. </w:t>
      </w:r>
    </w:p>
    <w:p w:rsidR="00000000" w:rsidDel="00000000" w:rsidP="00000000" w:rsidRDefault="00000000" w:rsidRPr="00000000" w14:paraId="000000B4">
      <w:pPr>
        <w:spacing w:line="240" w:lineRule="auto"/>
        <w:jc w:val="both"/>
        <w:rPr>
          <w:sz w:val="18"/>
          <w:szCs w:val="18"/>
        </w:rPr>
      </w:pPr>
      <w:r w:rsidDel="00000000" w:rsidR="00000000" w:rsidRPr="00000000">
        <w:rPr>
          <w:rtl w:val="0"/>
        </w:rPr>
      </w:r>
    </w:p>
    <w:p w:rsidR="00000000" w:rsidDel="00000000" w:rsidP="00000000" w:rsidRDefault="00000000" w:rsidRPr="00000000" w14:paraId="000000B5">
      <w:pPr>
        <w:spacing w:line="240" w:lineRule="auto"/>
        <w:jc w:val="both"/>
        <w:rPr>
          <w:sz w:val="18"/>
          <w:szCs w:val="18"/>
        </w:rPr>
      </w:pPr>
      <w:r w:rsidDel="00000000" w:rsidR="00000000" w:rsidRPr="00000000">
        <w:rPr>
          <w:rtl w:val="0"/>
        </w:rPr>
      </w:r>
    </w:p>
    <w:p w:rsidR="00000000" w:rsidDel="00000000" w:rsidP="00000000" w:rsidRDefault="00000000" w:rsidRPr="00000000" w14:paraId="000000B6">
      <w:pPr>
        <w:spacing w:line="240" w:lineRule="auto"/>
        <w:jc w:val="both"/>
        <w:rPr>
          <w:sz w:val="18"/>
          <w:szCs w:val="18"/>
        </w:rPr>
      </w:pPr>
      <w:r w:rsidDel="00000000" w:rsidR="00000000" w:rsidRPr="00000000">
        <w:rPr>
          <w:rtl w:val="0"/>
        </w:rPr>
      </w:r>
    </w:p>
    <w:p w:rsidR="00000000" w:rsidDel="00000000" w:rsidP="00000000" w:rsidRDefault="00000000" w:rsidRPr="00000000" w14:paraId="000000B7">
      <w:pPr>
        <w:spacing w:line="240" w:lineRule="auto"/>
        <w:jc w:val="both"/>
        <w:rPr>
          <w:sz w:val="18"/>
          <w:szCs w:val="18"/>
        </w:rPr>
      </w:pPr>
      <w:r w:rsidDel="00000000" w:rsidR="00000000" w:rsidRPr="00000000">
        <w:rPr>
          <w:rtl w:val="0"/>
        </w:rPr>
      </w:r>
    </w:p>
    <w:p w:rsidR="00000000" w:rsidDel="00000000" w:rsidP="00000000" w:rsidRDefault="00000000" w:rsidRPr="00000000" w14:paraId="000000B8">
      <w:pPr>
        <w:spacing w:line="240" w:lineRule="auto"/>
        <w:jc w:val="both"/>
        <w:rPr>
          <w:sz w:val="18"/>
          <w:szCs w:val="18"/>
        </w:rPr>
      </w:pPr>
      <w:r w:rsidDel="00000000" w:rsidR="00000000" w:rsidRPr="00000000">
        <w:rPr>
          <w:rtl w:val="0"/>
        </w:rPr>
      </w:r>
    </w:p>
    <w:p w:rsidR="00000000" w:rsidDel="00000000" w:rsidP="00000000" w:rsidRDefault="00000000" w:rsidRPr="00000000" w14:paraId="000000B9">
      <w:pPr>
        <w:spacing w:line="240" w:lineRule="auto"/>
        <w:jc w:val="both"/>
        <w:rPr>
          <w:sz w:val="18"/>
          <w:szCs w:val="18"/>
        </w:rPr>
      </w:pPr>
      <w:r w:rsidDel="00000000" w:rsidR="00000000" w:rsidRPr="00000000">
        <w:rPr>
          <w:sz w:val="18"/>
          <w:szCs w:val="18"/>
        </w:rPr>
        <w:drawing>
          <wp:inline distB="114300" distT="114300" distL="114300" distR="114300">
            <wp:extent cx="5943600" cy="4686300"/>
            <wp:effectExtent b="0" l="0" r="0" t="0"/>
            <wp:docPr id="11" name="image12.jpg"/>
            <a:graphic>
              <a:graphicData uri="http://schemas.openxmlformats.org/drawingml/2006/picture">
                <pic:pic>
                  <pic:nvPicPr>
                    <pic:cNvPr id="0" name="image12.jpg"/>
                    <pic:cNvPicPr preferRelativeResize="0"/>
                  </pic:nvPicPr>
                  <pic:blipFill>
                    <a:blip r:embed="rId20"/>
                    <a:srcRect b="0" l="0" r="0" t="0"/>
                    <a:stretch>
                      <a:fillRect/>
                    </a:stretch>
                  </pic:blipFill>
                  <pic:spPr>
                    <a:xfrm>
                      <a:off x="0" y="0"/>
                      <a:ext cx="5943600" cy="4686300"/>
                    </a:xfrm>
                    <a:prstGeom prst="rect"/>
                    <a:ln/>
                  </pic:spPr>
                </pic:pic>
              </a:graphicData>
            </a:graphic>
          </wp:inline>
        </w:drawing>
      </w:r>
      <w:r w:rsidDel="00000000" w:rsidR="00000000" w:rsidRPr="00000000">
        <w:rPr>
          <w:rtl w:val="0"/>
        </w:rPr>
      </w:r>
    </w:p>
    <w:p w:rsidR="00000000" w:rsidDel="00000000" w:rsidP="00000000" w:rsidRDefault="00000000" w:rsidRPr="00000000" w14:paraId="000000BA">
      <w:pPr>
        <w:spacing w:line="240" w:lineRule="auto"/>
        <w:jc w:val="both"/>
        <w:rPr>
          <w:sz w:val="18"/>
          <w:szCs w:val="18"/>
        </w:rPr>
      </w:pPr>
      <w:r w:rsidDel="00000000" w:rsidR="00000000" w:rsidRPr="00000000">
        <w:rPr>
          <w:b w:val="1"/>
          <w:sz w:val="18"/>
          <w:szCs w:val="18"/>
          <w:rtl w:val="0"/>
        </w:rPr>
        <w:t xml:space="preserve">Supplementary Fig. 8 Influence of the type of incubator (standard incubator versus onstage incubator) on non-specific activation and neutrophil kinetics in standard 2D monoculture.</w:t>
      </w:r>
      <w:r w:rsidDel="00000000" w:rsidR="00000000" w:rsidRPr="00000000">
        <w:rPr>
          <w:sz w:val="18"/>
          <w:szCs w:val="18"/>
          <w:rtl w:val="0"/>
        </w:rPr>
        <w:t xml:space="preserve"> </w:t>
      </w:r>
      <w:r w:rsidDel="00000000" w:rsidR="00000000" w:rsidRPr="00000000">
        <w:rPr>
          <w:b w:val="1"/>
          <w:sz w:val="18"/>
          <w:szCs w:val="18"/>
          <w:rtl w:val="0"/>
        </w:rPr>
        <w:t xml:space="preserve">a</w:t>
      </w:r>
      <w:r w:rsidDel="00000000" w:rsidR="00000000" w:rsidRPr="00000000">
        <w:rPr>
          <w:sz w:val="18"/>
          <w:szCs w:val="18"/>
          <w:rtl w:val="0"/>
        </w:rPr>
        <w:t xml:space="preserve"> Pictures of the two incubator systems. </w:t>
      </w:r>
      <w:r w:rsidDel="00000000" w:rsidR="00000000" w:rsidRPr="00000000">
        <w:rPr>
          <w:b w:val="1"/>
          <w:sz w:val="18"/>
          <w:szCs w:val="18"/>
          <w:rtl w:val="0"/>
        </w:rPr>
        <w:t xml:space="preserve">b</w:t>
      </w:r>
      <w:r w:rsidDel="00000000" w:rsidR="00000000" w:rsidRPr="00000000">
        <w:rPr>
          <w:sz w:val="18"/>
          <w:szCs w:val="18"/>
          <w:rtl w:val="0"/>
        </w:rPr>
        <w:t xml:space="preserve"> Comparison between the two incubator systems on non-specific activation and neutrophil kinetics in culture. Results are area fraction from the Sytox (real-time, 1000</w:t>
      </w:r>
      <w:r w:rsidDel="00000000" w:rsidR="00000000" w:rsidRPr="00000000">
        <w:rPr>
          <w:color w:val="202124"/>
          <w:sz w:val="18"/>
          <w:szCs w:val="18"/>
          <w:highlight w:val="white"/>
          <w:rtl w:val="0"/>
        </w:rPr>
        <w:t xml:space="preserve">×</w:t>
      </w:r>
      <w:r w:rsidDel="00000000" w:rsidR="00000000" w:rsidRPr="00000000">
        <w:rPr>
          <w:sz w:val="18"/>
          <w:szCs w:val="18"/>
          <w:rtl w:val="0"/>
        </w:rPr>
        <w:t xml:space="preserve"> dilution) channel. Data from Pancreas651 were extracted from one replicate of each condition due to the limited neutrophil yield given the conditions tested.</w:t>
      </w:r>
    </w:p>
    <w:p w:rsidR="00000000" w:rsidDel="00000000" w:rsidP="00000000" w:rsidRDefault="00000000" w:rsidRPr="00000000" w14:paraId="000000BB">
      <w:pPr>
        <w:spacing w:line="240" w:lineRule="auto"/>
        <w:jc w:val="center"/>
        <w:rPr>
          <w:sz w:val="18"/>
          <w:szCs w:val="18"/>
        </w:rPr>
      </w:pPr>
      <w:r w:rsidDel="00000000" w:rsidR="00000000" w:rsidRPr="00000000">
        <w:rPr>
          <w:sz w:val="18"/>
          <w:szCs w:val="18"/>
        </w:rPr>
        <w:drawing>
          <wp:inline distB="114300" distT="114300" distL="114300" distR="114300">
            <wp:extent cx="4714875" cy="8019233"/>
            <wp:effectExtent b="0" l="0" r="0" t="0"/>
            <wp:docPr id="2" name="image14.jpg"/>
            <a:graphic>
              <a:graphicData uri="http://schemas.openxmlformats.org/drawingml/2006/picture">
                <pic:pic>
                  <pic:nvPicPr>
                    <pic:cNvPr id="0" name="image14.jpg"/>
                    <pic:cNvPicPr preferRelativeResize="0"/>
                  </pic:nvPicPr>
                  <pic:blipFill>
                    <a:blip r:embed="rId21"/>
                    <a:srcRect b="0" l="0" r="0" t="0"/>
                    <a:stretch>
                      <a:fillRect/>
                    </a:stretch>
                  </pic:blipFill>
                  <pic:spPr>
                    <a:xfrm>
                      <a:off x="0" y="0"/>
                      <a:ext cx="4714875" cy="8019233"/>
                    </a:xfrm>
                    <a:prstGeom prst="rect"/>
                    <a:ln/>
                  </pic:spPr>
                </pic:pic>
              </a:graphicData>
            </a:graphic>
          </wp:inline>
        </w:drawing>
      </w:r>
      <w:r w:rsidDel="00000000" w:rsidR="00000000" w:rsidRPr="00000000">
        <w:rPr>
          <w:rtl w:val="0"/>
        </w:rPr>
      </w:r>
    </w:p>
    <w:p w:rsidR="00000000" w:rsidDel="00000000" w:rsidP="00000000" w:rsidRDefault="00000000" w:rsidRPr="00000000" w14:paraId="000000BC">
      <w:pPr>
        <w:spacing w:line="240" w:lineRule="auto"/>
        <w:jc w:val="both"/>
        <w:rPr>
          <w:sz w:val="18"/>
          <w:szCs w:val="18"/>
        </w:rPr>
      </w:pPr>
      <w:r w:rsidDel="00000000" w:rsidR="00000000" w:rsidRPr="00000000">
        <w:rPr>
          <w:b w:val="1"/>
          <w:sz w:val="18"/>
          <w:szCs w:val="18"/>
          <w:rtl w:val="0"/>
        </w:rPr>
        <w:t xml:space="preserve">Supplementary Fig. 9</w:t>
      </w:r>
      <w:r w:rsidDel="00000000" w:rsidR="00000000" w:rsidRPr="00000000">
        <w:rPr>
          <w:sz w:val="18"/>
          <w:szCs w:val="18"/>
          <w:rtl w:val="0"/>
        </w:rPr>
        <w:t xml:space="preserve"> Influence of cell seeding density on non-specific activation and neutrophil kinetics in standard 2D monoculture. </w:t>
      </w:r>
      <w:r w:rsidDel="00000000" w:rsidR="00000000" w:rsidRPr="00000000">
        <w:rPr>
          <w:b w:val="1"/>
          <w:sz w:val="18"/>
          <w:szCs w:val="18"/>
          <w:rtl w:val="0"/>
        </w:rPr>
        <w:t xml:space="preserve">a</w:t>
      </w:r>
      <w:r w:rsidDel="00000000" w:rsidR="00000000" w:rsidRPr="00000000">
        <w:rPr>
          <w:sz w:val="18"/>
          <w:szCs w:val="18"/>
          <w:rtl w:val="0"/>
        </w:rPr>
        <w:t xml:space="preserve"> Dimension of wells on a 384-well plate and estimation of cell seeding density that leads to a confluent monolayer.</w:t>
      </w:r>
      <w:r w:rsidDel="00000000" w:rsidR="00000000" w:rsidRPr="00000000">
        <w:rPr>
          <w:sz w:val="20"/>
          <w:szCs w:val="20"/>
          <w:rtl w:val="0"/>
        </w:rPr>
        <w:t xml:space="preserve"> </w:t>
      </w:r>
      <w:r w:rsidDel="00000000" w:rsidR="00000000" w:rsidRPr="00000000">
        <w:rPr>
          <w:b w:val="1"/>
          <w:sz w:val="18"/>
          <w:szCs w:val="18"/>
          <w:rtl w:val="0"/>
        </w:rPr>
        <w:t xml:space="preserve">b</w:t>
      </w:r>
      <w:r w:rsidDel="00000000" w:rsidR="00000000" w:rsidRPr="00000000">
        <w:rPr>
          <w:sz w:val="18"/>
          <w:szCs w:val="18"/>
          <w:rtl w:val="0"/>
        </w:rPr>
        <w:t xml:space="preserve"> 10K versus 30K cells per well. Results are area fraction from the Sytox (real-time, 1000</w:t>
      </w:r>
      <w:r w:rsidDel="00000000" w:rsidR="00000000" w:rsidRPr="00000000">
        <w:rPr>
          <w:color w:val="202124"/>
          <w:sz w:val="18"/>
          <w:szCs w:val="18"/>
          <w:highlight w:val="white"/>
          <w:rtl w:val="0"/>
        </w:rPr>
        <w:t xml:space="preserve">×</w:t>
      </w:r>
      <w:r w:rsidDel="00000000" w:rsidR="00000000" w:rsidRPr="00000000">
        <w:rPr>
          <w:sz w:val="18"/>
          <w:szCs w:val="18"/>
          <w:rtl w:val="0"/>
        </w:rPr>
        <w:t xml:space="preserve"> dilution) with the representative microscopic images. </w:t>
      </w:r>
      <w:r w:rsidDel="00000000" w:rsidR="00000000" w:rsidRPr="00000000">
        <w:rPr>
          <w:b w:val="1"/>
          <w:sz w:val="18"/>
          <w:szCs w:val="18"/>
          <w:rtl w:val="0"/>
        </w:rPr>
        <w:t xml:space="preserve">c</w:t>
      </w:r>
      <w:r w:rsidDel="00000000" w:rsidR="00000000" w:rsidRPr="00000000">
        <w:rPr>
          <w:sz w:val="18"/>
          <w:szCs w:val="18"/>
          <w:rtl w:val="0"/>
        </w:rPr>
        <w:t xml:space="preserve"> 60K (confluent monolayer from cell seeding) versus 200K cells per well. Results are area fraction from the Sytox (real-time, 10000</w:t>
      </w:r>
      <w:r w:rsidDel="00000000" w:rsidR="00000000" w:rsidRPr="00000000">
        <w:rPr>
          <w:color w:val="202124"/>
          <w:sz w:val="18"/>
          <w:szCs w:val="18"/>
          <w:highlight w:val="white"/>
          <w:rtl w:val="0"/>
        </w:rPr>
        <w:t xml:space="preserve">×</w:t>
      </w:r>
      <w:r w:rsidDel="00000000" w:rsidR="00000000" w:rsidRPr="00000000">
        <w:rPr>
          <w:sz w:val="18"/>
          <w:szCs w:val="18"/>
          <w:rtl w:val="0"/>
        </w:rPr>
        <w:t xml:space="preserve"> dilution) and Annexin V (real-time, 40</w:t>
      </w:r>
      <w:r w:rsidDel="00000000" w:rsidR="00000000" w:rsidRPr="00000000">
        <w:rPr>
          <w:color w:val="202124"/>
          <w:sz w:val="18"/>
          <w:szCs w:val="18"/>
          <w:highlight w:val="white"/>
          <w:rtl w:val="0"/>
        </w:rPr>
        <w:t xml:space="preserve">×</w:t>
      </w:r>
      <w:r w:rsidDel="00000000" w:rsidR="00000000" w:rsidRPr="00000000">
        <w:rPr>
          <w:sz w:val="18"/>
          <w:szCs w:val="18"/>
          <w:rtl w:val="0"/>
        </w:rPr>
        <w:t xml:space="preserve"> dilution) channel with the representative microscopic images.</w:t>
      </w:r>
    </w:p>
    <w:p w:rsidR="00000000" w:rsidDel="00000000" w:rsidP="00000000" w:rsidRDefault="00000000" w:rsidRPr="00000000" w14:paraId="000000BD">
      <w:pPr>
        <w:spacing w:line="240" w:lineRule="auto"/>
        <w:jc w:val="both"/>
        <w:rPr>
          <w:sz w:val="18"/>
          <w:szCs w:val="18"/>
        </w:rPr>
      </w:pPr>
      <w:r w:rsidDel="00000000" w:rsidR="00000000" w:rsidRPr="00000000">
        <w:rPr>
          <w:rtl w:val="0"/>
        </w:rPr>
      </w:r>
    </w:p>
    <w:p w:rsidR="00000000" w:rsidDel="00000000" w:rsidP="00000000" w:rsidRDefault="00000000" w:rsidRPr="00000000" w14:paraId="000000BE">
      <w:pPr>
        <w:spacing w:line="240" w:lineRule="auto"/>
        <w:jc w:val="both"/>
        <w:rPr>
          <w:sz w:val="18"/>
          <w:szCs w:val="18"/>
        </w:rPr>
      </w:pPr>
      <w:r w:rsidDel="00000000" w:rsidR="00000000" w:rsidRPr="00000000">
        <w:rPr>
          <w:rtl w:val="0"/>
        </w:rPr>
      </w:r>
    </w:p>
    <w:p w:rsidR="00000000" w:rsidDel="00000000" w:rsidP="00000000" w:rsidRDefault="00000000" w:rsidRPr="00000000" w14:paraId="000000BF">
      <w:pPr>
        <w:spacing w:line="240" w:lineRule="auto"/>
        <w:jc w:val="both"/>
        <w:rPr>
          <w:sz w:val="18"/>
          <w:szCs w:val="18"/>
        </w:rPr>
      </w:pPr>
      <w:r w:rsidDel="00000000" w:rsidR="00000000" w:rsidRPr="00000000">
        <w:rPr>
          <w:rtl w:val="0"/>
        </w:rPr>
      </w:r>
    </w:p>
    <w:p w:rsidR="00000000" w:rsidDel="00000000" w:rsidP="00000000" w:rsidRDefault="00000000" w:rsidRPr="00000000" w14:paraId="000000C0">
      <w:pPr>
        <w:spacing w:line="240" w:lineRule="auto"/>
        <w:jc w:val="both"/>
        <w:rPr>
          <w:sz w:val="18"/>
          <w:szCs w:val="18"/>
        </w:rPr>
      </w:pPr>
      <w:r w:rsidDel="00000000" w:rsidR="00000000" w:rsidRPr="00000000">
        <w:rPr>
          <w:rtl w:val="0"/>
        </w:rPr>
      </w:r>
    </w:p>
    <w:p w:rsidR="00000000" w:rsidDel="00000000" w:rsidP="00000000" w:rsidRDefault="00000000" w:rsidRPr="00000000" w14:paraId="000000C1">
      <w:pPr>
        <w:spacing w:line="240" w:lineRule="auto"/>
        <w:jc w:val="both"/>
        <w:rPr>
          <w:sz w:val="18"/>
          <w:szCs w:val="18"/>
        </w:rPr>
      </w:pPr>
      <w:r w:rsidDel="00000000" w:rsidR="00000000" w:rsidRPr="00000000">
        <w:rPr>
          <w:rtl w:val="0"/>
        </w:rPr>
      </w:r>
    </w:p>
    <w:p w:rsidR="00000000" w:rsidDel="00000000" w:rsidP="00000000" w:rsidRDefault="00000000" w:rsidRPr="00000000" w14:paraId="000000C2">
      <w:pPr>
        <w:spacing w:line="240" w:lineRule="auto"/>
        <w:jc w:val="both"/>
        <w:rPr>
          <w:sz w:val="18"/>
          <w:szCs w:val="18"/>
        </w:rPr>
      </w:pPr>
      <w:r w:rsidDel="00000000" w:rsidR="00000000" w:rsidRPr="00000000">
        <w:rPr>
          <w:rtl w:val="0"/>
        </w:rPr>
      </w:r>
    </w:p>
    <w:p w:rsidR="00000000" w:rsidDel="00000000" w:rsidP="00000000" w:rsidRDefault="00000000" w:rsidRPr="00000000" w14:paraId="000000C3">
      <w:pPr>
        <w:spacing w:line="240" w:lineRule="auto"/>
        <w:jc w:val="both"/>
        <w:rPr>
          <w:sz w:val="18"/>
          <w:szCs w:val="18"/>
        </w:rPr>
      </w:pPr>
      <w:r w:rsidDel="00000000" w:rsidR="00000000" w:rsidRPr="00000000">
        <w:rPr>
          <w:rtl w:val="0"/>
        </w:rPr>
      </w:r>
    </w:p>
    <w:p w:rsidR="00000000" w:rsidDel="00000000" w:rsidP="00000000" w:rsidRDefault="00000000" w:rsidRPr="00000000" w14:paraId="000000C4">
      <w:pPr>
        <w:spacing w:line="240" w:lineRule="auto"/>
        <w:jc w:val="both"/>
        <w:rPr>
          <w:sz w:val="18"/>
          <w:szCs w:val="18"/>
        </w:rPr>
      </w:pPr>
      <w:r w:rsidDel="00000000" w:rsidR="00000000" w:rsidRPr="00000000">
        <w:rPr>
          <w:rtl w:val="0"/>
        </w:rPr>
      </w:r>
    </w:p>
    <w:p w:rsidR="00000000" w:rsidDel="00000000" w:rsidP="00000000" w:rsidRDefault="00000000" w:rsidRPr="00000000" w14:paraId="000000C5">
      <w:pPr>
        <w:spacing w:line="240" w:lineRule="auto"/>
        <w:jc w:val="center"/>
        <w:rPr>
          <w:sz w:val="18"/>
          <w:szCs w:val="18"/>
        </w:rPr>
      </w:pPr>
      <w:r w:rsidDel="00000000" w:rsidR="00000000" w:rsidRPr="00000000">
        <w:rPr>
          <w:sz w:val="18"/>
          <w:szCs w:val="18"/>
        </w:rPr>
        <w:drawing>
          <wp:inline distB="114300" distT="114300" distL="114300" distR="114300">
            <wp:extent cx="4866470" cy="3150727"/>
            <wp:effectExtent b="0" l="0" r="0" t="0"/>
            <wp:docPr id="6" name="image17.png"/>
            <a:graphic>
              <a:graphicData uri="http://schemas.openxmlformats.org/drawingml/2006/picture">
                <pic:pic>
                  <pic:nvPicPr>
                    <pic:cNvPr id="0" name="image17.png"/>
                    <pic:cNvPicPr preferRelativeResize="0"/>
                  </pic:nvPicPr>
                  <pic:blipFill>
                    <a:blip r:embed="rId22"/>
                    <a:srcRect b="0" l="0" r="0" t="0"/>
                    <a:stretch>
                      <a:fillRect/>
                    </a:stretch>
                  </pic:blipFill>
                  <pic:spPr>
                    <a:xfrm>
                      <a:off x="0" y="0"/>
                      <a:ext cx="4866470" cy="3150727"/>
                    </a:xfrm>
                    <a:prstGeom prst="rect"/>
                    <a:ln/>
                  </pic:spPr>
                </pic:pic>
              </a:graphicData>
            </a:graphic>
          </wp:inline>
        </w:drawing>
      </w:r>
      <w:r w:rsidDel="00000000" w:rsidR="00000000" w:rsidRPr="00000000">
        <w:rPr>
          <w:rtl w:val="0"/>
        </w:rPr>
      </w:r>
    </w:p>
    <w:p w:rsidR="00000000" w:rsidDel="00000000" w:rsidP="00000000" w:rsidRDefault="00000000" w:rsidRPr="00000000" w14:paraId="000000C6">
      <w:pPr>
        <w:spacing w:line="240" w:lineRule="auto"/>
        <w:jc w:val="both"/>
        <w:rPr>
          <w:sz w:val="20"/>
          <w:szCs w:val="20"/>
        </w:rPr>
      </w:pPr>
      <w:r w:rsidDel="00000000" w:rsidR="00000000" w:rsidRPr="00000000">
        <w:rPr>
          <w:b w:val="1"/>
          <w:sz w:val="18"/>
          <w:szCs w:val="18"/>
          <w:rtl w:val="0"/>
        </w:rPr>
        <w:t xml:space="preserve">Supplementary Fig. 10</w:t>
      </w:r>
      <w:r w:rsidDel="00000000" w:rsidR="00000000" w:rsidRPr="00000000">
        <w:rPr>
          <w:sz w:val="18"/>
          <w:szCs w:val="18"/>
          <w:rtl w:val="0"/>
        </w:rPr>
        <w:t xml:space="preserve"> Oxygen level of whole blood (arterial blood, ~13% O</w:t>
      </w:r>
      <w:r w:rsidDel="00000000" w:rsidR="00000000" w:rsidRPr="00000000">
        <w:rPr>
          <w:sz w:val="18"/>
          <w:szCs w:val="18"/>
          <w:vertAlign w:val="subscript"/>
          <w:rtl w:val="0"/>
        </w:rPr>
        <w:t xml:space="preserve">2</w:t>
      </w:r>
      <w:r w:rsidDel="00000000" w:rsidR="00000000" w:rsidRPr="00000000">
        <w:rPr>
          <w:sz w:val="18"/>
          <w:szCs w:val="18"/>
          <w:rtl w:val="0"/>
        </w:rPr>
        <w:t xml:space="preserve"> versus venous blood, ~5% O</w:t>
      </w:r>
      <w:r w:rsidDel="00000000" w:rsidR="00000000" w:rsidRPr="00000000">
        <w:rPr>
          <w:sz w:val="18"/>
          <w:szCs w:val="18"/>
          <w:vertAlign w:val="subscript"/>
          <w:rtl w:val="0"/>
        </w:rPr>
        <w:t xml:space="preserve">2</w:t>
      </w:r>
      <w:r w:rsidDel="00000000" w:rsidR="00000000" w:rsidRPr="00000000">
        <w:rPr>
          <w:sz w:val="18"/>
          <w:szCs w:val="18"/>
          <w:rtl w:val="0"/>
        </w:rPr>
        <w:t xml:space="preserve">) and the color of whole blood in storage.</w:t>
      </w:r>
      <w:r w:rsidDel="00000000" w:rsidR="00000000" w:rsidRPr="00000000">
        <w:rPr>
          <w:rtl w:val="0"/>
        </w:rPr>
      </w:r>
    </w:p>
    <w:sectPr>
      <w:footerReference r:id="rId23"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C7">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image" Target="media/image12.jpg"/><Relationship Id="rId11" Type="http://schemas.openxmlformats.org/officeDocument/2006/relationships/image" Target="media/image16.jpg"/><Relationship Id="rId22" Type="http://schemas.openxmlformats.org/officeDocument/2006/relationships/image" Target="media/image17.png"/><Relationship Id="rId10" Type="http://schemas.openxmlformats.org/officeDocument/2006/relationships/image" Target="media/image11.png"/><Relationship Id="rId21" Type="http://schemas.openxmlformats.org/officeDocument/2006/relationships/image" Target="media/image14.jpg"/><Relationship Id="rId13" Type="http://schemas.openxmlformats.org/officeDocument/2006/relationships/image" Target="media/image4.png"/><Relationship Id="rId12" Type="http://schemas.openxmlformats.org/officeDocument/2006/relationships/image" Target="media/image3.png"/><Relationship Id="rId23" Type="http://schemas.openxmlformats.org/officeDocument/2006/relationships/footer" Target="foot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8.png"/><Relationship Id="rId15" Type="http://schemas.openxmlformats.org/officeDocument/2006/relationships/image" Target="media/image7.png"/><Relationship Id="rId14" Type="http://schemas.openxmlformats.org/officeDocument/2006/relationships/image" Target="media/image1.png"/><Relationship Id="rId17" Type="http://schemas.openxmlformats.org/officeDocument/2006/relationships/image" Target="media/image6.png"/><Relationship Id="rId16" Type="http://schemas.openxmlformats.org/officeDocument/2006/relationships/image" Target="media/image5.png"/><Relationship Id="rId5" Type="http://schemas.openxmlformats.org/officeDocument/2006/relationships/styles" Target="styles.xml"/><Relationship Id="rId19" Type="http://schemas.openxmlformats.org/officeDocument/2006/relationships/image" Target="media/image10.jpg"/><Relationship Id="rId6" Type="http://schemas.openxmlformats.org/officeDocument/2006/relationships/image" Target="media/image2.jpg"/><Relationship Id="rId18" Type="http://schemas.openxmlformats.org/officeDocument/2006/relationships/image" Target="media/image9.jpg"/><Relationship Id="rId7" Type="http://schemas.openxmlformats.org/officeDocument/2006/relationships/image" Target="media/image13.jpg"/><Relationship Id="rId8" Type="http://schemas.openxmlformats.org/officeDocument/2006/relationships/image" Target="media/image1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