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Supplementary table 2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 xml:space="preserve">  The distributions of HEI-2015 components by categories of HEI. </w:t>
      </w:r>
    </w:p>
    <w:tbl>
      <w:tblPr>
        <w:tblStyle w:val="2"/>
        <w:tblW w:w="12477" w:type="dxa"/>
        <w:tblInd w:w="98" w:type="dxa"/>
        <w:tblBorders>
          <w:top w:val="single" w:color="000000" w:themeColor="text1" w:sz="12" w:space="0"/>
          <w:left w:val="none" w:color="auto" w:sz="0" w:space="0"/>
          <w:bottom w:val="single" w:color="000000" w:themeColor="text1" w:sz="12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74"/>
        <w:gridCol w:w="1533"/>
        <w:gridCol w:w="1533"/>
        <w:gridCol w:w="1533"/>
        <w:gridCol w:w="1533"/>
        <w:gridCol w:w="1533"/>
        <w:gridCol w:w="1238"/>
      </w:tblGrid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3574" w:type="dxa"/>
            <w:tcBorders>
              <w:bottom w:val="single" w:color="000000" w:themeColor="text1" w:sz="6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variable</w:t>
            </w:r>
          </w:p>
        </w:tc>
        <w:tc>
          <w:tcPr>
            <w:tcW w:w="1533" w:type="dxa"/>
            <w:tcBorders>
              <w:bottom w:val="single" w:color="000000" w:themeColor="text1" w:sz="6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total</w:t>
            </w:r>
          </w:p>
        </w:tc>
        <w:tc>
          <w:tcPr>
            <w:tcW w:w="1533" w:type="dxa"/>
            <w:tcBorders>
              <w:bottom w:val="single" w:color="000000" w:themeColor="text1" w:sz="6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Q1</w:t>
            </w:r>
          </w:p>
        </w:tc>
        <w:tc>
          <w:tcPr>
            <w:tcW w:w="1533" w:type="dxa"/>
            <w:tcBorders>
              <w:bottom w:val="single" w:color="000000" w:themeColor="text1" w:sz="6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Q2</w:t>
            </w:r>
          </w:p>
        </w:tc>
        <w:tc>
          <w:tcPr>
            <w:tcW w:w="1533" w:type="dxa"/>
            <w:tcBorders>
              <w:bottom w:val="single" w:color="000000" w:themeColor="text1" w:sz="6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Q3</w:t>
            </w:r>
          </w:p>
        </w:tc>
        <w:tc>
          <w:tcPr>
            <w:tcW w:w="1533" w:type="dxa"/>
            <w:tcBorders>
              <w:bottom w:val="single" w:color="000000" w:themeColor="text1" w:sz="6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Q4</w:t>
            </w:r>
          </w:p>
        </w:tc>
        <w:tc>
          <w:tcPr>
            <w:tcW w:w="1238" w:type="dxa"/>
            <w:tcBorders>
              <w:bottom w:val="single" w:color="000000" w:themeColor="text1" w:sz="6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Pvalue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themeColor="text1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Total Vegetables</w:t>
            </w:r>
          </w:p>
        </w:tc>
        <w:tc>
          <w:tcPr>
            <w:tcW w:w="0" w:type="auto"/>
            <w:tcBorders>
              <w:top w:val="single" w:color="000000" w:themeColor="text1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3.09(0.05)</w:t>
            </w:r>
          </w:p>
        </w:tc>
        <w:tc>
          <w:tcPr>
            <w:tcW w:w="0" w:type="auto"/>
            <w:tcBorders>
              <w:top w:val="single" w:color="000000" w:themeColor="text1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2.35(0.08)</w:t>
            </w:r>
          </w:p>
        </w:tc>
        <w:tc>
          <w:tcPr>
            <w:tcW w:w="0" w:type="auto"/>
            <w:tcBorders>
              <w:top w:val="single" w:color="000000" w:themeColor="text1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2.90(0.06)</w:t>
            </w:r>
          </w:p>
        </w:tc>
        <w:tc>
          <w:tcPr>
            <w:tcW w:w="0" w:type="auto"/>
            <w:tcBorders>
              <w:top w:val="single" w:color="000000" w:themeColor="text1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3.24(0.07)</w:t>
            </w:r>
          </w:p>
        </w:tc>
        <w:tc>
          <w:tcPr>
            <w:tcW w:w="0" w:type="auto"/>
            <w:tcBorders>
              <w:top w:val="single" w:color="000000" w:themeColor="text1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3.89(0.07)</w:t>
            </w:r>
          </w:p>
        </w:tc>
        <w:tc>
          <w:tcPr>
            <w:tcW w:w="0" w:type="auto"/>
            <w:tcBorders>
              <w:top w:val="single" w:color="000000" w:themeColor="text1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0.0001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Greens and Beans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1.55(0.06)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0.50(0.05)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1.21(0.07)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1.75(0.08)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2.77(0.11)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0.0001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Total Fruits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2.06(0.05)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0.74(0.06)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1.44(0.08)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2.57(0.12)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3.52(0.09)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0.0001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Whole Fruits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2.05(0.06)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0.62(0.04)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1.41(0.10)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2.39(0.10)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3.83(0.12)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0.0001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Whole Grains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2.70(0.10)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0.76(0.09)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1.68(0.15)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3.01(0.16)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5.40(0.18)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0.0001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Dairy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5.15(0.12)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5.35(0.17)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4.84(0.14)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5.04(0.20)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5.39(0.16)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0.03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Total Protein Foods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4.15(0.03)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3.80(0.08)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4.14(0.03)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4.24(0.05)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4.44(0.04)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0.0001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Seafood and Plant Proteins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2.34(0.06)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1.04(0.08)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1.93(0.08)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2.67(0.09)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3.77(0.10)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0.0001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Fatty Acids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5.27(0.10)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3.07(0.12)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4.97(0.15)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5.65(0.19)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7.45(0.15)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0.0001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Sodium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4.41(0.06)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3.60(0.17)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4.21(0.17)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4.76(0.16)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5.08(0.13)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Refined Grains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6.19(0.10)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3.87(0.15)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5.74(0.15)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7.04(0.15)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8.19(0.11)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0.0001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Saturated Fats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6.27(0.10)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4.37(0.13)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5.86(0.15)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6.77(0.16)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8.14(0.15)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0.0001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Added Sugars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6.49(0.10)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4.72(0.16)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6.09(0.14)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6.94(0.13)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8.27(0.06)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0.0001</w:t>
            </w:r>
          </w:p>
        </w:tc>
      </w:tr>
    </w:tbl>
    <w:p>
      <w:pPr>
        <w:rPr>
          <w:rFonts w:hint="default"/>
          <w:sz w:val="28"/>
          <w:szCs w:val="28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lkNzQ1YjY2NzA2NTljZmY2MTBlN2M1OTk3Y2I1YmUifQ=="/>
  </w:docVars>
  <w:rsids>
    <w:rsidRoot w:val="00000000"/>
    <w:rsid w:val="27D577B0"/>
    <w:rsid w:val="5C115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137</Words>
  <Characters>997</Characters>
  <Lines>0</Lines>
  <Paragraphs>0</Paragraphs>
  <TotalTime>2</TotalTime>
  <ScaleCrop>false</ScaleCrop>
  <LinksUpToDate>false</LinksUpToDate>
  <CharactersWithSpaces>1037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2023-01-11T14:01:00Z</dcterms:created>
  <dc:creator>admin</dc:creator>
  <cp:lastModifiedBy>朱嘉宁</cp:lastModifiedBy>
  <dcterms:modified xsi:type="dcterms:W3CDTF">2023-01-16T04:44:03Z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0B67759313CF4BAD9D3ECF12CC0A7708</vt:lpwstr>
  </property>
</Properties>
</file>