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71F8" w14:textId="2BDDE6FD" w:rsidR="000C1F08" w:rsidRPr="000C1F08" w:rsidRDefault="005464BA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32"/>
          <w:szCs w:val="32"/>
        </w:rPr>
      </w:pPr>
      <w:r w:rsidRPr="00DD5EF9">
        <w:rPr>
          <w:rFonts w:ascii="Times New Roman" w:eastAsiaTheme="minorEastAsia" w:hAnsi="Times New Roman"/>
          <w:b/>
          <w:bCs/>
          <w:sz w:val="32"/>
          <w:szCs w:val="32"/>
        </w:rPr>
        <w:t>Supplementary materials</w:t>
      </w:r>
    </w:p>
    <w:p w14:paraId="593B40AC" w14:textId="57B64EC2" w:rsidR="004F3019" w:rsidRPr="00DD5EF9" w:rsidRDefault="00D262E7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8"/>
          <w:szCs w:val="28"/>
        </w:rPr>
      </w:pPr>
      <w:r w:rsidRPr="00DD5EF9">
        <w:rPr>
          <w:rFonts w:ascii="Times New Roman" w:eastAsiaTheme="minorEastAsia" w:hAnsi="Times New Roman"/>
          <w:b/>
          <w:bCs/>
          <w:sz w:val="28"/>
          <w:szCs w:val="28"/>
        </w:rPr>
        <w:t>Part 1:</w:t>
      </w:r>
      <w:r w:rsidR="00BD20EA" w:rsidRPr="00DD5EF9">
        <w:rPr>
          <w:rFonts w:ascii="Times New Roman" w:eastAsiaTheme="minorEastAsia" w:hAnsi="Times New Roman"/>
          <w:b/>
          <w:bCs/>
          <w:sz w:val="28"/>
          <w:szCs w:val="28"/>
        </w:rPr>
        <w:t xml:space="preserve"> </w:t>
      </w:r>
      <w:r w:rsidR="004F3019" w:rsidRPr="00DD5EF9">
        <w:rPr>
          <w:rFonts w:ascii="Times New Roman" w:eastAsiaTheme="minorEastAsia" w:hAnsi="Times New Roman"/>
          <w:b/>
          <w:bCs/>
          <w:sz w:val="28"/>
          <w:szCs w:val="28"/>
        </w:rPr>
        <w:t>Experimental design</w:t>
      </w:r>
    </w:p>
    <w:p w14:paraId="587E8A55" w14:textId="07F8497E" w:rsidR="000B3D43" w:rsidRPr="00DD5EF9" w:rsidRDefault="003921F2" w:rsidP="00C86648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84D8035" wp14:editId="24479780">
            <wp:simplePos x="0" y="0"/>
            <wp:positionH relativeFrom="column">
              <wp:posOffset>237964</wp:posOffset>
            </wp:positionH>
            <wp:positionV relativeFrom="paragraph">
              <wp:posOffset>449785</wp:posOffset>
            </wp:positionV>
            <wp:extent cx="5615940" cy="8371205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837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A34" w:rsidRPr="00DD5EF9">
        <w:rPr>
          <w:rFonts w:ascii="Times New Roman" w:eastAsiaTheme="minorEastAsia" w:hAnsi="Times New Roman"/>
          <w:sz w:val="24"/>
          <w:szCs w:val="24"/>
        </w:rPr>
        <w:t>All mice were randomly assigned to the following experiments in the present study</w:t>
      </w:r>
      <w:r w:rsidR="004F3019" w:rsidRPr="00DD5EF9">
        <w:rPr>
          <w:rFonts w:ascii="Times New Roman" w:eastAsiaTheme="minorEastAsia" w:hAnsi="Times New Roman"/>
          <w:sz w:val="24"/>
          <w:szCs w:val="24"/>
        </w:rPr>
        <w:t xml:space="preserve">. </w:t>
      </w:r>
    </w:p>
    <w:p w14:paraId="2F543546" w14:textId="795EB130" w:rsidR="00AD28F0" w:rsidRPr="00DD5EF9" w:rsidRDefault="005464BA" w:rsidP="00C86648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  <w:r w:rsidRPr="00A21384">
        <w:rPr>
          <w:rFonts w:ascii="Times New Roman" w:eastAsiaTheme="minorEastAsia" w:hAnsi="Times New Roman"/>
          <w:sz w:val="24"/>
          <w:szCs w:val="24"/>
        </w:rPr>
        <w:lastRenderedPageBreak/>
        <w:t xml:space="preserve">Figure S1. </w:t>
      </w:r>
      <w:r w:rsidR="00A21384" w:rsidRPr="00A21384">
        <w:rPr>
          <w:rFonts w:ascii="Times New Roman" w:eastAsiaTheme="minorEastAsia" w:hAnsi="Times New Roman"/>
          <w:sz w:val="24"/>
          <w:szCs w:val="24"/>
        </w:rPr>
        <w:t xml:space="preserve">Schematic diagram of different experimental protocols and setups of this study. </w:t>
      </w:r>
      <w:r w:rsidR="00DE5A34" w:rsidRPr="00DD5EF9">
        <w:rPr>
          <w:rFonts w:ascii="Times New Roman" w:eastAsiaTheme="minorEastAsia" w:hAnsi="Times New Roman"/>
          <w:sz w:val="24"/>
          <w:szCs w:val="24"/>
        </w:rPr>
        <w:t>TBI, traumatic brain injury</w:t>
      </w:r>
      <w:r w:rsidR="008D71F3" w:rsidRPr="00DD5EF9">
        <w:rPr>
          <w:rFonts w:ascii="Times New Roman" w:eastAsiaTheme="minorEastAsia" w:hAnsi="Times New Roman"/>
          <w:sz w:val="24"/>
          <w:szCs w:val="24"/>
        </w:rPr>
        <w:t xml:space="preserve">; </w:t>
      </w:r>
      <w:r w:rsidR="000C1F08">
        <w:rPr>
          <w:rFonts w:ascii="Times New Roman" w:eastAsiaTheme="minorEastAsia" w:hAnsi="Times New Roman"/>
          <w:sz w:val="24"/>
          <w:szCs w:val="24"/>
        </w:rPr>
        <w:t xml:space="preserve">NETs, neutrophil extracellular traps; </w:t>
      </w:r>
      <w:r w:rsidR="008D71F3" w:rsidRPr="00DD5EF9">
        <w:rPr>
          <w:rFonts w:ascii="Times New Roman" w:eastAsiaTheme="minorEastAsia" w:hAnsi="Times New Roman"/>
          <w:sz w:val="24"/>
          <w:szCs w:val="24"/>
        </w:rPr>
        <w:t>WB, western blot; ELISA, enzyme-linked immunosorbent assay</w:t>
      </w:r>
      <w:r w:rsidR="00DB5449" w:rsidRPr="00DD5EF9">
        <w:rPr>
          <w:rFonts w:ascii="Times New Roman" w:eastAsiaTheme="minorEastAsia" w:hAnsi="Times New Roman"/>
          <w:sz w:val="24"/>
          <w:szCs w:val="24"/>
        </w:rPr>
        <w:t>; qPCR, quantitative real-time polymerase chain reaction</w:t>
      </w:r>
      <w:r w:rsidR="00DE5A34" w:rsidRPr="00DD5EF9">
        <w:rPr>
          <w:rFonts w:ascii="Times New Roman" w:eastAsiaTheme="minorEastAsia" w:hAnsi="Times New Roman"/>
          <w:sz w:val="24"/>
          <w:szCs w:val="24"/>
        </w:rPr>
        <w:t xml:space="preserve">; IF, immunofluorescence; FJC, </w:t>
      </w:r>
      <w:proofErr w:type="spellStart"/>
      <w:r w:rsidR="00DE5A34" w:rsidRPr="00DD5EF9">
        <w:rPr>
          <w:rFonts w:ascii="Times New Roman" w:eastAsiaTheme="minorEastAsia" w:hAnsi="Times New Roman"/>
          <w:sz w:val="24"/>
          <w:szCs w:val="24"/>
        </w:rPr>
        <w:t>Fluoro</w:t>
      </w:r>
      <w:proofErr w:type="spellEnd"/>
      <w:r w:rsidR="00DE5A34" w:rsidRPr="00DD5EF9">
        <w:rPr>
          <w:rFonts w:ascii="Times New Roman" w:eastAsiaTheme="minorEastAsia" w:hAnsi="Times New Roman"/>
          <w:sz w:val="24"/>
          <w:szCs w:val="24"/>
        </w:rPr>
        <w:t xml:space="preserve">-Jade C; </w:t>
      </w:r>
      <w:r w:rsidR="000C1F08" w:rsidRPr="000C1F08">
        <w:rPr>
          <w:rFonts w:ascii="Times New Roman" w:eastAsiaTheme="minorEastAsia" w:hAnsi="Times New Roman"/>
          <w:sz w:val="24"/>
          <w:szCs w:val="24"/>
        </w:rPr>
        <w:t>TUNEL</w:t>
      </w:r>
      <w:r w:rsidR="000C1F08">
        <w:rPr>
          <w:rFonts w:ascii="Times New Roman" w:eastAsiaTheme="minorEastAsia" w:hAnsi="Times New Roman"/>
          <w:sz w:val="24"/>
          <w:szCs w:val="24"/>
        </w:rPr>
        <w:t>,</w:t>
      </w:r>
      <w:r w:rsidR="000C1F08" w:rsidRPr="000C1F08">
        <w:rPr>
          <w:rFonts w:ascii="Times New Roman" w:eastAsiaTheme="minorEastAsia" w:hAnsi="Times New Roman"/>
          <w:sz w:val="24"/>
          <w:szCs w:val="24"/>
        </w:rPr>
        <w:t xml:space="preserve"> terminal deoxynucleotidyl transferase </w:t>
      </w:r>
      <w:proofErr w:type="spellStart"/>
      <w:r w:rsidR="000C1F08" w:rsidRPr="000C1F08">
        <w:rPr>
          <w:rFonts w:ascii="Times New Roman" w:eastAsiaTheme="minorEastAsia" w:hAnsi="Times New Roman"/>
          <w:sz w:val="24"/>
          <w:szCs w:val="24"/>
        </w:rPr>
        <w:t>dUTP</w:t>
      </w:r>
      <w:proofErr w:type="spellEnd"/>
      <w:r w:rsidR="000C1F08" w:rsidRPr="000C1F08">
        <w:rPr>
          <w:rFonts w:ascii="Times New Roman" w:eastAsiaTheme="minorEastAsia" w:hAnsi="Times New Roman"/>
          <w:sz w:val="24"/>
          <w:szCs w:val="24"/>
        </w:rPr>
        <w:t xml:space="preserve"> nick-end labeling; </w:t>
      </w:r>
      <w:r w:rsidR="00DE5A34" w:rsidRPr="00DD5EF9">
        <w:rPr>
          <w:rFonts w:ascii="Times New Roman" w:eastAsiaTheme="minorEastAsia" w:hAnsi="Times New Roman"/>
          <w:sz w:val="24"/>
          <w:szCs w:val="24"/>
        </w:rPr>
        <w:t xml:space="preserve">BBB, blood-brain barrier; CBF, cerebral blood flow; </w:t>
      </w:r>
      <w:proofErr w:type="spellStart"/>
      <w:r w:rsidR="00DE5A34" w:rsidRPr="00DD5EF9">
        <w:rPr>
          <w:rFonts w:ascii="Times New Roman" w:eastAsiaTheme="minorEastAsia" w:hAnsi="Times New Roman"/>
          <w:sz w:val="24"/>
          <w:szCs w:val="24"/>
        </w:rPr>
        <w:t>mNSS</w:t>
      </w:r>
      <w:proofErr w:type="spellEnd"/>
      <w:r w:rsidR="00DE5A34" w:rsidRPr="00DD5EF9">
        <w:rPr>
          <w:rFonts w:ascii="Times New Roman" w:eastAsiaTheme="minorEastAsia" w:hAnsi="Times New Roman"/>
          <w:sz w:val="24"/>
          <w:szCs w:val="24"/>
        </w:rPr>
        <w:t xml:space="preserve">, modified neurological severity score; MRI, magnetic resonance imaging; </w:t>
      </w:r>
      <w:bookmarkStart w:id="0" w:name="OLE_LINK1340"/>
      <w:bookmarkStart w:id="1" w:name="OLE_LINK1341"/>
      <w:r w:rsidR="00DE5A34" w:rsidRPr="00DD5EF9">
        <w:rPr>
          <w:rFonts w:ascii="Times New Roman" w:eastAsiaTheme="minorEastAsia" w:hAnsi="Times New Roman"/>
          <w:sz w:val="24"/>
          <w:szCs w:val="24"/>
        </w:rPr>
        <w:t xml:space="preserve">LSCI, </w:t>
      </w:r>
      <w:r w:rsidR="00171FC6" w:rsidRPr="00DD5EF9">
        <w:rPr>
          <w:rFonts w:ascii="Times New Roman" w:eastAsiaTheme="minorEastAsia" w:hAnsi="Times New Roman"/>
          <w:sz w:val="24"/>
          <w:szCs w:val="24"/>
        </w:rPr>
        <w:t>l</w:t>
      </w:r>
      <w:r w:rsidR="00DE5A34" w:rsidRPr="00DD5EF9">
        <w:rPr>
          <w:rFonts w:ascii="Times New Roman" w:eastAsiaTheme="minorEastAsia" w:hAnsi="Times New Roman"/>
          <w:sz w:val="24"/>
          <w:szCs w:val="24"/>
        </w:rPr>
        <w:t xml:space="preserve">aser speckle contrast imaging; </w:t>
      </w:r>
      <w:bookmarkEnd w:id="0"/>
      <w:bookmarkEnd w:id="1"/>
      <w:r w:rsidR="00DE5A34" w:rsidRPr="00DD5EF9">
        <w:rPr>
          <w:rFonts w:ascii="Times New Roman" w:eastAsiaTheme="minorEastAsia" w:hAnsi="Times New Roman"/>
          <w:sz w:val="24"/>
          <w:szCs w:val="24"/>
        </w:rPr>
        <w:t xml:space="preserve">Ad-PAD4, PAD4 adenovirus; Ad-con, empty adenovirus; </w:t>
      </w:r>
      <w:bookmarkStart w:id="2" w:name="OLE_LINK1376"/>
      <w:bookmarkStart w:id="3" w:name="OLE_LINK1377"/>
      <w:r w:rsidR="00626AE4" w:rsidRPr="00DD5EF9">
        <w:rPr>
          <w:rFonts w:ascii="Times New Roman" w:eastAsiaTheme="minorEastAsia" w:hAnsi="Times New Roman"/>
          <w:sz w:val="24"/>
          <w:szCs w:val="24"/>
        </w:rPr>
        <w:t>PAD4</w:t>
      </w:r>
      <w:r w:rsidR="00A21384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0C1F08">
        <w:rPr>
          <w:rFonts w:ascii="Times New Roman" w:eastAsiaTheme="minorEastAsia" w:hAnsi="Times New Roman"/>
          <w:sz w:val="24"/>
          <w:szCs w:val="24"/>
        </w:rPr>
        <w:t>peptidyl arginine</w:t>
      </w:r>
      <w:r w:rsidR="00626AE4" w:rsidRPr="00DD5EF9">
        <w:rPr>
          <w:rFonts w:ascii="Times New Roman" w:eastAsiaTheme="minorEastAsia" w:hAnsi="Times New Roman"/>
          <w:sz w:val="24"/>
          <w:szCs w:val="24"/>
        </w:rPr>
        <w:t xml:space="preserve"> deiminase 4</w:t>
      </w:r>
      <w:bookmarkEnd w:id="2"/>
      <w:bookmarkEnd w:id="3"/>
      <w:r w:rsidR="00DE5A34" w:rsidRPr="00DD5EF9">
        <w:rPr>
          <w:rFonts w:ascii="Times New Roman" w:eastAsiaTheme="minorEastAsia" w:hAnsi="Times New Roman"/>
          <w:sz w:val="24"/>
          <w:szCs w:val="24"/>
        </w:rPr>
        <w:t>;</w:t>
      </w:r>
      <w:bookmarkStart w:id="4" w:name="OLE_LINK1414"/>
      <w:bookmarkStart w:id="5" w:name="OLE_LINK1415"/>
      <w:r w:rsidR="000C1F08" w:rsidRPr="000C1F08">
        <w:rPr>
          <w:rFonts w:ascii="Times New Roman" w:eastAsiaTheme="minorEastAsia" w:hAnsi="Times New Roman"/>
          <w:sz w:val="24"/>
          <w:szCs w:val="24"/>
        </w:rPr>
        <w:t xml:space="preserve"> IRE1α, </w:t>
      </w:r>
      <w:bookmarkStart w:id="6" w:name="OLE_LINK215"/>
      <w:bookmarkStart w:id="7" w:name="OLE_LINK216"/>
      <w:r w:rsidR="000C1F08" w:rsidRPr="000C1F08">
        <w:rPr>
          <w:rFonts w:ascii="Times New Roman" w:eastAsiaTheme="minorEastAsia" w:hAnsi="Times New Roman"/>
          <w:sz w:val="24"/>
          <w:szCs w:val="24"/>
        </w:rPr>
        <w:t>inositol-requiring enzyme-1 alpha</w:t>
      </w:r>
      <w:bookmarkEnd w:id="6"/>
      <w:bookmarkEnd w:id="7"/>
      <w:r w:rsidR="000C1F08">
        <w:rPr>
          <w:rFonts w:ascii="Times New Roman" w:eastAsiaTheme="minorEastAsia" w:hAnsi="Times New Roman"/>
          <w:sz w:val="24"/>
          <w:szCs w:val="24"/>
        </w:rPr>
        <w:t xml:space="preserve">; </w:t>
      </w:r>
      <w:r w:rsidR="000C1F08" w:rsidRPr="000C1F08">
        <w:rPr>
          <w:rFonts w:ascii="Times New Roman" w:eastAsiaTheme="minorEastAsia" w:hAnsi="Times New Roman"/>
          <w:sz w:val="24"/>
          <w:szCs w:val="24"/>
        </w:rPr>
        <w:t xml:space="preserve">ASK1, apoptosis signal-regulating kinase 1; JNK, </w:t>
      </w:r>
      <w:bookmarkStart w:id="8" w:name="OLE_LINK219"/>
      <w:bookmarkStart w:id="9" w:name="OLE_LINK220"/>
      <w:r w:rsidR="000C1F08" w:rsidRPr="000C1F08">
        <w:rPr>
          <w:rFonts w:ascii="Times New Roman" w:eastAsiaTheme="minorEastAsia" w:hAnsi="Times New Roman"/>
          <w:sz w:val="24"/>
          <w:szCs w:val="24"/>
        </w:rPr>
        <w:t>c-Jun N-terminal kinase</w:t>
      </w:r>
      <w:bookmarkEnd w:id="8"/>
      <w:bookmarkEnd w:id="9"/>
      <w:r w:rsidR="000C1F08">
        <w:rPr>
          <w:rFonts w:ascii="Times New Roman" w:eastAsiaTheme="minorEastAsia" w:hAnsi="Times New Roman"/>
          <w:sz w:val="24"/>
          <w:szCs w:val="24"/>
        </w:rPr>
        <w:t xml:space="preserve">; </w:t>
      </w:r>
      <w:proofErr w:type="spellStart"/>
      <w:r w:rsidR="00A21384">
        <w:rPr>
          <w:rFonts w:ascii="Times New Roman" w:eastAsiaTheme="minorEastAsia" w:hAnsi="Times New Roman"/>
          <w:sz w:val="24"/>
          <w:szCs w:val="24"/>
        </w:rPr>
        <w:t>i.p</w:t>
      </w:r>
      <w:proofErr w:type="spellEnd"/>
      <w:r w:rsidR="00A21384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A21384" w:rsidRPr="00A21384">
        <w:rPr>
          <w:rFonts w:ascii="Times New Roman" w:eastAsiaTheme="minorEastAsia" w:hAnsi="Times New Roman"/>
          <w:sz w:val="24"/>
          <w:szCs w:val="24"/>
        </w:rPr>
        <w:t xml:space="preserve">intraperitoneal; </w:t>
      </w:r>
      <w:proofErr w:type="spellStart"/>
      <w:r w:rsidR="00A21384" w:rsidRPr="00A21384">
        <w:rPr>
          <w:rFonts w:ascii="Times New Roman" w:eastAsiaTheme="minorEastAsia" w:hAnsi="Times New Roman"/>
          <w:sz w:val="24"/>
          <w:szCs w:val="24"/>
        </w:rPr>
        <w:t>i.v</w:t>
      </w:r>
      <w:proofErr w:type="spellEnd"/>
      <w:r w:rsidR="00A21384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A21384" w:rsidRPr="00A21384">
        <w:rPr>
          <w:rFonts w:ascii="Times New Roman" w:eastAsiaTheme="minorEastAsia" w:hAnsi="Times New Roman"/>
          <w:sz w:val="24"/>
          <w:szCs w:val="24"/>
        </w:rPr>
        <w:t>intravenous</w:t>
      </w:r>
      <w:bookmarkEnd w:id="4"/>
      <w:bookmarkEnd w:id="5"/>
      <w:r w:rsidR="000C1F08">
        <w:rPr>
          <w:rFonts w:ascii="Times New Roman" w:eastAsiaTheme="minorEastAsia" w:hAnsi="Times New Roman"/>
          <w:sz w:val="24"/>
          <w:szCs w:val="24"/>
        </w:rPr>
        <w:t>.</w:t>
      </w:r>
    </w:p>
    <w:p w14:paraId="1776DDA8" w14:textId="77777777" w:rsidR="0040213A" w:rsidRPr="00DD5EF9" w:rsidRDefault="0040213A" w:rsidP="00C86648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</w:p>
    <w:p w14:paraId="432AB05E" w14:textId="77777777" w:rsidR="004F3019" w:rsidRPr="00DD5EF9" w:rsidRDefault="004F3019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4"/>
          <w:szCs w:val="24"/>
        </w:rPr>
      </w:pPr>
      <w:r w:rsidRPr="00DD5EF9">
        <w:rPr>
          <w:rFonts w:ascii="Times New Roman" w:eastAsiaTheme="minorEastAsia" w:hAnsi="Times New Roman"/>
          <w:b/>
          <w:bCs/>
          <w:sz w:val="24"/>
          <w:szCs w:val="24"/>
        </w:rPr>
        <w:t>Experiment 1</w:t>
      </w:r>
    </w:p>
    <w:p w14:paraId="415A5C3E" w14:textId="39DF572B" w:rsidR="004007CB" w:rsidRDefault="004F3019" w:rsidP="00C86648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  <w:bookmarkStart w:id="10" w:name="OLE_LINK173"/>
      <w:bookmarkStart w:id="11" w:name="OLE_LINK174"/>
      <w:r w:rsidRPr="00DD5EF9">
        <w:rPr>
          <w:rFonts w:ascii="Times New Roman" w:eastAsiaTheme="minorEastAsia" w:hAnsi="Times New Roman"/>
          <w:sz w:val="24"/>
          <w:szCs w:val="24"/>
        </w:rPr>
        <w:t>To</w:t>
      </w:r>
      <w:r w:rsidR="004007CB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007CB" w:rsidRPr="00DD5EF9">
        <w:rPr>
          <w:rFonts w:ascii="Times New Roman" w:eastAsiaTheme="minorEastAsia" w:hAnsi="Times New Roman"/>
          <w:sz w:val="24"/>
          <w:szCs w:val="24"/>
        </w:rPr>
        <w:t>evaluate the time course of</w:t>
      </w:r>
      <w:r w:rsidR="004007CB">
        <w:rPr>
          <w:rFonts w:ascii="Times New Roman" w:eastAsiaTheme="minorEastAsia" w:hAnsi="Times New Roman"/>
          <w:sz w:val="24"/>
          <w:szCs w:val="24"/>
        </w:rPr>
        <w:t xml:space="preserve"> Ly6G</w:t>
      </w:r>
      <w:r w:rsidR="00984EFE">
        <w:rPr>
          <w:rFonts w:ascii="Times New Roman" w:eastAsiaTheme="minorEastAsia" w:hAnsi="Times New Roman"/>
          <w:sz w:val="24"/>
          <w:szCs w:val="24"/>
        </w:rPr>
        <w:t xml:space="preserve"> and</w:t>
      </w:r>
      <w:r w:rsidR="004007CB">
        <w:rPr>
          <w:rFonts w:ascii="Times New Roman" w:eastAsiaTheme="minorEastAsia" w:hAnsi="Times New Roman"/>
          <w:sz w:val="24"/>
          <w:szCs w:val="24"/>
        </w:rPr>
        <w:t xml:space="preserve"> H3cit </w:t>
      </w:r>
      <w:r w:rsidR="00984EFE">
        <w:rPr>
          <w:rFonts w:ascii="Times New Roman" w:eastAsiaTheme="minorEastAsia" w:hAnsi="Times New Roman"/>
          <w:sz w:val="24"/>
          <w:szCs w:val="24"/>
        </w:rPr>
        <w:t xml:space="preserve">expression in the </w:t>
      </w:r>
      <w:r w:rsidR="004007CB">
        <w:rPr>
          <w:rFonts w:ascii="Times New Roman" w:eastAsiaTheme="minorEastAsia" w:hAnsi="Times New Roman"/>
          <w:sz w:val="24"/>
          <w:szCs w:val="24"/>
        </w:rPr>
        <w:t xml:space="preserve">contused cortex </w:t>
      </w:r>
      <w:r w:rsidR="004007CB" w:rsidRPr="00DD5EF9">
        <w:rPr>
          <w:rFonts w:ascii="Times New Roman" w:eastAsiaTheme="minorEastAsia" w:hAnsi="Times New Roman"/>
          <w:sz w:val="24"/>
          <w:szCs w:val="24"/>
        </w:rPr>
        <w:t>post-TBI</w:t>
      </w:r>
      <w:r w:rsidR="004007CB">
        <w:rPr>
          <w:rFonts w:ascii="Times New Roman" w:eastAsiaTheme="minorEastAsia" w:hAnsi="Times New Roman"/>
          <w:sz w:val="24"/>
          <w:szCs w:val="24"/>
        </w:rPr>
        <w:t>,</w:t>
      </w:r>
      <w:r w:rsidR="004007CB" w:rsidRPr="004007CB">
        <w:rPr>
          <w:rFonts w:ascii="Times New Roman" w:eastAsiaTheme="minorEastAsia" w:hAnsi="Times New Roman"/>
          <w:sz w:val="24"/>
          <w:szCs w:val="24"/>
        </w:rPr>
        <w:t xml:space="preserve"> </w:t>
      </w:r>
      <w:bookmarkEnd w:id="10"/>
      <w:bookmarkEnd w:id="11"/>
      <w:r w:rsidR="004007CB">
        <w:rPr>
          <w:rFonts w:ascii="Times New Roman" w:eastAsiaTheme="minorEastAsia" w:hAnsi="Times New Roman"/>
          <w:sz w:val="24"/>
          <w:szCs w:val="24"/>
        </w:rPr>
        <w:t>60</w:t>
      </w:r>
      <w:r w:rsidR="004007CB" w:rsidRPr="00DD5EF9">
        <w:rPr>
          <w:rFonts w:ascii="Times New Roman" w:eastAsiaTheme="minorEastAsia" w:hAnsi="Times New Roman"/>
          <w:sz w:val="24"/>
          <w:szCs w:val="24"/>
        </w:rPr>
        <w:t xml:space="preserve"> mice were randomly assigned to seven groups </w:t>
      </w:r>
      <w:bookmarkStart w:id="12" w:name="OLE_LINK179"/>
      <w:bookmarkStart w:id="13" w:name="OLE_LINK180"/>
      <w:r w:rsidR="004007CB" w:rsidRPr="00DD5EF9">
        <w:rPr>
          <w:rFonts w:ascii="Times New Roman" w:eastAsiaTheme="minorEastAsia" w:hAnsi="Times New Roman"/>
          <w:sz w:val="24"/>
          <w:szCs w:val="24"/>
        </w:rPr>
        <w:t>(n = 6/group)</w:t>
      </w:r>
      <w:bookmarkEnd w:id="12"/>
      <w:bookmarkEnd w:id="13"/>
      <w:r w:rsidR="004007CB" w:rsidRPr="00DD5EF9">
        <w:rPr>
          <w:rFonts w:ascii="Times New Roman" w:eastAsiaTheme="minorEastAsia" w:hAnsi="Times New Roman"/>
          <w:sz w:val="24"/>
          <w:szCs w:val="24"/>
        </w:rPr>
        <w:t xml:space="preserve">: 0 h (Sham), </w:t>
      </w:r>
      <w:r w:rsidR="004007CB">
        <w:rPr>
          <w:rFonts w:ascii="Times New Roman" w:eastAsiaTheme="minorEastAsia" w:hAnsi="Times New Roman"/>
          <w:sz w:val="24"/>
          <w:szCs w:val="24"/>
        </w:rPr>
        <w:t xml:space="preserve">1 h, 3 h, 6 h, </w:t>
      </w:r>
      <w:r w:rsidR="004007CB" w:rsidRPr="00DD5EF9">
        <w:rPr>
          <w:rFonts w:ascii="Times New Roman" w:eastAsiaTheme="minorEastAsia" w:hAnsi="Times New Roman"/>
          <w:sz w:val="24"/>
          <w:szCs w:val="24"/>
        </w:rPr>
        <w:t>12 h, 1 d, 3 d, 5 d, 7 d, and 14 d after CCI for western blot analysis</w:t>
      </w:r>
      <w:r w:rsidR="004007CB">
        <w:rPr>
          <w:rFonts w:ascii="Times New Roman" w:eastAsiaTheme="minorEastAsia" w:hAnsi="Times New Roman"/>
          <w:sz w:val="24"/>
          <w:szCs w:val="24"/>
        </w:rPr>
        <w:t xml:space="preserve">. </w:t>
      </w:r>
      <w:r w:rsidR="004007CB" w:rsidRPr="00DD5EF9">
        <w:rPr>
          <w:rFonts w:ascii="Times New Roman" w:eastAsiaTheme="minorEastAsia" w:hAnsi="Times New Roman"/>
          <w:sz w:val="24"/>
          <w:szCs w:val="24"/>
        </w:rPr>
        <w:t>To</w:t>
      </w:r>
      <w:r w:rsidR="004007CB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84EFE">
        <w:rPr>
          <w:rFonts w:ascii="Times New Roman" w:eastAsiaTheme="minorEastAsia" w:hAnsi="Times New Roman"/>
          <w:sz w:val="24"/>
          <w:szCs w:val="24"/>
        </w:rPr>
        <w:t>validate</w:t>
      </w:r>
      <w:r w:rsidR="004007CB">
        <w:rPr>
          <w:rFonts w:ascii="Times New Roman" w:eastAsiaTheme="minorEastAsia" w:hAnsi="Times New Roman"/>
          <w:sz w:val="24"/>
          <w:szCs w:val="24"/>
        </w:rPr>
        <w:t xml:space="preserve"> neutrophils-derived NETs were presented in the circulation and contused cortex </w:t>
      </w:r>
      <w:r w:rsidR="004007CB" w:rsidRPr="00DD5EF9">
        <w:rPr>
          <w:rFonts w:ascii="Times New Roman" w:eastAsiaTheme="minorEastAsia" w:hAnsi="Times New Roman"/>
          <w:sz w:val="24"/>
          <w:szCs w:val="24"/>
        </w:rPr>
        <w:t>post-TBI</w:t>
      </w:r>
      <w:r w:rsidR="004007CB">
        <w:rPr>
          <w:rFonts w:ascii="Times New Roman" w:eastAsiaTheme="minorEastAsia" w:hAnsi="Times New Roman"/>
          <w:sz w:val="24"/>
          <w:szCs w:val="24"/>
        </w:rPr>
        <w:t>,</w:t>
      </w:r>
      <w:r w:rsidR="00984EFE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84EFE" w:rsidRPr="004F3019">
        <w:rPr>
          <w:rFonts w:ascii="Times New Roman" w:eastAsiaTheme="minorEastAsia" w:hAnsi="Times New Roman"/>
          <w:sz w:val="24"/>
          <w:szCs w:val="24"/>
        </w:rPr>
        <w:t>Enzyme-linked Immunosorbent Assay (ELISA)</w:t>
      </w:r>
      <w:r w:rsidR="004007CB" w:rsidRPr="00DD5EF9">
        <w:rPr>
          <w:rFonts w:ascii="Times New Roman" w:eastAsiaTheme="minorEastAsia" w:hAnsi="Times New Roman"/>
          <w:sz w:val="24"/>
          <w:szCs w:val="24"/>
        </w:rPr>
        <w:t xml:space="preserve"> was performed to evaluate the </w:t>
      </w:r>
      <w:r w:rsidR="00984EFE">
        <w:rPr>
          <w:rFonts w:ascii="Times New Roman" w:eastAsiaTheme="minorEastAsia" w:hAnsi="Times New Roman"/>
          <w:sz w:val="24"/>
          <w:szCs w:val="24"/>
        </w:rPr>
        <w:t xml:space="preserve">plasma DNA concentration, plasma </w:t>
      </w:r>
      <w:bookmarkStart w:id="14" w:name="OLE_LINK177"/>
      <w:bookmarkStart w:id="15" w:name="OLE_LINK178"/>
      <w:r w:rsidR="00984EFE">
        <w:rPr>
          <w:rFonts w:ascii="Times New Roman" w:eastAsiaTheme="minorEastAsia" w:hAnsi="Times New Roman"/>
          <w:sz w:val="24"/>
          <w:szCs w:val="24"/>
        </w:rPr>
        <w:t>H3cit-DNA complexes</w:t>
      </w:r>
      <w:bookmarkEnd w:id="14"/>
      <w:bookmarkEnd w:id="15"/>
      <w:r w:rsidR="00984EFE">
        <w:rPr>
          <w:rFonts w:ascii="Times New Roman" w:eastAsiaTheme="minorEastAsia" w:hAnsi="Times New Roman"/>
          <w:sz w:val="24"/>
          <w:szCs w:val="24"/>
        </w:rPr>
        <w:t>, cortex</w:t>
      </w:r>
      <w:r w:rsidR="00984EFE" w:rsidRPr="00984EFE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84EFE">
        <w:rPr>
          <w:rFonts w:ascii="Times New Roman" w:eastAsiaTheme="minorEastAsia" w:hAnsi="Times New Roman"/>
          <w:sz w:val="24"/>
          <w:szCs w:val="24"/>
        </w:rPr>
        <w:t xml:space="preserve">H3cit-DNA complexes, and cortex MPO activity at 1 d and 3 d </w:t>
      </w:r>
      <w:r w:rsidR="004007CB" w:rsidRPr="00DD5EF9">
        <w:rPr>
          <w:rFonts w:ascii="Times New Roman" w:eastAsiaTheme="minorEastAsia" w:hAnsi="Times New Roman"/>
          <w:sz w:val="24"/>
          <w:szCs w:val="24"/>
        </w:rPr>
        <w:t>after TBI</w:t>
      </w:r>
      <w:r w:rsidR="00984EFE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84EFE" w:rsidRPr="00DD5EF9">
        <w:rPr>
          <w:rFonts w:ascii="Times New Roman" w:eastAsiaTheme="minorEastAsia" w:hAnsi="Times New Roman"/>
          <w:sz w:val="24"/>
          <w:szCs w:val="24"/>
        </w:rPr>
        <w:t xml:space="preserve">(n = </w:t>
      </w:r>
      <w:r w:rsidR="00984EFE">
        <w:rPr>
          <w:rFonts w:ascii="Times New Roman" w:eastAsiaTheme="minorEastAsia" w:hAnsi="Times New Roman"/>
          <w:sz w:val="24"/>
          <w:szCs w:val="24"/>
        </w:rPr>
        <w:t>12</w:t>
      </w:r>
      <w:r w:rsidR="00984EFE" w:rsidRPr="00DD5EF9">
        <w:rPr>
          <w:rFonts w:ascii="Times New Roman" w:eastAsiaTheme="minorEastAsia" w:hAnsi="Times New Roman"/>
          <w:sz w:val="24"/>
          <w:szCs w:val="24"/>
        </w:rPr>
        <w:t>/group)</w:t>
      </w:r>
      <w:r w:rsidR="004007CB" w:rsidRPr="00DD5EF9">
        <w:rPr>
          <w:rFonts w:ascii="Times New Roman" w:eastAsiaTheme="minorEastAsia" w:hAnsi="Times New Roman"/>
          <w:sz w:val="24"/>
          <w:szCs w:val="24"/>
        </w:rPr>
        <w:t>.</w:t>
      </w:r>
      <w:r w:rsidR="00984EFE" w:rsidRPr="00984EFE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84EFE" w:rsidRPr="00DD5EF9">
        <w:rPr>
          <w:rFonts w:ascii="Times New Roman" w:eastAsiaTheme="minorEastAsia" w:hAnsi="Times New Roman"/>
          <w:sz w:val="24"/>
          <w:szCs w:val="24"/>
        </w:rPr>
        <w:t xml:space="preserve">Additional six mice were used for </w:t>
      </w:r>
      <w:r w:rsidR="00984EFE">
        <w:rPr>
          <w:rFonts w:ascii="Times New Roman" w:eastAsiaTheme="minorEastAsia" w:hAnsi="Times New Roman"/>
          <w:sz w:val="24"/>
          <w:szCs w:val="24"/>
        </w:rPr>
        <w:t xml:space="preserve">double-labeling </w:t>
      </w:r>
      <w:r w:rsidR="00984EFE" w:rsidRPr="00DD5EF9">
        <w:rPr>
          <w:rFonts w:ascii="Times New Roman" w:eastAsiaTheme="minorEastAsia" w:hAnsi="Times New Roman"/>
          <w:sz w:val="24"/>
          <w:szCs w:val="24"/>
        </w:rPr>
        <w:t xml:space="preserve">immunofluorescence staining to co-localize </w:t>
      </w:r>
      <w:r w:rsidR="00984EFE">
        <w:rPr>
          <w:rFonts w:ascii="Times New Roman" w:eastAsiaTheme="minorEastAsia" w:hAnsi="Times New Roman"/>
          <w:sz w:val="24"/>
          <w:szCs w:val="24"/>
        </w:rPr>
        <w:t>NETs</w:t>
      </w:r>
      <w:r w:rsidR="00984EFE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="00984EFE">
        <w:rPr>
          <w:rFonts w:ascii="Times New Roman" w:eastAsiaTheme="minorEastAsia" w:hAnsi="Times New Roman"/>
          <w:sz w:val="24"/>
          <w:szCs w:val="24"/>
        </w:rPr>
        <w:t xml:space="preserve">(H3cit) </w:t>
      </w:r>
      <w:r w:rsidR="00984EFE" w:rsidRPr="00DD5EF9">
        <w:rPr>
          <w:rFonts w:ascii="Times New Roman" w:eastAsiaTheme="minorEastAsia" w:hAnsi="Times New Roman"/>
          <w:sz w:val="24"/>
          <w:szCs w:val="24"/>
        </w:rPr>
        <w:t>with neutrophils (MPO)</w:t>
      </w:r>
      <w:r w:rsidR="00984EFE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84EFE" w:rsidRPr="00DD5EF9">
        <w:rPr>
          <w:rFonts w:ascii="Times New Roman" w:eastAsiaTheme="minorEastAsia" w:hAnsi="Times New Roman"/>
          <w:sz w:val="24"/>
          <w:szCs w:val="24"/>
        </w:rPr>
        <w:t xml:space="preserve">at </w:t>
      </w:r>
      <w:r w:rsidR="00984EFE">
        <w:rPr>
          <w:rFonts w:ascii="Times New Roman" w:eastAsiaTheme="minorEastAsia" w:hAnsi="Times New Roman"/>
          <w:sz w:val="24"/>
          <w:szCs w:val="24"/>
        </w:rPr>
        <w:t xml:space="preserve">1 d and </w:t>
      </w:r>
      <w:r w:rsidR="00984EFE" w:rsidRPr="00DD5EF9">
        <w:rPr>
          <w:rFonts w:ascii="Times New Roman" w:eastAsiaTheme="minorEastAsia" w:hAnsi="Times New Roman"/>
          <w:sz w:val="24"/>
          <w:szCs w:val="24"/>
        </w:rPr>
        <w:t>3 d post-TBI.</w:t>
      </w:r>
    </w:p>
    <w:p w14:paraId="00F5C099" w14:textId="77777777" w:rsidR="004F3019" w:rsidRPr="00DD5EF9" w:rsidRDefault="004F3019" w:rsidP="00C86648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  <w:r w:rsidRPr="00DD5EF9">
        <w:rPr>
          <w:rFonts w:ascii="Times New Roman" w:eastAsiaTheme="minorEastAsia" w:hAnsi="Times New Roman"/>
          <w:b/>
          <w:bCs/>
          <w:sz w:val="24"/>
          <w:szCs w:val="24"/>
        </w:rPr>
        <w:t>Experiment 2</w:t>
      </w:r>
    </w:p>
    <w:p w14:paraId="40FDFE3A" w14:textId="0ADC42AB" w:rsidR="00AF2CAA" w:rsidRPr="00AF2CAA" w:rsidRDefault="004F3019" w:rsidP="00C86648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  <w:r w:rsidRPr="00DD5EF9">
        <w:rPr>
          <w:rFonts w:ascii="Times New Roman" w:eastAsiaTheme="minorEastAsia" w:hAnsi="Times New Roman"/>
          <w:sz w:val="24"/>
          <w:szCs w:val="24"/>
        </w:rPr>
        <w:t xml:space="preserve">To determine the effects of </w:t>
      </w:r>
      <w:r w:rsidR="00AA5A1B">
        <w:rPr>
          <w:rFonts w:ascii="Times New Roman" w:eastAsiaTheme="minorEastAsia" w:hAnsi="Times New Roman"/>
          <w:sz w:val="24"/>
          <w:szCs w:val="24"/>
        </w:rPr>
        <w:t>peptidyl arginine</w:t>
      </w:r>
      <w:r w:rsidR="00AA5A1B" w:rsidRPr="00AA5A1B">
        <w:rPr>
          <w:rFonts w:ascii="Times New Roman" w:eastAsiaTheme="minorEastAsia" w:hAnsi="Times New Roman"/>
          <w:sz w:val="24"/>
          <w:szCs w:val="24"/>
        </w:rPr>
        <w:t xml:space="preserve"> deiminase 4 (</w:t>
      </w:r>
      <w:r w:rsidR="00A50F60">
        <w:rPr>
          <w:rFonts w:ascii="Times New Roman" w:eastAsiaTheme="minorEastAsia" w:hAnsi="Times New Roman"/>
          <w:sz w:val="24"/>
          <w:szCs w:val="24"/>
        </w:rPr>
        <w:t>PAD4</w:t>
      </w:r>
      <w:r w:rsidR="00AA5A1B">
        <w:rPr>
          <w:rFonts w:ascii="Times New Roman" w:eastAsiaTheme="minorEastAsia" w:hAnsi="Times New Roman"/>
          <w:sz w:val="24"/>
          <w:szCs w:val="24"/>
        </w:rPr>
        <w:t>)</w:t>
      </w:r>
      <w:r w:rsidR="00A50F60">
        <w:rPr>
          <w:rFonts w:ascii="Times New Roman" w:eastAsiaTheme="minorEastAsia" w:hAnsi="Times New Roman"/>
          <w:sz w:val="24"/>
          <w:szCs w:val="24"/>
        </w:rPr>
        <w:t xml:space="preserve"> inhibitor Cl-amidine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treatment on </w:t>
      </w:r>
      <w:r w:rsidR="00D904FE" w:rsidRPr="00DD5EF9">
        <w:rPr>
          <w:rFonts w:ascii="Times New Roman" w:eastAsiaTheme="minorEastAsia" w:hAnsi="Times New Roman"/>
          <w:sz w:val="24"/>
          <w:szCs w:val="24"/>
        </w:rPr>
        <w:t xml:space="preserve">short-term neurological functions, brain edema, </w:t>
      </w:r>
      <w:r w:rsidR="009E52D0">
        <w:rPr>
          <w:rFonts w:ascii="Times New Roman" w:eastAsiaTheme="minorEastAsia" w:hAnsi="Times New Roman"/>
          <w:sz w:val="24"/>
          <w:szCs w:val="24"/>
        </w:rPr>
        <w:t>neuronal tissue loss</w:t>
      </w:r>
      <w:r w:rsidR="00A50F60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D904FE" w:rsidRPr="00DD5EF9">
        <w:rPr>
          <w:rFonts w:ascii="Times New Roman" w:eastAsiaTheme="minorEastAsia" w:hAnsi="Times New Roman"/>
          <w:sz w:val="24"/>
          <w:szCs w:val="24"/>
        </w:rPr>
        <w:t xml:space="preserve">and </w:t>
      </w:r>
      <w:r w:rsidR="00553A71" w:rsidRPr="00DD5EF9">
        <w:rPr>
          <w:rFonts w:ascii="Times New Roman" w:eastAsiaTheme="minorEastAsia" w:hAnsi="Times New Roman"/>
          <w:sz w:val="24"/>
          <w:szCs w:val="24"/>
        </w:rPr>
        <w:t>cerebral blood flow (</w:t>
      </w:r>
      <w:r w:rsidR="00D904FE" w:rsidRPr="00DD5EF9">
        <w:rPr>
          <w:rFonts w:ascii="Times New Roman" w:eastAsiaTheme="minorEastAsia" w:hAnsi="Times New Roman"/>
          <w:sz w:val="24"/>
          <w:szCs w:val="24"/>
        </w:rPr>
        <w:t>CBF</w:t>
      </w:r>
      <w:r w:rsidR="00553A71" w:rsidRPr="00DD5EF9">
        <w:rPr>
          <w:rFonts w:ascii="Times New Roman" w:eastAsiaTheme="minorEastAsia" w:hAnsi="Times New Roman"/>
          <w:sz w:val="24"/>
          <w:szCs w:val="24"/>
        </w:rPr>
        <w:t>)</w:t>
      </w:r>
      <w:r w:rsidR="00D904FE" w:rsidRPr="00DD5EF9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D5EF9">
        <w:rPr>
          <w:rFonts w:ascii="Times New Roman" w:eastAsiaTheme="minorEastAsia" w:hAnsi="Times New Roman"/>
          <w:sz w:val="24"/>
          <w:szCs w:val="24"/>
        </w:rPr>
        <w:t>at</w:t>
      </w:r>
      <w:r w:rsidR="00761E07" w:rsidRPr="00DD5EF9">
        <w:rPr>
          <w:rFonts w:ascii="Times New Roman" w:eastAsiaTheme="minorEastAsia" w:hAnsi="Times New Roman"/>
          <w:sz w:val="24"/>
          <w:szCs w:val="24"/>
        </w:rPr>
        <w:t xml:space="preserve"> 1d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and </w:t>
      </w:r>
      <w:r w:rsidR="00A50F60">
        <w:rPr>
          <w:rFonts w:ascii="Times New Roman" w:eastAsiaTheme="minorEastAsia" w:hAnsi="Times New Roman"/>
          <w:sz w:val="24"/>
          <w:szCs w:val="24"/>
        </w:rPr>
        <w:t>3d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after </w:t>
      </w:r>
      <w:r w:rsidR="00761E07" w:rsidRPr="00DD5EF9">
        <w:rPr>
          <w:rFonts w:ascii="Times New Roman" w:eastAsiaTheme="minorEastAsia" w:hAnsi="Times New Roman"/>
          <w:sz w:val="24"/>
          <w:szCs w:val="24"/>
        </w:rPr>
        <w:t>TBI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. </w:t>
      </w:r>
      <w:r w:rsidR="00553A71" w:rsidRPr="00DD5EF9">
        <w:rPr>
          <w:rFonts w:ascii="Times New Roman" w:eastAsiaTheme="minorEastAsia" w:hAnsi="Times New Roman"/>
          <w:sz w:val="24"/>
          <w:szCs w:val="24"/>
        </w:rPr>
        <w:t xml:space="preserve">First, </w:t>
      </w:r>
      <w:r w:rsidR="00A50F60">
        <w:rPr>
          <w:rFonts w:ascii="Times New Roman" w:eastAsiaTheme="minorEastAsia" w:hAnsi="Times New Roman"/>
          <w:sz w:val="24"/>
          <w:szCs w:val="24"/>
        </w:rPr>
        <w:t>t</w:t>
      </w:r>
      <w:r w:rsidR="00761E07" w:rsidRPr="00DD5EF9">
        <w:rPr>
          <w:rFonts w:ascii="Times New Roman" w:eastAsiaTheme="minorEastAsia" w:hAnsi="Times New Roman"/>
          <w:sz w:val="24"/>
          <w:szCs w:val="24"/>
        </w:rPr>
        <w:t xml:space="preserve">o determine the optional dose of </w:t>
      </w:r>
      <w:r w:rsidR="00A50F60">
        <w:rPr>
          <w:rFonts w:ascii="Times New Roman" w:eastAsiaTheme="minorEastAsia" w:hAnsi="Times New Roman"/>
          <w:sz w:val="24"/>
          <w:szCs w:val="24"/>
        </w:rPr>
        <w:t>Cl-amidine</w:t>
      </w:r>
      <w:r w:rsidR="00761E07" w:rsidRPr="00DD5EF9">
        <w:rPr>
          <w:rFonts w:ascii="Times New Roman" w:eastAsiaTheme="minorEastAsia" w:hAnsi="Times New Roman"/>
          <w:sz w:val="24"/>
          <w:szCs w:val="24"/>
        </w:rPr>
        <w:t xml:space="preserve"> after TBI in mice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D28F0" w:rsidRPr="00DD5EF9">
        <w:rPr>
          <w:rFonts w:ascii="Times New Roman" w:eastAsiaTheme="minorEastAsia" w:hAnsi="Times New Roman"/>
          <w:sz w:val="24"/>
          <w:szCs w:val="24"/>
        </w:rPr>
        <w:t>at 1d</w:t>
      </w:r>
      <w:r w:rsidR="008E12F0" w:rsidRPr="00DD5EF9">
        <w:rPr>
          <w:rFonts w:ascii="Times New Roman" w:eastAsiaTheme="minorEastAsia" w:hAnsi="Times New Roman"/>
          <w:sz w:val="24"/>
          <w:szCs w:val="24"/>
        </w:rPr>
        <w:t xml:space="preserve"> and 3d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after </w:t>
      </w:r>
      <w:r w:rsidR="00761E07" w:rsidRPr="00DD5EF9">
        <w:rPr>
          <w:rFonts w:ascii="Times New Roman" w:eastAsiaTheme="minorEastAsia" w:hAnsi="Times New Roman"/>
          <w:sz w:val="24"/>
          <w:szCs w:val="24"/>
        </w:rPr>
        <w:t>TBI</w:t>
      </w:r>
      <w:r w:rsidRPr="00DD5EF9">
        <w:rPr>
          <w:rFonts w:ascii="Times New Roman" w:eastAsiaTheme="minorEastAsia" w:hAnsi="Times New Roman"/>
          <w:sz w:val="24"/>
          <w:szCs w:val="24"/>
        </w:rPr>
        <w:t>,</w:t>
      </w:r>
      <w:bookmarkStart w:id="16" w:name="OLE_LINK1369"/>
      <w:bookmarkStart w:id="17" w:name="OLE_LINK1370"/>
      <w:r w:rsidR="00A50F60">
        <w:rPr>
          <w:rFonts w:ascii="Times New Roman" w:eastAsiaTheme="minorEastAsia" w:hAnsi="Times New Roman"/>
          <w:sz w:val="24"/>
          <w:szCs w:val="24"/>
        </w:rPr>
        <w:t xml:space="preserve"> 78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mice were </w:t>
      </w:r>
      <w:r w:rsidR="00A50F60" w:rsidRPr="00DD5EF9">
        <w:rPr>
          <w:rFonts w:ascii="Times New Roman" w:eastAsiaTheme="minorEastAsia" w:hAnsi="Times New Roman"/>
          <w:sz w:val="24"/>
          <w:szCs w:val="24"/>
        </w:rPr>
        <w:t xml:space="preserve">randomly assigned into </w:t>
      </w:r>
      <w:r w:rsidR="00A50F60">
        <w:rPr>
          <w:rFonts w:ascii="Times New Roman" w:eastAsiaTheme="minorEastAsia" w:hAnsi="Times New Roman"/>
          <w:sz w:val="24"/>
          <w:szCs w:val="24"/>
        </w:rPr>
        <w:t xml:space="preserve">three </w:t>
      </w:r>
      <w:r w:rsidR="00A50F60" w:rsidRPr="00DD5EF9">
        <w:rPr>
          <w:rFonts w:ascii="Times New Roman" w:eastAsiaTheme="minorEastAsia" w:hAnsi="Times New Roman"/>
          <w:sz w:val="24"/>
          <w:szCs w:val="24"/>
        </w:rPr>
        <w:t xml:space="preserve">groups: Sham, </w:t>
      </w:r>
      <w:bookmarkStart w:id="18" w:name="OLE_LINK1362"/>
      <w:bookmarkStart w:id="19" w:name="OLE_LINK1363"/>
      <w:bookmarkStart w:id="20" w:name="OLE_LINK1364"/>
      <w:bookmarkStart w:id="21" w:name="OLE_LINK1365"/>
      <w:r w:rsidR="00A50F60" w:rsidRPr="00DD5EF9">
        <w:rPr>
          <w:rFonts w:ascii="Times New Roman" w:eastAsiaTheme="minorEastAsia" w:hAnsi="Times New Roman"/>
          <w:sz w:val="24"/>
          <w:szCs w:val="24"/>
        </w:rPr>
        <w:t>TBI + Vehicle</w:t>
      </w:r>
      <w:bookmarkEnd w:id="18"/>
      <w:bookmarkEnd w:id="19"/>
      <w:bookmarkEnd w:id="20"/>
      <w:bookmarkEnd w:id="21"/>
      <w:r w:rsidR="00A50F60">
        <w:rPr>
          <w:rFonts w:ascii="Times New Roman" w:eastAsiaTheme="minorEastAsia" w:hAnsi="Times New Roman"/>
          <w:sz w:val="24"/>
          <w:szCs w:val="24"/>
        </w:rPr>
        <w:t xml:space="preserve">, and </w:t>
      </w:r>
      <w:r w:rsidR="00A50F60" w:rsidRPr="00DD5EF9">
        <w:rPr>
          <w:rFonts w:ascii="Times New Roman" w:eastAsiaTheme="minorEastAsia" w:hAnsi="Times New Roman"/>
          <w:sz w:val="24"/>
          <w:szCs w:val="24"/>
        </w:rPr>
        <w:t xml:space="preserve">TBI + </w:t>
      </w:r>
      <w:r w:rsidR="00A50F60">
        <w:rPr>
          <w:rFonts w:ascii="Times New Roman" w:eastAsiaTheme="minorEastAsia" w:hAnsi="Times New Roman"/>
          <w:sz w:val="24"/>
          <w:szCs w:val="24"/>
        </w:rPr>
        <w:t>Cl-amidine</w:t>
      </w:r>
      <w:r w:rsidR="00A50F60" w:rsidRPr="00DD5EF9">
        <w:rPr>
          <w:rFonts w:ascii="Times New Roman" w:eastAsiaTheme="minorEastAsia" w:hAnsi="Times New Roman"/>
          <w:sz w:val="24"/>
          <w:szCs w:val="24"/>
        </w:rPr>
        <w:t xml:space="preserve"> (n = </w:t>
      </w:r>
      <w:r w:rsidR="00A50F60">
        <w:rPr>
          <w:rFonts w:ascii="Times New Roman" w:eastAsiaTheme="minorEastAsia" w:hAnsi="Times New Roman"/>
          <w:sz w:val="24"/>
          <w:szCs w:val="24"/>
        </w:rPr>
        <w:t>26</w:t>
      </w:r>
      <w:r w:rsidR="00A50F60" w:rsidRPr="00DD5EF9">
        <w:rPr>
          <w:rFonts w:ascii="Times New Roman" w:eastAsiaTheme="minorEastAsia" w:hAnsi="Times New Roman"/>
          <w:sz w:val="24"/>
          <w:szCs w:val="24"/>
        </w:rPr>
        <w:t>/group)</w:t>
      </w:r>
      <w:r w:rsidR="00A50F60">
        <w:rPr>
          <w:rFonts w:ascii="Times New Roman" w:eastAsiaTheme="minorEastAsia" w:hAnsi="Times New Roman"/>
          <w:sz w:val="24"/>
          <w:szCs w:val="24"/>
        </w:rPr>
        <w:t>. To test Cl-amidine</w:t>
      </w:r>
      <w:r w:rsidR="00A50F60" w:rsidRPr="00DD5EF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50F60">
        <w:rPr>
          <w:rFonts w:ascii="Times New Roman" w:eastAsiaTheme="minorEastAsia" w:hAnsi="Times New Roman"/>
          <w:sz w:val="24"/>
          <w:szCs w:val="24"/>
        </w:rPr>
        <w:t>post-</w:t>
      </w:r>
      <w:r w:rsidR="00A50F60" w:rsidRPr="00DD5EF9">
        <w:rPr>
          <w:rFonts w:ascii="Times New Roman" w:eastAsiaTheme="minorEastAsia" w:hAnsi="Times New Roman"/>
          <w:sz w:val="24"/>
          <w:szCs w:val="24"/>
        </w:rPr>
        <w:t>treatment on</w:t>
      </w:r>
      <w:r w:rsidR="00A50F6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A50F60">
        <w:rPr>
          <w:rFonts w:ascii="Times New Roman" w:eastAsiaTheme="minorEastAsia" w:hAnsi="Times New Roman"/>
          <w:sz w:val="24"/>
          <w:szCs w:val="24"/>
        </w:rPr>
        <w:t>mNSS</w:t>
      </w:r>
      <w:proofErr w:type="spellEnd"/>
      <w:r w:rsidR="00A50F60">
        <w:rPr>
          <w:rFonts w:ascii="Times New Roman" w:eastAsiaTheme="minorEastAsia" w:hAnsi="Times New Roman"/>
          <w:sz w:val="24"/>
          <w:szCs w:val="24"/>
        </w:rPr>
        <w:t xml:space="preserve"> test and Rotarod test</w:t>
      </w:r>
      <w:r w:rsidR="009E52D0">
        <w:rPr>
          <w:rFonts w:ascii="Times New Roman" w:eastAsiaTheme="minorEastAsia" w:hAnsi="Times New Roman"/>
          <w:sz w:val="24"/>
          <w:szCs w:val="24"/>
        </w:rPr>
        <w:t xml:space="preserve">. </w:t>
      </w:r>
      <w:r w:rsidR="00A50F60">
        <w:rPr>
          <w:rFonts w:ascii="Times New Roman" w:eastAsiaTheme="minorEastAsia" w:hAnsi="Times New Roman"/>
          <w:sz w:val="24"/>
          <w:szCs w:val="24"/>
        </w:rPr>
        <w:t xml:space="preserve">30 mice were </w:t>
      </w:r>
      <w:r w:rsidR="00A50F60" w:rsidRPr="00DD5EF9">
        <w:rPr>
          <w:rFonts w:ascii="Times New Roman" w:eastAsiaTheme="minorEastAsia" w:hAnsi="Times New Roman"/>
          <w:sz w:val="24"/>
          <w:szCs w:val="24"/>
        </w:rPr>
        <w:t xml:space="preserve">randomly assigned into </w:t>
      </w:r>
      <w:r w:rsidR="00A50F60">
        <w:rPr>
          <w:rFonts w:ascii="Times New Roman" w:eastAsiaTheme="minorEastAsia" w:hAnsi="Times New Roman"/>
          <w:sz w:val="24"/>
          <w:szCs w:val="24"/>
        </w:rPr>
        <w:t xml:space="preserve">three </w:t>
      </w:r>
      <w:r w:rsidR="00A50F60" w:rsidRPr="00DD5EF9">
        <w:rPr>
          <w:rFonts w:ascii="Times New Roman" w:eastAsiaTheme="minorEastAsia" w:hAnsi="Times New Roman"/>
          <w:sz w:val="24"/>
          <w:szCs w:val="24"/>
        </w:rPr>
        <w:t>groups: Sham, TBI + Vehicle</w:t>
      </w:r>
      <w:r w:rsidR="00A50F60">
        <w:rPr>
          <w:rFonts w:ascii="Times New Roman" w:eastAsiaTheme="minorEastAsia" w:hAnsi="Times New Roman"/>
          <w:sz w:val="24"/>
          <w:szCs w:val="24"/>
        </w:rPr>
        <w:t xml:space="preserve">, and </w:t>
      </w:r>
      <w:r w:rsidR="00A50F60" w:rsidRPr="00DD5EF9">
        <w:rPr>
          <w:rFonts w:ascii="Times New Roman" w:eastAsiaTheme="minorEastAsia" w:hAnsi="Times New Roman"/>
          <w:sz w:val="24"/>
          <w:szCs w:val="24"/>
        </w:rPr>
        <w:t xml:space="preserve">TBI + </w:t>
      </w:r>
      <w:r w:rsidR="00A50F60">
        <w:rPr>
          <w:rFonts w:ascii="Times New Roman" w:eastAsiaTheme="minorEastAsia" w:hAnsi="Times New Roman"/>
          <w:sz w:val="24"/>
          <w:szCs w:val="24"/>
        </w:rPr>
        <w:t>Cl-amidine</w:t>
      </w:r>
      <w:r w:rsidR="00A50F60" w:rsidRPr="00DD5EF9">
        <w:rPr>
          <w:rFonts w:ascii="Times New Roman" w:eastAsiaTheme="minorEastAsia" w:hAnsi="Times New Roman"/>
          <w:sz w:val="24"/>
          <w:szCs w:val="24"/>
        </w:rPr>
        <w:t xml:space="preserve"> (n = </w:t>
      </w:r>
      <w:r w:rsidR="00A50F60">
        <w:rPr>
          <w:rFonts w:ascii="Times New Roman" w:eastAsiaTheme="minorEastAsia" w:hAnsi="Times New Roman"/>
          <w:sz w:val="24"/>
          <w:szCs w:val="24"/>
        </w:rPr>
        <w:t>10</w:t>
      </w:r>
      <w:r w:rsidR="00A50F60" w:rsidRPr="00DD5EF9">
        <w:rPr>
          <w:rFonts w:ascii="Times New Roman" w:eastAsiaTheme="minorEastAsia" w:hAnsi="Times New Roman"/>
          <w:sz w:val="24"/>
          <w:szCs w:val="24"/>
        </w:rPr>
        <w:t>/group)</w:t>
      </w:r>
      <w:r w:rsidR="00A50F60">
        <w:rPr>
          <w:rFonts w:ascii="Times New Roman" w:eastAsiaTheme="minorEastAsia" w:hAnsi="Times New Roman"/>
          <w:sz w:val="24"/>
          <w:szCs w:val="24"/>
        </w:rPr>
        <w:t xml:space="preserve">. </w:t>
      </w:r>
      <w:r w:rsidR="00AF2CAA">
        <w:rPr>
          <w:rFonts w:ascii="Times New Roman" w:eastAsiaTheme="minorEastAsia" w:hAnsi="Times New Roman"/>
          <w:sz w:val="24"/>
          <w:szCs w:val="24"/>
        </w:rPr>
        <w:t xml:space="preserve">In addition, 24 mice were </w:t>
      </w:r>
      <w:r w:rsidR="00AF2CAA" w:rsidRPr="00DD5EF9">
        <w:rPr>
          <w:rFonts w:ascii="Times New Roman" w:eastAsiaTheme="minorEastAsia" w:hAnsi="Times New Roman"/>
          <w:sz w:val="24"/>
          <w:szCs w:val="24"/>
        </w:rPr>
        <w:t>used for</w:t>
      </w:r>
      <w:r w:rsidR="00AF2CAA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F2CAA" w:rsidRPr="00DD5EF9">
        <w:rPr>
          <w:rFonts w:ascii="Times New Roman" w:eastAsiaTheme="minorEastAsia" w:hAnsi="Times New Roman"/>
          <w:sz w:val="24"/>
          <w:szCs w:val="24"/>
        </w:rPr>
        <w:lastRenderedPageBreak/>
        <w:t xml:space="preserve">MRI </w:t>
      </w:r>
      <w:r w:rsidR="009E52D0">
        <w:rPr>
          <w:rFonts w:ascii="Times New Roman" w:eastAsiaTheme="minorEastAsia" w:hAnsi="Times New Roman"/>
          <w:sz w:val="24"/>
          <w:szCs w:val="24"/>
        </w:rPr>
        <w:t xml:space="preserve">and neuronal tissue loss </w:t>
      </w:r>
      <w:r w:rsidR="00AF2CAA" w:rsidRPr="00DD5EF9">
        <w:rPr>
          <w:rFonts w:ascii="Times New Roman" w:eastAsiaTheme="minorEastAsia" w:hAnsi="Times New Roman"/>
          <w:sz w:val="24"/>
          <w:szCs w:val="24"/>
        </w:rPr>
        <w:t>after TBI</w:t>
      </w:r>
      <w:r w:rsidR="00AF2CAA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F2CAA" w:rsidRPr="00DD5EF9">
        <w:rPr>
          <w:rFonts w:ascii="Times New Roman" w:eastAsiaTheme="minorEastAsia" w:hAnsi="Times New Roman"/>
          <w:sz w:val="24"/>
          <w:szCs w:val="24"/>
        </w:rPr>
        <w:t xml:space="preserve">(n = </w:t>
      </w:r>
      <w:r w:rsidR="00AF2CAA">
        <w:rPr>
          <w:rFonts w:ascii="Times New Roman" w:eastAsiaTheme="minorEastAsia" w:hAnsi="Times New Roman"/>
          <w:sz w:val="24"/>
          <w:szCs w:val="24"/>
        </w:rPr>
        <w:t>8</w:t>
      </w:r>
      <w:r w:rsidR="00AF2CAA" w:rsidRPr="00DD5EF9">
        <w:rPr>
          <w:rFonts w:ascii="Times New Roman" w:eastAsiaTheme="minorEastAsia" w:hAnsi="Times New Roman"/>
          <w:sz w:val="24"/>
          <w:szCs w:val="24"/>
        </w:rPr>
        <w:t>/group). In another set of experiments,</w:t>
      </w:r>
      <w:r w:rsidR="00AF2CAA">
        <w:rPr>
          <w:rFonts w:ascii="Times New Roman" w:eastAsiaTheme="minorEastAsia" w:hAnsi="Times New Roman"/>
          <w:sz w:val="24"/>
          <w:szCs w:val="24"/>
        </w:rPr>
        <w:t xml:space="preserve"> a</w:t>
      </w:r>
      <w:r w:rsidR="00AF2CAA" w:rsidRPr="00DD5EF9">
        <w:rPr>
          <w:rFonts w:ascii="Times New Roman" w:eastAsiaTheme="minorEastAsia" w:hAnsi="Times New Roman"/>
          <w:sz w:val="24"/>
          <w:szCs w:val="24"/>
        </w:rPr>
        <w:t xml:space="preserve">dditional </w:t>
      </w:r>
      <w:r w:rsidR="00AF2CAA">
        <w:rPr>
          <w:rFonts w:ascii="Times New Roman" w:eastAsiaTheme="minorEastAsia" w:hAnsi="Times New Roman"/>
          <w:sz w:val="24"/>
          <w:szCs w:val="24"/>
        </w:rPr>
        <w:t>24</w:t>
      </w:r>
      <w:r w:rsidR="00AF2CAA" w:rsidRPr="00DD5EF9">
        <w:rPr>
          <w:rFonts w:ascii="Times New Roman" w:eastAsiaTheme="minorEastAsia" w:hAnsi="Times New Roman"/>
          <w:sz w:val="24"/>
          <w:szCs w:val="24"/>
        </w:rPr>
        <w:t xml:space="preserve"> mice were randomly assigned into three groups (n = 8/group): Sham, TBI + Vehicle, and TBI + </w:t>
      </w:r>
      <w:r w:rsidR="00AF2CAA">
        <w:rPr>
          <w:rFonts w:ascii="Times New Roman" w:eastAsiaTheme="minorEastAsia" w:hAnsi="Times New Roman"/>
          <w:sz w:val="24"/>
          <w:szCs w:val="24"/>
        </w:rPr>
        <w:t xml:space="preserve">Cl-amidine and </w:t>
      </w:r>
      <w:r w:rsidR="00AF2CAA" w:rsidRPr="00DD5EF9">
        <w:rPr>
          <w:rFonts w:ascii="Times New Roman" w:eastAsiaTheme="minorEastAsia" w:hAnsi="Times New Roman"/>
          <w:sz w:val="24"/>
          <w:szCs w:val="24"/>
        </w:rPr>
        <w:t>used for</w:t>
      </w:r>
      <w:r w:rsidR="00AF2CAA" w:rsidRPr="00AF2CAA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F2CAA" w:rsidRPr="00DD5EF9">
        <w:rPr>
          <w:rFonts w:ascii="Times New Roman" w:eastAsiaTheme="minorEastAsia" w:hAnsi="Times New Roman"/>
          <w:sz w:val="24"/>
          <w:szCs w:val="24"/>
        </w:rPr>
        <w:t>laser speckle contrast imaging (LSCI) after TBI</w:t>
      </w:r>
      <w:r w:rsidR="00AF2CAA">
        <w:rPr>
          <w:rFonts w:ascii="Times New Roman" w:eastAsiaTheme="minorEastAsia" w:hAnsi="Times New Roman"/>
          <w:sz w:val="24"/>
          <w:szCs w:val="24"/>
        </w:rPr>
        <w:t xml:space="preserve">. </w:t>
      </w:r>
    </w:p>
    <w:bookmarkEnd w:id="16"/>
    <w:bookmarkEnd w:id="17"/>
    <w:p w14:paraId="6759EDC9" w14:textId="2BEEA2AE" w:rsidR="004F3019" w:rsidRPr="00DD5EF9" w:rsidRDefault="004F3019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4"/>
          <w:szCs w:val="24"/>
        </w:rPr>
      </w:pPr>
      <w:r w:rsidRPr="00DD5EF9">
        <w:rPr>
          <w:rFonts w:ascii="Times New Roman" w:eastAsiaTheme="minorEastAsia" w:hAnsi="Times New Roman"/>
          <w:b/>
          <w:bCs/>
          <w:sz w:val="24"/>
          <w:szCs w:val="24"/>
        </w:rPr>
        <w:t xml:space="preserve">Experiment </w:t>
      </w:r>
      <w:r w:rsidR="007E4D74">
        <w:rPr>
          <w:rFonts w:ascii="Times New Roman" w:eastAsiaTheme="minorEastAsia" w:hAnsi="Times New Roman"/>
          <w:b/>
          <w:bCs/>
          <w:sz w:val="24"/>
          <w:szCs w:val="24"/>
        </w:rPr>
        <w:t>3</w:t>
      </w:r>
    </w:p>
    <w:p w14:paraId="2E11CE3E" w14:textId="63E3F4BE" w:rsidR="005B4AC9" w:rsidRPr="00DD5EF9" w:rsidRDefault="004F3019" w:rsidP="00C86648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  <w:r w:rsidRPr="00DD5EF9">
        <w:rPr>
          <w:rFonts w:ascii="Times New Roman" w:eastAsiaTheme="minorEastAsia" w:hAnsi="Times New Roman"/>
          <w:sz w:val="24"/>
          <w:szCs w:val="24"/>
        </w:rPr>
        <w:t xml:space="preserve">To investigate </w:t>
      </w:r>
      <w:r w:rsidR="005B2218" w:rsidRPr="00DD5EF9">
        <w:rPr>
          <w:rFonts w:ascii="Times New Roman" w:eastAsiaTheme="minorEastAsia" w:hAnsi="Times New Roman"/>
          <w:sz w:val="24"/>
          <w:szCs w:val="24"/>
        </w:rPr>
        <w:t xml:space="preserve">the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effects of </w:t>
      </w:r>
      <w:r w:rsidR="008B0B44">
        <w:rPr>
          <w:rFonts w:ascii="Times New Roman" w:eastAsiaTheme="minorEastAsia" w:hAnsi="Times New Roman"/>
          <w:sz w:val="24"/>
          <w:szCs w:val="24"/>
        </w:rPr>
        <w:t>Cl-amidine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on </w:t>
      </w:r>
      <w:r w:rsidR="005B2218" w:rsidRPr="00DD5EF9">
        <w:rPr>
          <w:rFonts w:ascii="Times New Roman" w:eastAsiaTheme="minorEastAsia" w:hAnsi="Times New Roman"/>
          <w:sz w:val="24"/>
          <w:szCs w:val="24"/>
        </w:rPr>
        <w:t xml:space="preserve">blood-brain barrier (BBB) disruption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after </w:t>
      </w:r>
      <w:r w:rsidR="005B2218" w:rsidRPr="00DD5EF9">
        <w:rPr>
          <w:rFonts w:ascii="Times New Roman" w:eastAsiaTheme="minorEastAsia" w:hAnsi="Times New Roman"/>
          <w:sz w:val="24"/>
          <w:szCs w:val="24"/>
        </w:rPr>
        <w:t>TBI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, a total of </w:t>
      </w:r>
      <w:r w:rsidR="005B2218" w:rsidRPr="00DD5EF9">
        <w:rPr>
          <w:rFonts w:ascii="Times New Roman" w:eastAsiaTheme="minorEastAsia" w:hAnsi="Times New Roman"/>
          <w:sz w:val="24"/>
          <w:szCs w:val="24"/>
        </w:rPr>
        <w:t>78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mice were randomized into </w:t>
      </w:r>
      <w:r w:rsidR="005B2218" w:rsidRPr="00DD5EF9">
        <w:rPr>
          <w:rFonts w:ascii="Times New Roman" w:eastAsiaTheme="minorEastAsia" w:hAnsi="Times New Roman"/>
          <w:sz w:val="24"/>
          <w:szCs w:val="24"/>
        </w:rPr>
        <w:t>five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groups: </w:t>
      </w:r>
      <w:r w:rsidR="005B2218" w:rsidRPr="00DD5EF9">
        <w:rPr>
          <w:rFonts w:ascii="Times New Roman" w:eastAsiaTheme="minorEastAsia" w:hAnsi="Times New Roman"/>
          <w:sz w:val="24"/>
          <w:szCs w:val="24"/>
        </w:rPr>
        <w:t>S</w:t>
      </w:r>
      <w:r w:rsidRPr="00DD5EF9">
        <w:rPr>
          <w:rFonts w:ascii="Times New Roman" w:eastAsiaTheme="minorEastAsia" w:hAnsi="Times New Roman"/>
          <w:sz w:val="24"/>
          <w:szCs w:val="24"/>
        </w:rPr>
        <w:t>ham</w:t>
      </w:r>
      <w:r w:rsidR="005B2218" w:rsidRPr="00DD5EF9">
        <w:rPr>
          <w:rFonts w:ascii="Times New Roman" w:eastAsiaTheme="minorEastAsia" w:hAnsi="Times New Roman"/>
          <w:sz w:val="24"/>
          <w:szCs w:val="24"/>
        </w:rPr>
        <w:t xml:space="preserve"> (n=18/group)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5B2218" w:rsidRPr="00DD5EF9">
        <w:rPr>
          <w:rFonts w:ascii="Times New Roman" w:eastAsiaTheme="minorEastAsia" w:hAnsi="Times New Roman"/>
          <w:sz w:val="24"/>
          <w:szCs w:val="24"/>
        </w:rPr>
        <w:t xml:space="preserve">TBI 1 d + Vehicle (n=12/group), TBI 1d + </w:t>
      </w:r>
      <w:r w:rsidR="007E4D74">
        <w:rPr>
          <w:rFonts w:ascii="Times New Roman" w:eastAsiaTheme="minorEastAsia" w:hAnsi="Times New Roman"/>
          <w:sz w:val="24"/>
          <w:szCs w:val="24"/>
        </w:rPr>
        <w:t>Cl-amidine</w:t>
      </w:r>
      <w:r w:rsidR="005B2218" w:rsidRPr="00DD5EF9">
        <w:rPr>
          <w:rFonts w:ascii="Times New Roman" w:eastAsiaTheme="minorEastAsia" w:hAnsi="Times New Roman"/>
          <w:sz w:val="24"/>
          <w:szCs w:val="24"/>
        </w:rPr>
        <w:t xml:space="preserve"> (n=12/group), TBI 3 d + Vehicle (n=18/group), TBI 3 d + </w:t>
      </w:r>
      <w:bookmarkStart w:id="22" w:name="OLE_LINK181"/>
      <w:bookmarkStart w:id="23" w:name="OLE_LINK182"/>
      <w:r w:rsidR="007E4D74">
        <w:rPr>
          <w:rFonts w:ascii="Times New Roman" w:eastAsiaTheme="minorEastAsia" w:hAnsi="Times New Roman"/>
          <w:sz w:val="24"/>
          <w:szCs w:val="24"/>
        </w:rPr>
        <w:t>Cl-amidine</w:t>
      </w:r>
      <w:bookmarkEnd w:id="22"/>
      <w:bookmarkEnd w:id="23"/>
      <w:r w:rsidR="005B2218" w:rsidRPr="00DD5EF9">
        <w:rPr>
          <w:rFonts w:ascii="Times New Roman" w:eastAsiaTheme="minorEastAsia" w:hAnsi="Times New Roman"/>
          <w:sz w:val="24"/>
          <w:szCs w:val="24"/>
        </w:rPr>
        <w:t xml:space="preserve"> (n=18/group)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. Among these mice, </w:t>
      </w:r>
      <w:r w:rsidR="005B4AC9" w:rsidRPr="00DD5EF9">
        <w:rPr>
          <w:rFonts w:ascii="Times New Roman" w:eastAsiaTheme="minorEastAsia" w:hAnsi="Times New Roman"/>
          <w:sz w:val="24"/>
          <w:szCs w:val="24"/>
        </w:rPr>
        <w:t>30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mice were randomly divided into </w:t>
      </w:r>
      <w:r w:rsidR="005B2218" w:rsidRPr="00DD5EF9">
        <w:rPr>
          <w:rFonts w:ascii="Times New Roman" w:eastAsiaTheme="minorEastAsia" w:hAnsi="Times New Roman"/>
          <w:sz w:val="24"/>
          <w:szCs w:val="24"/>
        </w:rPr>
        <w:t>five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groups (n=</w:t>
      </w:r>
      <w:r w:rsidR="005B4AC9" w:rsidRPr="00DD5EF9">
        <w:rPr>
          <w:rFonts w:ascii="Times New Roman" w:eastAsiaTheme="minorEastAsia" w:hAnsi="Times New Roman"/>
          <w:sz w:val="24"/>
          <w:szCs w:val="24"/>
        </w:rPr>
        <w:t>6</w:t>
      </w:r>
      <w:r w:rsidRPr="00DD5EF9">
        <w:rPr>
          <w:rFonts w:ascii="Times New Roman" w:eastAsiaTheme="minorEastAsia" w:hAnsi="Times New Roman"/>
          <w:sz w:val="24"/>
          <w:szCs w:val="24"/>
        </w:rPr>
        <w:t>/group)</w:t>
      </w:r>
      <w:r w:rsidR="005B4AC9" w:rsidRPr="00DD5EF9">
        <w:rPr>
          <w:rFonts w:ascii="Times New Roman" w:eastAsiaTheme="minorEastAsia" w:hAnsi="Times New Roman"/>
          <w:sz w:val="24"/>
          <w:szCs w:val="24"/>
        </w:rPr>
        <w:t>: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5B4AC9" w:rsidRPr="00DD5EF9">
        <w:rPr>
          <w:rFonts w:ascii="Times New Roman" w:eastAsiaTheme="minorEastAsia" w:hAnsi="Times New Roman"/>
          <w:sz w:val="24"/>
          <w:szCs w:val="24"/>
        </w:rPr>
        <w:t>Sham, TBI 1 d + Vehicle, TBI 1d +</w:t>
      </w:r>
      <w:bookmarkStart w:id="24" w:name="OLE_LINK1416"/>
      <w:bookmarkStart w:id="25" w:name="OLE_LINK1417"/>
      <w:r w:rsidR="007E4D74" w:rsidRPr="007E4D7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E4D74">
        <w:rPr>
          <w:rFonts w:ascii="Times New Roman" w:eastAsiaTheme="minorEastAsia" w:hAnsi="Times New Roman"/>
          <w:sz w:val="24"/>
          <w:szCs w:val="24"/>
        </w:rPr>
        <w:t>Cl-amidine</w:t>
      </w:r>
      <w:bookmarkEnd w:id="24"/>
      <w:bookmarkEnd w:id="25"/>
      <w:r w:rsidR="005B4AC9" w:rsidRPr="00DD5EF9">
        <w:rPr>
          <w:rFonts w:ascii="Times New Roman" w:eastAsiaTheme="minorEastAsia" w:hAnsi="Times New Roman"/>
          <w:sz w:val="24"/>
          <w:szCs w:val="24"/>
        </w:rPr>
        <w:t>, TBI 3 d + Vehicle, TBI 3 d +</w:t>
      </w:r>
      <w:r w:rsidR="007E4D74" w:rsidRPr="007E4D7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E4D74">
        <w:rPr>
          <w:rFonts w:ascii="Times New Roman" w:eastAsiaTheme="minorEastAsia" w:hAnsi="Times New Roman"/>
          <w:sz w:val="24"/>
          <w:szCs w:val="24"/>
        </w:rPr>
        <w:t xml:space="preserve">Cl-amidine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for </w:t>
      </w:r>
      <w:r w:rsidR="005B4AC9" w:rsidRPr="00DD5EF9">
        <w:rPr>
          <w:rFonts w:ascii="Times New Roman" w:eastAsiaTheme="minorEastAsia" w:hAnsi="Times New Roman"/>
          <w:sz w:val="24"/>
          <w:szCs w:val="24"/>
        </w:rPr>
        <w:t xml:space="preserve">Evans blue assessment. 30 mice were randomly divided into five groups (n=6/group): </w:t>
      </w:r>
      <w:bookmarkStart w:id="26" w:name="OLE_LINK191"/>
      <w:bookmarkStart w:id="27" w:name="OLE_LINK192"/>
      <w:r w:rsidR="005B4AC9" w:rsidRPr="00DD5EF9">
        <w:rPr>
          <w:rFonts w:ascii="Times New Roman" w:eastAsiaTheme="minorEastAsia" w:hAnsi="Times New Roman"/>
          <w:sz w:val="24"/>
          <w:szCs w:val="24"/>
        </w:rPr>
        <w:t>Sham, TBI 1 d + Vehicle, TBI 1d +</w:t>
      </w:r>
      <w:r w:rsidR="007E4D74" w:rsidRPr="007E4D7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E4D74">
        <w:rPr>
          <w:rFonts w:ascii="Times New Roman" w:eastAsiaTheme="minorEastAsia" w:hAnsi="Times New Roman"/>
          <w:sz w:val="24"/>
          <w:szCs w:val="24"/>
        </w:rPr>
        <w:t>Cl-amidine</w:t>
      </w:r>
      <w:r w:rsidR="005B4AC9" w:rsidRPr="00DD5EF9">
        <w:rPr>
          <w:rFonts w:ascii="Times New Roman" w:eastAsiaTheme="minorEastAsia" w:hAnsi="Times New Roman"/>
          <w:sz w:val="24"/>
          <w:szCs w:val="24"/>
        </w:rPr>
        <w:t xml:space="preserve">, TBI 3 d + Vehicle, TBI 3 d + </w:t>
      </w:r>
      <w:r w:rsidR="007E4D74">
        <w:rPr>
          <w:rFonts w:ascii="Times New Roman" w:eastAsiaTheme="minorEastAsia" w:hAnsi="Times New Roman"/>
          <w:sz w:val="24"/>
          <w:szCs w:val="24"/>
        </w:rPr>
        <w:t>Cl-amidine</w:t>
      </w:r>
      <w:bookmarkEnd w:id="26"/>
      <w:bookmarkEnd w:id="27"/>
      <w:r w:rsidR="00F25669" w:rsidRPr="00DD5EF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5B4AC9" w:rsidRPr="00DD5EF9">
        <w:rPr>
          <w:rFonts w:ascii="Times New Roman" w:eastAsiaTheme="minorEastAsia" w:hAnsi="Times New Roman"/>
          <w:sz w:val="24"/>
          <w:szCs w:val="24"/>
        </w:rPr>
        <w:t>for</w:t>
      </w:r>
      <w:r w:rsidR="007E4D74">
        <w:rPr>
          <w:rFonts w:ascii="Times New Roman" w:eastAsiaTheme="minorEastAsia" w:hAnsi="Times New Roman"/>
          <w:sz w:val="24"/>
          <w:szCs w:val="24"/>
        </w:rPr>
        <w:t xml:space="preserve"> double</w:t>
      </w:r>
      <w:r w:rsidR="005B4AC9" w:rsidRPr="00DD5EF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E4D74">
        <w:rPr>
          <w:rFonts w:ascii="Times New Roman" w:eastAsiaTheme="minorEastAsia" w:hAnsi="Times New Roman"/>
          <w:sz w:val="24"/>
          <w:szCs w:val="24"/>
        </w:rPr>
        <w:t>i</w:t>
      </w:r>
      <w:r w:rsidR="005B4AC9" w:rsidRPr="00DD5EF9">
        <w:rPr>
          <w:rFonts w:ascii="Times New Roman" w:eastAsiaTheme="minorEastAsia" w:hAnsi="Times New Roman"/>
          <w:sz w:val="24"/>
          <w:szCs w:val="24"/>
        </w:rPr>
        <w:t>mmunofluorescence staining. The rest 18 mice were randomly divided into three groups</w:t>
      </w:r>
      <w:r w:rsidR="00F25669" w:rsidRPr="00DD5EF9">
        <w:rPr>
          <w:rFonts w:ascii="Times New Roman" w:eastAsiaTheme="minorEastAsia" w:hAnsi="Times New Roman"/>
          <w:sz w:val="24"/>
          <w:szCs w:val="24"/>
        </w:rPr>
        <w:t xml:space="preserve"> (n=6/group)</w:t>
      </w:r>
      <w:r w:rsidR="005B4AC9" w:rsidRPr="00DD5EF9">
        <w:rPr>
          <w:rFonts w:ascii="Times New Roman" w:eastAsiaTheme="minorEastAsia" w:hAnsi="Times New Roman"/>
          <w:sz w:val="24"/>
          <w:szCs w:val="24"/>
        </w:rPr>
        <w:t xml:space="preserve">: Sham, TBI 3 d + Vehicle, </w:t>
      </w:r>
      <w:r w:rsidR="007E4D74">
        <w:rPr>
          <w:rFonts w:ascii="Times New Roman" w:eastAsiaTheme="minorEastAsia" w:hAnsi="Times New Roman"/>
          <w:sz w:val="24"/>
          <w:szCs w:val="24"/>
        </w:rPr>
        <w:t xml:space="preserve">and </w:t>
      </w:r>
      <w:r w:rsidR="005B4AC9" w:rsidRPr="00DD5EF9">
        <w:rPr>
          <w:rFonts w:ascii="Times New Roman" w:eastAsiaTheme="minorEastAsia" w:hAnsi="Times New Roman"/>
          <w:sz w:val="24"/>
          <w:szCs w:val="24"/>
        </w:rPr>
        <w:t xml:space="preserve">TBI 3 d + </w:t>
      </w:r>
      <w:r w:rsidR="007E4D74">
        <w:rPr>
          <w:rFonts w:ascii="Times New Roman" w:eastAsiaTheme="minorEastAsia" w:hAnsi="Times New Roman"/>
          <w:sz w:val="24"/>
          <w:szCs w:val="24"/>
        </w:rPr>
        <w:t>Cl-amidine</w:t>
      </w:r>
      <w:r w:rsidR="005B4AC9" w:rsidRPr="00DD5EF9">
        <w:rPr>
          <w:rFonts w:ascii="Times New Roman" w:eastAsiaTheme="minorEastAsia" w:hAnsi="Times New Roman"/>
          <w:sz w:val="24"/>
          <w:szCs w:val="24"/>
        </w:rPr>
        <w:t xml:space="preserve"> </w:t>
      </w:r>
      <w:bookmarkStart w:id="28" w:name="OLE_LINK199"/>
      <w:bookmarkStart w:id="29" w:name="OLE_LINK200"/>
      <w:r w:rsidR="005B4AC9" w:rsidRPr="00DD5EF9">
        <w:rPr>
          <w:rFonts w:ascii="Times New Roman" w:eastAsiaTheme="minorEastAsia" w:hAnsi="Times New Roman"/>
          <w:sz w:val="24"/>
          <w:szCs w:val="24"/>
        </w:rPr>
        <w:t>for western blot.</w:t>
      </w:r>
      <w:bookmarkEnd w:id="28"/>
      <w:bookmarkEnd w:id="29"/>
    </w:p>
    <w:p w14:paraId="3B2788D0" w14:textId="1BEDE2AB" w:rsidR="004F3019" w:rsidRPr="00DD5EF9" w:rsidRDefault="004F3019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4"/>
          <w:szCs w:val="24"/>
        </w:rPr>
      </w:pPr>
      <w:r w:rsidRPr="00DD5EF9">
        <w:rPr>
          <w:rFonts w:ascii="Times New Roman" w:eastAsiaTheme="minorEastAsia" w:hAnsi="Times New Roman"/>
          <w:b/>
          <w:bCs/>
          <w:sz w:val="24"/>
          <w:szCs w:val="24"/>
        </w:rPr>
        <w:t xml:space="preserve">Experiment </w:t>
      </w:r>
      <w:r w:rsidR="00DE434A">
        <w:rPr>
          <w:rFonts w:ascii="Times New Roman" w:eastAsiaTheme="minorEastAsia" w:hAnsi="Times New Roman"/>
          <w:b/>
          <w:bCs/>
          <w:sz w:val="24"/>
          <w:szCs w:val="24"/>
        </w:rPr>
        <w:t>4</w:t>
      </w:r>
    </w:p>
    <w:p w14:paraId="19BB6189" w14:textId="73C143A3" w:rsidR="00F25669" w:rsidRDefault="004F3019" w:rsidP="00C86648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  <w:r w:rsidRPr="00DD5EF9">
        <w:rPr>
          <w:rFonts w:ascii="Times New Roman" w:eastAsiaTheme="minorEastAsia" w:hAnsi="Times New Roman"/>
          <w:sz w:val="24"/>
          <w:szCs w:val="24"/>
        </w:rPr>
        <w:t xml:space="preserve">To evaluate </w:t>
      </w:r>
      <w:r w:rsidR="00F25669" w:rsidRPr="00DD5EF9">
        <w:rPr>
          <w:rFonts w:ascii="Times New Roman" w:eastAsiaTheme="minorEastAsia" w:hAnsi="Times New Roman"/>
          <w:sz w:val="24"/>
          <w:szCs w:val="24"/>
        </w:rPr>
        <w:t xml:space="preserve">the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effects </w:t>
      </w:r>
      <w:r w:rsidR="00F25669" w:rsidRPr="00DD5EF9">
        <w:rPr>
          <w:rFonts w:ascii="Times New Roman" w:eastAsiaTheme="minorEastAsia" w:hAnsi="Times New Roman"/>
          <w:sz w:val="24"/>
          <w:szCs w:val="24"/>
        </w:rPr>
        <w:t xml:space="preserve">of </w:t>
      </w:r>
      <w:r w:rsidR="008B0B44">
        <w:rPr>
          <w:rFonts w:ascii="Times New Roman" w:eastAsiaTheme="minorEastAsia" w:hAnsi="Times New Roman"/>
          <w:sz w:val="24"/>
          <w:szCs w:val="24"/>
        </w:rPr>
        <w:t>Cl-amidine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on </w:t>
      </w:r>
      <w:r w:rsidR="00F25669" w:rsidRPr="00DD5EF9">
        <w:rPr>
          <w:rFonts w:ascii="Times New Roman" w:eastAsiaTheme="minorEastAsia" w:hAnsi="Times New Roman"/>
          <w:sz w:val="24"/>
          <w:szCs w:val="24"/>
        </w:rPr>
        <w:t xml:space="preserve">neuroinflammation and neuronal apoptosis at 3 d after TBI, a total of </w:t>
      </w:r>
      <w:r w:rsidR="00DE434A">
        <w:rPr>
          <w:rFonts w:ascii="Times New Roman" w:eastAsiaTheme="minorEastAsia" w:hAnsi="Times New Roman"/>
          <w:sz w:val="24"/>
          <w:szCs w:val="24"/>
        </w:rPr>
        <w:t xml:space="preserve">42 </w:t>
      </w:r>
      <w:r w:rsidR="00F25669" w:rsidRPr="00DD5EF9">
        <w:rPr>
          <w:rFonts w:ascii="Times New Roman" w:eastAsiaTheme="minorEastAsia" w:hAnsi="Times New Roman"/>
          <w:sz w:val="24"/>
          <w:szCs w:val="24"/>
        </w:rPr>
        <w:t>mice were randomized into three groups (n=</w:t>
      </w:r>
      <w:r w:rsidR="00DE434A">
        <w:rPr>
          <w:rFonts w:ascii="Times New Roman" w:eastAsiaTheme="minorEastAsia" w:hAnsi="Times New Roman"/>
          <w:sz w:val="24"/>
          <w:szCs w:val="24"/>
        </w:rPr>
        <w:t>14</w:t>
      </w:r>
      <w:r w:rsidR="00F25669" w:rsidRPr="00DD5EF9">
        <w:rPr>
          <w:rFonts w:ascii="Times New Roman" w:eastAsiaTheme="minorEastAsia" w:hAnsi="Times New Roman"/>
          <w:sz w:val="24"/>
          <w:szCs w:val="24"/>
        </w:rPr>
        <w:t xml:space="preserve">/group): Sham, TBI 3 d + Vehicle, and TBI 3 d + </w:t>
      </w:r>
      <w:bookmarkStart w:id="30" w:name="OLE_LINK183"/>
      <w:bookmarkStart w:id="31" w:name="OLE_LINK184"/>
      <w:r w:rsidR="00DE434A">
        <w:rPr>
          <w:rFonts w:ascii="Times New Roman" w:eastAsiaTheme="minorEastAsia" w:hAnsi="Times New Roman"/>
          <w:sz w:val="24"/>
          <w:szCs w:val="24"/>
        </w:rPr>
        <w:t>Cl-amidine</w:t>
      </w:r>
      <w:bookmarkEnd w:id="30"/>
      <w:bookmarkEnd w:id="31"/>
      <w:r w:rsidR="00F25669" w:rsidRPr="00DD5EF9">
        <w:rPr>
          <w:rFonts w:ascii="Times New Roman" w:eastAsiaTheme="minorEastAsia" w:hAnsi="Times New Roman"/>
          <w:sz w:val="24"/>
          <w:szCs w:val="24"/>
        </w:rPr>
        <w:t xml:space="preserve">. Among these mice, 18 mice were randomly divided into three groups (n=6/group): Sham, TBI 3 d + Vehicle, and TBI 3 d + </w:t>
      </w:r>
      <w:bookmarkStart w:id="32" w:name="OLE_LINK185"/>
      <w:bookmarkStart w:id="33" w:name="OLE_LINK186"/>
      <w:r w:rsidR="00DE434A">
        <w:rPr>
          <w:rFonts w:ascii="Times New Roman" w:eastAsiaTheme="minorEastAsia" w:hAnsi="Times New Roman"/>
          <w:sz w:val="24"/>
          <w:szCs w:val="24"/>
        </w:rPr>
        <w:t>Cl-amidine</w:t>
      </w:r>
      <w:bookmarkEnd w:id="32"/>
      <w:bookmarkEnd w:id="33"/>
      <w:r w:rsidR="00F25669" w:rsidRPr="00DD5EF9">
        <w:rPr>
          <w:rFonts w:ascii="Times New Roman" w:eastAsiaTheme="minorEastAsia" w:hAnsi="Times New Roman"/>
          <w:sz w:val="24"/>
          <w:szCs w:val="24"/>
        </w:rPr>
        <w:t xml:space="preserve"> for </w:t>
      </w:r>
      <w:r w:rsidR="00DE434A">
        <w:rPr>
          <w:rFonts w:ascii="Times New Roman" w:eastAsiaTheme="minorEastAsia" w:hAnsi="Times New Roman"/>
          <w:sz w:val="24"/>
          <w:szCs w:val="24"/>
        </w:rPr>
        <w:t>i</w:t>
      </w:r>
      <w:r w:rsidR="00F25669" w:rsidRPr="00DD5EF9">
        <w:rPr>
          <w:rFonts w:ascii="Times New Roman" w:eastAsiaTheme="minorEastAsia" w:hAnsi="Times New Roman"/>
          <w:sz w:val="24"/>
          <w:szCs w:val="24"/>
        </w:rPr>
        <w:t>mmunofluorescence staining</w:t>
      </w:r>
      <w:r w:rsidR="00C86648">
        <w:rPr>
          <w:rFonts w:ascii="Times New Roman" w:eastAsiaTheme="minorEastAsia" w:hAnsi="Times New Roman"/>
          <w:sz w:val="24"/>
          <w:szCs w:val="24"/>
        </w:rPr>
        <w:t xml:space="preserve"> and FJC staining</w:t>
      </w:r>
      <w:r w:rsidR="00F25669" w:rsidRPr="00DD5EF9">
        <w:rPr>
          <w:rFonts w:ascii="Times New Roman" w:eastAsiaTheme="minorEastAsia" w:hAnsi="Times New Roman"/>
          <w:sz w:val="24"/>
          <w:szCs w:val="24"/>
        </w:rPr>
        <w:t xml:space="preserve">. To further assess the effects of </w:t>
      </w:r>
      <w:bookmarkStart w:id="34" w:name="OLE_LINK187"/>
      <w:bookmarkStart w:id="35" w:name="OLE_LINK188"/>
      <w:r w:rsidR="008B0B44">
        <w:rPr>
          <w:rFonts w:ascii="Times New Roman" w:eastAsiaTheme="minorEastAsia" w:hAnsi="Times New Roman"/>
          <w:sz w:val="24"/>
          <w:szCs w:val="24"/>
        </w:rPr>
        <w:t>Cl-amidine</w:t>
      </w:r>
      <w:bookmarkEnd w:id="34"/>
      <w:bookmarkEnd w:id="35"/>
      <w:r w:rsidR="00F25669" w:rsidRPr="00DD5EF9">
        <w:rPr>
          <w:rFonts w:ascii="Times New Roman" w:eastAsiaTheme="minorEastAsia" w:hAnsi="Times New Roman"/>
          <w:sz w:val="24"/>
          <w:szCs w:val="24"/>
        </w:rPr>
        <w:t xml:space="preserve"> on microglia/macrophage polarization, 24 mice were randomized into three groups (n=8/group) to perform quantitative real-time PCR (q-PCR): Sham, TBI 3 d + Vehicle, and TBI 3 d + </w:t>
      </w:r>
      <w:bookmarkStart w:id="36" w:name="OLE_LINK189"/>
      <w:bookmarkStart w:id="37" w:name="OLE_LINK190"/>
      <w:r w:rsidR="008B0B44">
        <w:rPr>
          <w:rFonts w:ascii="Times New Roman" w:eastAsiaTheme="minorEastAsia" w:hAnsi="Times New Roman"/>
          <w:sz w:val="24"/>
          <w:szCs w:val="24"/>
        </w:rPr>
        <w:t>Cl-amidine</w:t>
      </w:r>
      <w:bookmarkEnd w:id="36"/>
      <w:bookmarkEnd w:id="37"/>
      <w:r w:rsidR="008B0B44">
        <w:rPr>
          <w:rFonts w:ascii="Times New Roman" w:eastAsiaTheme="minorEastAsia" w:hAnsi="Times New Roman"/>
          <w:sz w:val="24"/>
          <w:szCs w:val="24"/>
        </w:rPr>
        <w:t>.</w:t>
      </w:r>
    </w:p>
    <w:p w14:paraId="37EED3ED" w14:textId="41FECA39" w:rsidR="008B0B44" w:rsidRPr="00752032" w:rsidRDefault="00752032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4"/>
          <w:szCs w:val="24"/>
        </w:rPr>
      </w:pPr>
      <w:r w:rsidRPr="00DD5EF9">
        <w:rPr>
          <w:rFonts w:ascii="Times New Roman" w:eastAsiaTheme="minorEastAsia" w:hAnsi="Times New Roman"/>
          <w:b/>
          <w:bCs/>
          <w:sz w:val="24"/>
          <w:szCs w:val="24"/>
        </w:rPr>
        <w:t xml:space="preserve">Experiment </w:t>
      </w:r>
      <w:r>
        <w:rPr>
          <w:rFonts w:ascii="Times New Roman" w:eastAsiaTheme="minorEastAsia" w:hAnsi="Times New Roman"/>
          <w:b/>
          <w:bCs/>
          <w:sz w:val="24"/>
          <w:szCs w:val="24"/>
        </w:rPr>
        <w:t>5</w:t>
      </w:r>
    </w:p>
    <w:p w14:paraId="6C4CBAF9" w14:textId="52C1C6B1" w:rsidR="00752032" w:rsidRPr="00DD5EF9" w:rsidRDefault="00752032" w:rsidP="00C86648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  <w:r w:rsidRPr="00DD5EF9">
        <w:rPr>
          <w:rFonts w:ascii="Times New Roman" w:eastAsiaTheme="minorEastAsia" w:hAnsi="Times New Roman"/>
          <w:sz w:val="24"/>
          <w:szCs w:val="24"/>
        </w:rPr>
        <w:t>To evaluate the time course</w:t>
      </w:r>
      <w:r>
        <w:rPr>
          <w:rFonts w:ascii="Times New Roman" w:eastAsiaTheme="minorEastAsia" w:hAnsi="Times New Roman"/>
          <w:sz w:val="24"/>
          <w:szCs w:val="24"/>
        </w:rPr>
        <w:t xml:space="preserve"> and localization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of </w:t>
      </w:r>
      <w:r>
        <w:rPr>
          <w:rFonts w:ascii="Times New Roman" w:eastAsiaTheme="minorEastAsia" w:hAnsi="Times New Roman"/>
          <w:sz w:val="24"/>
          <w:szCs w:val="24"/>
        </w:rPr>
        <w:t>STING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expression in the contused cortex post-TBI, </w:t>
      </w:r>
      <w:r>
        <w:rPr>
          <w:rFonts w:ascii="Times New Roman" w:eastAsiaTheme="minorEastAsia" w:hAnsi="Times New Roman"/>
          <w:sz w:val="24"/>
          <w:szCs w:val="24"/>
        </w:rPr>
        <w:t>48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mice were randomly assigned to seven groups (n = 6/group): </w:t>
      </w:r>
      <w:bookmarkStart w:id="38" w:name="OLE_LINK512"/>
      <w:bookmarkStart w:id="39" w:name="OLE_LINK513"/>
      <w:r w:rsidRPr="00DD5EF9">
        <w:rPr>
          <w:rFonts w:ascii="Times New Roman" w:eastAsiaTheme="minorEastAsia" w:hAnsi="Times New Roman"/>
          <w:sz w:val="24"/>
          <w:szCs w:val="24"/>
        </w:rPr>
        <w:t xml:space="preserve">0 h (Sham), </w:t>
      </w:r>
      <w:r>
        <w:rPr>
          <w:rFonts w:ascii="Times New Roman" w:eastAsiaTheme="minorEastAsia" w:hAnsi="Times New Roman"/>
          <w:sz w:val="24"/>
          <w:szCs w:val="24"/>
        </w:rPr>
        <w:t xml:space="preserve">6 h, </w:t>
      </w:r>
      <w:r w:rsidRPr="00DD5EF9">
        <w:rPr>
          <w:rFonts w:ascii="Times New Roman" w:eastAsiaTheme="minorEastAsia" w:hAnsi="Times New Roman"/>
          <w:sz w:val="24"/>
          <w:szCs w:val="24"/>
        </w:rPr>
        <w:t>12 h, 1 d, 3 d, 5 d, 7 d, and 14 d after CCI</w:t>
      </w:r>
      <w:bookmarkEnd w:id="38"/>
      <w:bookmarkEnd w:id="39"/>
      <w:r w:rsidRPr="00DD5EF9">
        <w:rPr>
          <w:rFonts w:ascii="Times New Roman" w:eastAsiaTheme="minorEastAsia" w:hAnsi="Times New Roman"/>
          <w:sz w:val="24"/>
          <w:szCs w:val="24"/>
        </w:rPr>
        <w:t xml:space="preserve"> for western blot analysis</w:t>
      </w:r>
      <w:r>
        <w:rPr>
          <w:rFonts w:ascii="Times New Roman" w:eastAsiaTheme="minorEastAsia" w:hAnsi="Times New Roman"/>
          <w:sz w:val="24"/>
          <w:szCs w:val="24"/>
        </w:rPr>
        <w:t xml:space="preserve">.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Additional </w:t>
      </w:r>
      <w:r>
        <w:rPr>
          <w:rFonts w:ascii="Times New Roman" w:eastAsiaTheme="minorEastAsia" w:hAnsi="Times New Roman"/>
          <w:sz w:val="24"/>
          <w:szCs w:val="24"/>
        </w:rPr>
        <w:t xml:space="preserve">5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mice were used for immunofluorescence and </w:t>
      </w:r>
      <w:r w:rsidRPr="00DD5EF9">
        <w:rPr>
          <w:rFonts w:ascii="Times New Roman" w:eastAsiaTheme="minorEastAsia" w:hAnsi="Times New Roman"/>
          <w:sz w:val="24"/>
          <w:szCs w:val="24"/>
        </w:rPr>
        <w:lastRenderedPageBreak/>
        <w:t xml:space="preserve">immunohistochemistry staining at 3 d post-TBI. The cellular localization of </w:t>
      </w:r>
      <w:r>
        <w:rPr>
          <w:rFonts w:ascii="Times New Roman" w:eastAsiaTheme="minorEastAsia" w:hAnsi="Times New Roman"/>
          <w:sz w:val="24"/>
          <w:szCs w:val="24"/>
        </w:rPr>
        <w:t>STING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was assessed using double-labeling immunofluorescence staining to co-localize </w:t>
      </w:r>
      <w:r>
        <w:rPr>
          <w:rFonts w:ascii="Times New Roman" w:eastAsiaTheme="minorEastAsia" w:hAnsi="Times New Roman"/>
          <w:sz w:val="24"/>
          <w:szCs w:val="24"/>
        </w:rPr>
        <w:t>STING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with</w:t>
      </w:r>
      <w:bookmarkStart w:id="40" w:name="OLE_LINK561"/>
      <w:bookmarkStart w:id="41" w:name="OLE_LINK562"/>
      <w:r w:rsidRPr="00752032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D5EF9">
        <w:rPr>
          <w:rFonts w:ascii="Times New Roman" w:eastAsiaTheme="minorEastAsia" w:hAnsi="Times New Roman"/>
          <w:sz w:val="24"/>
          <w:szCs w:val="24"/>
        </w:rPr>
        <w:t>neurons (</w:t>
      </w:r>
      <w:proofErr w:type="spellStart"/>
      <w:r w:rsidRPr="00DD5EF9">
        <w:rPr>
          <w:rFonts w:ascii="Times New Roman" w:eastAsiaTheme="minorEastAsia" w:hAnsi="Times New Roman"/>
          <w:sz w:val="24"/>
          <w:szCs w:val="24"/>
        </w:rPr>
        <w:t>NeuN</w:t>
      </w:r>
      <w:proofErr w:type="spellEnd"/>
      <w:r w:rsidRPr="00DD5EF9">
        <w:rPr>
          <w:rFonts w:ascii="Times New Roman" w:eastAsiaTheme="minorEastAsia" w:hAnsi="Times New Roman"/>
          <w:sz w:val="24"/>
          <w:szCs w:val="24"/>
        </w:rPr>
        <w:t>)</w:t>
      </w:r>
      <w:r>
        <w:rPr>
          <w:rFonts w:ascii="Times New Roman" w:eastAsiaTheme="minorEastAsia" w:hAnsi="Times New Roman"/>
          <w:sz w:val="24"/>
          <w:szCs w:val="24"/>
        </w:rPr>
        <w:t xml:space="preserve">, </w:t>
      </w:r>
      <w:r w:rsidRPr="00DD5EF9">
        <w:rPr>
          <w:rFonts w:ascii="Times New Roman" w:eastAsiaTheme="minorEastAsia" w:hAnsi="Times New Roman"/>
          <w:sz w:val="24"/>
          <w:szCs w:val="24"/>
        </w:rPr>
        <w:t>microglia (Iba-1),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D5EF9">
        <w:rPr>
          <w:rFonts w:ascii="Times New Roman" w:eastAsiaTheme="minorEastAsia" w:hAnsi="Times New Roman"/>
          <w:sz w:val="24"/>
          <w:szCs w:val="24"/>
        </w:rPr>
        <w:t>astrocytes (GFAP), neutrophils (</w:t>
      </w:r>
      <w:r>
        <w:rPr>
          <w:rFonts w:ascii="Times New Roman" w:eastAsiaTheme="minorEastAsia" w:hAnsi="Times New Roman"/>
          <w:sz w:val="24"/>
          <w:szCs w:val="24"/>
        </w:rPr>
        <w:t>Ly6G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), </w:t>
      </w:r>
      <w:bookmarkEnd w:id="40"/>
      <w:bookmarkEnd w:id="41"/>
      <w:r>
        <w:rPr>
          <w:rFonts w:ascii="Times New Roman" w:eastAsiaTheme="minorEastAsia" w:hAnsi="Times New Roman"/>
          <w:sz w:val="24"/>
          <w:szCs w:val="24"/>
        </w:rPr>
        <w:t xml:space="preserve">and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endothelial cells (CD31) at 3 d after TBI. </w:t>
      </w:r>
      <w:r>
        <w:rPr>
          <w:rFonts w:ascii="Times New Roman" w:eastAsiaTheme="minorEastAsia" w:hAnsi="Times New Roman"/>
          <w:sz w:val="24"/>
          <w:szCs w:val="24"/>
        </w:rPr>
        <w:t>To test the effects of C</w:t>
      </w:r>
      <w:r>
        <w:rPr>
          <w:rFonts w:ascii="Times New Roman" w:eastAsiaTheme="minorEastAsia" w:hAnsi="Times New Roman" w:hint="eastAsia"/>
          <w:sz w:val="24"/>
          <w:szCs w:val="24"/>
        </w:rPr>
        <w:t>l-am</w:t>
      </w:r>
      <w:r>
        <w:rPr>
          <w:rFonts w:ascii="Times New Roman" w:eastAsiaTheme="minorEastAsia" w:hAnsi="Times New Roman"/>
          <w:sz w:val="24"/>
          <w:szCs w:val="24"/>
        </w:rPr>
        <w:t>idine administration on the expression of STING in the contused cortex at 1 d and 3 d after TBI. 30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mice were randomly assigned to </w:t>
      </w:r>
      <w:r>
        <w:rPr>
          <w:rFonts w:ascii="Times New Roman" w:eastAsiaTheme="minorEastAsia" w:hAnsi="Times New Roman"/>
          <w:sz w:val="24"/>
          <w:szCs w:val="24"/>
        </w:rPr>
        <w:t>FIVE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groups (n = 6/group): Sham, TBI 1 d + Vehicle, TBI 1d +</w:t>
      </w:r>
      <w:r w:rsidRPr="007E4D74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>Cl-amidine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, TBI 3 d + Vehicle, TBI 3 d + </w:t>
      </w:r>
      <w:r>
        <w:rPr>
          <w:rFonts w:ascii="Times New Roman" w:eastAsiaTheme="minorEastAsia" w:hAnsi="Times New Roman"/>
          <w:sz w:val="24"/>
          <w:szCs w:val="24"/>
        </w:rPr>
        <w:t xml:space="preserve">Cl-amidine. </w:t>
      </w:r>
    </w:p>
    <w:p w14:paraId="6D2571B0" w14:textId="71A4872C" w:rsidR="00752032" w:rsidRPr="00DD5EF9" w:rsidRDefault="00752032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4"/>
          <w:szCs w:val="24"/>
        </w:rPr>
      </w:pPr>
      <w:r w:rsidRPr="00DD5EF9">
        <w:rPr>
          <w:rFonts w:ascii="Times New Roman" w:eastAsiaTheme="minorEastAsia" w:hAnsi="Times New Roman"/>
          <w:b/>
          <w:bCs/>
          <w:sz w:val="24"/>
          <w:szCs w:val="24"/>
        </w:rPr>
        <w:t xml:space="preserve">Experiment </w:t>
      </w:r>
      <w:r>
        <w:rPr>
          <w:rFonts w:ascii="Times New Roman" w:eastAsiaTheme="minorEastAsia" w:hAnsi="Times New Roman"/>
          <w:b/>
          <w:bCs/>
          <w:sz w:val="24"/>
          <w:szCs w:val="24"/>
        </w:rPr>
        <w:t>6</w:t>
      </w:r>
    </w:p>
    <w:p w14:paraId="72E2406D" w14:textId="1FB855AC" w:rsidR="00752032" w:rsidRPr="00DD5EF9" w:rsidRDefault="00C86648" w:rsidP="00C86648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  <w:r w:rsidRPr="00DD5EF9">
        <w:rPr>
          <w:rFonts w:ascii="Times New Roman" w:eastAsiaTheme="minorEastAsia" w:hAnsi="Times New Roman"/>
          <w:sz w:val="24"/>
          <w:szCs w:val="24"/>
        </w:rPr>
        <w:t xml:space="preserve">To </w:t>
      </w:r>
      <w:r>
        <w:rPr>
          <w:rFonts w:ascii="Times New Roman" w:eastAsiaTheme="minorEastAsia" w:hAnsi="Times New Roman"/>
          <w:sz w:val="24"/>
          <w:szCs w:val="24"/>
        </w:rPr>
        <w:t>test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the effects of </w:t>
      </w:r>
      <w:bookmarkStart w:id="42" w:name="OLE_LINK195"/>
      <w:bookmarkStart w:id="43" w:name="OLE_LINK196"/>
      <w:r>
        <w:rPr>
          <w:rFonts w:ascii="Times New Roman" w:eastAsiaTheme="minorEastAsia" w:hAnsi="Times New Roman"/>
          <w:sz w:val="24"/>
          <w:szCs w:val="24"/>
        </w:rPr>
        <w:t>Cl-amidine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</w:t>
      </w:r>
      <w:bookmarkEnd w:id="42"/>
      <w:bookmarkEnd w:id="43"/>
      <w:r w:rsidRPr="00DD5EF9">
        <w:rPr>
          <w:rFonts w:ascii="Times New Roman" w:eastAsiaTheme="minorEastAsia" w:hAnsi="Times New Roman"/>
          <w:sz w:val="24"/>
          <w:szCs w:val="24"/>
        </w:rPr>
        <w:t xml:space="preserve">administration on </w:t>
      </w:r>
      <w:r>
        <w:rPr>
          <w:rFonts w:ascii="Times New Roman" w:eastAsiaTheme="minorEastAsia" w:hAnsi="Times New Roman"/>
          <w:sz w:val="24"/>
          <w:szCs w:val="24"/>
        </w:rPr>
        <w:t xml:space="preserve">neuroinflammation and neuronal death and to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elucidate </w:t>
      </w:r>
      <w:r>
        <w:rPr>
          <w:rFonts w:ascii="Times New Roman" w:eastAsiaTheme="minorEastAsia" w:hAnsi="Times New Roman"/>
          <w:sz w:val="24"/>
          <w:szCs w:val="24"/>
        </w:rPr>
        <w:t>the underlying mechanism of neuroprotection of Cl-amidine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after TBI, a total of </w:t>
      </w:r>
      <w:r>
        <w:rPr>
          <w:rFonts w:ascii="Times New Roman" w:eastAsiaTheme="minorEastAsia" w:hAnsi="Times New Roman"/>
          <w:sz w:val="24"/>
          <w:szCs w:val="24"/>
        </w:rPr>
        <w:t>48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mice were randomized into </w:t>
      </w:r>
      <w:r>
        <w:rPr>
          <w:rFonts w:ascii="Times New Roman" w:eastAsiaTheme="minorEastAsia" w:hAnsi="Times New Roman"/>
          <w:sz w:val="24"/>
          <w:szCs w:val="24"/>
        </w:rPr>
        <w:t xml:space="preserve">four </w:t>
      </w:r>
      <w:r w:rsidRPr="00DD5EF9">
        <w:rPr>
          <w:rFonts w:ascii="Times New Roman" w:eastAsiaTheme="minorEastAsia" w:hAnsi="Times New Roman"/>
          <w:sz w:val="24"/>
          <w:szCs w:val="24"/>
        </w:rPr>
        <w:t>groups: Sham (n=</w:t>
      </w:r>
      <w:r>
        <w:rPr>
          <w:rFonts w:ascii="Times New Roman" w:eastAsiaTheme="minorEastAsia" w:hAnsi="Times New Roman"/>
          <w:sz w:val="24"/>
          <w:szCs w:val="24"/>
        </w:rPr>
        <w:t>12</w:t>
      </w:r>
      <w:r w:rsidRPr="00DD5EF9">
        <w:rPr>
          <w:rFonts w:ascii="Times New Roman" w:eastAsiaTheme="minorEastAsia" w:hAnsi="Times New Roman"/>
          <w:sz w:val="24"/>
          <w:szCs w:val="24"/>
        </w:rPr>
        <w:t>/group), TBI + Vehicle (n=</w:t>
      </w:r>
      <w:r>
        <w:rPr>
          <w:rFonts w:ascii="Times New Roman" w:eastAsiaTheme="minorEastAsia" w:hAnsi="Times New Roman"/>
          <w:sz w:val="24"/>
          <w:szCs w:val="24"/>
        </w:rPr>
        <w:t>12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/group), </w:t>
      </w:r>
      <w:bookmarkStart w:id="44" w:name="OLE_LINK197"/>
      <w:bookmarkStart w:id="45" w:name="OLE_LINK198"/>
      <w:r w:rsidRPr="00DD5EF9">
        <w:rPr>
          <w:rFonts w:ascii="Times New Roman" w:eastAsiaTheme="minorEastAsia" w:hAnsi="Times New Roman"/>
          <w:sz w:val="24"/>
          <w:szCs w:val="24"/>
        </w:rPr>
        <w:t xml:space="preserve">TBI + </w:t>
      </w:r>
      <w:r>
        <w:rPr>
          <w:rFonts w:ascii="Times New Roman" w:eastAsiaTheme="minorEastAsia" w:hAnsi="Times New Roman"/>
          <w:sz w:val="24"/>
          <w:szCs w:val="24"/>
        </w:rPr>
        <w:t>Cl-amidine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(n=</w:t>
      </w:r>
      <w:r>
        <w:rPr>
          <w:rFonts w:ascii="Times New Roman" w:eastAsiaTheme="minorEastAsia" w:hAnsi="Times New Roman"/>
          <w:sz w:val="24"/>
          <w:szCs w:val="24"/>
        </w:rPr>
        <w:t>12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/group), </w:t>
      </w:r>
      <w:bookmarkEnd w:id="44"/>
      <w:bookmarkEnd w:id="45"/>
      <w:r>
        <w:rPr>
          <w:rFonts w:ascii="Times New Roman" w:eastAsiaTheme="minorEastAsia" w:hAnsi="Times New Roman"/>
          <w:sz w:val="24"/>
          <w:szCs w:val="24"/>
        </w:rPr>
        <w:t xml:space="preserve">and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TBI + </w:t>
      </w:r>
      <w:r>
        <w:rPr>
          <w:rFonts w:ascii="Times New Roman" w:eastAsiaTheme="minorEastAsia" w:hAnsi="Times New Roman"/>
          <w:sz w:val="24"/>
          <w:szCs w:val="24"/>
        </w:rPr>
        <w:t>Cl-amidine +</w:t>
      </w:r>
      <w:r w:rsidRPr="00C86648">
        <w:rPr>
          <w:rFonts w:ascii="Times New Roman" w:eastAsiaTheme="minorEastAsia" w:hAnsi="Times New Roman"/>
          <w:sz w:val="24"/>
          <w:szCs w:val="24"/>
        </w:rPr>
        <w:t>2′3′-cGAMP</w:t>
      </w:r>
      <w:bookmarkStart w:id="46" w:name="OLE_LINK201"/>
      <w:bookmarkStart w:id="47" w:name="OLE_LINK202"/>
      <w:r w:rsidRPr="00DD5EF9">
        <w:rPr>
          <w:rFonts w:ascii="Times New Roman" w:eastAsiaTheme="minorEastAsia" w:hAnsi="Times New Roman"/>
          <w:sz w:val="24"/>
          <w:szCs w:val="24"/>
        </w:rPr>
        <w:t xml:space="preserve"> (n=</w:t>
      </w:r>
      <w:r>
        <w:rPr>
          <w:rFonts w:ascii="Times New Roman" w:eastAsiaTheme="minorEastAsia" w:hAnsi="Times New Roman"/>
          <w:sz w:val="24"/>
          <w:szCs w:val="24"/>
        </w:rPr>
        <w:t>12</w:t>
      </w:r>
      <w:r w:rsidRPr="00DD5EF9">
        <w:rPr>
          <w:rFonts w:ascii="Times New Roman" w:eastAsiaTheme="minorEastAsia" w:hAnsi="Times New Roman"/>
          <w:sz w:val="24"/>
          <w:szCs w:val="24"/>
        </w:rPr>
        <w:t>/group)</w:t>
      </w:r>
      <w:r>
        <w:rPr>
          <w:rFonts w:ascii="Times New Roman" w:eastAsiaTheme="minorEastAsia" w:hAnsi="Times New Roman"/>
          <w:sz w:val="24"/>
          <w:szCs w:val="24"/>
        </w:rPr>
        <w:t>.</w:t>
      </w:r>
      <w:bookmarkEnd w:id="46"/>
      <w:bookmarkEnd w:id="47"/>
      <w:r w:rsidRPr="00DD5EF9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24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mice were randomly divided into </w:t>
      </w:r>
      <w:r>
        <w:rPr>
          <w:rFonts w:ascii="Times New Roman" w:eastAsiaTheme="minorEastAsia" w:hAnsi="Times New Roman"/>
          <w:sz w:val="24"/>
          <w:szCs w:val="24"/>
        </w:rPr>
        <w:t>four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groups (n=</w:t>
      </w:r>
      <w:r>
        <w:rPr>
          <w:rFonts w:ascii="Times New Roman" w:eastAsiaTheme="minorEastAsia" w:hAnsi="Times New Roman"/>
          <w:sz w:val="24"/>
          <w:szCs w:val="24"/>
        </w:rPr>
        <w:t>6</w:t>
      </w:r>
      <w:r w:rsidRPr="00DD5EF9">
        <w:rPr>
          <w:rFonts w:ascii="Times New Roman" w:eastAsiaTheme="minorEastAsia" w:hAnsi="Times New Roman"/>
          <w:sz w:val="24"/>
          <w:szCs w:val="24"/>
        </w:rPr>
        <w:t>/group):</w:t>
      </w:r>
      <w:r w:rsidRPr="00C86648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D5EF9">
        <w:rPr>
          <w:rFonts w:ascii="Times New Roman" w:eastAsiaTheme="minorEastAsia" w:hAnsi="Times New Roman"/>
          <w:sz w:val="24"/>
          <w:szCs w:val="24"/>
        </w:rPr>
        <w:t>Sham (n=</w:t>
      </w:r>
      <w:r>
        <w:rPr>
          <w:rFonts w:ascii="Times New Roman" w:eastAsiaTheme="minorEastAsia" w:hAnsi="Times New Roman"/>
          <w:sz w:val="24"/>
          <w:szCs w:val="24"/>
        </w:rPr>
        <w:t>6</w:t>
      </w:r>
      <w:r w:rsidRPr="00DD5EF9">
        <w:rPr>
          <w:rFonts w:ascii="Times New Roman" w:eastAsiaTheme="minorEastAsia" w:hAnsi="Times New Roman"/>
          <w:sz w:val="24"/>
          <w:szCs w:val="24"/>
        </w:rPr>
        <w:t>/group), TBI + Vehicle (n=</w:t>
      </w:r>
      <w:r>
        <w:rPr>
          <w:rFonts w:ascii="Times New Roman" w:eastAsiaTheme="minorEastAsia" w:hAnsi="Times New Roman"/>
          <w:sz w:val="24"/>
          <w:szCs w:val="24"/>
        </w:rPr>
        <w:t>6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/group), TBI + </w:t>
      </w:r>
      <w:r>
        <w:rPr>
          <w:rFonts w:ascii="Times New Roman" w:eastAsiaTheme="minorEastAsia" w:hAnsi="Times New Roman"/>
          <w:sz w:val="24"/>
          <w:szCs w:val="24"/>
        </w:rPr>
        <w:t>Cl-amidine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(n=</w:t>
      </w:r>
      <w:r>
        <w:rPr>
          <w:rFonts w:ascii="Times New Roman" w:eastAsiaTheme="minorEastAsia" w:hAnsi="Times New Roman"/>
          <w:sz w:val="24"/>
          <w:szCs w:val="24"/>
        </w:rPr>
        <w:t>6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/group), </w:t>
      </w:r>
      <w:r>
        <w:rPr>
          <w:rFonts w:ascii="Times New Roman" w:eastAsiaTheme="minorEastAsia" w:hAnsi="Times New Roman"/>
          <w:sz w:val="24"/>
          <w:szCs w:val="24"/>
        </w:rPr>
        <w:t xml:space="preserve">and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TBI + </w:t>
      </w:r>
      <w:r>
        <w:rPr>
          <w:rFonts w:ascii="Times New Roman" w:eastAsiaTheme="minorEastAsia" w:hAnsi="Times New Roman"/>
          <w:sz w:val="24"/>
          <w:szCs w:val="24"/>
        </w:rPr>
        <w:t>Cl-amidine +</w:t>
      </w:r>
      <w:r w:rsidRPr="00C86648">
        <w:rPr>
          <w:rFonts w:ascii="Times New Roman" w:eastAsiaTheme="minorEastAsia" w:hAnsi="Times New Roman"/>
          <w:sz w:val="24"/>
          <w:szCs w:val="24"/>
        </w:rPr>
        <w:t>2′3′-cGAMP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(n=</w:t>
      </w:r>
      <w:r>
        <w:rPr>
          <w:rFonts w:ascii="Times New Roman" w:eastAsiaTheme="minorEastAsia" w:hAnsi="Times New Roman"/>
          <w:sz w:val="24"/>
          <w:szCs w:val="24"/>
        </w:rPr>
        <w:t>6</w:t>
      </w:r>
      <w:r w:rsidRPr="00DD5EF9">
        <w:rPr>
          <w:rFonts w:ascii="Times New Roman" w:eastAsiaTheme="minorEastAsia" w:hAnsi="Times New Roman"/>
          <w:sz w:val="24"/>
          <w:szCs w:val="24"/>
        </w:rPr>
        <w:t>/group)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for </w:t>
      </w:r>
      <w:r>
        <w:rPr>
          <w:rFonts w:ascii="Times New Roman" w:eastAsiaTheme="minorEastAsia" w:hAnsi="Times New Roman"/>
          <w:sz w:val="24"/>
          <w:szCs w:val="24"/>
        </w:rPr>
        <w:t>i</w:t>
      </w:r>
      <w:r w:rsidRPr="00DD5EF9">
        <w:rPr>
          <w:rFonts w:ascii="Times New Roman" w:eastAsiaTheme="minorEastAsia" w:hAnsi="Times New Roman"/>
          <w:sz w:val="24"/>
          <w:szCs w:val="24"/>
        </w:rPr>
        <w:t>mmunofluorescence staining</w:t>
      </w:r>
      <w:r>
        <w:rPr>
          <w:rFonts w:ascii="Times New Roman" w:eastAsiaTheme="minorEastAsia" w:hAnsi="Times New Roman"/>
          <w:sz w:val="24"/>
          <w:szCs w:val="24"/>
        </w:rPr>
        <w:t xml:space="preserve"> and FJC staining</w:t>
      </w:r>
      <w:r w:rsidRPr="00DD5EF9">
        <w:rPr>
          <w:rFonts w:ascii="Times New Roman" w:eastAsiaTheme="minorEastAsia" w:hAnsi="Times New Roman"/>
          <w:sz w:val="24"/>
          <w:szCs w:val="24"/>
        </w:rPr>
        <w:t>.</w:t>
      </w:r>
      <w:r w:rsidRPr="00C86648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The rest </w:t>
      </w:r>
      <w:r>
        <w:rPr>
          <w:rFonts w:ascii="Times New Roman" w:eastAsiaTheme="minorEastAsia" w:hAnsi="Times New Roman"/>
          <w:sz w:val="24"/>
          <w:szCs w:val="24"/>
        </w:rPr>
        <w:t>24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mice were randomly divided into </w:t>
      </w:r>
      <w:r>
        <w:rPr>
          <w:rFonts w:ascii="Times New Roman" w:eastAsiaTheme="minorEastAsia" w:hAnsi="Times New Roman"/>
          <w:sz w:val="24"/>
          <w:szCs w:val="24"/>
        </w:rPr>
        <w:t>four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groups (n=6/group)</w:t>
      </w:r>
      <w:r>
        <w:rPr>
          <w:rFonts w:ascii="Times New Roman" w:eastAsiaTheme="minorEastAsia" w:hAnsi="Times New Roman"/>
          <w:sz w:val="24"/>
          <w:szCs w:val="24"/>
        </w:rPr>
        <w:t xml:space="preserve"> for </w:t>
      </w:r>
      <w:r w:rsidRPr="00DD5EF9">
        <w:rPr>
          <w:rFonts w:ascii="Times New Roman" w:eastAsiaTheme="minorEastAsia" w:hAnsi="Times New Roman"/>
          <w:sz w:val="24"/>
          <w:szCs w:val="24"/>
        </w:rPr>
        <w:t>western blot</w:t>
      </w:r>
      <w:r>
        <w:rPr>
          <w:rFonts w:ascii="Times New Roman" w:eastAsiaTheme="minorEastAsia" w:hAnsi="Times New Roman"/>
          <w:sz w:val="24"/>
          <w:szCs w:val="24"/>
        </w:rPr>
        <w:t xml:space="preserve"> at 3 d after TBI.</w:t>
      </w:r>
      <w:r w:rsidRPr="00C86648">
        <w:t xml:space="preserve"> </w:t>
      </w:r>
      <w:bookmarkStart w:id="48" w:name="OLE_LINK209"/>
      <w:bookmarkStart w:id="49" w:name="OLE_LINK210"/>
      <w:r w:rsidRPr="00DD5EF9">
        <w:rPr>
          <w:rFonts w:ascii="Times New Roman" w:eastAsiaTheme="minorEastAsia" w:hAnsi="Times New Roman"/>
          <w:sz w:val="24"/>
          <w:szCs w:val="24"/>
        </w:rPr>
        <w:t xml:space="preserve">Among these mice, </w:t>
      </w:r>
      <w:r>
        <w:rPr>
          <w:rFonts w:ascii="Times New Roman" w:eastAsiaTheme="minorEastAsia" w:hAnsi="Times New Roman"/>
          <w:sz w:val="24"/>
          <w:szCs w:val="24"/>
        </w:rPr>
        <w:t>40</w:t>
      </w:r>
      <w:r w:rsidRPr="00C86648">
        <w:rPr>
          <w:rFonts w:ascii="Times New Roman" w:eastAsiaTheme="minorEastAsia" w:hAnsi="Times New Roman"/>
          <w:sz w:val="24"/>
          <w:szCs w:val="24"/>
        </w:rPr>
        <w:t xml:space="preserve"> mice were subjected to </w:t>
      </w:r>
      <w:r>
        <w:rPr>
          <w:rFonts w:ascii="Times New Roman" w:eastAsiaTheme="minorEastAsia" w:hAnsi="Times New Roman"/>
          <w:sz w:val="24"/>
          <w:szCs w:val="24"/>
        </w:rPr>
        <w:t xml:space="preserve">the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</w:t>
      </w:r>
      <w:r w:rsidRPr="00C86648">
        <w:rPr>
          <w:rFonts w:ascii="Times New Roman" w:eastAsiaTheme="minorEastAsia" w:hAnsi="Times New Roman"/>
          <w:sz w:val="24"/>
          <w:szCs w:val="24"/>
        </w:rPr>
        <w:t>NSS</w:t>
      </w:r>
      <w:proofErr w:type="spellEnd"/>
      <w:r w:rsidRPr="00C86648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>test</w:t>
      </w:r>
      <w:r w:rsidRPr="00C86648">
        <w:rPr>
          <w:rFonts w:ascii="Times New Roman" w:eastAsiaTheme="minorEastAsia" w:hAnsi="Times New Roman"/>
          <w:sz w:val="24"/>
          <w:szCs w:val="24"/>
        </w:rPr>
        <w:t xml:space="preserve"> and </w:t>
      </w:r>
      <w:r>
        <w:rPr>
          <w:rFonts w:ascii="Times New Roman" w:eastAsiaTheme="minorEastAsia" w:hAnsi="Times New Roman"/>
          <w:sz w:val="24"/>
          <w:szCs w:val="24"/>
        </w:rPr>
        <w:t>R</w:t>
      </w:r>
      <w:r w:rsidRPr="00C86648">
        <w:rPr>
          <w:rFonts w:ascii="Times New Roman" w:eastAsiaTheme="minorEastAsia" w:hAnsi="Times New Roman"/>
          <w:sz w:val="24"/>
          <w:szCs w:val="24"/>
        </w:rPr>
        <w:t xml:space="preserve">otarod test to evaluate </w:t>
      </w:r>
      <w:r>
        <w:rPr>
          <w:rFonts w:ascii="Times New Roman" w:eastAsiaTheme="minorEastAsia" w:hAnsi="Times New Roman" w:hint="eastAsia"/>
          <w:sz w:val="24"/>
          <w:szCs w:val="24"/>
        </w:rPr>
        <w:t>s</w:t>
      </w:r>
      <w:r w:rsidRPr="00C86648">
        <w:rPr>
          <w:rFonts w:ascii="Times New Roman" w:eastAsiaTheme="minorEastAsia" w:hAnsi="Times New Roman"/>
          <w:sz w:val="24"/>
          <w:szCs w:val="24"/>
        </w:rPr>
        <w:t>hort-term neurological function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(n=</w:t>
      </w:r>
      <w:r>
        <w:rPr>
          <w:rFonts w:ascii="Times New Roman" w:eastAsiaTheme="minorEastAsia" w:hAnsi="Times New Roman"/>
          <w:sz w:val="24"/>
          <w:szCs w:val="24"/>
        </w:rPr>
        <w:t>10</w:t>
      </w:r>
      <w:r w:rsidRPr="00DD5EF9">
        <w:rPr>
          <w:rFonts w:ascii="Times New Roman" w:eastAsiaTheme="minorEastAsia" w:hAnsi="Times New Roman"/>
          <w:sz w:val="24"/>
          <w:szCs w:val="24"/>
        </w:rPr>
        <w:t>/group)</w:t>
      </w:r>
      <w:r>
        <w:rPr>
          <w:rFonts w:ascii="Times New Roman" w:eastAsiaTheme="minorEastAsia" w:hAnsi="Times New Roman"/>
          <w:sz w:val="24"/>
          <w:szCs w:val="24"/>
        </w:rPr>
        <w:t>.</w:t>
      </w:r>
    </w:p>
    <w:bookmarkEnd w:id="48"/>
    <w:bookmarkEnd w:id="49"/>
    <w:p w14:paraId="2C13F834" w14:textId="77777777" w:rsidR="004F3019" w:rsidRPr="00DD5EF9" w:rsidRDefault="004F3019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4"/>
          <w:szCs w:val="24"/>
        </w:rPr>
      </w:pPr>
      <w:r w:rsidRPr="00DD5EF9">
        <w:rPr>
          <w:rFonts w:ascii="Times New Roman" w:eastAsiaTheme="minorEastAsia" w:hAnsi="Times New Roman"/>
          <w:b/>
          <w:bCs/>
          <w:sz w:val="24"/>
          <w:szCs w:val="24"/>
        </w:rPr>
        <w:t>Experiment 7</w:t>
      </w:r>
    </w:p>
    <w:p w14:paraId="6D96B0E2" w14:textId="0BF1D77A" w:rsidR="00AA5A1B" w:rsidRPr="00DD5EF9" w:rsidRDefault="00626AE4" w:rsidP="00AA5A1B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  <w:bookmarkStart w:id="50" w:name="OLE_LINK1054"/>
      <w:bookmarkStart w:id="51" w:name="OLE_LINK1055"/>
      <w:bookmarkStart w:id="52" w:name="OLE_LINK1375"/>
      <w:r w:rsidRPr="00DD5EF9">
        <w:rPr>
          <w:rFonts w:ascii="Times New Roman" w:eastAsiaTheme="minorEastAsia" w:hAnsi="Times New Roman"/>
          <w:sz w:val="24"/>
          <w:szCs w:val="24"/>
        </w:rPr>
        <w:t xml:space="preserve">To </w:t>
      </w:r>
      <w:bookmarkStart w:id="53" w:name="OLE_LINK1052"/>
      <w:bookmarkStart w:id="54" w:name="OLE_LINK1053"/>
      <w:r w:rsidR="00AA5A1B">
        <w:rPr>
          <w:rFonts w:ascii="Times New Roman" w:eastAsiaTheme="minorEastAsia" w:hAnsi="Times New Roman"/>
          <w:sz w:val="24"/>
          <w:szCs w:val="24"/>
        </w:rPr>
        <w:t>explore</w:t>
      </w:r>
      <w:r w:rsidR="00AA5A1B" w:rsidRPr="00AA5A1B">
        <w:rPr>
          <w:rFonts w:ascii="Times New Roman" w:eastAsiaTheme="minorEastAsia" w:hAnsi="Times New Roman"/>
          <w:sz w:val="24"/>
          <w:szCs w:val="24"/>
        </w:rPr>
        <w:t xml:space="preserve"> whether STING-dependent IRE1α/ASK1/JNK</w:t>
      </w:r>
      <w:r w:rsidR="00AA5A1B" w:rsidRPr="00AA5A1B">
        <w:rPr>
          <w:rFonts w:ascii="Times New Roman" w:eastAsiaTheme="minorEastAsia" w:hAnsi="Times New Roman" w:hint="eastAsia"/>
          <w:sz w:val="24"/>
          <w:szCs w:val="24"/>
        </w:rPr>
        <w:t xml:space="preserve"> signaling</w:t>
      </w:r>
      <w:r w:rsidR="00AA5A1B" w:rsidRPr="00AA5A1B">
        <w:rPr>
          <w:rFonts w:ascii="Times New Roman" w:eastAsiaTheme="minorEastAsia" w:hAnsi="Times New Roman"/>
          <w:sz w:val="24"/>
          <w:szCs w:val="24"/>
        </w:rPr>
        <w:t xml:space="preserve"> pathway was involved in PAD4-mediated </w:t>
      </w:r>
      <w:proofErr w:type="spellStart"/>
      <w:r w:rsidR="00AA5A1B" w:rsidRPr="00AA5A1B">
        <w:rPr>
          <w:rFonts w:ascii="Times New Roman" w:eastAsiaTheme="minorEastAsia" w:hAnsi="Times New Roman"/>
          <w:sz w:val="24"/>
          <w:szCs w:val="24"/>
        </w:rPr>
        <w:t>neurodestructive</w:t>
      </w:r>
      <w:proofErr w:type="spellEnd"/>
      <w:r w:rsidR="00AA5A1B" w:rsidRPr="00AA5A1B">
        <w:rPr>
          <w:rFonts w:ascii="Times New Roman" w:eastAsiaTheme="minorEastAsia" w:hAnsi="Times New Roman"/>
          <w:sz w:val="24"/>
          <w:szCs w:val="24"/>
        </w:rPr>
        <w:t xml:space="preserve"> effects after TBI</w:t>
      </w:r>
      <w:r w:rsidR="00C86648" w:rsidRPr="00C86648">
        <w:rPr>
          <w:rFonts w:ascii="Times New Roman" w:eastAsiaTheme="minorEastAsia" w:hAnsi="Times New Roman"/>
          <w:sz w:val="24"/>
          <w:szCs w:val="24"/>
        </w:rPr>
        <w:t>,</w:t>
      </w:r>
      <w:r w:rsidR="00AA5A1B" w:rsidRPr="00AA5A1B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 xml:space="preserve">a total of </w:t>
      </w:r>
      <w:r w:rsidR="00AA5A1B">
        <w:rPr>
          <w:rFonts w:ascii="Times New Roman" w:eastAsiaTheme="minorEastAsia" w:hAnsi="Times New Roman"/>
          <w:sz w:val="24"/>
          <w:szCs w:val="24"/>
        </w:rPr>
        <w:t>48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 xml:space="preserve"> mice were randomized into </w:t>
      </w:r>
      <w:r w:rsidR="00AA5A1B">
        <w:rPr>
          <w:rFonts w:ascii="Times New Roman" w:eastAsiaTheme="minorEastAsia" w:hAnsi="Times New Roman"/>
          <w:sz w:val="24"/>
          <w:szCs w:val="24"/>
        </w:rPr>
        <w:t xml:space="preserve">four 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>groups: Sham (n=</w:t>
      </w:r>
      <w:r w:rsidR="00AA5A1B">
        <w:rPr>
          <w:rFonts w:ascii="Times New Roman" w:eastAsiaTheme="minorEastAsia" w:hAnsi="Times New Roman"/>
          <w:sz w:val="24"/>
          <w:szCs w:val="24"/>
        </w:rPr>
        <w:t>12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 xml:space="preserve">/group), </w:t>
      </w:r>
      <w:bookmarkStart w:id="55" w:name="OLE_LINK205"/>
      <w:bookmarkStart w:id="56" w:name="OLE_LINK206"/>
      <w:r w:rsidR="00AA5A1B" w:rsidRPr="00DD5EF9">
        <w:rPr>
          <w:rFonts w:ascii="Times New Roman" w:eastAsiaTheme="minorEastAsia" w:hAnsi="Times New Roman"/>
          <w:sz w:val="24"/>
          <w:szCs w:val="24"/>
        </w:rPr>
        <w:t xml:space="preserve">TBI + </w:t>
      </w:r>
      <w:r w:rsidR="00AA5A1B">
        <w:rPr>
          <w:rFonts w:ascii="Times New Roman" w:eastAsiaTheme="minorEastAsia" w:hAnsi="Times New Roman"/>
          <w:sz w:val="24"/>
          <w:szCs w:val="24"/>
        </w:rPr>
        <w:t>Ad-Con</w:t>
      </w:r>
      <w:bookmarkEnd w:id="55"/>
      <w:bookmarkEnd w:id="56"/>
      <w:r w:rsidR="00AA5A1B" w:rsidRPr="00DD5EF9">
        <w:rPr>
          <w:rFonts w:ascii="Times New Roman" w:eastAsiaTheme="minorEastAsia" w:hAnsi="Times New Roman"/>
          <w:sz w:val="24"/>
          <w:szCs w:val="24"/>
        </w:rPr>
        <w:t xml:space="preserve"> (n=</w:t>
      </w:r>
      <w:r w:rsidR="00AA5A1B">
        <w:rPr>
          <w:rFonts w:ascii="Times New Roman" w:eastAsiaTheme="minorEastAsia" w:hAnsi="Times New Roman"/>
          <w:sz w:val="24"/>
          <w:szCs w:val="24"/>
        </w:rPr>
        <w:t>12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 xml:space="preserve">/group), TBI + </w:t>
      </w:r>
      <w:r w:rsidR="00AA5A1B">
        <w:rPr>
          <w:rFonts w:ascii="Times New Roman" w:eastAsiaTheme="minorEastAsia" w:hAnsi="Times New Roman"/>
          <w:sz w:val="24"/>
          <w:szCs w:val="24"/>
        </w:rPr>
        <w:t xml:space="preserve">Ad-PAD4 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>(n=</w:t>
      </w:r>
      <w:r w:rsidR="00AA5A1B">
        <w:rPr>
          <w:rFonts w:ascii="Times New Roman" w:eastAsiaTheme="minorEastAsia" w:hAnsi="Times New Roman"/>
          <w:sz w:val="24"/>
          <w:szCs w:val="24"/>
        </w:rPr>
        <w:t>12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 xml:space="preserve">/group), </w:t>
      </w:r>
      <w:r w:rsidR="00AA5A1B">
        <w:rPr>
          <w:rFonts w:ascii="Times New Roman" w:eastAsiaTheme="minorEastAsia" w:hAnsi="Times New Roman"/>
          <w:sz w:val="24"/>
          <w:szCs w:val="24"/>
        </w:rPr>
        <w:t xml:space="preserve">and 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 xml:space="preserve">TBI + </w:t>
      </w:r>
      <w:r w:rsidR="00AA5A1B">
        <w:rPr>
          <w:rFonts w:ascii="Times New Roman" w:eastAsiaTheme="minorEastAsia" w:hAnsi="Times New Roman"/>
          <w:sz w:val="24"/>
          <w:szCs w:val="24"/>
        </w:rPr>
        <w:t>Ad-PAD4 + C-176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 xml:space="preserve"> (n=</w:t>
      </w:r>
      <w:r w:rsidR="00AA5A1B">
        <w:rPr>
          <w:rFonts w:ascii="Times New Roman" w:eastAsiaTheme="minorEastAsia" w:hAnsi="Times New Roman"/>
          <w:sz w:val="24"/>
          <w:szCs w:val="24"/>
        </w:rPr>
        <w:t>12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>/group)</w:t>
      </w:r>
      <w:r w:rsidR="00AA5A1B">
        <w:rPr>
          <w:rFonts w:ascii="Times New Roman" w:eastAsiaTheme="minorEastAsia" w:hAnsi="Times New Roman"/>
          <w:sz w:val="24"/>
          <w:szCs w:val="24"/>
        </w:rPr>
        <w:t>.</w:t>
      </w:r>
      <w:r w:rsidR="00AA5A1B" w:rsidRPr="00AA5A1B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 xml:space="preserve">Among these mice, half of them were used for immunofluorescence staining and </w:t>
      </w:r>
      <w:r w:rsidR="00AA5A1B">
        <w:rPr>
          <w:rFonts w:ascii="Times New Roman" w:eastAsiaTheme="minorEastAsia" w:hAnsi="Times New Roman"/>
          <w:sz w:val="24"/>
          <w:szCs w:val="24"/>
        </w:rPr>
        <w:t xml:space="preserve">a 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>half for western blot</w:t>
      </w:r>
      <w:r w:rsidR="00AA5A1B">
        <w:rPr>
          <w:rFonts w:ascii="Times New Roman" w:eastAsiaTheme="minorEastAsia" w:hAnsi="Times New Roman"/>
          <w:sz w:val="24"/>
          <w:szCs w:val="24"/>
        </w:rPr>
        <w:t>.</w:t>
      </w:r>
      <w:r w:rsidR="00AA5A1B" w:rsidRPr="00AA5A1B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 xml:space="preserve">Among these mice, </w:t>
      </w:r>
      <w:r w:rsidR="00AA5A1B">
        <w:rPr>
          <w:rFonts w:ascii="Times New Roman" w:eastAsiaTheme="minorEastAsia" w:hAnsi="Times New Roman"/>
          <w:sz w:val="24"/>
          <w:szCs w:val="24"/>
        </w:rPr>
        <w:t>40</w:t>
      </w:r>
      <w:r w:rsidR="00AA5A1B" w:rsidRPr="00C86648">
        <w:rPr>
          <w:rFonts w:ascii="Times New Roman" w:eastAsiaTheme="minorEastAsia" w:hAnsi="Times New Roman"/>
          <w:sz w:val="24"/>
          <w:szCs w:val="24"/>
        </w:rPr>
        <w:t xml:space="preserve"> mice were subjected to </w:t>
      </w:r>
      <w:r w:rsidR="00AA5A1B">
        <w:rPr>
          <w:rFonts w:ascii="Times New Roman" w:eastAsiaTheme="minorEastAsia" w:hAnsi="Times New Roman"/>
          <w:sz w:val="24"/>
          <w:szCs w:val="24"/>
        </w:rPr>
        <w:t xml:space="preserve">the </w:t>
      </w:r>
      <w:proofErr w:type="spellStart"/>
      <w:r w:rsidR="00AA5A1B">
        <w:rPr>
          <w:rFonts w:ascii="Times New Roman" w:eastAsiaTheme="minorEastAsia" w:hAnsi="Times New Roman"/>
          <w:sz w:val="24"/>
          <w:szCs w:val="24"/>
        </w:rPr>
        <w:t>m</w:t>
      </w:r>
      <w:r w:rsidR="00AA5A1B" w:rsidRPr="00C86648">
        <w:rPr>
          <w:rFonts w:ascii="Times New Roman" w:eastAsiaTheme="minorEastAsia" w:hAnsi="Times New Roman"/>
          <w:sz w:val="24"/>
          <w:szCs w:val="24"/>
        </w:rPr>
        <w:t>NSS</w:t>
      </w:r>
      <w:proofErr w:type="spellEnd"/>
      <w:r w:rsidR="00AA5A1B" w:rsidRPr="00C86648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A5A1B">
        <w:rPr>
          <w:rFonts w:ascii="Times New Roman" w:eastAsiaTheme="minorEastAsia" w:hAnsi="Times New Roman"/>
          <w:sz w:val="24"/>
          <w:szCs w:val="24"/>
        </w:rPr>
        <w:t>test</w:t>
      </w:r>
      <w:r w:rsidR="00AA5A1B" w:rsidRPr="00C86648">
        <w:rPr>
          <w:rFonts w:ascii="Times New Roman" w:eastAsiaTheme="minorEastAsia" w:hAnsi="Times New Roman"/>
          <w:sz w:val="24"/>
          <w:szCs w:val="24"/>
        </w:rPr>
        <w:t xml:space="preserve"> and </w:t>
      </w:r>
      <w:r w:rsidR="00AA5A1B">
        <w:rPr>
          <w:rFonts w:ascii="Times New Roman" w:eastAsiaTheme="minorEastAsia" w:hAnsi="Times New Roman"/>
          <w:sz w:val="24"/>
          <w:szCs w:val="24"/>
        </w:rPr>
        <w:t>R</w:t>
      </w:r>
      <w:r w:rsidR="00AA5A1B" w:rsidRPr="00C86648">
        <w:rPr>
          <w:rFonts w:ascii="Times New Roman" w:eastAsiaTheme="minorEastAsia" w:hAnsi="Times New Roman"/>
          <w:sz w:val="24"/>
          <w:szCs w:val="24"/>
        </w:rPr>
        <w:t xml:space="preserve">otarod test to evaluate </w:t>
      </w:r>
      <w:r w:rsidR="00AA5A1B">
        <w:rPr>
          <w:rFonts w:ascii="Times New Roman" w:eastAsiaTheme="minorEastAsia" w:hAnsi="Times New Roman" w:hint="eastAsia"/>
          <w:sz w:val="24"/>
          <w:szCs w:val="24"/>
        </w:rPr>
        <w:t>s</w:t>
      </w:r>
      <w:r w:rsidR="00AA5A1B" w:rsidRPr="00C86648">
        <w:rPr>
          <w:rFonts w:ascii="Times New Roman" w:eastAsiaTheme="minorEastAsia" w:hAnsi="Times New Roman"/>
          <w:sz w:val="24"/>
          <w:szCs w:val="24"/>
        </w:rPr>
        <w:t>hort-term neurological function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 xml:space="preserve"> (n=</w:t>
      </w:r>
      <w:r w:rsidR="00AA5A1B">
        <w:rPr>
          <w:rFonts w:ascii="Times New Roman" w:eastAsiaTheme="minorEastAsia" w:hAnsi="Times New Roman"/>
          <w:sz w:val="24"/>
          <w:szCs w:val="24"/>
        </w:rPr>
        <w:t>10</w:t>
      </w:r>
      <w:r w:rsidR="00AA5A1B" w:rsidRPr="00DD5EF9">
        <w:rPr>
          <w:rFonts w:ascii="Times New Roman" w:eastAsiaTheme="minorEastAsia" w:hAnsi="Times New Roman"/>
          <w:sz w:val="24"/>
          <w:szCs w:val="24"/>
        </w:rPr>
        <w:t>/group)</w:t>
      </w:r>
      <w:r w:rsidR="00AA5A1B">
        <w:rPr>
          <w:rFonts w:ascii="Times New Roman" w:eastAsiaTheme="minorEastAsia" w:hAnsi="Times New Roman"/>
          <w:sz w:val="24"/>
          <w:szCs w:val="24"/>
        </w:rPr>
        <w:t>.</w:t>
      </w:r>
    </w:p>
    <w:bookmarkEnd w:id="50"/>
    <w:bookmarkEnd w:id="51"/>
    <w:bookmarkEnd w:id="52"/>
    <w:bookmarkEnd w:id="53"/>
    <w:bookmarkEnd w:id="54"/>
    <w:p w14:paraId="4F1ED0B2" w14:textId="05EAC230" w:rsidR="008D71F3" w:rsidRPr="00DD5EF9" w:rsidRDefault="00D5746F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4"/>
          <w:szCs w:val="24"/>
        </w:rPr>
      </w:pPr>
      <w:r w:rsidRPr="00DD5EF9">
        <w:rPr>
          <w:rFonts w:ascii="Times New Roman" w:eastAsiaTheme="minorEastAsia" w:hAnsi="Times New Roman"/>
          <w:b/>
          <w:bCs/>
          <w:sz w:val="24"/>
          <w:szCs w:val="24"/>
        </w:rPr>
        <w:t>Experiment 8</w:t>
      </w:r>
    </w:p>
    <w:p w14:paraId="788E0109" w14:textId="60E70223" w:rsidR="00AA5A1B" w:rsidRDefault="00AA5A1B" w:rsidP="00C86648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  <w:r w:rsidRPr="00AA5A1B">
        <w:rPr>
          <w:rFonts w:ascii="Times New Roman" w:eastAsiaTheme="minorEastAsia" w:hAnsi="Times New Roman" w:hint="eastAsia"/>
          <w:sz w:val="24"/>
          <w:szCs w:val="24"/>
        </w:rPr>
        <w:t>T</w:t>
      </w:r>
      <w:r w:rsidRPr="00AA5A1B">
        <w:rPr>
          <w:rFonts w:ascii="Times New Roman" w:eastAsiaTheme="minorEastAsia" w:hAnsi="Times New Roman"/>
          <w:sz w:val="24"/>
          <w:szCs w:val="24"/>
        </w:rPr>
        <w:t>o further confirm the key role of IRE1α in NETs-caused neuroinflammation and neuronal death after TBI,</w:t>
      </w:r>
    </w:p>
    <w:p w14:paraId="3E25CA1F" w14:textId="54B779F8" w:rsidR="00D24B8D" w:rsidRPr="00DD5EF9" w:rsidRDefault="00AA5A1B" w:rsidP="00C86648">
      <w:pPr>
        <w:spacing w:line="480" w:lineRule="auto"/>
        <w:jc w:val="left"/>
        <w:rPr>
          <w:rFonts w:ascii="Times New Roman" w:eastAsiaTheme="minorEastAsia" w:hAnsi="Times New Roman"/>
          <w:sz w:val="24"/>
          <w:szCs w:val="24"/>
        </w:rPr>
      </w:pPr>
      <w:r w:rsidRPr="00AA5A1B">
        <w:rPr>
          <w:rFonts w:ascii="Times New Roman" w:eastAsiaTheme="minorEastAsia" w:hAnsi="Times New Roman"/>
          <w:sz w:val="24"/>
          <w:szCs w:val="24"/>
        </w:rPr>
        <w:lastRenderedPageBreak/>
        <w:t xml:space="preserve">IREα inhibitor </w:t>
      </w:r>
      <w:bookmarkStart w:id="57" w:name="OLE_LINK476"/>
      <w:bookmarkStart w:id="58" w:name="OLE_LINK477"/>
      <w:r w:rsidRPr="00AA5A1B">
        <w:rPr>
          <w:rFonts w:ascii="Times New Roman" w:eastAsiaTheme="minorEastAsia" w:hAnsi="Times New Roman"/>
          <w:sz w:val="24"/>
          <w:szCs w:val="24"/>
        </w:rPr>
        <w:t>Kira6</w:t>
      </w:r>
      <w:bookmarkEnd w:id="57"/>
      <w:bookmarkEnd w:id="58"/>
      <w:r w:rsidRPr="00AA5A1B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D5EF9">
        <w:rPr>
          <w:rFonts w:ascii="Times New Roman" w:eastAsiaTheme="minorEastAsia" w:hAnsi="Times New Roman"/>
          <w:sz w:val="24"/>
          <w:szCs w:val="24"/>
        </w:rPr>
        <w:t>was used</w:t>
      </w:r>
      <w:r>
        <w:rPr>
          <w:rFonts w:ascii="Times New Roman" w:eastAsiaTheme="minorEastAsia" w:hAnsi="Times New Roman"/>
          <w:sz w:val="24"/>
          <w:szCs w:val="24"/>
        </w:rPr>
        <w:t xml:space="preserve">. </w:t>
      </w:r>
      <w:r w:rsidR="00D5746F" w:rsidRPr="00DD5EF9">
        <w:rPr>
          <w:rFonts w:ascii="Times New Roman" w:eastAsiaTheme="minorEastAsia" w:hAnsi="Times New Roman"/>
          <w:sz w:val="24"/>
          <w:szCs w:val="24"/>
        </w:rPr>
        <w:t>A total of 4</w:t>
      </w:r>
      <w:r>
        <w:rPr>
          <w:rFonts w:ascii="Times New Roman" w:eastAsiaTheme="minorEastAsia" w:hAnsi="Times New Roman"/>
          <w:sz w:val="24"/>
          <w:szCs w:val="24"/>
        </w:rPr>
        <w:t>0</w:t>
      </w:r>
      <w:r w:rsidR="00D5746F" w:rsidRPr="00DD5EF9">
        <w:rPr>
          <w:rFonts w:ascii="Times New Roman" w:eastAsiaTheme="minorEastAsia" w:hAnsi="Times New Roman"/>
          <w:sz w:val="24"/>
          <w:szCs w:val="24"/>
        </w:rPr>
        <w:t xml:space="preserve"> mice were randomized into </w:t>
      </w:r>
      <w:r>
        <w:rPr>
          <w:rFonts w:ascii="Times New Roman" w:eastAsiaTheme="minorEastAsia" w:hAnsi="Times New Roman"/>
          <w:sz w:val="24"/>
          <w:szCs w:val="24"/>
        </w:rPr>
        <w:t>four</w:t>
      </w:r>
      <w:r w:rsidR="00D5746F" w:rsidRPr="00DD5EF9">
        <w:rPr>
          <w:rFonts w:ascii="Times New Roman" w:eastAsiaTheme="minorEastAsia" w:hAnsi="Times New Roman"/>
          <w:sz w:val="24"/>
          <w:szCs w:val="24"/>
        </w:rPr>
        <w:t xml:space="preserve"> groups </w:t>
      </w:r>
      <w:bookmarkStart w:id="59" w:name="OLE_LINK1392"/>
      <w:bookmarkStart w:id="60" w:name="OLE_LINK1393"/>
      <w:r w:rsidR="00D5746F" w:rsidRPr="00DD5EF9">
        <w:rPr>
          <w:rFonts w:ascii="Times New Roman" w:eastAsiaTheme="minorEastAsia" w:hAnsi="Times New Roman"/>
          <w:sz w:val="24"/>
          <w:szCs w:val="24"/>
        </w:rPr>
        <w:t xml:space="preserve">(n = </w:t>
      </w:r>
      <w:r>
        <w:rPr>
          <w:rFonts w:ascii="Times New Roman" w:eastAsiaTheme="minorEastAsia" w:hAnsi="Times New Roman"/>
          <w:sz w:val="24"/>
          <w:szCs w:val="24"/>
        </w:rPr>
        <w:t>10</w:t>
      </w:r>
      <w:r w:rsidR="00D5746F" w:rsidRPr="00DD5EF9">
        <w:rPr>
          <w:rFonts w:ascii="Times New Roman" w:eastAsiaTheme="minorEastAsia" w:hAnsi="Times New Roman"/>
          <w:sz w:val="24"/>
          <w:szCs w:val="24"/>
        </w:rPr>
        <w:t>/group)</w:t>
      </w:r>
      <w:bookmarkEnd w:id="59"/>
      <w:bookmarkEnd w:id="60"/>
      <w:r w:rsidR="00D5746F" w:rsidRPr="00DD5EF9">
        <w:rPr>
          <w:rFonts w:ascii="Times New Roman" w:eastAsiaTheme="minorEastAsia" w:hAnsi="Times New Roman"/>
          <w:sz w:val="24"/>
          <w:szCs w:val="24"/>
        </w:rPr>
        <w:t>:</w:t>
      </w:r>
      <w:bookmarkStart w:id="61" w:name="OLE_LINK213"/>
      <w:bookmarkStart w:id="62" w:name="OLE_LINK214"/>
      <w:r w:rsidR="00D5746F" w:rsidRPr="00DD5EF9">
        <w:rPr>
          <w:rFonts w:ascii="Times New Roman" w:eastAsiaTheme="minorEastAsia" w:hAnsi="Times New Roman"/>
          <w:sz w:val="24"/>
          <w:szCs w:val="24"/>
        </w:rPr>
        <w:t xml:space="preserve"> Sham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(n = </w:t>
      </w:r>
      <w:r>
        <w:rPr>
          <w:rFonts w:ascii="Times New Roman" w:eastAsiaTheme="minorEastAsia" w:hAnsi="Times New Roman"/>
          <w:sz w:val="24"/>
          <w:szCs w:val="24"/>
        </w:rPr>
        <w:t>10</w:t>
      </w:r>
      <w:r w:rsidRPr="00DD5EF9">
        <w:rPr>
          <w:rFonts w:ascii="Times New Roman" w:eastAsiaTheme="minorEastAsia" w:hAnsi="Times New Roman"/>
          <w:sz w:val="24"/>
          <w:szCs w:val="24"/>
        </w:rPr>
        <w:t>/group)</w:t>
      </w:r>
      <w:r w:rsidR="00D5746F" w:rsidRPr="00DD5EF9">
        <w:rPr>
          <w:rFonts w:ascii="Times New Roman" w:eastAsiaTheme="minorEastAsia" w:hAnsi="Times New Roman"/>
          <w:sz w:val="24"/>
          <w:szCs w:val="24"/>
        </w:rPr>
        <w:t xml:space="preserve">,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TBI + </w:t>
      </w:r>
      <w:r>
        <w:rPr>
          <w:rFonts w:ascii="Times New Roman" w:eastAsiaTheme="minorEastAsia" w:hAnsi="Times New Roman"/>
          <w:sz w:val="24"/>
          <w:szCs w:val="24"/>
        </w:rPr>
        <w:t>Ad-Con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(n=</w:t>
      </w:r>
      <w:r>
        <w:rPr>
          <w:rFonts w:ascii="Times New Roman" w:eastAsiaTheme="minorEastAsia" w:hAnsi="Times New Roman"/>
          <w:sz w:val="24"/>
          <w:szCs w:val="24"/>
        </w:rPr>
        <w:t>10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/group), TBI + </w:t>
      </w:r>
      <w:r>
        <w:rPr>
          <w:rFonts w:ascii="Times New Roman" w:eastAsiaTheme="minorEastAsia" w:hAnsi="Times New Roman"/>
          <w:sz w:val="24"/>
          <w:szCs w:val="24"/>
        </w:rPr>
        <w:t xml:space="preserve">Ad-PAD4 </w:t>
      </w:r>
      <w:r w:rsidRPr="00DD5EF9">
        <w:rPr>
          <w:rFonts w:ascii="Times New Roman" w:eastAsiaTheme="minorEastAsia" w:hAnsi="Times New Roman"/>
          <w:sz w:val="24"/>
          <w:szCs w:val="24"/>
        </w:rPr>
        <w:t>(n=</w:t>
      </w:r>
      <w:r>
        <w:rPr>
          <w:rFonts w:ascii="Times New Roman" w:eastAsiaTheme="minorEastAsia" w:hAnsi="Times New Roman"/>
          <w:sz w:val="24"/>
          <w:szCs w:val="24"/>
        </w:rPr>
        <w:t>10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/group), </w:t>
      </w:r>
      <w:r>
        <w:rPr>
          <w:rFonts w:ascii="Times New Roman" w:eastAsiaTheme="minorEastAsia" w:hAnsi="Times New Roman"/>
          <w:sz w:val="24"/>
          <w:szCs w:val="24"/>
        </w:rPr>
        <w:t xml:space="preserve">and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TBI + </w:t>
      </w:r>
      <w:r>
        <w:rPr>
          <w:rFonts w:ascii="Times New Roman" w:eastAsiaTheme="minorEastAsia" w:hAnsi="Times New Roman"/>
          <w:sz w:val="24"/>
          <w:szCs w:val="24"/>
        </w:rPr>
        <w:t>Ad-PAD4 + C-176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(n=</w:t>
      </w:r>
      <w:r>
        <w:rPr>
          <w:rFonts w:ascii="Times New Roman" w:eastAsiaTheme="minorEastAsia" w:hAnsi="Times New Roman"/>
          <w:sz w:val="24"/>
          <w:szCs w:val="24"/>
        </w:rPr>
        <w:t>10</w:t>
      </w:r>
      <w:r w:rsidRPr="00DD5EF9">
        <w:rPr>
          <w:rFonts w:ascii="Times New Roman" w:eastAsiaTheme="minorEastAsia" w:hAnsi="Times New Roman"/>
          <w:sz w:val="24"/>
          <w:szCs w:val="24"/>
        </w:rPr>
        <w:t>/group)</w:t>
      </w:r>
      <w:bookmarkEnd w:id="61"/>
      <w:bookmarkEnd w:id="62"/>
      <w:r w:rsidR="00D5746F" w:rsidRPr="00DD5EF9">
        <w:rPr>
          <w:rFonts w:ascii="Times New Roman" w:eastAsiaTheme="minorEastAsia" w:hAnsi="Times New Roman"/>
          <w:sz w:val="24"/>
          <w:szCs w:val="24"/>
        </w:rPr>
        <w:t xml:space="preserve"> for Rotarod test and </w:t>
      </w:r>
      <w:proofErr w:type="spellStart"/>
      <w:r w:rsidR="00D5746F" w:rsidRPr="00DD5EF9">
        <w:rPr>
          <w:rFonts w:ascii="Times New Roman" w:eastAsiaTheme="minorEastAsia" w:hAnsi="Times New Roman"/>
          <w:sz w:val="24"/>
          <w:szCs w:val="24"/>
        </w:rPr>
        <w:t>mNSS</w:t>
      </w:r>
      <w:proofErr w:type="spellEnd"/>
      <w:r w:rsidR="00D5746F" w:rsidRPr="00DD5EF9">
        <w:rPr>
          <w:rFonts w:ascii="Times New Roman" w:eastAsiaTheme="minorEastAsia" w:hAnsi="Times New Roman"/>
          <w:sz w:val="24"/>
          <w:szCs w:val="24"/>
        </w:rPr>
        <w:t xml:space="preserve"> test, in which </w:t>
      </w:r>
      <w:r>
        <w:rPr>
          <w:rFonts w:ascii="Times New Roman" w:eastAsiaTheme="minorEastAsia" w:hAnsi="Times New Roman"/>
          <w:sz w:val="24"/>
          <w:szCs w:val="24"/>
        </w:rPr>
        <w:t xml:space="preserve">four </w:t>
      </w:r>
      <w:r w:rsidR="00D5746F" w:rsidRPr="00DD5EF9">
        <w:rPr>
          <w:rFonts w:ascii="Times New Roman" w:eastAsiaTheme="minorEastAsia" w:hAnsi="Times New Roman"/>
          <w:sz w:val="24"/>
          <w:szCs w:val="24"/>
        </w:rPr>
        <w:t xml:space="preserve">groups including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Sham (n = </w:t>
      </w:r>
      <w:r>
        <w:rPr>
          <w:rFonts w:ascii="Times New Roman" w:eastAsiaTheme="minorEastAsia" w:hAnsi="Times New Roman"/>
          <w:sz w:val="24"/>
          <w:szCs w:val="24"/>
        </w:rPr>
        <w:t>6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/group), TBI + </w:t>
      </w:r>
      <w:r>
        <w:rPr>
          <w:rFonts w:ascii="Times New Roman" w:eastAsiaTheme="minorEastAsia" w:hAnsi="Times New Roman"/>
          <w:sz w:val="24"/>
          <w:szCs w:val="24"/>
        </w:rPr>
        <w:t>Ad-Con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(n=</w:t>
      </w:r>
      <w:r>
        <w:rPr>
          <w:rFonts w:ascii="Times New Roman" w:eastAsiaTheme="minorEastAsia" w:hAnsi="Times New Roman"/>
          <w:sz w:val="24"/>
          <w:szCs w:val="24"/>
        </w:rPr>
        <w:t>6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/group), TBI + </w:t>
      </w:r>
      <w:r>
        <w:rPr>
          <w:rFonts w:ascii="Times New Roman" w:eastAsiaTheme="minorEastAsia" w:hAnsi="Times New Roman"/>
          <w:sz w:val="24"/>
          <w:szCs w:val="24"/>
        </w:rPr>
        <w:t xml:space="preserve">Ad-PAD4 </w:t>
      </w:r>
      <w:r w:rsidRPr="00DD5EF9">
        <w:rPr>
          <w:rFonts w:ascii="Times New Roman" w:eastAsiaTheme="minorEastAsia" w:hAnsi="Times New Roman"/>
          <w:sz w:val="24"/>
          <w:szCs w:val="24"/>
        </w:rPr>
        <w:t>(n=</w:t>
      </w:r>
      <w:r>
        <w:rPr>
          <w:rFonts w:ascii="Times New Roman" w:eastAsiaTheme="minorEastAsia" w:hAnsi="Times New Roman"/>
          <w:sz w:val="24"/>
          <w:szCs w:val="24"/>
        </w:rPr>
        <w:t>6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/group), </w:t>
      </w:r>
      <w:r>
        <w:rPr>
          <w:rFonts w:ascii="Times New Roman" w:eastAsiaTheme="minorEastAsia" w:hAnsi="Times New Roman"/>
          <w:sz w:val="24"/>
          <w:szCs w:val="24"/>
        </w:rPr>
        <w:t xml:space="preserve">and 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TBI + </w:t>
      </w:r>
      <w:r>
        <w:rPr>
          <w:rFonts w:ascii="Times New Roman" w:eastAsiaTheme="minorEastAsia" w:hAnsi="Times New Roman"/>
          <w:sz w:val="24"/>
          <w:szCs w:val="24"/>
        </w:rPr>
        <w:t>Ad-PAD4 + C-176</w:t>
      </w:r>
      <w:r w:rsidRPr="00DD5EF9">
        <w:rPr>
          <w:rFonts w:ascii="Times New Roman" w:eastAsiaTheme="minorEastAsia" w:hAnsi="Times New Roman"/>
          <w:sz w:val="24"/>
          <w:szCs w:val="24"/>
        </w:rPr>
        <w:t xml:space="preserve"> (n=</w:t>
      </w:r>
      <w:r>
        <w:rPr>
          <w:rFonts w:ascii="Times New Roman" w:eastAsiaTheme="minorEastAsia" w:hAnsi="Times New Roman"/>
          <w:sz w:val="24"/>
          <w:szCs w:val="24"/>
        </w:rPr>
        <w:t>6</w:t>
      </w:r>
      <w:r w:rsidRPr="00DD5EF9">
        <w:rPr>
          <w:rFonts w:ascii="Times New Roman" w:eastAsiaTheme="minorEastAsia" w:hAnsi="Times New Roman"/>
          <w:sz w:val="24"/>
          <w:szCs w:val="24"/>
        </w:rPr>
        <w:t>/group)</w:t>
      </w:r>
      <w:r w:rsidR="00D5746F" w:rsidRPr="00DD5EF9">
        <w:rPr>
          <w:rFonts w:ascii="Times New Roman" w:eastAsiaTheme="minorEastAsia" w:hAnsi="Times New Roman"/>
          <w:sz w:val="24"/>
          <w:szCs w:val="24"/>
        </w:rPr>
        <w:t xml:space="preserve"> were used for western blot at 3 d after TBI.</w:t>
      </w:r>
    </w:p>
    <w:p w14:paraId="39126F3B" w14:textId="795C9E3C" w:rsidR="004A2C3E" w:rsidRPr="00AA5A1B" w:rsidRDefault="004A2C3E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8"/>
          <w:szCs w:val="28"/>
        </w:rPr>
      </w:pPr>
    </w:p>
    <w:p w14:paraId="19D66CE7" w14:textId="5C832C4F" w:rsidR="004F3019" w:rsidRPr="00DD5EF9" w:rsidRDefault="004A2C3E" w:rsidP="00C86648">
      <w:pPr>
        <w:widowControl/>
        <w:jc w:val="left"/>
        <w:rPr>
          <w:rFonts w:ascii="Times New Roman" w:eastAsiaTheme="minorEastAsia" w:hAnsi="Times New Roman"/>
          <w:b/>
          <w:bCs/>
          <w:sz w:val="28"/>
          <w:szCs w:val="28"/>
        </w:rPr>
      </w:pPr>
      <w:r w:rsidRPr="00DD5EF9">
        <w:rPr>
          <w:rFonts w:ascii="Times New Roman" w:eastAsiaTheme="minorEastAsia" w:hAnsi="Times New Roman"/>
          <w:b/>
          <w:bCs/>
          <w:sz w:val="28"/>
          <w:szCs w:val="28"/>
        </w:rPr>
        <w:br w:type="page"/>
      </w:r>
    </w:p>
    <w:p w14:paraId="7B49657C" w14:textId="515C0A23" w:rsidR="00FF6D62" w:rsidRPr="00DD5EF9" w:rsidRDefault="00594B5E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8"/>
          <w:szCs w:val="28"/>
        </w:rPr>
      </w:pPr>
      <w:r w:rsidRPr="00DD5EF9"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 xml:space="preserve">Part </w:t>
      </w:r>
      <w:r w:rsidR="00DD5EF9">
        <w:rPr>
          <w:rFonts w:ascii="Times New Roman" w:eastAsiaTheme="minorEastAsia" w:hAnsi="Times New Roman"/>
          <w:b/>
          <w:bCs/>
          <w:sz w:val="28"/>
          <w:szCs w:val="28"/>
        </w:rPr>
        <w:t>2</w:t>
      </w:r>
      <w:r w:rsidRPr="00DD5EF9">
        <w:rPr>
          <w:rFonts w:ascii="Times New Roman" w:eastAsiaTheme="minorEastAsia" w:hAnsi="Times New Roman"/>
          <w:b/>
          <w:bCs/>
          <w:sz w:val="28"/>
          <w:szCs w:val="28"/>
        </w:rPr>
        <w:t xml:space="preserve">:  </w:t>
      </w:r>
      <w:r w:rsidR="00FF6D62" w:rsidRPr="00DD5EF9">
        <w:rPr>
          <w:rFonts w:ascii="Times New Roman" w:hAnsi="Times New Roman"/>
          <w:b/>
          <w:bCs/>
          <w:sz w:val="28"/>
          <w:szCs w:val="28"/>
        </w:rPr>
        <w:t>Primers for qPCR</w:t>
      </w:r>
    </w:p>
    <w:tbl>
      <w:tblPr>
        <w:tblStyle w:val="a7"/>
        <w:tblpPr w:leftFromText="180" w:rightFromText="180" w:vertAnchor="text" w:horzAnchor="margin" w:tblpXSpec="center" w:tblpY="1378"/>
        <w:tblW w:w="11194" w:type="dxa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4"/>
        <w:gridCol w:w="663"/>
        <w:gridCol w:w="8516"/>
        <w:gridCol w:w="521"/>
      </w:tblGrid>
      <w:tr w:rsidR="00DD5EF9" w:rsidRPr="00DD5EF9" w14:paraId="3A5B7D13" w14:textId="77777777" w:rsidTr="00817727">
        <w:trPr>
          <w:trHeight w:val="441"/>
        </w:trPr>
        <w:tc>
          <w:tcPr>
            <w:tcW w:w="2157" w:type="dxa"/>
            <w:gridSpan w:val="2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511738A9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  <w:b/>
                <w:bCs/>
              </w:rPr>
            </w:pPr>
            <w:bookmarkStart w:id="63" w:name="OLE_LINK1394"/>
            <w:bookmarkStart w:id="64" w:name="OLE_LINK1395"/>
            <w:r w:rsidRPr="00DD5EF9">
              <w:rPr>
                <w:rFonts w:ascii="Times New Roman" w:hAnsi="Times New Roman"/>
                <w:b/>
                <w:bCs/>
              </w:rPr>
              <w:t>Gene</w:t>
            </w:r>
          </w:p>
        </w:tc>
        <w:tc>
          <w:tcPr>
            <w:tcW w:w="9037" w:type="dxa"/>
            <w:gridSpan w:val="2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02E596FF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  <w:b/>
                <w:bCs/>
              </w:rPr>
            </w:pPr>
            <w:r w:rsidRPr="00DD5EF9">
              <w:rPr>
                <w:rFonts w:ascii="Times New Roman" w:hAnsi="Times New Roman"/>
                <w:b/>
                <w:bCs/>
              </w:rPr>
              <w:t>Sequences of primer (5’to 3’)</w:t>
            </w:r>
          </w:p>
          <w:p w14:paraId="3CDE61D2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  <w:b/>
                <w:bCs/>
              </w:rPr>
            </w:pPr>
          </w:p>
        </w:tc>
      </w:tr>
      <w:tr w:rsidR="00DD5EF9" w:rsidRPr="00DD5EF9" w14:paraId="5F4D2985" w14:textId="77777777" w:rsidTr="00817727">
        <w:trPr>
          <w:trHeight w:val="441"/>
        </w:trPr>
        <w:tc>
          <w:tcPr>
            <w:tcW w:w="1494" w:type="dxa"/>
            <w:tcBorders>
              <w:top w:val="single" w:sz="8" w:space="0" w:color="000000" w:themeColor="text1"/>
            </w:tcBorders>
          </w:tcPr>
          <w:p w14:paraId="62DA0CD4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CD86</w:t>
            </w:r>
          </w:p>
        </w:tc>
        <w:tc>
          <w:tcPr>
            <w:tcW w:w="663" w:type="dxa"/>
            <w:tcBorders>
              <w:top w:val="single" w:sz="8" w:space="0" w:color="000000" w:themeColor="text1"/>
            </w:tcBorders>
          </w:tcPr>
          <w:p w14:paraId="622B136E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037" w:type="dxa"/>
            <w:gridSpan w:val="2"/>
            <w:tcBorders>
              <w:top w:val="single" w:sz="8" w:space="0" w:color="000000" w:themeColor="text1"/>
            </w:tcBorders>
          </w:tcPr>
          <w:p w14:paraId="29954AD0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 xml:space="preserve">Forward GGAACAACTGGACTCTACGAC  </w:t>
            </w:r>
          </w:p>
          <w:p w14:paraId="5F63DDF5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Reverse GTTTCGGGTGACCTTGCTTA</w:t>
            </w:r>
          </w:p>
          <w:p w14:paraId="1546FC63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</w:p>
        </w:tc>
      </w:tr>
      <w:tr w:rsidR="00DD5EF9" w:rsidRPr="00DD5EF9" w14:paraId="253419AD" w14:textId="77777777" w:rsidTr="00817727">
        <w:trPr>
          <w:trHeight w:val="441"/>
        </w:trPr>
        <w:tc>
          <w:tcPr>
            <w:tcW w:w="1494" w:type="dxa"/>
          </w:tcPr>
          <w:p w14:paraId="2E3EBF11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DD5EF9">
              <w:rPr>
                <w:rFonts w:ascii="Times New Roman" w:hAnsi="Times New Roman"/>
              </w:rPr>
              <w:t>iNOs</w:t>
            </w:r>
            <w:proofErr w:type="spellEnd"/>
          </w:p>
        </w:tc>
        <w:tc>
          <w:tcPr>
            <w:tcW w:w="663" w:type="dxa"/>
          </w:tcPr>
          <w:p w14:paraId="3834AA4C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037" w:type="dxa"/>
            <w:gridSpan w:val="2"/>
          </w:tcPr>
          <w:p w14:paraId="5775E526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Forward GGAGCGAGTTGTGGATTGT</w:t>
            </w:r>
          </w:p>
          <w:p w14:paraId="60E4BDD7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Reverse GTGGGAGGGGTCGTAATG</w:t>
            </w:r>
          </w:p>
          <w:p w14:paraId="4253D58B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</w:p>
        </w:tc>
      </w:tr>
      <w:tr w:rsidR="00DD5EF9" w:rsidRPr="00DD5EF9" w14:paraId="733BFCF5" w14:textId="77777777" w:rsidTr="00817727">
        <w:trPr>
          <w:trHeight w:val="441"/>
        </w:trPr>
        <w:tc>
          <w:tcPr>
            <w:tcW w:w="1494" w:type="dxa"/>
          </w:tcPr>
          <w:p w14:paraId="5AC9D611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TNF-α</w:t>
            </w:r>
          </w:p>
        </w:tc>
        <w:tc>
          <w:tcPr>
            <w:tcW w:w="663" w:type="dxa"/>
          </w:tcPr>
          <w:p w14:paraId="0C262A50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037" w:type="dxa"/>
            <w:gridSpan w:val="2"/>
          </w:tcPr>
          <w:p w14:paraId="2F31F443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Forward CCAGACCCTCACACTCAGATC</w:t>
            </w:r>
          </w:p>
          <w:p w14:paraId="2A7486D5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Reverse CACTTGGTGGTTTGCTACGAC</w:t>
            </w:r>
          </w:p>
          <w:p w14:paraId="536560B6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</w:p>
        </w:tc>
      </w:tr>
      <w:tr w:rsidR="00DD5EF9" w:rsidRPr="00DD5EF9" w14:paraId="34F2BFBB" w14:textId="77777777" w:rsidTr="00817727">
        <w:trPr>
          <w:trHeight w:val="441"/>
        </w:trPr>
        <w:tc>
          <w:tcPr>
            <w:tcW w:w="1494" w:type="dxa"/>
          </w:tcPr>
          <w:p w14:paraId="5F6430D9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IL-1β</w:t>
            </w:r>
          </w:p>
        </w:tc>
        <w:tc>
          <w:tcPr>
            <w:tcW w:w="663" w:type="dxa"/>
          </w:tcPr>
          <w:p w14:paraId="21B2D9C3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037" w:type="dxa"/>
            <w:gridSpan w:val="2"/>
          </w:tcPr>
          <w:p w14:paraId="6558DB04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 xml:space="preserve">Forward CCTGTGTTTTCCTCCTTGCCT </w:t>
            </w:r>
          </w:p>
          <w:p w14:paraId="1CD705BE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 xml:space="preserve">Reverse AGTGCGGGCTATGACCAATTC </w:t>
            </w:r>
          </w:p>
          <w:p w14:paraId="000402F9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</w:p>
        </w:tc>
      </w:tr>
      <w:tr w:rsidR="00DD5EF9" w:rsidRPr="00DD5EF9" w14:paraId="788D2556" w14:textId="77777777" w:rsidTr="00817727">
        <w:trPr>
          <w:trHeight w:val="441"/>
        </w:trPr>
        <w:tc>
          <w:tcPr>
            <w:tcW w:w="1494" w:type="dxa"/>
          </w:tcPr>
          <w:p w14:paraId="1FB7096C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bookmarkStart w:id="65" w:name="_Hlk116483535"/>
            <w:r w:rsidRPr="00DD5EF9">
              <w:rPr>
                <w:rFonts w:ascii="Times New Roman" w:hAnsi="Times New Roman"/>
              </w:rPr>
              <w:t>CD206</w:t>
            </w:r>
          </w:p>
        </w:tc>
        <w:tc>
          <w:tcPr>
            <w:tcW w:w="663" w:type="dxa"/>
          </w:tcPr>
          <w:p w14:paraId="4BF132E0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16" w:type="dxa"/>
          </w:tcPr>
          <w:p w14:paraId="7F398F84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 xml:space="preserve">Forward TGAGTCCAGTTTTCTGTCATACCGT </w:t>
            </w:r>
          </w:p>
          <w:p w14:paraId="5E43BA7B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 xml:space="preserve">Reverse AGCCACTTCCCTTCAACATTTCG  </w:t>
            </w:r>
          </w:p>
          <w:p w14:paraId="6755E084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521" w:type="dxa"/>
          </w:tcPr>
          <w:p w14:paraId="64930E01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DD5EF9" w:rsidRPr="00DD5EF9" w14:paraId="6FBB7E23" w14:textId="77777777" w:rsidTr="00817727">
        <w:trPr>
          <w:trHeight w:val="441"/>
        </w:trPr>
        <w:tc>
          <w:tcPr>
            <w:tcW w:w="1494" w:type="dxa"/>
          </w:tcPr>
          <w:p w14:paraId="59DE4070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Arginase-1</w:t>
            </w:r>
          </w:p>
        </w:tc>
        <w:tc>
          <w:tcPr>
            <w:tcW w:w="663" w:type="dxa"/>
          </w:tcPr>
          <w:p w14:paraId="3E5AED9E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16" w:type="dxa"/>
          </w:tcPr>
          <w:p w14:paraId="415A9393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 xml:space="preserve">Forward CTTGGCTTGCTTCGGAACTC </w:t>
            </w:r>
          </w:p>
          <w:p w14:paraId="4ADC4BB0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 xml:space="preserve">Reverse ACTGCTGGGATACATACTTACTGG  </w:t>
            </w:r>
          </w:p>
          <w:p w14:paraId="00507E40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521" w:type="dxa"/>
          </w:tcPr>
          <w:p w14:paraId="2B081287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DD5EF9" w:rsidRPr="00DD5EF9" w14:paraId="2695CD33" w14:textId="77777777" w:rsidTr="00817727">
        <w:trPr>
          <w:trHeight w:val="441"/>
        </w:trPr>
        <w:tc>
          <w:tcPr>
            <w:tcW w:w="1494" w:type="dxa"/>
          </w:tcPr>
          <w:p w14:paraId="4BEC8C4C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IL-10</w:t>
            </w:r>
          </w:p>
        </w:tc>
        <w:tc>
          <w:tcPr>
            <w:tcW w:w="663" w:type="dxa"/>
          </w:tcPr>
          <w:p w14:paraId="4CCF1361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16" w:type="dxa"/>
          </w:tcPr>
          <w:p w14:paraId="3F274CED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Forward ACTGCTATGCTGCCTGCTCTTAC</w:t>
            </w:r>
          </w:p>
          <w:p w14:paraId="61BEEE05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Reverse GCAACCCAAGTAACCCTTAAAGTCC</w:t>
            </w:r>
          </w:p>
          <w:p w14:paraId="74BE326B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521" w:type="dxa"/>
          </w:tcPr>
          <w:p w14:paraId="3FA135B2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DD5EF9" w:rsidRPr="00DD5EF9" w14:paraId="6EF1B037" w14:textId="77777777" w:rsidTr="00817727">
        <w:trPr>
          <w:trHeight w:val="119"/>
        </w:trPr>
        <w:tc>
          <w:tcPr>
            <w:tcW w:w="1494" w:type="dxa"/>
          </w:tcPr>
          <w:p w14:paraId="5BEDE7B4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YM1/2</w:t>
            </w:r>
          </w:p>
        </w:tc>
        <w:tc>
          <w:tcPr>
            <w:tcW w:w="663" w:type="dxa"/>
          </w:tcPr>
          <w:p w14:paraId="50DEDDD9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16" w:type="dxa"/>
          </w:tcPr>
          <w:p w14:paraId="10F1B888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Forward CCTGGACATGGATGACTTC</w:t>
            </w:r>
          </w:p>
          <w:p w14:paraId="2441060F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Reverse GGGATTCAATTTAGGAAAGTTCA</w:t>
            </w:r>
          </w:p>
          <w:p w14:paraId="6D924051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521" w:type="dxa"/>
          </w:tcPr>
          <w:p w14:paraId="1EBA5F96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DD5EF9" w:rsidRPr="00DD5EF9" w14:paraId="7FCC22B3" w14:textId="77777777" w:rsidTr="00817727">
        <w:trPr>
          <w:trHeight w:val="441"/>
        </w:trPr>
        <w:tc>
          <w:tcPr>
            <w:tcW w:w="1494" w:type="dxa"/>
          </w:tcPr>
          <w:p w14:paraId="49022D0F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GAPDH</w:t>
            </w:r>
          </w:p>
        </w:tc>
        <w:tc>
          <w:tcPr>
            <w:tcW w:w="663" w:type="dxa"/>
          </w:tcPr>
          <w:p w14:paraId="738774AF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16" w:type="dxa"/>
          </w:tcPr>
          <w:p w14:paraId="2E944E6B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Forward AATGTGTCCGTCGTGGATCTGA</w:t>
            </w:r>
          </w:p>
          <w:p w14:paraId="0A9127A1" w14:textId="77777777" w:rsidR="00DD5EF9" w:rsidRPr="00DD5EF9" w:rsidRDefault="00DD5EF9" w:rsidP="00C86648">
            <w:pPr>
              <w:jc w:val="left"/>
              <w:rPr>
                <w:rFonts w:ascii="Times New Roman" w:hAnsi="Times New Roman"/>
              </w:rPr>
            </w:pPr>
            <w:r w:rsidRPr="00DD5EF9">
              <w:rPr>
                <w:rFonts w:ascii="Times New Roman" w:hAnsi="Times New Roman"/>
              </w:rPr>
              <w:t>Reverse GATGCCTGCTTCACCACCTTCT</w:t>
            </w:r>
          </w:p>
        </w:tc>
        <w:tc>
          <w:tcPr>
            <w:tcW w:w="521" w:type="dxa"/>
          </w:tcPr>
          <w:p w14:paraId="7DAA0D46" w14:textId="77777777" w:rsidR="00DD5EF9" w:rsidRPr="00DD5EF9" w:rsidRDefault="00DD5EF9" w:rsidP="00C86648">
            <w:pPr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bookmarkEnd w:id="65"/>
    </w:tbl>
    <w:p w14:paraId="555C18FF" w14:textId="77777777" w:rsidR="00DD5EF9" w:rsidRPr="00DD5EF9" w:rsidRDefault="00DD5EF9" w:rsidP="00C86648">
      <w:pPr>
        <w:jc w:val="left"/>
        <w:rPr>
          <w:rFonts w:ascii="Arial" w:eastAsia="华文楷体" w:hAnsi="Arial" w:cs="Arial"/>
          <w:color w:val="000000" w:themeColor="text1"/>
          <w:sz w:val="24"/>
        </w:rPr>
      </w:pPr>
    </w:p>
    <w:p w14:paraId="4937E519" w14:textId="3843331D" w:rsidR="00DD5EF9" w:rsidRPr="00DD5EF9" w:rsidRDefault="00DD5EF9" w:rsidP="00C86648">
      <w:pPr>
        <w:jc w:val="left"/>
        <w:rPr>
          <w:rFonts w:ascii="Arial" w:eastAsia="华文楷体" w:hAnsi="Arial" w:cs="Arial"/>
          <w:color w:val="000000" w:themeColor="text1"/>
          <w:sz w:val="24"/>
        </w:rPr>
      </w:pPr>
      <w:r w:rsidRPr="00A100FE">
        <w:rPr>
          <w:rFonts w:ascii="Arial" w:eastAsia="华文楷体" w:hAnsi="Arial" w:cs="Arial"/>
          <w:color w:val="000000" w:themeColor="text1"/>
          <w:sz w:val="24"/>
        </w:rPr>
        <w:t>Table S</w:t>
      </w:r>
      <w:r>
        <w:rPr>
          <w:rFonts w:ascii="Arial" w:eastAsia="华文楷体" w:hAnsi="Arial" w:cs="Arial"/>
          <w:color w:val="000000" w:themeColor="text1"/>
          <w:sz w:val="24"/>
        </w:rPr>
        <w:t>1</w:t>
      </w:r>
      <w:r w:rsidRPr="00DD5EF9">
        <w:rPr>
          <w:rFonts w:ascii="Arial" w:eastAsia="华文楷体" w:hAnsi="Arial" w:cs="Arial"/>
          <w:color w:val="000000" w:themeColor="text1"/>
          <w:sz w:val="24"/>
        </w:rPr>
        <w:t>. Primers used for quantiﬁcation of mRNA expression in the brain by RT-qPCR</w:t>
      </w:r>
    </w:p>
    <w:bookmarkEnd w:id="63"/>
    <w:bookmarkEnd w:id="64"/>
    <w:p w14:paraId="005CD098" w14:textId="77777777" w:rsidR="00DD5EF9" w:rsidRPr="00DD5EF9" w:rsidRDefault="00DD5EF9" w:rsidP="00C86648">
      <w:pPr>
        <w:jc w:val="left"/>
        <w:rPr>
          <w:rFonts w:ascii="Times New Roman" w:hAnsi="Times New Roman"/>
          <w:b/>
          <w:bCs/>
          <w:u w:val="single"/>
        </w:rPr>
      </w:pPr>
    </w:p>
    <w:p w14:paraId="57C69D42" w14:textId="2AA864DC" w:rsidR="004A2C3E" w:rsidRPr="00DD5EF9" w:rsidRDefault="004A2C3E" w:rsidP="00C86648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069A5AF0" w14:textId="66822EE4" w:rsidR="00FC05A0" w:rsidRPr="00DD5EF9" w:rsidRDefault="004A2C3E" w:rsidP="00C86648">
      <w:pPr>
        <w:widowControl/>
        <w:jc w:val="left"/>
        <w:rPr>
          <w:rFonts w:ascii="Times New Roman" w:hAnsi="Times New Roman"/>
          <w:sz w:val="24"/>
          <w:szCs w:val="24"/>
        </w:rPr>
      </w:pPr>
      <w:r w:rsidRPr="00DD5EF9">
        <w:rPr>
          <w:rFonts w:ascii="Times New Roman" w:hAnsi="Times New Roman"/>
          <w:sz w:val="24"/>
          <w:szCs w:val="24"/>
        </w:rPr>
        <w:br w:type="page"/>
      </w:r>
    </w:p>
    <w:p w14:paraId="1D5747F9" w14:textId="387E9AB0" w:rsidR="00116687" w:rsidRDefault="00FC05A0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8"/>
          <w:szCs w:val="28"/>
        </w:rPr>
      </w:pPr>
      <w:r w:rsidRPr="00DD5EF9"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 xml:space="preserve">Part </w:t>
      </w:r>
      <w:r w:rsidR="00DD5EF9">
        <w:rPr>
          <w:rFonts w:ascii="Times New Roman" w:eastAsiaTheme="minorEastAsia" w:hAnsi="Times New Roman"/>
          <w:b/>
          <w:bCs/>
          <w:sz w:val="28"/>
          <w:szCs w:val="28"/>
        </w:rPr>
        <w:t>3</w:t>
      </w:r>
      <w:r w:rsidRPr="00DD5EF9">
        <w:rPr>
          <w:rFonts w:ascii="Times New Roman" w:eastAsiaTheme="minorEastAsia" w:hAnsi="Times New Roman"/>
          <w:b/>
          <w:bCs/>
          <w:sz w:val="28"/>
          <w:szCs w:val="28"/>
        </w:rPr>
        <w:t xml:space="preserve">: </w:t>
      </w:r>
      <w:r w:rsidR="00116687" w:rsidRPr="00DD5EF9">
        <w:rPr>
          <w:rFonts w:ascii="Times New Roman" w:eastAsiaTheme="minorEastAsia" w:hAnsi="Times New Roman"/>
          <w:b/>
          <w:bCs/>
          <w:sz w:val="28"/>
          <w:szCs w:val="28"/>
        </w:rPr>
        <w:t>Sup</w:t>
      </w:r>
      <w:r w:rsidR="00C760A7" w:rsidRPr="00DD5EF9">
        <w:rPr>
          <w:rFonts w:ascii="Times New Roman" w:eastAsiaTheme="minorEastAsia" w:hAnsi="Times New Roman"/>
          <w:b/>
          <w:bCs/>
          <w:sz w:val="28"/>
          <w:szCs w:val="28"/>
        </w:rPr>
        <w:t>p</w:t>
      </w:r>
      <w:r w:rsidR="00116687" w:rsidRPr="00DD5EF9">
        <w:rPr>
          <w:rFonts w:ascii="Times New Roman" w:eastAsiaTheme="minorEastAsia" w:hAnsi="Times New Roman"/>
          <w:b/>
          <w:bCs/>
          <w:sz w:val="28"/>
          <w:szCs w:val="28"/>
        </w:rPr>
        <w:t>lementa</w:t>
      </w:r>
      <w:r w:rsidR="00C760A7" w:rsidRPr="00DD5EF9">
        <w:rPr>
          <w:rFonts w:ascii="Times New Roman" w:eastAsiaTheme="minorEastAsia" w:hAnsi="Times New Roman"/>
          <w:b/>
          <w:bCs/>
          <w:sz w:val="28"/>
          <w:szCs w:val="28"/>
        </w:rPr>
        <w:t>ry</w:t>
      </w:r>
      <w:r w:rsidR="00116687" w:rsidRPr="00DD5EF9">
        <w:rPr>
          <w:rFonts w:ascii="Times New Roman" w:eastAsiaTheme="minorEastAsia" w:hAnsi="Times New Roman"/>
          <w:b/>
          <w:bCs/>
          <w:sz w:val="28"/>
          <w:szCs w:val="28"/>
        </w:rPr>
        <w:t xml:space="preserve"> figures</w:t>
      </w:r>
    </w:p>
    <w:p w14:paraId="5953957C" w14:textId="61E06DCA" w:rsidR="0060637C" w:rsidRDefault="0060637C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8"/>
          <w:szCs w:val="28"/>
        </w:rPr>
      </w:pPr>
      <w:r w:rsidRPr="00DD5EF9">
        <w:rPr>
          <w:rFonts w:ascii="Times New Roman" w:eastAsiaTheme="minorEastAsia" w:hAnsi="Times New Roman"/>
          <w:b/>
          <w:bCs/>
          <w:sz w:val="28"/>
          <w:szCs w:val="28"/>
        </w:rPr>
        <w:t>Figure S</w:t>
      </w:r>
      <w:r w:rsidR="00A815AF">
        <w:rPr>
          <w:rFonts w:ascii="Times New Roman" w:eastAsiaTheme="minorEastAsia" w:hAnsi="Times New Roman"/>
          <w:b/>
          <w:bCs/>
          <w:sz w:val="28"/>
          <w:szCs w:val="28"/>
        </w:rPr>
        <w:t>2</w:t>
      </w:r>
      <w:r w:rsidRPr="00DD5EF9">
        <w:rPr>
          <w:rFonts w:ascii="Times New Roman" w:eastAsiaTheme="minorEastAsia" w:hAnsi="Times New Roman"/>
          <w:b/>
          <w:bCs/>
          <w:sz w:val="28"/>
          <w:szCs w:val="28"/>
        </w:rPr>
        <w:t xml:space="preserve">. </w:t>
      </w:r>
      <w:r w:rsidRPr="00BF052C">
        <w:rPr>
          <w:rFonts w:ascii="Times New Roman" w:eastAsiaTheme="minorEastAsia" w:hAnsi="Times New Roman"/>
          <w:b/>
          <w:bCs/>
          <w:sz w:val="28"/>
          <w:szCs w:val="28"/>
        </w:rPr>
        <w:t xml:space="preserve">Time course </w:t>
      </w:r>
      <w:r>
        <w:rPr>
          <w:rFonts w:ascii="Times New Roman" w:eastAsiaTheme="minorEastAsia" w:hAnsi="Times New Roman"/>
          <w:b/>
          <w:bCs/>
          <w:sz w:val="28"/>
          <w:szCs w:val="28"/>
        </w:rPr>
        <w:t>of PAD4</w:t>
      </w:r>
      <w:r w:rsidRPr="00BF052C">
        <w:rPr>
          <w:rFonts w:ascii="Times New Roman" w:eastAsiaTheme="minorEastAsia" w:hAnsi="Times New Roman"/>
          <w:b/>
          <w:bCs/>
          <w:sz w:val="28"/>
          <w:szCs w:val="28"/>
        </w:rPr>
        <w:t xml:space="preserve"> after TBI</w:t>
      </w:r>
      <w:r>
        <w:rPr>
          <w:rFonts w:ascii="Times New Roman" w:eastAsiaTheme="minorEastAsia" w:hAnsi="Times New Roman"/>
          <w:b/>
          <w:bCs/>
          <w:sz w:val="28"/>
          <w:szCs w:val="28"/>
        </w:rPr>
        <w:t xml:space="preserve"> and alteration of NETs after Cl-amidine</w:t>
      </w:r>
      <w:r w:rsidR="00A815AF">
        <w:rPr>
          <w:rFonts w:ascii="Times New Roman" w:eastAsiaTheme="minorEastAsia" w:hAnsi="Times New Roman"/>
          <w:b/>
          <w:bCs/>
          <w:sz w:val="28"/>
          <w:szCs w:val="28"/>
        </w:rPr>
        <w:t xml:space="preserve"> treatment</w:t>
      </w:r>
      <w:r w:rsidRPr="00BF052C">
        <w:rPr>
          <w:rFonts w:ascii="Times New Roman" w:eastAsiaTheme="minorEastAsia" w:hAnsi="Times New Roman"/>
          <w:b/>
          <w:bCs/>
          <w:sz w:val="28"/>
          <w:szCs w:val="28"/>
        </w:rPr>
        <w:t>.</w:t>
      </w:r>
    </w:p>
    <w:p w14:paraId="1D318767" w14:textId="1060DC84" w:rsidR="0060637C" w:rsidRDefault="00A815AF">
      <w:pPr>
        <w:widowControl/>
        <w:jc w:val="left"/>
        <w:rPr>
          <w:rFonts w:ascii="Times New Roman" w:eastAsiaTheme="minorEastAsia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63696DB" wp14:editId="6AC9A8D3">
            <wp:simplePos x="0" y="0"/>
            <wp:positionH relativeFrom="column">
              <wp:posOffset>203200</wp:posOffset>
            </wp:positionH>
            <wp:positionV relativeFrom="paragraph">
              <wp:posOffset>100330</wp:posOffset>
            </wp:positionV>
            <wp:extent cx="5648960" cy="8485505"/>
            <wp:effectExtent l="0" t="0" r="254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960" cy="848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37C">
        <w:rPr>
          <w:rFonts w:ascii="Times New Roman" w:eastAsiaTheme="minorEastAsia" w:hAnsi="Times New Roman"/>
          <w:b/>
          <w:bCs/>
          <w:sz w:val="28"/>
          <w:szCs w:val="28"/>
        </w:rPr>
        <w:br w:type="page"/>
      </w:r>
    </w:p>
    <w:p w14:paraId="4631BEBA" w14:textId="55475E2B" w:rsidR="0060637C" w:rsidRDefault="0060637C" w:rsidP="0060637C">
      <w:pPr>
        <w:widowControl/>
        <w:spacing w:line="480" w:lineRule="auto"/>
        <w:jc w:val="left"/>
        <w:rPr>
          <w:rFonts w:ascii="Arial" w:hAnsi="Arial" w:cs="Arial"/>
          <w:color w:val="000000" w:themeColor="text1"/>
          <w:sz w:val="22"/>
        </w:rPr>
      </w:pPr>
      <w:r w:rsidRPr="00DD5EF9">
        <w:rPr>
          <w:rFonts w:ascii="Times New Roman" w:hAnsi="Times New Roman"/>
          <w:sz w:val="24"/>
          <w:szCs w:val="24"/>
        </w:rPr>
        <w:lastRenderedPageBreak/>
        <w:t xml:space="preserve">Figure </w:t>
      </w:r>
      <w:r>
        <w:rPr>
          <w:rFonts w:ascii="Times New Roman" w:hAnsi="Times New Roman"/>
          <w:sz w:val="24"/>
          <w:szCs w:val="24"/>
        </w:rPr>
        <w:t>S2</w:t>
      </w:r>
      <w:r w:rsidRPr="00DD5EF9">
        <w:rPr>
          <w:rFonts w:ascii="Times New Roman" w:hAnsi="Times New Roman"/>
          <w:sz w:val="24"/>
          <w:szCs w:val="24"/>
        </w:rPr>
        <w:t>.</w:t>
      </w:r>
      <w:r w:rsidRPr="00BF052C">
        <w:rPr>
          <w:rFonts w:ascii="Arial" w:hAnsi="Arial" w:cs="Arial"/>
          <w:b/>
          <w:bCs/>
          <w:color w:val="000000" w:themeColor="text1"/>
          <w:sz w:val="22"/>
        </w:rPr>
        <w:t xml:space="preserve"> A</w:t>
      </w:r>
      <w:r w:rsidRPr="00ED04CE">
        <w:rPr>
          <w:rFonts w:ascii="Arial" w:hAnsi="Arial" w:cs="Arial"/>
          <w:color w:val="000000" w:themeColor="text1"/>
          <w:sz w:val="22"/>
        </w:rPr>
        <w:t xml:space="preserve"> Representative western blot bands of </w:t>
      </w:r>
      <w:r>
        <w:rPr>
          <w:rFonts w:ascii="Arial" w:hAnsi="Arial" w:cs="Arial"/>
          <w:color w:val="000000" w:themeColor="text1"/>
          <w:sz w:val="22"/>
        </w:rPr>
        <w:t xml:space="preserve">the </w:t>
      </w:r>
      <w:r w:rsidRPr="00ED04CE">
        <w:rPr>
          <w:rFonts w:ascii="Arial" w:hAnsi="Arial" w:cs="Arial"/>
          <w:color w:val="000000" w:themeColor="text1"/>
          <w:sz w:val="22"/>
        </w:rPr>
        <w:t xml:space="preserve">time course </w:t>
      </w:r>
      <w:r>
        <w:rPr>
          <w:rFonts w:ascii="Arial" w:hAnsi="Arial" w:cs="Arial"/>
          <w:color w:val="000000" w:themeColor="text1"/>
          <w:sz w:val="22"/>
        </w:rPr>
        <w:t xml:space="preserve">of PAD4 </w:t>
      </w:r>
      <w:r w:rsidRPr="00ED04CE">
        <w:rPr>
          <w:rFonts w:ascii="Arial" w:hAnsi="Arial" w:cs="Arial"/>
          <w:color w:val="000000" w:themeColor="text1"/>
          <w:sz w:val="22"/>
        </w:rPr>
        <w:t xml:space="preserve">and densitometric quantification of </w:t>
      </w:r>
      <w:r>
        <w:rPr>
          <w:rFonts w:ascii="Arial" w:hAnsi="Arial" w:cs="Arial"/>
          <w:color w:val="000000" w:themeColor="text1"/>
          <w:sz w:val="22"/>
        </w:rPr>
        <w:t xml:space="preserve">PAD4 </w:t>
      </w:r>
      <w:r>
        <w:rPr>
          <w:rFonts w:ascii="Arial" w:hAnsi="Arial" w:cs="Arial" w:hint="eastAsia"/>
          <w:color w:val="000000" w:themeColor="text1"/>
          <w:sz w:val="22"/>
        </w:rPr>
        <w:t>after</w:t>
      </w:r>
      <w:r>
        <w:rPr>
          <w:rFonts w:ascii="Arial" w:hAnsi="Arial" w:cs="Arial"/>
          <w:color w:val="000000" w:themeColor="text1"/>
          <w:sz w:val="22"/>
        </w:rPr>
        <w:t xml:space="preserve"> TBI. </w:t>
      </w:r>
      <w:r w:rsidRPr="00ED04CE">
        <w:rPr>
          <w:rFonts w:ascii="Arial" w:hAnsi="Arial" w:cs="Arial"/>
          <w:color w:val="000000" w:themeColor="text1"/>
          <w:sz w:val="22"/>
        </w:rPr>
        <w:t>*p &lt; 0.0</w:t>
      </w:r>
      <w:r>
        <w:rPr>
          <w:rFonts w:ascii="Arial" w:hAnsi="Arial" w:cs="Arial"/>
          <w:color w:val="000000" w:themeColor="text1"/>
          <w:sz w:val="22"/>
        </w:rPr>
        <w:t>5</w:t>
      </w:r>
      <w:r w:rsidRPr="00ED04CE">
        <w:rPr>
          <w:rFonts w:ascii="Arial" w:hAnsi="Arial" w:cs="Arial"/>
          <w:color w:val="000000" w:themeColor="text1"/>
          <w:sz w:val="22"/>
        </w:rPr>
        <w:t>,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ED04CE">
        <w:rPr>
          <w:rFonts w:ascii="Arial" w:hAnsi="Arial" w:cs="Arial"/>
          <w:color w:val="000000" w:themeColor="text1"/>
          <w:sz w:val="22"/>
        </w:rPr>
        <w:t>**p &lt; 0.0</w:t>
      </w:r>
      <w:r>
        <w:rPr>
          <w:rFonts w:ascii="Arial" w:hAnsi="Arial" w:cs="Arial"/>
          <w:color w:val="000000" w:themeColor="text1"/>
          <w:sz w:val="22"/>
        </w:rPr>
        <w:t>1</w:t>
      </w:r>
      <w:r w:rsidRPr="00ED04CE">
        <w:rPr>
          <w:rFonts w:ascii="Arial" w:hAnsi="Arial" w:cs="Arial"/>
          <w:color w:val="000000" w:themeColor="text1"/>
          <w:sz w:val="22"/>
        </w:rPr>
        <w:t>, ***p &lt; 0.001</w:t>
      </w:r>
      <w:r>
        <w:rPr>
          <w:rFonts w:ascii="Arial" w:hAnsi="Arial" w:cs="Arial"/>
          <w:color w:val="000000" w:themeColor="text1"/>
          <w:sz w:val="22"/>
        </w:rPr>
        <w:t>, n</w:t>
      </w:r>
      <w:r w:rsidRPr="00ED04CE">
        <w:rPr>
          <w:rFonts w:ascii="Arial" w:hAnsi="Arial" w:cs="Arial"/>
          <w:color w:val="000000" w:themeColor="text1"/>
          <w:sz w:val="22"/>
        </w:rPr>
        <w:t xml:space="preserve"> = 6 per group.</w:t>
      </w:r>
      <w:r>
        <w:rPr>
          <w:rFonts w:ascii="Arial" w:hAnsi="Arial" w:cs="Arial" w:hint="eastAsia"/>
          <w:color w:val="000000" w:themeColor="text1"/>
          <w:sz w:val="22"/>
        </w:rPr>
        <w:t xml:space="preserve"> </w:t>
      </w:r>
      <w:r w:rsidRPr="008D7786">
        <w:rPr>
          <w:rFonts w:ascii="Arial" w:hAnsi="Arial" w:cs="Arial"/>
          <w:b/>
          <w:bCs/>
          <w:color w:val="000000" w:themeColor="text1"/>
          <w:sz w:val="22"/>
        </w:rPr>
        <w:t>B</w:t>
      </w:r>
      <w:r w:rsidRPr="00BF052C">
        <w:rPr>
          <w:rFonts w:ascii="Arial" w:hAnsi="Arial" w:cs="Arial"/>
          <w:color w:val="000000" w:themeColor="text1"/>
          <w:sz w:val="22"/>
        </w:rPr>
        <w:t xml:space="preserve"> </w:t>
      </w:r>
      <w:r w:rsidRPr="00A90E13">
        <w:rPr>
          <w:rFonts w:ascii="Arial" w:hAnsi="Arial" w:cs="Arial"/>
          <w:color w:val="000000" w:themeColor="text1"/>
          <w:sz w:val="22"/>
        </w:rPr>
        <w:t>Representative</w:t>
      </w:r>
      <w:r>
        <w:rPr>
          <w:rFonts w:ascii="Arial" w:hAnsi="Arial" w:cs="Arial"/>
          <w:color w:val="000000" w:themeColor="text1"/>
          <w:sz w:val="22"/>
        </w:rPr>
        <w:t xml:space="preserve"> double</w:t>
      </w:r>
      <w:r w:rsidRPr="00A90E13">
        <w:rPr>
          <w:rFonts w:ascii="Arial" w:hAnsi="Arial" w:cs="Arial"/>
          <w:color w:val="000000" w:themeColor="text1"/>
          <w:sz w:val="22"/>
        </w:rPr>
        <w:t xml:space="preserve"> immunofluorescence </w:t>
      </w:r>
      <w:r>
        <w:rPr>
          <w:rFonts w:ascii="Arial" w:hAnsi="Arial" w:cs="Arial"/>
          <w:color w:val="000000" w:themeColor="text1"/>
          <w:sz w:val="22"/>
        </w:rPr>
        <w:t>images</w:t>
      </w:r>
      <w:r w:rsidRPr="00A90E13">
        <w:rPr>
          <w:rFonts w:ascii="Arial" w:hAnsi="Arial" w:cs="Arial"/>
          <w:color w:val="000000" w:themeColor="text1"/>
          <w:sz w:val="22"/>
        </w:rPr>
        <w:t xml:space="preserve"> of </w:t>
      </w:r>
      <w:r>
        <w:rPr>
          <w:rFonts w:ascii="Arial" w:hAnsi="Arial" w:cs="Arial"/>
          <w:color w:val="000000" w:themeColor="text1"/>
          <w:sz w:val="22"/>
        </w:rPr>
        <w:t>PAD4 (green)</w:t>
      </w:r>
      <w:r w:rsidRPr="00A90E13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and neutrophils (MPO, red) and q</w:t>
      </w:r>
      <w:r w:rsidRPr="00454DD0">
        <w:rPr>
          <w:rFonts w:ascii="Arial" w:hAnsi="Arial" w:cs="Arial"/>
          <w:color w:val="000000" w:themeColor="text1"/>
          <w:sz w:val="22"/>
        </w:rPr>
        <w:t xml:space="preserve">uantitative analysis of </w:t>
      </w:r>
      <w:r>
        <w:rPr>
          <w:rFonts w:ascii="Arial" w:hAnsi="Arial" w:cs="Arial"/>
          <w:color w:val="000000" w:themeColor="text1"/>
          <w:sz w:val="22"/>
        </w:rPr>
        <w:t>PAD4</w:t>
      </w:r>
      <w:r w:rsidRPr="00B32CE2">
        <w:rPr>
          <w:rFonts w:ascii="Arial" w:hAnsi="Arial" w:cs="Arial"/>
          <w:color w:val="000000" w:themeColor="text1"/>
          <w:sz w:val="22"/>
        </w:rPr>
        <w:t xml:space="preserve"> -positive</w:t>
      </w:r>
      <w:r w:rsidRPr="006F1449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neutrophils in the contused cortex</w:t>
      </w:r>
      <w:r w:rsidRPr="00A90E13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at 1 d and</w:t>
      </w:r>
      <w:r w:rsidRPr="00A90E13">
        <w:rPr>
          <w:rFonts w:ascii="Arial" w:hAnsi="Arial" w:cs="Arial"/>
          <w:color w:val="000000" w:themeColor="text1"/>
          <w:sz w:val="22"/>
        </w:rPr>
        <w:t xml:space="preserve"> 3 d after TBI.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94005D">
        <w:rPr>
          <w:rFonts w:ascii="Arial" w:hAnsi="Arial" w:cs="Arial"/>
          <w:color w:val="000000" w:themeColor="text1"/>
          <w:sz w:val="22"/>
        </w:rPr>
        <w:t>***p &lt; 0.0</w:t>
      </w:r>
      <w:r>
        <w:rPr>
          <w:rFonts w:ascii="Arial" w:hAnsi="Arial" w:cs="Arial"/>
          <w:color w:val="000000" w:themeColor="text1"/>
          <w:sz w:val="22"/>
        </w:rPr>
        <w:t xml:space="preserve">01, </w:t>
      </w:r>
      <w:r w:rsidRPr="0094005D">
        <w:rPr>
          <w:rFonts w:ascii="Arial" w:hAnsi="Arial" w:cs="Arial"/>
          <w:color w:val="000000" w:themeColor="text1"/>
          <w:sz w:val="22"/>
        </w:rPr>
        <w:t xml:space="preserve">n = </w:t>
      </w:r>
      <w:r>
        <w:rPr>
          <w:rFonts w:ascii="Arial" w:hAnsi="Arial" w:cs="Arial"/>
          <w:color w:val="000000" w:themeColor="text1"/>
          <w:sz w:val="22"/>
        </w:rPr>
        <w:t>6</w:t>
      </w:r>
      <w:r w:rsidRPr="0094005D">
        <w:rPr>
          <w:rFonts w:ascii="Arial" w:hAnsi="Arial" w:cs="Arial"/>
          <w:color w:val="000000" w:themeColor="text1"/>
          <w:sz w:val="22"/>
        </w:rPr>
        <w:t xml:space="preserve"> per group</w:t>
      </w:r>
      <w:r>
        <w:rPr>
          <w:rFonts w:ascii="Arial" w:hAnsi="Arial" w:cs="Arial"/>
          <w:color w:val="000000" w:themeColor="text1"/>
          <w:sz w:val="22"/>
        </w:rPr>
        <w:t>.</w:t>
      </w:r>
      <w:r w:rsidRPr="0054610A">
        <w:rPr>
          <w:rFonts w:ascii="Arial" w:hAnsi="Arial" w:cs="Arial"/>
          <w:color w:val="000000" w:themeColor="text1"/>
          <w:sz w:val="22"/>
        </w:rPr>
        <w:t xml:space="preserve"> </w:t>
      </w:r>
      <w:r w:rsidRPr="00A90E13">
        <w:rPr>
          <w:rFonts w:ascii="Arial" w:hAnsi="Arial" w:cs="Arial"/>
          <w:color w:val="000000" w:themeColor="text1"/>
          <w:sz w:val="22"/>
        </w:rPr>
        <w:t xml:space="preserve">Nuclei were stained with DAPI (blue). Scale bar = </w:t>
      </w:r>
      <w:r>
        <w:rPr>
          <w:rFonts w:ascii="Arial" w:hAnsi="Arial" w:cs="Arial"/>
          <w:color w:val="000000" w:themeColor="text1"/>
          <w:sz w:val="22"/>
        </w:rPr>
        <w:t>100</w:t>
      </w:r>
      <w:r w:rsidRPr="00A90E13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Pr="00A90E13">
        <w:rPr>
          <w:rFonts w:ascii="Arial" w:hAnsi="Arial" w:cs="Arial"/>
          <w:color w:val="000000" w:themeColor="text1"/>
          <w:sz w:val="22"/>
        </w:rPr>
        <w:t>μm</w:t>
      </w:r>
      <w:proofErr w:type="spellEnd"/>
      <w:r w:rsidRPr="00454DD0">
        <w:rPr>
          <w:rFonts w:ascii="Arial" w:hAnsi="Arial" w:cs="Arial"/>
          <w:color w:val="000000" w:themeColor="text1"/>
          <w:sz w:val="22"/>
        </w:rPr>
        <w:t>.</w:t>
      </w:r>
      <w:r w:rsidRPr="00283DE6">
        <w:rPr>
          <w:b/>
          <w:bCs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</w:rPr>
        <w:t>C</w:t>
      </w:r>
      <w:r w:rsidRPr="00283DE6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Pr="00ED04CE">
        <w:rPr>
          <w:rFonts w:ascii="Arial" w:hAnsi="Arial" w:cs="Arial"/>
          <w:color w:val="000000" w:themeColor="text1"/>
          <w:sz w:val="22"/>
        </w:rPr>
        <w:t xml:space="preserve">Representative western blot bands and densitometric quantification of </w:t>
      </w:r>
      <w:bookmarkStart w:id="66" w:name="OLE_LINK132"/>
      <w:bookmarkStart w:id="67" w:name="OLE_LINK133"/>
      <w:r>
        <w:rPr>
          <w:rFonts w:ascii="Arial" w:hAnsi="Arial" w:cs="Arial"/>
          <w:color w:val="000000" w:themeColor="text1"/>
          <w:sz w:val="22"/>
        </w:rPr>
        <w:t>H3cit</w:t>
      </w:r>
      <w:bookmarkEnd w:id="66"/>
      <w:bookmarkEnd w:id="67"/>
      <w:r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 w:hint="eastAsia"/>
          <w:color w:val="000000" w:themeColor="text1"/>
          <w:sz w:val="22"/>
        </w:rPr>
        <w:t>after</w:t>
      </w:r>
      <w:r>
        <w:rPr>
          <w:rFonts w:ascii="Arial" w:hAnsi="Arial" w:cs="Arial"/>
          <w:color w:val="000000" w:themeColor="text1"/>
          <w:sz w:val="22"/>
        </w:rPr>
        <w:t xml:space="preserve"> TBI. </w:t>
      </w:r>
      <w:r w:rsidRPr="00ED04CE">
        <w:rPr>
          <w:rFonts w:ascii="Arial" w:hAnsi="Arial" w:cs="Arial"/>
          <w:color w:val="000000" w:themeColor="text1"/>
          <w:sz w:val="22"/>
        </w:rPr>
        <w:t>**p &lt; 0.0</w:t>
      </w:r>
      <w:r>
        <w:rPr>
          <w:rFonts w:ascii="Arial" w:hAnsi="Arial" w:cs="Arial"/>
          <w:color w:val="000000" w:themeColor="text1"/>
          <w:sz w:val="22"/>
        </w:rPr>
        <w:t>1, n</w:t>
      </w:r>
      <w:r w:rsidRPr="00ED04CE">
        <w:rPr>
          <w:rFonts w:ascii="Arial" w:hAnsi="Arial" w:cs="Arial"/>
          <w:color w:val="000000" w:themeColor="text1"/>
          <w:sz w:val="22"/>
        </w:rPr>
        <w:t xml:space="preserve"> = 6 per group.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</w:rPr>
        <w:t xml:space="preserve">D </w:t>
      </w:r>
      <w:r w:rsidRPr="00A90E13">
        <w:rPr>
          <w:rFonts w:ascii="Arial" w:hAnsi="Arial" w:cs="Arial"/>
          <w:color w:val="000000" w:themeColor="text1"/>
          <w:sz w:val="22"/>
        </w:rPr>
        <w:t>Representative</w:t>
      </w:r>
      <w:r>
        <w:rPr>
          <w:rFonts w:ascii="Arial" w:hAnsi="Arial" w:cs="Arial"/>
          <w:color w:val="000000" w:themeColor="text1"/>
          <w:sz w:val="22"/>
        </w:rPr>
        <w:t xml:space="preserve"> double</w:t>
      </w:r>
      <w:r w:rsidRPr="00A90E13">
        <w:rPr>
          <w:rFonts w:ascii="Arial" w:hAnsi="Arial" w:cs="Arial"/>
          <w:color w:val="000000" w:themeColor="text1"/>
          <w:sz w:val="22"/>
        </w:rPr>
        <w:t xml:space="preserve"> immunofluorescence </w:t>
      </w:r>
      <w:r>
        <w:rPr>
          <w:rFonts w:ascii="Arial" w:hAnsi="Arial" w:cs="Arial"/>
          <w:color w:val="000000" w:themeColor="text1"/>
          <w:sz w:val="22"/>
        </w:rPr>
        <w:t>images</w:t>
      </w:r>
      <w:r w:rsidRPr="00A90E13">
        <w:rPr>
          <w:rFonts w:ascii="Arial" w:hAnsi="Arial" w:cs="Arial"/>
          <w:color w:val="000000" w:themeColor="text1"/>
          <w:sz w:val="22"/>
        </w:rPr>
        <w:t xml:space="preserve"> of </w:t>
      </w:r>
      <w:r>
        <w:rPr>
          <w:rFonts w:ascii="Arial" w:hAnsi="Arial" w:cs="Arial"/>
          <w:color w:val="000000" w:themeColor="text1"/>
          <w:sz w:val="22"/>
        </w:rPr>
        <w:t>H3cit (green)</w:t>
      </w:r>
      <w:r w:rsidRPr="00A90E13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and neutrophils (MPO, red) and q</w:t>
      </w:r>
      <w:r w:rsidRPr="00454DD0">
        <w:rPr>
          <w:rFonts w:ascii="Arial" w:hAnsi="Arial" w:cs="Arial"/>
          <w:color w:val="000000" w:themeColor="text1"/>
          <w:sz w:val="22"/>
        </w:rPr>
        <w:t xml:space="preserve">uantitative analysis of </w:t>
      </w:r>
      <w:r>
        <w:rPr>
          <w:rFonts w:ascii="Arial" w:hAnsi="Arial" w:cs="Arial"/>
          <w:color w:val="000000" w:themeColor="text1"/>
          <w:sz w:val="22"/>
        </w:rPr>
        <w:t>H3cit</w:t>
      </w:r>
      <w:r w:rsidRPr="00B32CE2">
        <w:rPr>
          <w:rFonts w:ascii="Arial" w:hAnsi="Arial" w:cs="Arial"/>
          <w:color w:val="000000" w:themeColor="text1"/>
          <w:sz w:val="22"/>
        </w:rPr>
        <w:t>-positive</w:t>
      </w:r>
      <w:r w:rsidRPr="006F1449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neutrophils in the contused cortex</w:t>
      </w:r>
      <w:r w:rsidRPr="00A90E13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 xml:space="preserve">at </w:t>
      </w:r>
      <w:r w:rsidRPr="00A90E13">
        <w:rPr>
          <w:rFonts w:ascii="Arial" w:hAnsi="Arial" w:cs="Arial"/>
          <w:color w:val="000000" w:themeColor="text1"/>
          <w:sz w:val="22"/>
        </w:rPr>
        <w:t>3 d after TBI.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94005D">
        <w:rPr>
          <w:rFonts w:ascii="Arial" w:hAnsi="Arial" w:cs="Arial"/>
          <w:color w:val="000000" w:themeColor="text1"/>
          <w:sz w:val="22"/>
        </w:rPr>
        <w:t>**p &lt; 0.0</w:t>
      </w:r>
      <w:r>
        <w:rPr>
          <w:rFonts w:ascii="Arial" w:hAnsi="Arial" w:cs="Arial"/>
          <w:color w:val="000000" w:themeColor="text1"/>
          <w:sz w:val="22"/>
        </w:rPr>
        <w:t xml:space="preserve">1, </w:t>
      </w:r>
      <w:r w:rsidRPr="0094005D">
        <w:rPr>
          <w:rFonts w:ascii="Arial" w:hAnsi="Arial" w:cs="Arial"/>
          <w:color w:val="000000" w:themeColor="text1"/>
          <w:sz w:val="22"/>
        </w:rPr>
        <w:t xml:space="preserve">n = </w:t>
      </w:r>
      <w:r>
        <w:rPr>
          <w:rFonts w:ascii="Arial" w:hAnsi="Arial" w:cs="Arial"/>
          <w:color w:val="000000" w:themeColor="text1"/>
          <w:sz w:val="22"/>
        </w:rPr>
        <w:t>6</w:t>
      </w:r>
      <w:r w:rsidRPr="0094005D">
        <w:rPr>
          <w:rFonts w:ascii="Arial" w:hAnsi="Arial" w:cs="Arial"/>
          <w:color w:val="000000" w:themeColor="text1"/>
          <w:sz w:val="22"/>
        </w:rPr>
        <w:t xml:space="preserve"> per group</w:t>
      </w:r>
      <w:r>
        <w:rPr>
          <w:rFonts w:ascii="Arial" w:hAnsi="Arial" w:cs="Arial"/>
          <w:color w:val="000000" w:themeColor="text1"/>
          <w:sz w:val="22"/>
        </w:rPr>
        <w:t>.</w:t>
      </w:r>
      <w:r w:rsidRPr="0054610A">
        <w:rPr>
          <w:rFonts w:ascii="Arial" w:hAnsi="Arial" w:cs="Arial"/>
          <w:color w:val="000000" w:themeColor="text1"/>
          <w:sz w:val="22"/>
        </w:rPr>
        <w:t xml:space="preserve"> </w:t>
      </w:r>
      <w:r w:rsidRPr="00A90E13">
        <w:rPr>
          <w:rFonts w:ascii="Arial" w:hAnsi="Arial" w:cs="Arial"/>
          <w:color w:val="000000" w:themeColor="text1"/>
          <w:sz w:val="22"/>
        </w:rPr>
        <w:t xml:space="preserve">Nuclei were stained with DAPI (blue). Scale bar = </w:t>
      </w:r>
      <w:r>
        <w:rPr>
          <w:rFonts w:ascii="Arial" w:hAnsi="Arial" w:cs="Arial"/>
          <w:color w:val="000000" w:themeColor="text1"/>
          <w:sz w:val="22"/>
        </w:rPr>
        <w:t>100</w:t>
      </w:r>
      <w:r w:rsidRPr="00A90E13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Pr="00A90E13">
        <w:rPr>
          <w:rFonts w:ascii="Arial" w:hAnsi="Arial" w:cs="Arial"/>
          <w:color w:val="000000" w:themeColor="text1"/>
          <w:sz w:val="22"/>
        </w:rPr>
        <w:t>μm</w:t>
      </w:r>
      <w:proofErr w:type="spellEnd"/>
      <w:r w:rsidRPr="0060637C">
        <w:rPr>
          <w:rFonts w:ascii="Arial" w:hAnsi="Arial" w:cs="Arial"/>
          <w:b/>
          <w:bCs/>
          <w:color w:val="000000" w:themeColor="text1"/>
          <w:sz w:val="22"/>
        </w:rPr>
        <w:t>. E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BB5A51">
        <w:rPr>
          <w:rFonts w:ascii="Arial" w:hAnsi="Arial" w:cs="Arial"/>
          <w:color w:val="000000" w:themeColor="text1"/>
          <w:sz w:val="22"/>
        </w:rPr>
        <w:t xml:space="preserve">Quantitative analyses of </w:t>
      </w:r>
      <w:r>
        <w:rPr>
          <w:rFonts w:ascii="Arial" w:hAnsi="Arial" w:cs="Arial"/>
          <w:color w:val="000000" w:themeColor="text1"/>
          <w:sz w:val="22"/>
        </w:rPr>
        <w:t>plasma DNA at 3 d after TBI</w:t>
      </w:r>
      <w:r w:rsidRPr="00B32CE2">
        <w:rPr>
          <w:rFonts w:ascii="Arial" w:hAnsi="Arial" w:cs="Arial"/>
          <w:color w:val="000000" w:themeColor="text1"/>
          <w:sz w:val="22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94005D">
        <w:rPr>
          <w:rFonts w:ascii="Arial" w:hAnsi="Arial" w:cs="Arial"/>
          <w:color w:val="000000" w:themeColor="text1"/>
          <w:sz w:val="22"/>
        </w:rPr>
        <w:t>**p &lt; 0.0</w:t>
      </w:r>
      <w:r>
        <w:rPr>
          <w:rFonts w:ascii="Arial" w:hAnsi="Arial" w:cs="Arial"/>
          <w:color w:val="000000" w:themeColor="text1"/>
          <w:sz w:val="22"/>
        </w:rPr>
        <w:t xml:space="preserve">1, </w:t>
      </w:r>
      <w:r w:rsidRPr="0094005D">
        <w:rPr>
          <w:rFonts w:ascii="Arial" w:hAnsi="Arial" w:cs="Arial"/>
          <w:color w:val="000000" w:themeColor="text1"/>
          <w:sz w:val="22"/>
        </w:rPr>
        <w:t xml:space="preserve">n = </w:t>
      </w:r>
      <w:r>
        <w:rPr>
          <w:rFonts w:ascii="Arial" w:hAnsi="Arial" w:cs="Arial"/>
          <w:color w:val="000000" w:themeColor="text1"/>
          <w:sz w:val="22"/>
        </w:rPr>
        <w:t>6</w:t>
      </w:r>
      <w:r w:rsidRPr="0094005D">
        <w:rPr>
          <w:rFonts w:ascii="Arial" w:hAnsi="Arial" w:cs="Arial"/>
          <w:color w:val="000000" w:themeColor="text1"/>
          <w:sz w:val="22"/>
        </w:rPr>
        <w:t xml:space="preserve"> per group</w:t>
      </w:r>
    </w:p>
    <w:p w14:paraId="4E396BB8" w14:textId="46FE03B0" w:rsidR="0060637C" w:rsidRDefault="0060637C" w:rsidP="00C86648">
      <w:pPr>
        <w:spacing w:line="480" w:lineRule="auto"/>
        <w:jc w:val="left"/>
        <w:rPr>
          <w:rFonts w:ascii="Times New Roman" w:eastAsiaTheme="minorEastAsia" w:hAnsi="Times New Roman"/>
          <w:b/>
          <w:bCs/>
          <w:sz w:val="28"/>
          <w:szCs w:val="28"/>
        </w:rPr>
      </w:pPr>
    </w:p>
    <w:p w14:paraId="5A99527A" w14:textId="528EC509" w:rsidR="0060637C" w:rsidRPr="00DD5EF9" w:rsidRDefault="0060637C" w:rsidP="0060637C">
      <w:pPr>
        <w:widowControl/>
        <w:jc w:val="left"/>
        <w:rPr>
          <w:rFonts w:ascii="Times New Roman" w:eastAsiaTheme="minorEastAsia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/>
          <w:bCs/>
          <w:sz w:val="28"/>
          <w:szCs w:val="28"/>
        </w:rPr>
        <w:br w:type="page"/>
      </w:r>
    </w:p>
    <w:p w14:paraId="02C44CB0" w14:textId="08CECBCC" w:rsidR="00FC05A0" w:rsidRPr="00DD5EF9" w:rsidRDefault="00C760A7" w:rsidP="00BF052C">
      <w:pPr>
        <w:widowControl/>
        <w:spacing w:line="480" w:lineRule="auto"/>
        <w:jc w:val="left"/>
        <w:rPr>
          <w:rFonts w:ascii="Times New Roman" w:eastAsiaTheme="minorEastAsia" w:hAnsi="Times New Roman"/>
          <w:b/>
          <w:bCs/>
          <w:sz w:val="28"/>
          <w:szCs w:val="28"/>
        </w:rPr>
      </w:pPr>
      <w:bookmarkStart w:id="68" w:name="OLE_LINK1396"/>
      <w:bookmarkStart w:id="69" w:name="OLE_LINK1397"/>
      <w:r w:rsidRPr="00DD5EF9"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>Figure S</w:t>
      </w:r>
      <w:bookmarkEnd w:id="68"/>
      <w:bookmarkEnd w:id="69"/>
      <w:r w:rsidR="00BF052C">
        <w:rPr>
          <w:rFonts w:ascii="Times New Roman" w:eastAsiaTheme="minorEastAsia" w:hAnsi="Times New Roman"/>
          <w:b/>
          <w:bCs/>
          <w:sz w:val="28"/>
          <w:szCs w:val="28"/>
        </w:rPr>
        <w:t>3</w:t>
      </w:r>
      <w:r w:rsidRPr="00DD5EF9">
        <w:rPr>
          <w:rFonts w:ascii="Times New Roman" w:eastAsiaTheme="minorEastAsia" w:hAnsi="Times New Roman"/>
          <w:b/>
          <w:bCs/>
          <w:sz w:val="28"/>
          <w:szCs w:val="28"/>
        </w:rPr>
        <w:t>.</w:t>
      </w:r>
      <w:r w:rsidR="00DD5EF9" w:rsidRPr="00DD5EF9">
        <w:rPr>
          <w:rFonts w:ascii="Times New Roman" w:eastAsiaTheme="minorEastAsia" w:hAnsi="Times New Roman"/>
          <w:b/>
          <w:bCs/>
          <w:sz w:val="28"/>
          <w:szCs w:val="28"/>
        </w:rPr>
        <w:t xml:space="preserve"> </w:t>
      </w:r>
      <w:r w:rsidR="00BF052C" w:rsidRPr="00BF052C">
        <w:rPr>
          <w:rFonts w:ascii="Times New Roman" w:eastAsiaTheme="minorEastAsia" w:hAnsi="Times New Roman"/>
          <w:b/>
          <w:bCs/>
          <w:sz w:val="28"/>
          <w:szCs w:val="28"/>
        </w:rPr>
        <w:t xml:space="preserve">Time course and cellular localization of </w:t>
      </w:r>
      <w:r w:rsidR="00BF052C">
        <w:rPr>
          <w:rFonts w:ascii="Times New Roman" w:eastAsiaTheme="minorEastAsia" w:hAnsi="Times New Roman"/>
          <w:b/>
          <w:bCs/>
          <w:sz w:val="28"/>
          <w:szCs w:val="28"/>
        </w:rPr>
        <w:t>STING</w:t>
      </w:r>
      <w:r w:rsidR="00BF052C" w:rsidRPr="00BF052C">
        <w:rPr>
          <w:rFonts w:ascii="Times New Roman" w:eastAsiaTheme="minorEastAsia" w:hAnsi="Times New Roman"/>
          <w:b/>
          <w:bCs/>
          <w:sz w:val="28"/>
          <w:szCs w:val="28"/>
        </w:rPr>
        <w:t xml:space="preserve"> after TBI.</w:t>
      </w:r>
      <w:r w:rsidR="008D7786">
        <w:rPr>
          <w:rFonts w:ascii="Times New Roman" w:eastAsiaTheme="minorEastAsia" w:hAnsi="Times New Roman"/>
          <w:b/>
          <w:bCs/>
          <w:noProof/>
          <w:sz w:val="28"/>
          <w:szCs w:val="28"/>
        </w:rPr>
        <w:drawing>
          <wp:inline distT="0" distB="0" distL="0" distR="0" wp14:anchorId="006D069D" wp14:editId="2C4FC557">
            <wp:extent cx="6645910" cy="8224520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2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CEFDD" w14:textId="12A0980D" w:rsidR="008D7786" w:rsidRDefault="00102DD3" w:rsidP="001A319B">
      <w:pPr>
        <w:widowControl/>
        <w:spacing w:line="480" w:lineRule="auto"/>
        <w:jc w:val="left"/>
        <w:rPr>
          <w:rFonts w:ascii="Arial" w:hAnsi="Arial" w:cs="Arial"/>
          <w:color w:val="000000" w:themeColor="text1"/>
          <w:sz w:val="22"/>
        </w:rPr>
      </w:pPr>
      <w:bookmarkStart w:id="70" w:name="OLE_LINK130"/>
      <w:bookmarkStart w:id="71" w:name="OLE_LINK131"/>
      <w:r w:rsidRPr="00DD5EF9">
        <w:rPr>
          <w:rFonts w:ascii="Times New Roman" w:hAnsi="Times New Roman"/>
          <w:sz w:val="24"/>
          <w:szCs w:val="24"/>
        </w:rPr>
        <w:t xml:space="preserve">Figure </w:t>
      </w:r>
      <w:r w:rsidR="00BF052C">
        <w:rPr>
          <w:rFonts w:ascii="Times New Roman" w:hAnsi="Times New Roman"/>
          <w:sz w:val="24"/>
          <w:szCs w:val="24"/>
        </w:rPr>
        <w:t>S3</w:t>
      </w:r>
      <w:r w:rsidRPr="00DD5EF9">
        <w:rPr>
          <w:rFonts w:ascii="Times New Roman" w:hAnsi="Times New Roman"/>
          <w:sz w:val="24"/>
          <w:szCs w:val="24"/>
        </w:rPr>
        <w:t>.</w:t>
      </w:r>
      <w:bookmarkStart w:id="72" w:name="OLE_LINK905"/>
      <w:bookmarkStart w:id="73" w:name="OLE_LINK906"/>
      <w:r w:rsidR="00BF052C" w:rsidRPr="00BF052C">
        <w:rPr>
          <w:rFonts w:ascii="Arial" w:hAnsi="Arial" w:cs="Arial"/>
          <w:b/>
          <w:bCs/>
          <w:color w:val="000000" w:themeColor="text1"/>
          <w:sz w:val="22"/>
        </w:rPr>
        <w:t xml:space="preserve"> A</w:t>
      </w:r>
      <w:r w:rsidR="00BF052C" w:rsidRPr="00ED04CE">
        <w:rPr>
          <w:rFonts w:ascii="Arial" w:hAnsi="Arial" w:cs="Arial"/>
          <w:color w:val="000000" w:themeColor="text1"/>
          <w:sz w:val="22"/>
        </w:rPr>
        <w:t xml:space="preserve"> Representative western blot bands of </w:t>
      </w:r>
      <w:r w:rsidR="00BF052C">
        <w:rPr>
          <w:rFonts w:ascii="Arial" w:hAnsi="Arial" w:cs="Arial"/>
          <w:color w:val="000000" w:themeColor="text1"/>
          <w:sz w:val="22"/>
        </w:rPr>
        <w:t xml:space="preserve">the </w:t>
      </w:r>
      <w:r w:rsidR="00BF052C" w:rsidRPr="00ED04CE">
        <w:rPr>
          <w:rFonts w:ascii="Arial" w:hAnsi="Arial" w:cs="Arial"/>
          <w:color w:val="000000" w:themeColor="text1"/>
          <w:sz w:val="22"/>
        </w:rPr>
        <w:t xml:space="preserve">time course </w:t>
      </w:r>
      <w:r w:rsidR="00BF052C">
        <w:rPr>
          <w:rFonts w:ascii="Arial" w:hAnsi="Arial" w:cs="Arial"/>
          <w:color w:val="000000" w:themeColor="text1"/>
          <w:sz w:val="22"/>
        </w:rPr>
        <w:t xml:space="preserve">of STING </w:t>
      </w:r>
      <w:r w:rsidR="00BF052C" w:rsidRPr="00ED04CE">
        <w:rPr>
          <w:rFonts w:ascii="Arial" w:hAnsi="Arial" w:cs="Arial"/>
          <w:color w:val="000000" w:themeColor="text1"/>
          <w:sz w:val="22"/>
        </w:rPr>
        <w:t xml:space="preserve">and densitometric quantification of </w:t>
      </w:r>
      <w:r w:rsidR="008D7786">
        <w:rPr>
          <w:rFonts w:ascii="Arial" w:hAnsi="Arial" w:cs="Arial"/>
          <w:color w:val="000000" w:themeColor="text1"/>
          <w:sz w:val="22"/>
        </w:rPr>
        <w:t xml:space="preserve">STING </w:t>
      </w:r>
      <w:r w:rsidR="00BF052C">
        <w:rPr>
          <w:rFonts w:ascii="Arial" w:hAnsi="Arial" w:cs="Arial" w:hint="eastAsia"/>
          <w:color w:val="000000" w:themeColor="text1"/>
          <w:sz w:val="22"/>
        </w:rPr>
        <w:t>after</w:t>
      </w:r>
      <w:r w:rsidR="00BF052C">
        <w:rPr>
          <w:rFonts w:ascii="Arial" w:hAnsi="Arial" w:cs="Arial"/>
          <w:color w:val="000000" w:themeColor="text1"/>
          <w:sz w:val="22"/>
        </w:rPr>
        <w:t xml:space="preserve"> TBI. </w:t>
      </w:r>
      <w:r w:rsidR="00BF052C" w:rsidRPr="00ED04CE">
        <w:rPr>
          <w:rFonts w:ascii="Arial" w:hAnsi="Arial" w:cs="Arial"/>
          <w:color w:val="000000" w:themeColor="text1"/>
          <w:sz w:val="22"/>
        </w:rPr>
        <w:t>*p &lt; 0.0</w:t>
      </w:r>
      <w:r w:rsidR="008D7786">
        <w:rPr>
          <w:rFonts w:ascii="Arial" w:hAnsi="Arial" w:cs="Arial"/>
          <w:color w:val="000000" w:themeColor="text1"/>
          <w:sz w:val="22"/>
        </w:rPr>
        <w:t>5</w:t>
      </w:r>
      <w:r w:rsidR="00BF052C" w:rsidRPr="00ED04CE">
        <w:rPr>
          <w:rFonts w:ascii="Arial" w:hAnsi="Arial" w:cs="Arial"/>
          <w:color w:val="000000" w:themeColor="text1"/>
          <w:sz w:val="22"/>
        </w:rPr>
        <w:t>, ***p &lt; 0.001</w:t>
      </w:r>
      <w:r w:rsidR="00BF052C">
        <w:rPr>
          <w:rFonts w:ascii="Arial" w:hAnsi="Arial" w:cs="Arial"/>
          <w:color w:val="000000" w:themeColor="text1"/>
          <w:sz w:val="22"/>
        </w:rPr>
        <w:t>, n</w:t>
      </w:r>
      <w:r w:rsidR="00BF052C" w:rsidRPr="00ED04CE">
        <w:rPr>
          <w:rFonts w:ascii="Arial" w:hAnsi="Arial" w:cs="Arial"/>
          <w:color w:val="000000" w:themeColor="text1"/>
          <w:sz w:val="22"/>
        </w:rPr>
        <w:t xml:space="preserve"> = 6 per group.</w:t>
      </w:r>
      <w:r w:rsidR="00BF052C">
        <w:rPr>
          <w:rFonts w:ascii="Arial" w:hAnsi="Arial" w:cs="Arial" w:hint="eastAsia"/>
          <w:color w:val="000000" w:themeColor="text1"/>
          <w:sz w:val="22"/>
        </w:rPr>
        <w:t xml:space="preserve"> </w:t>
      </w:r>
      <w:r w:rsidR="008D7786" w:rsidRPr="008D7786">
        <w:rPr>
          <w:rFonts w:ascii="Arial" w:hAnsi="Arial" w:cs="Arial"/>
          <w:b/>
          <w:bCs/>
          <w:color w:val="000000" w:themeColor="text1"/>
          <w:sz w:val="22"/>
        </w:rPr>
        <w:t>B</w:t>
      </w:r>
      <w:r w:rsidR="00BF052C" w:rsidRPr="00BF052C">
        <w:rPr>
          <w:rFonts w:ascii="Arial" w:hAnsi="Arial" w:cs="Arial"/>
          <w:color w:val="000000" w:themeColor="text1"/>
          <w:sz w:val="22"/>
        </w:rPr>
        <w:t xml:space="preserve"> </w:t>
      </w:r>
      <w:r w:rsidR="00BF052C" w:rsidRPr="00454DD0">
        <w:rPr>
          <w:rFonts w:ascii="Arial" w:hAnsi="Arial" w:cs="Arial"/>
          <w:color w:val="000000" w:themeColor="text1"/>
          <w:sz w:val="22"/>
        </w:rPr>
        <w:t xml:space="preserve">Representative images of the </w:t>
      </w:r>
      <w:r w:rsidR="00BF052C" w:rsidRPr="00454DD0">
        <w:rPr>
          <w:rFonts w:ascii="Arial" w:hAnsi="Arial" w:cs="Arial"/>
          <w:color w:val="000000" w:themeColor="text1"/>
          <w:sz w:val="22"/>
        </w:rPr>
        <w:lastRenderedPageBreak/>
        <w:t xml:space="preserve">colocalization of </w:t>
      </w:r>
      <w:r w:rsidR="008D7786">
        <w:rPr>
          <w:rFonts w:ascii="Arial" w:hAnsi="Arial" w:cs="Arial"/>
          <w:color w:val="000000" w:themeColor="text1"/>
          <w:sz w:val="22"/>
        </w:rPr>
        <w:t>STING</w:t>
      </w:r>
      <w:r w:rsidR="00BF052C" w:rsidRPr="00454DD0">
        <w:rPr>
          <w:rFonts w:ascii="Arial" w:hAnsi="Arial" w:cs="Arial"/>
          <w:color w:val="000000" w:themeColor="text1"/>
          <w:sz w:val="22"/>
        </w:rPr>
        <w:t xml:space="preserve"> (green) with</w:t>
      </w:r>
      <w:r w:rsidR="008D7786" w:rsidRPr="008D7786">
        <w:rPr>
          <w:rFonts w:ascii="Arial" w:hAnsi="Arial" w:cs="Arial"/>
          <w:color w:val="000000" w:themeColor="text1"/>
          <w:sz w:val="22"/>
        </w:rPr>
        <w:t xml:space="preserve"> </w:t>
      </w:r>
      <w:r w:rsidR="008D7786" w:rsidRPr="00454DD0">
        <w:rPr>
          <w:rFonts w:ascii="Arial" w:hAnsi="Arial" w:cs="Arial"/>
          <w:color w:val="000000" w:themeColor="text1"/>
          <w:sz w:val="22"/>
        </w:rPr>
        <w:t>neurons (</w:t>
      </w:r>
      <w:proofErr w:type="spellStart"/>
      <w:r w:rsidR="008D7786" w:rsidRPr="00454DD0">
        <w:rPr>
          <w:rFonts w:ascii="Arial" w:hAnsi="Arial" w:cs="Arial"/>
          <w:color w:val="000000" w:themeColor="text1"/>
          <w:sz w:val="22"/>
        </w:rPr>
        <w:t>NeuN</w:t>
      </w:r>
      <w:proofErr w:type="spellEnd"/>
      <w:r w:rsidR="008D7786" w:rsidRPr="00454DD0">
        <w:rPr>
          <w:rFonts w:ascii="Arial" w:hAnsi="Arial" w:cs="Arial"/>
          <w:color w:val="000000" w:themeColor="text1"/>
          <w:sz w:val="22"/>
        </w:rPr>
        <w:t>, red)</w:t>
      </w:r>
      <w:r w:rsidR="001A319B">
        <w:rPr>
          <w:rFonts w:ascii="Arial" w:hAnsi="Arial" w:cs="Arial"/>
          <w:color w:val="000000" w:themeColor="text1"/>
          <w:sz w:val="22"/>
        </w:rPr>
        <w:t xml:space="preserve">, </w:t>
      </w:r>
      <w:r w:rsidR="001A319B" w:rsidRPr="00454DD0">
        <w:rPr>
          <w:rFonts w:ascii="Arial" w:hAnsi="Arial" w:cs="Arial"/>
          <w:color w:val="000000" w:themeColor="text1"/>
          <w:sz w:val="22"/>
        </w:rPr>
        <w:t>microglia (Iba1, red),</w:t>
      </w:r>
      <w:r w:rsidR="001A319B">
        <w:rPr>
          <w:rFonts w:ascii="Arial" w:hAnsi="Arial" w:cs="Arial"/>
          <w:color w:val="000000" w:themeColor="text1"/>
          <w:sz w:val="22"/>
        </w:rPr>
        <w:t xml:space="preserve"> </w:t>
      </w:r>
      <w:r w:rsidR="001A319B" w:rsidRPr="00454DD0">
        <w:rPr>
          <w:rFonts w:ascii="Arial" w:hAnsi="Arial" w:cs="Arial"/>
          <w:color w:val="000000" w:themeColor="text1"/>
          <w:sz w:val="22"/>
        </w:rPr>
        <w:t>astrocytes (GFAP, red)</w:t>
      </w:r>
      <w:r w:rsidR="001A319B">
        <w:rPr>
          <w:rFonts w:ascii="Arial" w:hAnsi="Arial" w:cs="Arial"/>
          <w:color w:val="000000" w:themeColor="text1"/>
          <w:sz w:val="22"/>
        </w:rPr>
        <w:t>,</w:t>
      </w:r>
      <w:r w:rsidR="001A319B" w:rsidRPr="00454DD0">
        <w:rPr>
          <w:rFonts w:ascii="Arial" w:hAnsi="Arial" w:cs="Arial"/>
          <w:color w:val="000000" w:themeColor="text1"/>
          <w:sz w:val="22"/>
        </w:rPr>
        <w:t xml:space="preserve"> </w:t>
      </w:r>
      <w:r w:rsidR="001A319B">
        <w:rPr>
          <w:rFonts w:ascii="Arial" w:hAnsi="Arial" w:cs="Arial"/>
          <w:color w:val="000000" w:themeColor="text1"/>
          <w:sz w:val="22"/>
        </w:rPr>
        <w:t>neutrophils (Ly6G, red),</w:t>
      </w:r>
      <w:r w:rsidR="001A319B" w:rsidRPr="001A319B">
        <w:rPr>
          <w:rFonts w:ascii="Arial" w:hAnsi="Arial" w:cs="Arial"/>
          <w:color w:val="000000" w:themeColor="text1"/>
          <w:sz w:val="22"/>
        </w:rPr>
        <w:t xml:space="preserve"> </w:t>
      </w:r>
      <w:r w:rsidR="001A319B" w:rsidRPr="00454DD0">
        <w:rPr>
          <w:rFonts w:ascii="Arial" w:hAnsi="Arial" w:cs="Arial"/>
          <w:color w:val="000000" w:themeColor="text1"/>
          <w:sz w:val="22"/>
        </w:rPr>
        <w:t>endotheliocytes (CD31, red) at the lesion site at 3 d after</w:t>
      </w:r>
      <w:r w:rsidR="001A319B">
        <w:rPr>
          <w:rFonts w:ascii="Arial" w:hAnsi="Arial" w:cs="Arial"/>
          <w:color w:val="000000" w:themeColor="text1"/>
          <w:sz w:val="22"/>
        </w:rPr>
        <w:t xml:space="preserve"> TBI</w:t>
      </w:r>
      <w:r w:rsidR="001A319B" w:rsidRPr="00454DD0">
        <w:rPr>
          <w:rFonts w:ascii="Arial" w:hAnsi="Arial" w:cs="Arial"/>
          <w:color w:val="000000" w:themeColor="text1"/>
          <w:sz w:val="22"/>
        </w:rPr>
        <w:t xml:space="preserve">. Nuclei were stained with DAPI (blue). Scale bar = </w:t>
      </w:r>
      <w:r w:rsidR="001A319B">
        <w:rPr>
          <w:rFonts w:ascii="Arial" w:hAnsi="Arial" w:cs="Arial"/>
          <w:color w:val="000000" w:themeColor="text1"/>
          <w:sz w:val="22"/>
        </w:rPr>
        <w:t>5</w:t>
      </w:r>
      <w:r w:rsidR="001A319B" w:rsidRPr="00454DD0">
        <w:rPr>
          <w:rFonts w:ascii="Arial" w:hAnsi="Arial" w:cs="Arial"/>
          <w:color w:val="000000" w:themeColor="text1"/>
          <w:sz w:val="22"/>
        </w:rPr>
        <w:t xml:space="preserve">0 </w:t>
      </w:r>
      <w:proofErr w:type="spellStart"/>
      <w:r w:rsidR="001A319B" w:rsidRPr="00454DD0">
        <w:rPr>
          <w:rFonts w:ascii="Arial" w:hAnsi="Arial" w:cs="Arial"/>
          <w:color w:val="000000" w:themeColor="text1"/>
          <w:sz w:val="22"/>
        </w:rPr>
        <w:t>μm</w:t>
      </w:r>
      <w:proofErr w:type="spellEnd"/>
      <w:r w:rsidR="001A319B" w:rsidRPr="00454DD0">
        <w:rPr>
          <w:rFonts w:ascii="Arial" w:hAnsi="Arial" w:cs="Arial"/>
          <w:color w:val="000000" w:themeColor="text1"/>
          <w:sz w:val="22"/>
        </w:rPr>
        <w:t>.</w:t>
      </w:r>
      <w:r w:rsidR="001A319B" w:rsidRPr="00283DE6">
        <w:rPr>
          <w:b/>
          <w:bCs/>
        </w:rPr>
        <w:t xml:space="preserve"> </w:t>
      </w:r>
      <w:r w:rsidR="00283DE6">
        <w:rPr>
          <w:rFonts w:ascii="Arial" w:hAnsi="Arial" w:cs="Arial"/>
          <w:b/>
          <w:bCs/>
          <w:color w:val="000000" w:themeColor="text1"/>
          <w:sz w:val="22"/>
        </w:rPr>
        <w:t>C</w:t>
      </w:r>
      <w:r w:rsidR="001A319B" w:rsidRPr="00283DE6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1A319B" w:rsidRPr="001A319B">
        <w:rPr>
          <w:rFonts w:ascii="Arial" w:hAnsi="Arial" w:cs="Arial"/>
          <w:color w:val="000000" w:themeColor="text1"/>
          <w:sz w:val="22"/>
        </w:rPr>
        <w:t xml:space="preserve">Quantitative analysis of the percentage of </w:t>
      </w:r>
      <w:r w:rsidR="001A319B">
        <w:rPr>
          <w:rFonts w:ascii="Arial" w:hAnsi="Arial" w:cs="Arial"/>
          <w:color w:val="000000" w:themeColor="text1"/>
          <w:sz w:val="22"/>
        </w:rPr>
        <w:t>STING</w:t>
      </w:r>
      <w:r w:rsidR="001A319B" w:rsidRPr="001A319B">
        <w:rPr>
          <w:rFonts w:ascii="Arial" w:hAnsi="Arial" w:cs="Arial"/>
          <w:color w:val="000000" w:themeColor="text1"/>
          <w:sz w:val="22"/>
        </w:rPr>
        <w:t>-</w:t>
      </w:r>
      <w:r w:rsidR="001A319B">
        <w:rPr>
          <w:rFonts w:ascii="Arial" w:hAnsi="Arial" w:cs="Arial"/>
          <w:color w:val="000000" w:themeColor="text1"/>
          <w:sz w:val="22"/>
        </w:rPr>
        <w:t xml:space="preserve">positive </w:t>
      </w:r>
      <w:r w:rsidR="001A319B" w:rsidRPr="00454DD0">
        <w:rPr>
          <w:rFonts w:ascii="Arial" w:hAnsi="Arial" w:cs="Arial"/>
          <w:color w:val="000000" w:themeColor="text1"/>
          <w:sz w:val="22"/>
        </w:rPr>
        <w:t>neurons</w:t>
      </w:r>
      <w:r w:rsidR="001A319B" w:rsidRPr="001A319B">
        <w:rPr>
          <w:rFonts w:ascii="Arial" w:hAnsi="Arial" w:cs="Arial"/>
          <w:color w:val="000000" w:themeColor="text1"/>
          <w:sz w:val="22"/>
        </w:rPr>
        <w:t xml:space="preserve"> to </w:t>
      </w:r>
      <w:r w:rsidR="001A319B" w:rsidRPr="00454DD0">
        <w:rPr>
          <w:rFonts w:ascii="Arial" w:hAnsi="Arial" w:cs="Arial"/>
          <w:color w:val="000000" w:themeColor="text1"/>
          <w:sz w:val="22"/>
        </w:rPr>
        <w:t>neurons</w:t>
      </w:r>
      <w:r w:rsidR="001A319B" w:rsidRPr="001A319B">
        <w:rPr>
          <w:rFonts w:ascii="Arial" w:hAnsi="Arial" w:cs="Arial"/>
          <w:color w:val="000000" w:themeColor="text1"/>
          <w:sz w:val="22"/>
        </w:rPr>
        <w:t xml:space="preserve">, </w:t>
      </w:r>
      <w:r w:rsidR="001A319B">
        <w:rPr>
          <w:rFonts w:ascii="Arial" w:hAnsi="Arial" w:cs="Arial"/>
          <w:color w:val="000000" w:themeColor="text1"/>
          <w:sz w:val="22"/>
        </w:rPr>
        <w:t>STING</w:t>
      </w:r>
      <w:r w:rsidR="001A319B" w:rsidRPr="001A319B">
        <w:rPr>
          <w:rFonts w:ascii="Arial" w:hAnsi="Arial" w:cs="Arial"/>
          <w:color w:val="000000" w:themeColor="text1"/>
          <w:sz w:val="22"/>
        </w:rPr>
        <w:t>-</w:t>
      </w:r>
      <w:r w:rsidR="001A319B">
        <w:rPr>
          <w:rFonts w:ascii="Arial" w:hAnsi="Arial" w:cs="Arial"/>
          <w:color w:val="000000" w:themeColor="text1"/>
          <w:sz w:val="22"/>
        </w:rPr>
        <w:t>positive microglia</w:t>
      </w:r>
      <w:r w:rsidR="001A319B" w:rsidRPr="001A319B">
        <w:rPr>
          <w:rFonts w:ascii="Arial" w:hAnsi="Arial" w:cs="Arial"/>
          <w:color w:val="000000" w:themeColor="text1"/>
          <w:sz w:val="22"/>
        </w:rPr>
        <w:t xml:space="preserve"> to </w:t>
      </w:r>
      <w:r w:rsidR="001A319B">
        <w:rPr>
          <w:rFonts w:ascii="Arial" w:hAnsi="Arial" w:cs="Arial"/>
          <w:color w:val="000000" w:themeColor="text1"/>
          <w:sz w:val="22"/>
        </w:rPr>
        <w:t>microglia</w:t>
      </w:r>
      <w:r w:rsidR="001A319B" w:rsidRPr="001A319B">
        <w:rPr>
          <w:rFonts w:ascii="Arial" w:hAnsi="Arial" w:cs="Arial"/>
          <w:color w:val="000000" w:themeColor="text1"/>
          <w:sz w:val="22"/>
        </w:rPr>
        <w:t xml:space="preserve">, </w:t>
      </w:r>
      <w:r w:rsidR="001A319B">
        <w:rPr>
          <w:rFonts w:ascii="Arial" w:hAnsi="Arial" w:cs="Arial"/>
          <w:color w:val="000000" w:themeColor="text1"/>
          <w:sz w:val="22"/>
        </w:rPr>
        <w:t>STING</w:t>
      </w:r>
      <w:r w:rsidR="001A319B" w:rsidRPr="001A319B">
        <w:rPr>
          <w:rFonts w:ascii="Arial" w:hAnsi="Arial" w:cs="Arial"/>
          <w:color w:val="000000" w:themeColor="text1"/>
          <w:sz w:val="22"/>
        </w:rPr>
        <w:t>-</w:t>
      </w:r>
      <w:r w:rsidR="001A319B">
        <w:rPr>
          <w:rFonts w:ascii="Arial" w:hAnsi="Arial" w:cs="Arial"/>
          <w:color w:val="000000" w:themeColor="text1"/>
          <w:sz w:val="22"/>
        </w:rPr>
        <w:t xml:space="preserve">positive </w:t>
      </w:r>
      <w:r w:rsidR="001A319B" w:rsidRPr="00454DD0">
        <w:rPr>
          <w:rFonts w:ascii="Arial" w:hAnsi="Arial" w:cs="Arial"/>
          <w:color w:val="000000" w:themeColor="text1"/>
          <w:sz w:val="22"/>
        </w:rPr>
        <w:t>astrocytes</w:t>
      </w:r>
      <w:r w:rsidR="001A319B" w:rsidRPr="001A319B">
        <w:rPr>
          <w:rFonts w:ascii="Arial" w:hAnsi="Arial" w:cs="Arial"/>
          <w:color w:val="000000" w:themeColor="text1"/>
          <w:sz w:val="22"/>
        </w:rPr>
        <w:t xml:space="preserve"> to </w:t>
      </w:r>
      <w:r w:rsidR="001A319B" w:rsidRPr="00454DD0">
        <w:rPr>
          <w:rFonts w:ascii="Arial" w:hAnsi="Arial" w:cs="Arial"/>
          <w:color w:val="000000" w:themeColor="text1"/>
          <w:sz w:val="22"/>
        </w:rPr>
        <w:t>astrocytes</w:t>
      </w:r>
      <w:r w:rsidR="001A319B" w:rsidRPr="001A319B">
        <w:rPr>
          <w:rFonts w:ascii="Arial" w:hAnsi="Arial" w:cs="Arial"/>
          <w:color w:val="000000" w:themeColor="text1"/>
          <w:sz w:val="22"/>
        </w:rPr>
        <w:t>,</w:t>
      </w:r>
      <w:r w:rsidR="001A319B">
        <w:rPr>
          <w:rFonts w:ascii="Arial" w:hAnsi="Arial" w:cs="Arial"/>
          <w:color w:val="000000" w:themeColor="text1"/>
          <w:sz w:val="22"/>
        </w:rPr>
        <w:t xml:space="preserve"> STING</w:t>
      </w:r>
      <w:r w:rsidR="001A319B" w:rsidRPr="001A319B">
        <w:rPr>
          <w:rFonts w:ascii="Arial" w:hAnsi="Arial" w:cs="Arial"/>
          <w:color w:val="000000" w:themeColor="text1"/>
          <w:sz w:val="22"/>
        </w:rPr>
        <w:t>-</w:t>
      </w:r>
      <w:r w:rsidR="001A319B">
        <w:rPr>
          <w:rFonts w:ascii="Arial" w:hAnsi="Arial" w:cs="Arial"/>
          <w:color w:val="000000" w:themeColor="text1"/>
          <w:sz w:val="22"/>
        </w:rPr>
        <w:t xml:space="preserve">positive neutrophils </w:t>
      </w:r>
      <w:r w:rsidR="001A319B" w:rsidRPr="001A319B">
        <w:rPr>
          <w:rFonts w:ascii="Arial" w:hAnsi="Arial" w:cs="Arial"/>
          <w:color w:val="000000" w:themeColor="text1"/>
          <w:sz w:val="22"/>
        </w:rPr>
        <w:t xml:space="preserve">to </w:t>
      </w:r>
      <w:r w:rsidR="001A319B">
        <w:rPr>
          <w:rFonts w:ascii="Arial" w:hAnsi="Arial" w:cs="Arial"/>
          <w:color w:val="000000" w:themeColor="text1"/>
          <w:sz w:val="22"/>
        </w:rPr>
        <w:t>neutrophils</w:t>
      </w:r>
      <w:r w:rsidR="001A319B" w:rsidRPr="001A319B">
        <w:rPr>
          <w:rFonts w:ascii="Arial" w:hAnsi="Arial" w:cs="Arial"/>
          <w:color w:val="000000" w:themeColor="text1"/>
          <w:sz w:val="22"/>
        </w:rPr>
        <w:t xml:space="preserve">, and </w:t>
      </w:r>
      <w:r w:rsidR="001A319B">
        <w:rPr>
          <w:rFonts w:ascii="Arial" w:hAnsi="Arial" w:cs="Arial"/>
          <w:color w:val="000000" w:themeColor="text1"/>
          <w:sz w:val="22"/>
        </w:rPr>
        <w:t>STING</w:t>
      </w:r>
      <w:r w:rsidR="001A319B" w:rsidRPr="001A319B">
        <w:rPr>
          <w:rFonts w:ascii="Arial" w:hAnsi="Arial" w:cs="Arial"/>
          <w:color w:val="000000" w:themeColor="text1"/>
          <w:sz w:val="22"/>
        </w:rPr>
        <w:t>-</w:t>
      </w:r>
      <w:r w:rsidR="001A319B">
        <w:rPr>
          <w:rFonts w:ascii="Arial" w:hAnsi="Arial" w:cs="Arial"/>
          <w:color w:val="000000" w:themeColor="text1"/>
          <w:sz w:val="22"/>
        </w:rPr>
        <w:t xml:space="preserve">positive </w:t>
      </w:r>
      <w:r w:rsidR="001A319B" w:rsidRPr="00454DD0">
        <w:rPr>
          <w:rFonts w:ascii="Arial" w:hAnsi="Arial" w:cs="Arial"/>
          <w:color w:val="000000" w:themeColor="text1"/>
          <w:sz w:val="22"/>
        </w:rPr>
        <w:t>endotheliocytes</w:t>
      </w:r>
      <w:r w:rsidR="001A319B">
        <w:rPr>
          <w:rFonts w:ascii="Arial" w:hAnsi="Arial" w:cs="Arial"/>
          <w:color w:val="000000" w:themeColor="text1"/>
          <w:sz w:val="22"/>
        </w:rPr>
        <w:t xml:space="preserve"> </w:t>
      </w:r>
      <w:r w:rsidR="001A319B" w:rsidRPr="001A319B">
        <w:rPr>
          <w:rFonts w:ascii="Arial" w:hAnsi="Arial" w:cs="Arial"/>
          <w:color w:val="000000" w:themeColor="text1"/>
          <w:sz w:val="22"/>
        </w:rPr>
        <w:t xml:space="preserve">to </w:t>
      </w:r>
      <w:r w:rsidR="001A319B" w:rsidRPr="00454DD0">
        <w:rPr>
          <w:rFonts w:ascii="Arial" w:hAnsi="Arial" w:cs="Arial"/>
          <w:color w:val="000000" w:themeColor="text1"/>
          <w:sz w:val="22"/>
        </w:rPr>
        <w:t>endotheliocytes</w:t>
      </w:r>
      <w:r w:rsidR="001A319B" w:rsidRPr="001A319B">
        <w:rPr>
          <w:rFonts w:ascii="Arial" w:hAnsi="Arial" w:cs="Arial"/>
          <w:color w:val="000000" w:themeColor="text1"/>
          <w:sz w:val="22"/>
        </w:rPr>
        <w:t xml:space="preserve">. </w:t>
      </w:r>
      <w:r w:rsidR="00283DE6" w:rsidRPr="00454DD0">
        <w:rPr>
          <w:rFonts w:ascii="Arial" w:hAnsi="Arial" w:cs="Arial"/>
          <w:color w:val="000000" w:themeColor="text1"/>
          <w:sz w:val="22"/>
        </w:rPr>
        <w:t xml:space="preserve">n = </w:t>
      </w:r>
      <w:r w:rsidR="00283DE6">
        <w:rPr>
          <w:rFonts w:ascii="Arial" w:hAnsi="Arial" w:cs="Arial"/>
          <w:color w:val="000000" w:themeColor="text1"/>
          <w:sz w:val="22"/>
        </w:rPr>
        <w:t>5</w:t>
      </w:r>
      <w:r w:rsidR="00283DE6" w:rsidRPr="00A21504">
        <w:rPr>
          <w:rFonts w:ascii="Arial" w:hAnsi="Arial" w:cs="Arial"/>
          <w:color w:val="000000" w:themeColor="text1"/>
          <w:sz w:val="22"/>
        </w:rPr>
        <w:t xml:space="preserve"> </w:t>
      </w:r>
      <w:r w:rsidR="00283DE6" w:rsidRPr="0094005D">
        <w:rPr>
          <w:rFonts w:ascii="Arial" w:hAnsi="Arial" w:cs="Arial"/>
          <w:color w:val="000000" w:themeColor="text1"/>
          <w:sz w:val="22"/>
        </w:rPr>
        <w:t>per group</w:t>
      </w:r>
      <w:r w:rsidR="00283DE6">
        <w:rPr>
          <w:rFonts w:ascii="Arial" w:hAnsi="Arial" w:cs="Arial"/>
          <w:color w:val="000000" w:themeColor="text1"/>
          <w:sz w:val="22"/>
        </w:rPr>
        <w:t xml:space="preserve">. </w:t>
      </w:r>
      <w:r w:rsidR="00283DE6">
        <w:rPr>
          <w:rFonts w:ascii="Arial" w:hAnsi="Arial" w:cs="Arial"/>
          <w:b/>
          <w:bCs/>
          <w:color w:val="000000" w:themeColor="text1"/>
          <w:sz w:val="22"/>
        </w:rPr>
        <w:t xml:space="preserve">D </w:t>
      </w:r>
      <w:r w:rsidR="00283DE6" w:rsidRPr="00ED04CE">
        <w:rPr>
          <w:rFonts w:ascii="Arial" w:hAnsi="Arial" w:cs="Arial"/>
          <w:color w:val="000000" w:themeColor="text1"/>
          <w:sz w:val="22"/>
        </w:rPr>
        <w:t>Representative western blot bands</w:t>
      </w:r>
      <w:r w:rsidR="00283DE6">
        <w:rPr>
          <w:rFonts w:ascii="Arial" w:hAnsi="Arial" w:cs="Arial"/>
          <w:color w:val="000000" w:themeColor="text1"/>
          <w:sz w:val="22"/>
        </w:rPr>
        <w:t xml:space="preserve"> and d</w:t>
      </w:r>
      <w:r w:rsidR="00283DE6" w:rsidRPr="00ED04CE">
        <w:rPr>
          <w:rFonts w:ascii="Arial" w:hAnsi="Arial" w:cs="Arial"/>
          <w:color w:val="000000" w:themeColor="text1"/>
          <w:sz w:val="22"/>
        </w:rPr>
        <w:t xml:space="preserve">ensitometric quantification of </w:t>
      </w:r>
      <w:r w:rsidR="00283DE6">
        <w:rPr>
          <w:rFonts w:ascii="Arial" w:hAnsi="Arial" w:cs="Arial"/>
          <w:color w:val="000000" w:themeColor="text1"/>
          <w:sz w:val="22"/>
        </w:rPr>
        <w:t>STING</w:t>
      </w:r>
      <w:r w:rsidR="00283DE6">
        <w:rPr>
          <w:rFonts w:ascii="Arial" w:hAnsi="Arial" w:cs="Arial" w:hint="eastAsia"/>
          <w:color w:val="000000" w:themeColor="text1"/>
          <w:sz w:val="22"/>
        </w:rPr>
        <w:t xml:space="preserve"> after</w:t>
      </w:r>
      <w:r w:rsidR="00283DE6">
        <w:rPr>
          <w:rFonts w:ascii="Arial" w:hAnsi="Arial" w:cs="Arial"/>
          <w:color w:val="000000" w:themeColor="text1"/>
          <w:sz w:val="22"/>
        </w:rPr>
        <w:t xml:space="preserve"> TBI. </w:t>
      </w:r>
      <w:r w:rsidR="00283DE6" w:rsidRPr="0094005D">
        <w:rPr>
          <w:rFonts w:ascii="Arial" w:hAnsi="Arial" w:cs="Arial"/>
          <w:color w:val="000000" w:themeColor="text1"/>
          <w:sz w:val="22"/>
        </w:rPr>
        <w:t>***p &lt; 0.001</w:t>
      </w:r>
      <w:r w:rsidR="00283DE6">
        <w:rPr>
          <w:rFonts w:ascii="Arial" w:hAnsi="Arial" w:cs="Arial"/>
          <w:color w:val="000000" w:themeColor="text1"/>
          <w:sz w:val="22"/>
        </w:rPr>
        <w:t xml:space="preserve">, </w:t>
      </w:r>
      <w:r w:rsidR="00283DE6" w:rsidRPr="0094005D">
        <w:rPr>
          <w:rFonts w:ascii="Arial" w:hAnsi="Arial" w:cs="Arial"/>
          <w:color w:val="000000" w:themeColor="text1"/>
          <w:sz w:val="22"/>
        </w:rPr>
        <w:t xml:space="preserve">n = </w:t>
      </w:r>
      <w:r w:rsidR="00283DE6">
        <w:rPr>
          <w:rFonts w:ascii="Arial" w:hAnsi="Arial" w:cs="Arial"/>
          <w:color w:val="000000" w:themeColor="text1"/>
          <w:sz w:val="22"/>
        </w:rPr>
        <w:t>6</w:t>
      </w:r>
      <w:r w:rsidR="00283DE6" w:rsidRPr="0094005D">
        <w:rPr>
          <w:rFonts w:ascii="Arial" w:hAnsi="Arial" w:cs="Arial"/>
          <w:color w:val="000000" w:themeColor="text1"/>
          <w:sz w:val="22"/>
        </w:rPr>
        <w:t xml:space="preserve"> per group</w:t>
      </w:r>
      <w:r w:rsidR="00283DE6">
        <w:rPr>
          <w:rFonts w:ascii="Arial" w:hAnsi="Arial" w:cs="Arial"/>
          <w:color w:val="000000" w:themeColor="text1"/>
          <w:sz w:val="22"/>
        </w:rPr>
        <w:t>.</w:t>
      </w:r>
    </w:p>
    <w:bookmarkEnd w:id="70"/>
    <w:bookmarkEnd w:id="71"/>
    <w:bookmarkEnd w:id="72"/>
    <w:bookmarkEnd w:id="73"/>
    <w:p w14:paraId="6B233918" w14:textId="3EECE58E" w:rsidR="0054610A" w:rsidRDefault="0054610A" w:rsidP="00BF052C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B2D6D4B" w14:textId="7C532BD0" w:rsidR="00552076" w:rsidRPr="0054610A" w:rsidRDefault="00C760A7" w:rsidP="00C86648">
      <w:pPr>
        <w:widowControl/>
        <w:jc w:val="left"/>
        <w:rPr>
          <w:rFonts w:ascii="Times New Roman" w:hAnsi="Times New Roman"/>
          <w:sz w:val="24"/>
          <w:szCs w:val="24"/>
        </w:rPr>
      </w:pPr>
      <w:r w:rsidRPr="00DD5EF9"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>Figure S</w:t>
      </w:r>
      <w:r w:rsidR="00BF052C">
        <w:rPr>
          <w:rFonts w:ascii="Times New Roman" w:eastAsiaTheme="minorEastAsia" w:hAnsi="Times New Roman"/>
          <w:b/>
          <w:bCs/>
          <w:sz w:val="28"/>
          <w:szCs w:val="28"/>
        </w:rPr>
        <w:t>4</w:t>
      </w:r>
      <w:r w:rsidR="00552076" w:rsidRPr="00DD5EF9">
        <w:rPr>
          <w:rFonts w:ascii="Times New Roman" w:eastAsiaTheme="minorEastAsia" w:hAnsi="Times New Roman"/>
          <w:b/>
          <w:bCs/>
          <w:sz w:val="28"/>
          <w:szCs w:val="28"/>
        </w:rPr>
        <w:t>:</w:t>
      </w:r>
      <w:r w:rsidR="00126D13" w:rsidRPr="00DD5EF9">
        <w:rPr>
          <w:rFonts w:ascii="Times New Roman" w:eastAsiaTheme="minorEastAsia" w:hAnsi="Times New Roman"/>
          <w:b/>
          <w:bCs/>
          <w:sz w:val="28"/>
          <w:szCs w:val="28"/>
        </w:rPr>
        <w:t xml:space="preserve"> </w:t>
      </w:r>
      <w:r w:rsidR="0054610A">
        <w:rPr>
          <w:rFonts w:ascii="Times New Roman" w:eastAsiaTheme="minorEastAsia" w:hAnsi="Times New Roman"/>
          <w:b/>
          <w:bCs/>
          <w:sz w:val="28"/>
          <w:szCs w:val="28"/>
        </w:rPr>
        <w:t xml:space="preserve">Overexpression of PAD4 by </w:t>
      </w:r>
      <w:r w:rsidR="0054610A" w:rsidRPr="0054610A">
        <w:rPr>
          <w:rFonts w:ascii="Times New Roman" w:eastAsiaTheme="minorEastAsia" w:hAnsi="Times New Roman"/>
          <w:b/>
          <w:bCs/>
          <w:sz w:val="28"/>
          <w:szCs w:val="28"/>
        </w:rPr>
        <w:t xml:space="preserve">adenovirus in </w:t>
      </w:r>
      <w:r w:rsidR="0054610A">
        <w:rPr>
          <w:rFonts w:ascii="Times New Roman" w:eastAsiaTheme="minorEastAsia" w:hAnsi="Times New Roman"/>
          <w:b/>
          <w:bCs/>
          <w:sz w:val="28"/>
          <w:szCs w:val="28"/>
        </w:rPr>
        <w:t xml:space="preserve">the </w:t>
      </w:r>
      <w:r w:rsidR="0054610A" w:rsidRPr="0054610A">
        <w:rPr>
          <w:rFonts w:ascii="Times New Roman" w:eastAsiaTheme="minorEastAsia" w:hAnsi="Times New Roman"/>
          <w:b/>
          <w:bCs/>
          <w:sz w:val="28"/>
          <w:szCs w:val="28"/>
        </w:rPr>
        <w:t xml:space="preserve">cortex </w:t>
      </w:r>
      <w:r w:rsidR="0054610A">
        <w:rPr>
          <w:rFonts w:ascii="Times New Roman" w:eastAsiaTheme="minorEastAsia" w:hAnsi="Times New Roman"/>
          <w:b/>
          <w:bCs/>
          <w:sz w:val="28"/>
          <w:szCs w:val="28"/>
        </w:rPr>
        <w:t>increased NET formation in the cortex at 3 d after TBI.</w:t>
      </w:r>
    </w:p>
    <w:p w14:paraId="7B9FEE9D" w14:textId="4EB8D8E6" w:rsidR="00552076" w:rsidRPr="00BF052C" w:rsidRDefault="00A815AF" w:rsidP="00C86648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6EDD1E4" wp14:editId="1901B407">
            <wp:simplePos x="0" y="0"/>
            <wp:positionH relativeFrom="column">
              <wp:posOffset>103251</wp:posOffset>
            </wp:positionH>
            <wp:positionV relativeFrom="paragraph">
              <wp:posOffset>674624</wp:posOffset>
            </wp:positionV>
            <wp:extent cx="6645910" cy="8307705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30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434EE" w14:textId="6DE31C67" w:rsidR="0054610A" w:rsidRDefault="00102DD3" w:rsidP="00C86648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DD5EF9">
        <w:rPr>
          <w:rFonts w:ascii="Times New Roman" w:hAnsi="Times New Roman"/>
          <w:sz w:val="24"/>
          <w:szCs w:val="24"/>
        </w:rPr>
        <w:lastRenderedPageBreak/>
        <w:t>Figure S</w:t>
      </w:r>
      <w:r w:rsidR="00BF052C">
        <w:rPr>
          <w:rFonts w:ascii="Times New Roman" w:hAnsi="Times New Roman"/>
          <w:sz w:val="24"/>
          <w:szCs w:val="24"/>
        </w:rPr>
        <w:t>4</w:t>
      </w:r>
      <w:r w:rsidRPr="00DD5EF9">
        <w:rPr>
          <w:rFonts w:ascii="Times New Roman" w:hAnsi="Times New Roman"/>
          <w:sz w:val="24"/>
          <w:szCs w:val="24"/>
        </w:rPr>
        <w:t xml:space="preserve">. </w:t>
      </w:r>
      <w:r w:rsidR="00BF052C">
        <w:rPr>
          <w:rFonts w:ascii="Arial" w:hAnsi="Arial" w:cs="Arial"/>
          <w:b/>
          <w:bCs/>
          <w:color w:val="000000" w:themeColor="text1"/>
          <w:sz w:val="22"/>
        </w:rPr>
        <w:t>A</w:t>
      </w:r>
      <w:r w:rsidR="0054610A">
        <w:rPr>
          <w:rFonts w:ascii="Arial" w:hAnsi="Arial" w:cs="Arial"/>
          <w:color w:val="000000" w:themeColor="text1"/>
          <w:sz w:val="22"/>
        </w:rPr>
        <w:t xml:space="preserve"> </w:t>
      </w:r>
      <w:r w:rsidR="0054610A" w:rsidRPr="00ED04CE">
        <w:rPr>
          <w:rFonts w:ascii="Arial" w:hAnsi="Arial" w:cs="Arial"/>
          <w:color w:val="000000" w:themeColor="text1"/>
          <w:sz w:val="22"/>
        </w:rPr>
        <w:t xml:space="preserve">Representative western </w:t>
      </w:r>
      <w:r w:rsidR="0054610A">
        <w:rPr>
          <w:rFonts w:ascii="Arial" w:hAnsi="Arial" w:cs="Arial"/>
          <w:color w:val="000000" w:themeColor="text1"/>
          <w:sz w:val="22"/>
        </w:rPr>
        <w:t>blot</w:t>
      </w:r>
      <w:r w:rsidR="0054610A" w:rsidRPr="00ED04CE">
        <w:rPr>
          <w:rFonts w:ascii="Arial" w:hAnsi="Arial" w:cs="Arial"/>
          <w:color w:val="000000" w:themeColor="text1"/>
          <w:sz w:val="22"/>
        </w:rPr>
        <w:t xml:space="preserve"> bands</w:t>
      </w:r>
      <w:r w:rsidR="0054610A" w:rsidRPr="006F1449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54610A">
        <w:rPr>
          <w:rFonts w:ascii="Arial" w:hAnsi="Arial" w:cs="Arial"/>
          <w:color w:val="000000" w:themeColor="text1"/>
          <w:sz w:val="22"/>
        </w:rPr>
        <w:t>and d</w:t>
      </w:r>
      <w:r w:rsidR="0054610A" w:rsidRPr="00ED04CE">
        <w:rPr>
          <w:rFonts w:ascii="Arial" w:hAnsi="Arial" w:cs="Arial"/>
          <w:color w:val="000000" w:themeColor="text1"/>
          <w:sz w:val="22"/>
        </w:rPr>
        <w:t xml:space="preserve">ensitometric quantification of </w:t>
      </w:r>
      <w:r w:rsidR="0054610A">
        <w:rPr>
          <w:rFonts w:ascii="Arial" w:hAnsi="Arial" w:cs="Arial"/>
          <w:color w:val="000000" w:themeColor="text1"/>
          <w:sz w:val="22"/>
        </w:rPr>
        <w:t xml:space="preserve">PAD4 </w:t>
      </w:r>
      <w:r w:rsidR="0054610A">
        <w:rPr>
          <w:rFonts w:ascii="Arial" w:hAnsi="Arial" w:cs="Arial" w:hint="eastAsia"/>
          <w:color w:val="000000" w:themeColor="text1"/>
          <w:sz w:val="22"/>
        </w:rPr>
        <w:t>after</w:t>
      </w:r>
      <w:r w:rsidR="0054610A">
        <w:rPr>
          <w:rFonts w:ascii="Arial" w:hAnsi="Arial" w:cs="Arial"/>
          <w:color w:val="000000" w:themeColor="text1"/>
          <w:sz w:val="22"/>
        </w:rPr>
        <w:t xml:space="preserve"> TBI. </w:t>
      </w:r>
      <w:r w:rsidR="0054610A" w:rsidRPr="0094005D">
        <w:rPr>
          <w:rFonts w:ascii="Arial" w:hAnsi="Arial" w:cs="Arial"/>
          <w:color w:val="000000" w:themeColor="text1"/>
          <w:sz w:val="22"/>
        </w:rPr>
        <w:t>**p &lt; 0.01</w:t>
      </w:r>
      <w:r w:rsidR="0054610A">
        <w:rPr>
          <w:rFonts w:ascii="Arial" w:hAnsi="Arial" w:cs="Arial"/>
          <w:color w:val="000000" w:themeColor="text1"/>
          <w:sz w:val="22"/>
        </w:rPr>
        <w:t xml:space="preserve">, </w:t>
      </w:r>
      <w:r w:rsidR="0054610A" w:rsidRPr="0094005D">
        <w:rPr>
          <w:rFonts w:ascii="Arial" w:hAnsi="Arial" w:cs="Arial"/>
          <w:color w:val="000000" w:themeColor="text1"/>
          <w:sz w:val="22"/>
        </w:rPr>
        <w:t xml:space="preserve">n = </w:t>
      </w:r>
      <w:r w:rsidR="0054610A">
        <w:rPr>
          <w:rFonts w:ascii="Arial" w:hAnsi="Arial" w:cs="Arial"/>
          <w:color w:val="000000" w:themeColor="text1"/>
          <w:sz w:val="22"/>
        </w:rPr>
        <w:t>6</w:t>
      </w:r>
      <w:r w:rsidR="0054610A" w:rsidRPr="0094005D">
        <w:rPr>
          <w:rFonts w:ascii="Arial" w:hAnsi="Arial" w:cs="Arial"/>
          <w:color w:val="000000" w:themeColor="text1"/>
          <w:sz w:val="22"/>
        </w:rPr>
        <w:t xml:space="preserve"> per group</w:t>
      </w:r>
      <w:r w:rsidR="0054610A">
        <w:rPr>
          <w:rFonts w:ascii="Arial" w:hAnsi="Arial" w:cs="Arial"/>
          <w:color w:val="000000" w:themeColor="text1"/>
          <w:sz w:val="22"/>
        </w:rPr>
        <w:t>.</w:t>
      </w:r>
      <w:r w:rsidR="0054610A" w:rsidRPr="0054610A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BF052C">
        <w:rPr>
          <w:rFonts w:ascii="Arial" w:hAnsi="Arial" w:cs="Arial"/>
          <w:b/>
          <w:bCs/>
          <w:color w:val="000000" w:themeColor="text1"/>
          <w:sz w:val="22"/>
        </w:rPr>
        <w:t>B</w:t>
      </w:r>
      <w:r w:rsidR="0054610A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54610A" w:rsidRPr="00ED04CE">
        <w:rPr>
          <w:rFonts w:ascii="Arial" w:hAnsi="Arial" w:cs="Arial"/>
          <w:color w:val="000000" w:themeColor="text1"/>
          <w:sz w:val="22"/>
        </w:rPr>
        <w:t xml:space="preserve">Representative western </w:t>
      </w:r>
      <w:r w:rsidR="0054610A">
        <w:rPr>
          <w:rFonts w:ascii="Arial" w:hAnsi="Arial" w:cs="Arial"/>
          <w:color w:val="000000" w:themeColor="text1"/>
          <w:sz w:val="22"/>
        </w:rPr>
        <w:t>blot</w:t>
      </w:r>
      <w:r w:rsidR="0054610A" w:rsidRPr="00ED04CE">
        <w:rPr>
          <w:rFonts w:ascii="Arial" w:hAnsi="Arial" w:cs="Arial"/>
          <w:color w:val="000000" w:themeColor="text1"/>
          <w:sz w:val="22"/>
        </w:rPr>
        <w:t xml:space="preserve"> bands</w:t>
      </w:r>
      <w:r w:rsidR="0054610A">
        <w:rPr>
          <w:rFonts w:ascii="Arial" w:hAnsi="Arial" w:cs="Arial"/>
          <w:color w:val="000000" w:themeColor="text1"/>
          <w:sz w:val="22"/>
        </w:rPr>
        <w:t xml:space="preserve"> and d</w:t>
      </w:r>
      <w:r w:rsidR="0054610A" w:rsidRPr="00ED04CE">
        <w:rPr>
          <w:rFonts w:ascii="Arial" w:hAnsi="Arial" w:cs="Arial"/>
          <w:color w:val="000000" w:themeColor="text1"/>
          <w:sz w:val="22"/>
        </w:rPr>
        <w:t>ensitometric quantification of</w:t>
      </w:r>
      <w:r w:rsidR="0054610A">
        <w:rPr>
          <w:rFonts w:ascii="Arial" w:hAnsi="Arial" w:cs="Arial"/>
          <w:color w:val="000000" w:themeColor="text1"/>
          <w:sz w:val="22"/>
        </w:rPr>
        <w:t xml:space="preserve"> H3cit </w:t>
      </w:r>
      <w:r w:rsidR="0054610A">
        <w:rPr>
          <w:rFonts w:ascii="Arial" w:hAnsi="Arial" w:cs="Arial" w:hint="eastAsia"/>
          <w:color w:val="000000" w:themeColor="text1"/>
          <w:sz w:val="22"/>
        </w:rPr>
        <w:t>after</w:t>
      </w:r>
      <w:r w:rsidR="0054610A">
        <w:rPr>
          <w:rFonts w:ascii="Arial" w:hAnsi="Arial" w:cs="Arial"/>
          <w:color w:val="000000" w:themeColor="text1"/>
          <w:sz w:val="22"/>
        </w:rPr>
        <w:t xml:space="preserve"> TBI. </w:t>
      </w:r>
      <w:bookmarkStart w:id="74" w:name="OLE_LINK1408"/>
      <w:bookmarkStart w:id="75" w:name="OLE_LINK1409"/>
      <w:r w:rsidR="00BF052C" w:rsidRPr="0094005D">
        <w:rPr>
          <w:rFonts w:ascii="Arial" w:hAnsi="Arial" w:cs="Arial"/>
          <w:color w:val="000000" w:themeColor="text1"/>
          <w:sz w:val="22"/>
        </w:rPr>
        <w:t>**</w:t>
      </w:r>
      <w:r w:rsidR="0054610A" w:rsidRPr="0094005D">
        <w:rPr>
          <w:rFonts w:ascii="Arial" w:hAnsi="Arial" w:cs="Arial"/>
          <w:color w:val="000000" w:themeColor="text1"/>
          <w:sz w:val="22"/>
        </w:rPr>
        <w:t>p &lt; 0.</w:t>
      </w:r>
      <w:r w:rsidR="0054610A">
        <w:rPr>
          <w:rFonts w:ascii="Arial" w:hAnsi="Arial" w:cs="Arial"/>
          <w:color w:val="000000" w:themeColor="text1"/>
          <w:sz w:val="22"/>
        </w:rPr>
        <w:t>0</w:t>
      </w:r>
      <w:bookmarkEnd w:id="74"/>
      <w:bookmarkEnd w:id="75"/>
      <w:r w:rsidR="00BF052C">
        <w:rPr>
          <w:rFonts w:ascii="Arial" w:hAnsi="Arial" w:cs="Arial"/>
          <w:color w:val="000000" w:themeColor="text1"/>
          <w:sz w:val="22"/>
        </w:rPr>
        <w:t>1</w:t>
      </w:r>
      <w:r w:rsidR="0054610A">
        <w:rPr>
          <w:rFonts w:ascii="Arial" w:hAnsi="Arial" w:cs="Arial"/>
          <w:color w:val="000000" w:themeColor="text1"/>
          <w:sz w:val="22"/>
        </w:rPr>
        <w:t xml:space="preserve">, </w:t>
      </w:r>
      <w:r w:rsidR="0054610A" w:rsidRPr="0094005D">
        <w:rPr>
          <w:rFonts w:ascii="Arial" w:hAnsi="Arial" w:cs="Arial"/>
          <w:color w:val="000000" w:themeColor="text1"/>
          <w:sz w:val="22"/>
        </w:rPr>
        <w:t xml:space="preserve">n = </w:t>
      </w:r>
      <w:r w:rsidR="0054610A">
        <w:rPr>
          <w:rFonts w:ascii="Arial" w:hAnsi="Arial" w:cs="Arial"/>
          <w:color w:val="000000" w:themeColor="text1"/>
          <w:sz w:val="22"/>
        </w:rPr>
        <w:t>6</w:t>
      </w:r>
      <w:r w:rsidR="0054610A" w:rsidRPr="0094005D">
        <w:rPr>
          <w:rFonts w:ascii="Arial" w:hAnsi="Arial" w:cs="Arial"/>
          <w:color w:val="000000" w:themeColor="text1"/>
          <w:sz w:val="22"/>
        </w:rPr>
        <w:t xml:space="preserve"> per group</w:t>
      </w:r>
      <w:r w:rsidR="0054610A">
        <w:rPr>
          <w:rFonts w:ascii="Arial" w:hAnsi="Arial" w:cs="Arial"/>
          <w:color w:val="000000" w:themeColor="text1"/>
          <w:sz w:val="22"/>
        </w:rPr>
        <w:t xml:space="preserve">. </w:t>
      </w:r>
      <w:r w:rsidR="0060637C">
        <w:rPr>
          <w:rFonts w:ascii="Arial" w:hAnsi="Arial" w:cs="Arial"/>
          <w:b/>
          <w:bCs/>
          <w:color w:val="000000" w:themeColor="text1"/>
          <w:sz w:val="22"/>
        </w:rPr>
        <w:t>C</w:t>
      </w:r>
      <w:r w:rsidR="0054610A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54610A" w:rsidRPr="00A90E13">
        <w:rPr>
          <w:rFonts w:ascii="Arial" w:hAnsi="Arial" w:cs="Arial"/>
          <w:color w:val="000000" w:themeColor="text1"/>
          <w:sz w:val="22"/>
        </w:rPr>
        <w:t>Representative</w:t>
      </w:r>
      <w:r w:rsidR="0054610A">
        <w:rPr>
          <w:rFonts w:ascii="Arial" w:hAnsi="Arial" w:cs="Arial"/>
          <w:color w:val="000000" w:themeColor="text1"/>
          <w:sz w:val="22"/>
        </w:rPr>
        <w:t xml:space="preserve"> double</w:t>
      </w:r>
      <w:r w:rsidR="0054610A" w:rsidRPr="00A90E13">
        <w:rPr>
          <w:rFonts w:ascii="Arial" w:hAnsi="Arial" w:cs="Arial"/>
          <w:color w:val="000000" w:themeColor="text1"/>
          <w:sz w:val="22"/>
        </w:rPr>
        <w:t xml:space="preserve"> immunofluorescence </w:t>
      </w:r>
      <w:r w:rsidR="0054610A">
        <w:rPr>
          <w:rFonts w:ascii="Arial" w:hAnsi="Arial" w:cs="Arial"/>
          <w:color w:val="000000" w:themeColor="text1"/>
          <w:sz w:val="22"/>
        </w:rPr>
        <w:t>images</w:t>
      </w:r>
      <w:r w:rsidR="0054610A" w:rsidRPr="00A90E13">
        <w:rPr>
          <w:rFonts w:ascii="Arial" w:hAnsi="Arial" w:cs="Arial"/>
          <w:color w:val="000000" w:themeColor="text1"/>
          <w:sz w:val="22"/>
        </w:rPr>
        <w:t xml:space="preserve"> of </w:t>
      </w:r>
      <w:r w:rsidR="0054610A">
        <w:rPr>
          <w:rFonts w:ascii="Arial" w:hAnsi="Arial" w:cs="Arial"/>
          <w:color w:val="000000" w:themeColor="text1"/>
          <w:sz w:val="22"/>
        </w:rPr>
        <w:t>H3cit (green)</w:t>
      </w:r>
      <w:r w:rsidR="0054610A" w:rsidRPr="00A90E13">
        <w:rPr>
          <w:rFonts w:ascii="Arial" w:hAnsi="Arial" w:cs="Arial"/>
          <w:color w:val="000000" w:themeColor="text1"/>
          <w:sz w:val="22"/>
        </w:rPr>
        <w:t xml:space="preserve"> </w:t>
      </w:r>
      <w:r w:rsidR="0054610A">
        <w:rPr>
          <w:rFonts w:ascii="Arial" w:hAnsi="Arial" w:cs="Arial"/>
          <w:color w:val="000000" w:themeColor="text1"/>
          <w:sz w:val="22"/>
        </w:rPr>
        <w:t xml:space="preserve">and neutrophils (MPO, red) </w:t>
      </w:r>
      <w:r w:rsidR="00BF052C">
        <w:rPr>
          <w:rFonts w:ascii="Arial" w:hAnsi="Arial" w:cs="Arial"/>
          <w:color w:val="000000" w:themeColor="text1"/>
          <w:sz w:val="22"/>
        </w:rPr>
        <w:t>and q</w:t>
      </w:r>
      <w:r w:rsidR="00BF052C" w:rsidRPr="00454DD0">
        <w:rPr>
          <w:rFonts w:ascii="Arial" w:hAnsi="Arial" w:cs="Arial"/>
          <w:color w:val="000000" w:themeColor="text1"/>
          <w:sz w:val="22"/>
        </w:rPr>
        <w:t xml:space="preserve">uantitative analysis of </w:t>
      </w:r>
      <w:r w:rsidR="00BF052C">
        <w:rPr>
          <w:rFonts w:ascii="Arial" w:hAnsi="Arial" w:cs="Arial"/>
          <w:color w:val="000000" w:themeColor="text1"/>
          <w:sz w:val="22"/>
        </w:rPr>
        <w:t>H3cit</w:t>
      </w:r>
      <w:r w:rsidR="00BF052C" w:rsidRPr="00B32CE2">
        <w:rPr>
          <w:rFonts w:ascii="Arial" w:hAnsi="Arial" w:cs="Arial"/>
          <w:color w:val="000000" w:themeColor="text1"/>
          <w:sz w:val="22"/>
        </w:rPr>
        <w:t xml:space="preserve"> -positive</w:t>
      </w:r>
      <w:r w:rsidR="00BF052C" w:rsidRPr="006F1449">
        <w:rPr>
          <w:rFonts w:ascii="Arial" w:hAnsi="Arial" w:cs="Arial"/>
          <w:color w:val="000000" w:themeColor="text1"/>
          <w:sz w:val="22"/>
        </w:rPr>
        <w:t xml:space="preserve"> </w:t>
      </w:r>
      <w:r w:rsidR="00BF052C">
        <w:rPr>
          <w:rFonts w:ascii="Arial" w:hAnsi="Arial" w:cs="Arial"/>
          <w:color w:val="000000" w:themeColor="text1"/>
          <w:sz w:val="22"/>
        </w:rPr>
        <w:t xml:space="preserve">neutrophils </w:t>
      </w:r>
      <w:r w:rsidR="0054610A">
        <w:rPr>
          <w:rFonts w:ascii="Arial" w:hAnsi="Arial" w:cs="Arial"/>
          <w:color w:val="000000" w:themeColor="text1"/>
          <w:sz w:val="22"/>
        </w:rPr>
        <w:t>in the contused cortex</w:t>
      </w:r>
      <w:r w:rsidR="0054610A" w:rsidRPr="00A90E13">
        <w:rPr>
          <w:rFonts w:ascii="Arial" w:hAnsi="Arial" w:cs="Arial"/>
          <w:color w:val="000000" w:themeColor="text1"/>
          <w:sz w:val="22"/>
        </w:rPr>
        <w:t xml:space="preserve"> </w:t>
      </w:r>
      <w:r w:rsidR="0054610A">
        <w:rPr>
          <w:rFonts w:ascii="Arial" w:hAnsi="Arial" w:cs="Arial"/>
          <w:color w:val="000000" w:themeColor="text1"/>
          <w:sz w:val="22"/>
        </w:rPr>
        <w:t>at</w:t>
      </w:r>
      <w:r w:rsidR="0054610A" w:rsidRPr="00A90E13">
        <w:rPr>
          <w:rFonts w:ascii="Arial" w:hAnsi="Arial" w:cs="Arial"/>
          <w:color w:val="000000" w:themeColor="text1"/>
          <w:sz w:val="22"/>
        </w:rPr>
        <w:t xml:space="preserve"> 3 d after TBI.</w:t>
      </w:r>
      <w:r w:rsidR="0054610A">
        <w:rPr>
          <w:rFonts w:ascii="Arial" w:hAnsi="Arial" w:cs="Arial"/>
          <w:color w:val="000000" w:themeColor="text1"/>
          <w:sz w:val="22"/>
        </w:rPr>
        <w:t xml:space="preserve"> </w:t>
      </w:r>
      <w:r w:rsidR="0054610A" w:rsidRPr="0094005D">
        <w:rPr>
          <w:rFonts w:ascii="Arial" w:hAnsi="Arial" w:cs="Arial"/>
          <w:color w:val="000000" w:themeColor="text1"/>
          <w:sz w:val="22"/>
        </w:rPr>
        <w:t xml:space="preserve">n = </w:t>
      </w:r>
      <w:r w:rsidR="0054610A">
        <w:rPr>
          <w:rFonts w:ascii="Arial" w:hAnsi="Arial" w:cs="Arial"/>
          <w:color w:val="000000" w:themeColor="text1"/>
          <w:sz w:val="22"/>
        </w:rPr>
        <w:t>6</w:t>
      </w:r>
      <w:r w:rsidR="0054610A" w:rsidRPr="0094005D">
        <w:rPr>
          <w:rFonts w:ascii="Arial" w:hAnsi="Arial" w:cs="Arial"/>
          <w:color w:val="000000" w:themeColor="text1"/>
          <w:sz w:val="22"/>
        </w:rPr>
        <w:t xml:space="preserve"> per group</w:t>
      </w:r>
      <w:r w:rsidR="0054610A">
        <w:rPr>
          <w:rFonts w:ascii="Arial" w:hAnsi="Arial" w:cs="Arial"/>
          <w:color w:val="000000" w:themeColor="text1"/>
          <w:sz w:val="22"/>
        </w:rPr>
        <w:t>.</w:t>
      </w:r>
      <w:r w:rsidR="0054610A" w:rsidRPr="0054610A">
        <w:rPr>
          <w:rFonts w:ascii="Arial" w:hAnsi="Arial" w:cs="Arial"/>
          <w:color w:val="000000" w:themeColor="text1"/>
          <w:sz w:val="22"/>
        </w:rPr>
        <w:t xml:space="preserve"> </w:t>
      </w:r>
      <w:r w:rsidR="0054610A" w:rsidRPr="00A90E13">
        <w:rPr>
          <w:rFonts w:ascii="Arial" w:hAnsi="Arial" w:cs="Arial"/>
          <w:color w:val="000000" w:themeColor="text1"/>
          <w:sz w:val="22"/>
        </w:rPr>
        <w:t xml:space="preserve">Nuclei were stained with DAPI (blue). Scale bar = </w:t>
      </w:r>
      <w:r w:rsidR="00BF052C">
        <w:rPr>
          <w:rFonts w:ascii="Arial" w:hAnsi="Arial" w:cs="Arial"/>
          <w:color w:val="000000" w:themeColor="text1"/>
          <w:sz w:val="22"/>
        </w:rPr>
        <w:t>100</w:t>
      </w:r>
      <w:r w:rsidR="0054610A" w:rsidRPr="00A90E13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54610A" w:rsidRPr="00A90E13">
        <w:rPr>
          <w:rFonts w:ascii="Arial" w:hAnsi="Arial" w:cs="Arial"/>
          <w:color w:val="000000" w:themeColor="text1"/>
          <w:sz w:val="22"/>
        </w:rPr>
        <w:t>μm</w:t>
      </w:r>
      <w:proofErr w:type="spellEnd"/>
      <w:r w:rsidR="0054610A" w:rsidRPr="00A90E13">
        <w:rPr>
          <w:rFonts w:ascii="Arial" w:hAnsi="Arial" w:cs="Arial"/>
          <w:color w:val="000000" w:themeColor="text1"/>
          <w:sz w:val="22"/>
        </w:rPr>
        <w:t>.</w:t>
      </w:r>
    </w:p>
    <w:p w14:paraId="19173A0D" w14:textId="22310C7D" w:rsidR="00552076" w:rsidRPr="00DD5EF9" w:rsidRDefault="00552076" w:rsidP="00C86648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sectPr w:rsidR="00552076" w:rsidRPr="00DD5EF9" w:rsidSect="00E51F4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63521" w14:textId="77777777" w:rsidR="004452A9" w:rsidRDefault="004452A9" w:rsidP="001A21DC">
      <w:r>
        <w:separator/>
      </w:r>
    </w:p>
  </w:endnote>
  <w:endnote w:type="continuationSeparator" w:id="0">
    <w:p w14:paraId="42443B69" w14:textId="77777777" w:rsidR="004452A9" w:rsidRDefault="004452A9" w:rsidP="001A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661C2" w14:textId="77777777" w:rsidR="004452A9" w:rsidRDefault="004452A9" w:rsidP="001A21DC">
      <w:r>
        <w:separator/>
      </w:r>
    </w:p>
  </w:footnote>
  <w:footnote w:type="continuationSeparator" w:id="0">
    <w:p w14:paraId="45959AFD" w14:textId="77777777" w:rsidR="004452A9" w:rsidRDefault="004452A9" w:rsidP="001A2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78"/>
    <w:rsid w:val="0001337B"/>
    <w:rsid w:val="00046EF7"/>
    <w:rsid w:val="000663B6"/>
    <w:rsid w:val="000824BC"/>
    <w:rsid w:val="000B32AE"/>
    <w:rsid w:val="000B3D43"/>
    <w:rsid w:val="000C10E9"/>
    <w:rsid w:val="000C1F08"/>
    <w:rsid w:val="000C79BC"/>
    <w:rsid w:val="000E15BD"/>
    <w:rsid w:val="000E6B8F"/>
    <w:rsid w:val="00102DD3"/>
    <w:rsid w:val="00116687"/>
    <w:rsid w:val="001221EC"/>
    <w:rsid w:val="00126D13"/>
    <w:rsid w:val="001408B9"/>
    <w:rsid w:val="00152443"/>
    <w:rsid w:val="00171FC6"/>
    <w:rsid w:val="001A21DC"/>
    <w:rsid w:val="001A319B"/>
    <w:rsid w:val="001D4F2C"/>
    <w:rsid w:val="001E4C72"/>
    <w:rsid w:val="002175C2"/>
    <w:rsid w:val="002333F9"/>
    <w:rsid w:val="00255498"/>
    <w:rsid w:val="00260301"/>
    <w:rsid w:val="00272869"/>
    <w:rsid w:val="00283DE6"/>
    <w:rsid w:val="00296208"/>
    <w:rsid w:val="00297D04"/>
    <w:rsid w:val="002E00E5"/>
    <w:rsid w:val="003306B6"/>
    <w:rsid w:val="003364F8"/>
    <w:rsid w:val="00354509"/>
    <w:rsid w:val="00356534"/>
    <w:rsid w:val="00380617"/>
    <w:rsid w:val="003921F2"/>
    <w:rsid w:val="00395713"/>
    <w:rsid w:val="003A0316"/>
    <w:rsid w:val="003C5630"/>
    <w:rsid w:val="003D058F"/>
    <w:rsid w:val="003F5A5C"/>
    <w:rsid w:val="004007CB"/>
    <w:rsid w:val="0040213A"/>
    <w:rsid w:val="004452A9"/>
    <w:rsid w:val="00445BB6"/>
    <w:rsid w:val="00497360"/>
    <w:rsid w:val="004A2C3E"/>
    <w:rsid w:val="004B2C79"/>
    <w:rsid w:val="004C23A3"/>
    <w:rsid w:val="004D1A6E"/>
    <w:rsid w:val="004E6602"/>
    <w:rsid w:val="004F3019"/>
    <w:rsid w:val="004F4F04"/>
    <w:rsid w:val="00525F0D"/>
    <w:rsid w:val="00530027"/>
    <w:rsid w:val="00533B27"/>
    <w:rsid w:val="0054610A"/>
    <w:rsid w:val="005464BA"/>
    <w:rsid w:val="00552076"/>
    <w:rsid w:val="00553A71"/>
    <w:rsid w:val="00594B5E"/>
    <w:rsid w:val="005B2218"/>
    <w:rsid w:val="005B4AC9"/>
    <w:rsid w:val="005C3AE2"/>
    <w:rsid w:val="005F0694"/>
    <w:rsid w:val="0060637C"/>
    <w:rsid w:val="00626AE4"/>
    <w:rsid w:val="0064545E"/>
    <w:rsid w:val="00652F50"/>
    <w:rsid w:val="006A1D22"/>
    <w:rsid w:val="006B0416"/>
    <w:rsid w:val="006B3D7F"/>
    <w:rsid w:val="006C1661"/>
    <w:rsid w:val="006C63E2"/>
    <w:rsid w:val="006D22C1"/>
    <w:rsid w:val="006D242B"/>
    <w:rsid w:val="006E6AC0"/>
    <w:rsid w:val="00711E1E"/>
    <w:rsid w:val="00742867"/>
    <w:rsid w:val="00752032"/>
    <w:rsid w:val="00761E07"/>
    <w:rsid w:val="007A55DB"/>
    <w:rsid w:val="007A615E"/>
    <w:rsid w:val="007A6B9A"/>
    <w:rsid w:val="007B65B5"/>
    <w:rsid w:val="007E4D74"/>
    <w:rsid w:val="007E713E"/>
    <w:rsid w:val="007F5C05"/>
    <w:rsid w:val="00807C2D"/>
    <w:rsid w:val="00884606"/>
    <w:rsid w:val="008B0B44"/>
    <w:rsid w:val="008B7B3F"/>
    <w:rsid w:val="008C414C"/>
    <w:rsid w:val="008D1F72"/>
    <w:rsid w:val="008D71F3"/>
    <w:rsid w:val="008D7786"/>
    <w:rsid w:val="008E12F0"/>
    <w:rsid w:val="008F058E"/>
    <w:rsid w:val="009102D0"/>
    <w:rsid w:val="009335E2"/>
    <w:rsid w:val="009571E5"/>
    <w:rsid w:val="00984EFE"/>
    <w:rsid w:val="009E52D0"/>
    <w:rsid w:val="00A04ECC"/>
    <w:rsid w:val="00A06DBA"/>
    <w:rsid w:val="00A10A5D"/>
    <w:rsid w:val="00A21384"/>
    <w:rsid w:val="00A50F60"/>
    <w:rsid w:val="00A55982"/>
    <w:rsid w:val="00A61BE1"/>
    <w:rsid w:val="00A71B60"/>
    <w:rsid w:val="00A815AF"/>
    <w:rsid w:val="00A95BAF"/>
    <w:rsid w:val="00AA432B"/>
    <w:rsid w:val="00AA5A1B"/>
    <w:rsid w:val="00AC16E8"/>
    <w:rsid w:val="00AD28F0"/>
    <w:rsid w:val="00AE6DC3"/>
    <w:rsid w:val="00AF2CAA"/>
    <w:rsid w:val="00B1362C"/>
    <w:rsid w:val="00B16E8C"/>
    <w:rsid w:val="00B235D5"/>
    <w:rsid w:val="00B23AAC"/>
    <w:rsid w:val="00B54D57"/>
    <w:rsid w:val="00B5555B"/>
    <w:rsid w:val="00B63357"/>
    <w:rsid w:val="00B76356"/>
    <w:rsid w:val="00B82BA8"/>
    <w:rsid w:val="00BC6AF8"/>
    <w:rsid w:val="00BD20EA"/>
    <w:rsid w:val="00BD3011"/>
    <w:rsid w:val="00BD4501"/>
    <w:rsid w:val="00BF052C"/>
    <w:rsid w:val="00BF5FA1"/>
    <w:rsid w:val="00C0742E"/>
    <w:rsid w:val="00C37913"/>
    <w:rsid w:val="00C760A7"/>
    <w:rsid w:val="00C839C1"/>
    <w:rsid w:val="00C86648"/>
    <w:rsid w:val="00C9787E"/>
    <w:rsid w:val="00CB00C3"/>
    <w:rsid w:val="00D24B8D"/>
    <w:rsid w:val="00D262E7"/>
    <w:rsid w:val="00D5357D"/>
    <w:rsid w:val="00D5746F"/>
    <w:rsid w:val="00D75FCD"/>
    <w:rsid w:val="00D80A17"/>
    <w:rsid w:val="00D86EF7"/>
    <w:rsid w:val="00D904FE"/>
    <w:rsid w:val="00D96128"/>
    <w:rsid w:val="00DB5449"/>
    <w:rsid w:val="00DC1D78"/>
    <w:rsid w:val="00DC3F18"/>
    <w:rsid w:val="00DD5EF9"/>
    <w:rsid w:val="00DE434A"/>
    <w:rsid w:val="00DE5895"/>
    <w:rsid w:val="00DE5A34"/>
    <w:rsid w:val="00E05D86"/>
    <w:rsid w:val="00E2172B"/>
    <w:rsid w:val="00E505B7"/>
    <w:rsid w:val="00E51F4D"/>
    <w:rsid w:val="00E85BA6"/>
    <w:rsid w:val="00EA4625"/>
    <w:rsid w:val="00EC6578"/>
    <w:rsid w:val="00F25669"/>
    <w:rsid w:val="00F333D9"/>
    <w:rsid w:val="00F43735"/>
    <w:rsid w:val="00F56A0C"/>
    <w:rsid w:val="00F86A97"/>
    <w:rsid w:val="00FA2DF2"/>
    <w:rsid w:val="00FC05A0"/>
    <w:rsid w:val="00FC6384"/>
    <w:rsid w:val="00FE1FAA"/>
    <w:rsid w:val="00FF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8921E"/>
  <w15:chartTrackingRefBased/>
  <w15:docId w15:val="{887423D2-6C53-40C8-B109-CB6D4973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D62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21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21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21DC"/>
    <w:rPr>
      <w:sz w:val="18"/>
      <w:szCs w:val="18"/>
    </w:rPr>
  </w:style>
  <w:style w:type="table" w:styleId="a7">
    <w:name w:val="Table Grid"/>
    <w:basedOn w:val="a1"/>
    <w:uiPriority w:val="39"/>
    <w:rsid w:val="00DD5EF9"/>
    <w:rPr>
      <w:rFonts w:ascii="Times New Roman" w:eastAsia="华文楷体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80EEF-F71A-401D-8614-6E2F2E535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12</Pages>
  <Words>1537</Words>
  <Characters>8766</Characters>
  <Application>Microsoft Office Word</Application>
  <DocSecurity>0</DocSecurity>
  <Lines>73</Lines>
  <Paragraphs>20</Paragraphs>
  <ScaleCrop>false</ScaleCrop>
  <Company/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yaoyao0804</dc:creator>
  <cp:keywords/>
  <dc:description/>
  <cp:lastModifiedBy>施 明明</cp:lastModifiedBy>
  <cp:revision>33</cp:revision>
  <dcterms:created xsi:type="dcterms:W3CDTF">2023-02-02T01:48:00Z</dcterms:created>
  <dcterms:modified xsi:type="dcterms:W3CDTF">2023-04-17T09:32:00Z</dcterms:modified>
</cp:coreProperties>
</file>