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3D628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</w:t>
      </w:r>
      <w:r w:rsidRPr="009E57D1">
        <w:rPr>
          <w:rFonts w:ascii="Times New Roman" w:hAnsi="Times New Roman"/>
          <w:sz w:val="24"/>
          <w:szCs w:val="24"/>
        </w:rPr>
        <w:t xml:space="preserve"> </w:t>
      </w:r>
      <w:r w:rsidRPr="00810BA7">
        <w:rPr>
          <w:rFonts w:ascii="Times New Roman" w:hAnsi="Times New Roman"/>
          <w:sz w:val="24"/>
          <w:szCs w:val="24"/>
        </w:rPr>
        <w:t xml:space="preserve">Body weight, organ weights/length, and carcass weights </w:t>
      </w:r>
      <w:r w:rsidRPr="00837FF3">
        <w:rPr>
          <w:rFonts w:ascii="Times New Roman" w:hAnsi="Times New Roman"/>
          <w:sz w:val="24"/>
          <w:szCs w:val="24"/>
        </w:rPr>
        <w:t>after being given</w:t>
      </w:r>
      <w:r>
        <w:rPr>
          <w:rFonts w:ascii="Times New Roman" w:hAnsi="Times New Roman"/>
          <w:sz w:val="24"/>
          <w:szCs w:val="24"/>
        </w:rPr>
        <w:t xml:space="preserve"> MOLP</w:t>
      </w:r>
    </w:p>
    <w:p w14:paraId="6DEB9CF6" w14:textId="5123106C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6446A">
        <w:rPr>
          <w:noProof/>
        </w:rPr>
        <w:drawing>
          <wp:inline distT="0" distB="0" distL="0" distR="0" wp14:anchorId="2E1268E0" wp14:editId="23460B0F">
            <wp:extent cx="5559121" cy="1546548"/>
            <wp:effectExtent l="76200" t="76200" r="137160" b="130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/>
                    <a:srcRect l="13227" t="30233" r="16278" b="34864"/>
                    <a:stretch/>
                  </pic:blipFill>
                  <pic:spPr bwMode="auto">
                    <a:xfrm>
                      <a:off x="0" y="0"/>
                      <a:ext cx="5558790" cy="1546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180CF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2 MOLP </w:t>
      </w:r>
      <w:r w:rsidRPr="000C7777">
        <w:rPr>
          <w:rFonts w:ascii="Times New Roman" w:hAnsi="Times New Roman"/>
          <w:sz w:val="24"/>
          <w:szCs w:val="24"/>
        </w:rPr>
        <w:t xml:space="preserve">supplemented broiler chickens' </w:t>
      </w:r>
      <w:r w:rsidRPr="00810BA7">
        <w:rPr>
          <w:rFonts w:ascii="Times New Roman" w:hAnsi="Times New Roman"/>
          <w:sz w:val="24"/>
          <w:szCs w:val="24"/>
        </w:rPr>
        <w:t>morphometric characteristics of the intestine.</w:t>
      </w:r>
    </w:p>
    <w:p w14:paraId="05E726FF" w14:textId="061AAE4C" w:rsidR="00173898" w:rsidRDefault="00173898" w:rsidP="00173898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46446A">
        <w:rPr>
          <w:noProof/>
        </w:rPr>
        <w:drawing>
          <wp:inline distT="0" distB="0" distL="0" distR="0" wp14:anchorId="134E3730" wp14:editId="61A4B0AC">
            <wp:extent cx="3034676" cy="2192353"/>
            <wp:effectExtent l="76200" t="76200" r="127635" b="132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5"/>
                    <a:srcRect l="24564" t="19121" r="27907" b="19862"/>
                    <a:stretch/>
                  </pic:blipFill>
                  <pic:spPr bwMode="auto">
                    <a:xfrm>
                      <a:off x="0" y="0"/>
                      <a:ext cx="3034665" cy="2192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FB50C" w14:textId="77777777" w:rsidR="00173898" w:rsidRDefault="00173898" w:rsidP="00173898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3 </w:t>
      </w:r>
      <w:r w:rsidRPr="00837FF3">
        <w:rPr>
          <w:rFonts w:ascii="Times New Roman" w:hAnsi="Times New Roman"/>
          <w:sz w:val="24"/>
          <w:szCs w:val="24"/>
        </w:rPr>
        <w:t>goblet cells in the digestive tract after being given MOLP</w:t>
      </w:r>
    </w:p>
    <w:p w14:paraId="2E613E81" w14:textId="679246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6446A">
        <w:rPr>
          <w:noProof/>
        </w:rPr>
        <w:drawing>
          <wp:inline distT="0" distB="0" distL="0" distR="0" wp14:anchorId="3AA7EFCC" wp14:editId="580F8C9D">
            <wp:extent cx="5440573" cy="1554599"/>
            <wp:effectExtent l="76200" t="76200" r="141605" b="140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6"/>
                    <a:srcRect l="21076" t="27132" r="20349" b="43136"/>
                    <a:stretch/>
                  </pic:blipFill>
                  <pic:spPr bwMode="auto">
                    <a:xfrm>
                      <a:off x="0" y="0"/>
                      <a:ext cx="5440045" cy="15544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7AB72" w14:textId="77777777" w:rsidR="00173898" w:rsidRDefault="00173898" w:rsidP="0017389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83E3CBF" w14:textId="77777777" w:rsidR="00173898" w:rsidRDefault="00173898" w:rsidP="0017389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6AD2202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Table 4 </w:t>
      </w:r>
      <w:r w:rsidRPr="00C34816">
        <w:rPr>
          <w:rFonts w:ascii="Times New Roman" w:hAnsi="Times New Roman"/>
          <w:sz w:val="24"/>
          <w:szCs w:val="24"/>
        </w:rPr>
        <w:t>M. oleifera leaf powder (MOLP</w:t>
      </w:r>
      <w:r>
        <w:rPr>
          <w:rFonts w:ascii="Times New Roman" w:hAnsi="Times New Roman"/>
          <w:sz w:val="24"/>
          <w:szCs w:val="24"/>
        </w:rPr>
        <w:t xml:space="preserve">) supplemented broiler chickens, </w:t>
      </w:r>
      <w:r w:rsidRPr="00E27617">
        <w:rPr>
          <w:rFonts w:ascii="Times New Roman" w:hAnsi="Times New Roman"/>
          <w:sz w:val="24"/>
          <w:szCs w:val="24"/>
        </w:rPr>
        <w:t>morphometric parameters of the Fabricius bursa were measured.</w:t>
      </w:r>
    </w:p>
    <w:p w14:paraId="4AFE9086" w14:textId="364A6AEC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t xml:space="preserve"> </w:t>
      </w:r>
      <w:r w:rsidRPr="0046446A">
        <w:rPr>
          <w:noProof/>
        </w:rPr>
        <w:drawing>
          <wp:inline distT="0" distB="0" distL="0" distR="0" wp14:anchorId="57A74A43" wp14:editId="0BCC439C">
            <wp:extent cx="5629436" cy="1061212"/>
            <wp:effectExtent l="76200" t="76200" r="142875" b="13906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7"/>
                    <a:srcRect l="21076" t="14212" r="20349" b="66139"/>
                    <a:stretch/>
                  </pic:blipFill>
                  <pic:spPr bwMode="auto">
                    <a:xfrm>
                      <a:off x="0" y="0"/>
                      <a:ext cx="5629275" cy="10610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B50CE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E57A66F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398C1A0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648CDAC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2072251" w14:textId="77777777" w:rsidR="00173898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5 Morin</w:t>
      </w:r>
      <w:r>
        <w:rPr>
          <w:rFonts w:ascii="Times New Roman" w:hAnsi="Times New Roman"/>
          <w:sz w:val="24"/>
          <w:szCs w:val="24"/>
          <w:lang w:val="id-ID"/>
        </w:rPr>
        <w:t>ga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O</w:t>
      </w:r>
      <w:r w:rsidRPr="00E27617">
        <w:rPr>
          <w:rFonts w:ascii="Times New Roman" w:hAnsi="Times New Roman"/>
          <w:sz w:val="24"/>
          <w:szCs w:val="24"/>
        </w:rPr>
        <w:t>leifera leaf powder (MOLP)-supplemented broiler chickens' caecal tonsils' morphometric characteristics.</w:t>
      </w:r>
    </w:p>
    <w:p w14:paraId="06BC474F" w14:textId="70877644" w:rsidR="00173898" w:rsidRPr="007A7384" w:rsidRDefault="00173898" w:rsidP="001738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6446A">
        <w:rPr>
          <w:noProof/>
        </w:rPr>
        <w:drawing>
          <wp:inline distT="0" distB="0" distL="0" distR="0" wp14:anchorId="47D8CE6C" wp14:editId="5F3E3516">
            <wp:extent cx="5422271" cy="1010632"/>
            <wp:effectExtent l="76200" t="76200" r="140335" b="132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8"/>
                    <a:srcRect l="21075" t="41860" r="19622" b="38491"/>
                    <a:stretch/>
                  </pic:blipFill>
                  <pic:spPr bwMode="auto">
                    <a:xfrm>
                      <a:off x="0" y="0"/>
                      <a:ext cx="5422265" cy="1010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6534C" w14:textId="66CD5DEB" w:rsidR="002F0F5E" w:rsidRPr="00173898" w:rsidRDefault="00173898" w:rsidP="00173898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2F0F5E" w:rsidRPr="00173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98"/>
    <w:rsid w:val="00173898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5A36"/>
  <w15:chartTrackingRefBased/>
  <w15:docId w15:val="{2BD6BFC2-6C64-40A8-A94A-A15FD5E9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8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439</Characters>
  <Application>Microsoft Office Word</Application>
  <DocSecurity>0</DocSecurity>
  <Lines>3</Lines>
  <Paragraphs>1</Paragraphs>
  <ScaleCrop>false</ScaleCrop>
  <Company>Springer Nature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2023-04-25T08:49:00Z</dcterms:created>
  <dcterms:modified xsi:type="dcterms:W3CDTF">2023-04-25T08:52:00Z</dcterms:modified>
</cp:coreProperties>
</file>