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64A8A" w14:textId="77777777" w:rsidR="00E767B0" w:rsidRDefault="004E53BF">
      <w:pPr>
        <w:ind w:right="-1440"/>
        <w:rPr>
          <w:rFonts w:ascii="Calibri" w:hAnsi="Calibri" w:cs="Calibri"/>
          <w:b/>
        </w:rPr>
      </w:pPr>
      <w:r>
        <w:rPr>
          <w:rFonts w:ascii="Calibri" w:hAnsi="Calibri" w:cs="Calibri"/>
          <w:b/>
          <w:sz w:val="20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b/>
        </w:rPr>
        <w:t>ICMJE DISCLOSURE FORM</w:t>
      </w:r>
    </w:p>
    <w:p w14:paraId="56C6416F" w14:textId="77777777" w:rsidR="00E767B0" w:rsidRDefault="00E767B0">
      <w:pPr>
        <w:ind w:right="-1440"/>
        <w:jc w:val="center"/>
        <w:rPr>
          <w:rFonts w:ascii="Calibri" w:hAnsi="Calibri" w:cs="Calibri"/>
          <w:b/>
          <w:sz w:val="20"/>
          <w:szCs w:val="22"/>
        </w:rPr>
      </w:pPr>
    </w:p>
    <w:p w14:paraId="0EC92D19" w14:textId="282479F2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Date:_</w:t>
      </w:r>
      <w:r w:rsidR="00891489" w:rsidRPr="00D47E18">
        <w:rPr>
          <w:rFonts w:asciiTheme="minorHAnsi" w:hAnsiTheme="minorHAnsi" w:cstheme="minorHAnsi"/>
          <w:b/>
          <w:sz w:val="22"/>
          <w:szCs w:val="22"/>
        </w:rPr>
        <w:t xml:space="preserve"> 2</w:t>
      </w:r>
      <w:r w:rsidR="00D47E18" w:rsidRPr="00D47E18">
        <w:rPr>
          <w:rFonts w:asciiTheme="minorHAnsi" w:eastAsia="宋体" w:hAnsiTheme="minorHAnsi" w:cstheme="minorHAnsi"/>
          <w:b/>
          <w:sz w:val="22"/>
          <w:szCs w:val="22"/>
          <w:lang w:eastAsia="zh-CN"/>
        </w:rPr>
        <w:t>7</w:t>
      </w:r>
      <w:r w:rsidR="00891489" w:rsidRPr="00D47E18">
        <w:rPr>
          <w:rFonts w:asciiTheme="minorHAnsi" w:hAnsiTheme="minorHAnsi" w:cstheme="minorHAnsi"/>
          <w:b/>
          <w:sz w:val="22"/>
          <w:szCs w:val="22"/>
        </w:rPr>
        <w:t>-February-2021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_______________________________________________________________________</w:t>
      </w:r>
    </w:p>
    <w:p w14:paraId="56D3CF87" w14:textId="3FB6E366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Your Name:_</w:t>
      </w:r>
      <w:r w:rsidR="00891489" w:rsidRPr="00891489">
        <w:t xml:space="preserve"> </w:t>
      </w:r>
      <w:proofErr w:type="spellStart"/>
      <w:r w:rsidR="00891489" w:rsidRPr="00891489">
        <w:rPr>
          <w:rFonts w:ascii="Calibri" w:hAnsi="Calibri" w:cs="Calibri"/>
          <w:b/>
          <w:sz w:val="22"/>
          <w:szCs w:val="22"/>
        </w:rPr>
        <w:t>Junying</w:t>
      </w:r>
      <w:proofErr w:type="spellEnd"/>
      <w:r w:rsidR="00891489" w:rsidRPr="00891489">
        <w:rPr>
          <w:rFonts w:ascii="Calibri" w:hAnsi="Calibri" w:cs="Calibri"/>
          <w:b/>
          <w:sz w:val="22"/>
          <w:szCs w:val="22"/>
        </w:rPr>
        <w:t xml:space="preserve"> Zhou 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</w:t>
      </w:r>
    </w:p>
    <w:p w14:paraId="16CD57C5" w14:textId="0DE90064" w:rsidR="00E767B0" w:rsidRPr="00891489" w:rsidRDefault="004E53BF" w:rsidP="00891489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Title:</w:t>
      </w:r>
      <w:r w:rsidR="00891489">
        <w:rPr>
          <w:rFonts w:ascii="Calibri" w:hAnsi="Calibri" w:cs="Calibri"/>
          <w:b/>
          <w:sz w:val="22"/>
          <w:szCs w:val="22"/>
        </w:rPr>
        <w:t xml:space="preserve"> </w:t>
      </w:r>
      <w:r w:rsidR="00891489" w:rsidRPr="000942BF">
        <w:rPr>
          <w:rFonts w:ascii="Calibri" w:hAnsi="Calibri" w:cs="Calibri"/>
          <w:b/>
          <w:sz w:val="22"/>
          <w:szCs w:val="22"/>
        </w:rPr>
        <w:t xml:space="preserve">High-level resection of the </w:t>
      </w:r>
      <w:proofErr w:type="spellStart"/>
      <w:r w:rsidR="00891489" w:rsidRPr="000942BF">
        <w:rPr>
          <w:rFonts w:ascii="Calibri" w:hAnsi="Calibri" w:cs="Calibri"/>
          <w:b/>
          <w:sz w:val="22"/>
          <w:szCs w:val="22"/>
        </w:rPr>
        <w:t>infundibulopelvic</w:t>
      </w:r>
      <w:proofErr w:type="spellEnd"/>
      <w:r w:rsidR="00891489" w:rsidRPr="000942BF">
        <w:rPr>
          <w:rFonts w:ascii="Calibri" w:hAnsi="Calibri" w:cs="Calibri"/>
          <w:b/>
          <w:sz w:val="22"/>
          <w:szCs w:val="22"/>
        </w:rPr>
        <w:t xml:space="preserve"> ligament during epithelial ovarian cancer surgery: Is it necessary?</w:t>
      </w:r>
    </w:p>
    <w:p w14:paraId="5EACDF5B" w14:textId="77777777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number (if known):__________________________________________________________________</w:t>
      </w:r>
    </w:p>
    <w:p w14:paraId="29018824" w14:textId="77777777" w:rsidR="00E767B0" w:rsidRDefault="00E767B0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3AD09E00" w14:textId="77777777" w:rsidR="00E767B0" w:rsidRDefault="00E767B0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704A466E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6C7CE165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0DDFCE37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5DF6C475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to transparency and does not necessarily indicate a bias.  </w:t>
      </w:r>
      <w:r>
        <w:rPr>
          <w:rFonts w:ascii="Calibri" w:hAnsi="Calibri" w:cs="Calibr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5EDBAA59" w14:textId="77777777" w:rsidR="00E767B0" w:rsidRDefault="00E767B0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2C22FD1D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  <w:u w:val="thick"/>
        </w:rPr>
      </w:pPr>
      <w:bookmarkStart w:id="0" w:name="_Hlk55549535"/>
      <w:r>
        <w:rPr>
          <w:rFonts w:ascii="Calibri" w:hAnsi="Calibri"/>
          <w:b/>
          <w:sz w:val="22"/>
          <w:szCs w:val="22"/>
        </w:rPr>
        <w:t xml:space="preserve">The following questions apply to the </w:t>
      </w:r>
      <w:bookmarkStart w:id="1" w:name="_Hlk56020555"/>
      <w:r>
        <w:rPr>
          <w:rFonts w:ascii="Calibri" w:hAnsi="Calibri"/>
          <w:b/>
          <w:sz w:val="22"/>
          <w:szCs w:val="22"/>
        </w:rPr>
        <w:t xml:space="preserve">author’s relationships/activities/interests </w:t>
      </w:r>
      <w:bookmarkEnd w:id="1"/>
      <w:r>
        <w:rPr>
          <w:rFonts w:ascii="Calibri" w:hAnsi="Calibri"/>
          <w:b/>
          <w:sz w:val="22"/>
          <w:szCs w:val="22"/>
        </w:rPr>
        <w:t xml:space="preserve">as they relate to the </w:t>
      </w:r>
      <w:r>
        <w:rPr>
          <w:rFonts w:ascii="Calibri" w:hAnsi="Calibri"/>
          <w:b/>
          <w:sz w:val="22"/>
          <w:szCs w:val="22"/>
          <w:u w:val="thick"/>
        </w:rPr>
        <w:t xml:space="preserve">current </w:t>
      </w:r>
    </w:p>
    <w:p w14:paraId="555500C6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u w:val="thick"/>
        </w:rPr>
        <w:t>manuscript only</w:t>
      </w:r>
      <w:r>
        <w:rPr>
          <w:rFonts w:ascii="Calibri" w:hAnsi="Calibri"/>
          <w:b/>
          <w:sz w:val="22"/>
          <w:szCs w:val="22"/>
        </w:rPr>
        <w:t>.</w:t>
      </w:r>
    </w:p>
    <w:p w14:paraId="390B9175" w14:textId="77777777" w:rsidR="00E767B0" w:rsidRDefault="00E767B0">
      <w:pPr>
        <w:ind w:left="-900" w:right="-1440"/>
        <w:rPr>
          <w:rFonts w:ascii="Calibri" w:hAnsi="Calibri"/>
          <w:b/>
          <w:sz w:val="22"/>
          <w:szCs w:val="22"/>
        </w:rPr>
      </w:pPr>
    </w:p>
    <w:p w14:paraId="0BD81411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The author’s relationships/activities/interests should be </w:t>
      </w:r>
      <w:r>
        <w:rPr>
          <w:rFonts w:ascii="Calibri" w:hAnsi="Calibri"/>
          <w:b/>
          <w:sz w:val="22"/>
          <w:szCs w:val="22"/>
          <w:u w:val="thick"/>
        </w:rPr>
        <w:t>defined broadly</w:t>
      </w:r>
      <w:r>
        <w:rPr>
          <w:rFonts w:ascii="Calibri" w:hAnsi="Calibri"/>
          <w:b/>
          <w:sz w:val="22"/>
          <w:szCs w:val="22"/>
        </w:rPr>
        <w:t xml:space="preserve">. </w:t>
      </w:r>
      <w:bookmarkEnd w:id="0"/>
      <w:r>
        <w:rPr>
          <w:rFonts w:ascii="Calibri" w:hAnsi="Calibri"/>
          <w:b/>
          <w:sz w:val="22"/>
          <w:szCs w:val="22"/>
        </w:rPr>
        <w:t xml:space="preserve">For example, if your manuscript pertains </w:t>
      </w:r>
    </w:p>
    <w:p w14:paraId="7B868C7D" w14:textId="77777777" w:rsidR="00E767B0" w:rsidRDefault="004E53BF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73C8A014" w14:textId="77777777" w:rsidR="00E767B0" w:rsidRDefault="00E767B0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72B20517" w14:textId="77777777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327A3DDD" w14:textId="77777777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the time frame for disclosure is the past 36 months.  </w:t>
      </w:r>
    </w:p>
    <w:p w14:paraId="16A42087" w14:textId="77777777" w:rsidR="00E767B0" w:rsidRDefault="00E767B0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31809B55" w14:textId="77777777" w:rsidR="00E767B0" w:rsidRDefault="00E767B0">
      <w:pPr>
        <w:ind w:right="-1440"/>
        <w:rPr>
          <w:rFonts w:ascii="Calibri" w:hAnsi="Calibri" w:cs="Calibr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E767B0" w14:paraId="33225DA6" w14:textId="77777777">
        <w:tc>
          <w:tcPr>
            <w:tcW w:w="450" w:type="dxa"/>
            <w:shd w:val="clear" w:color="auto" w:fill="EEECE1"/>
          </w:tcPr>
          <w:p w14:paraId="2DD3DFE0" w14:textId="77777777" w:rsidR="00E767B0" w:rsidRDefault="00E767B0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/>
          </w:tcPr>
          <w:p w14:paraId="34405F9B" w14:textId="77777777" w:rsidR="00E767B0" w:rsidRDefault="00E767B0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/>
          </w:tcPr>
          <w:p w14:paraId="24A07EDF" w14:textId="77777777" w:rsidR="00E767B0" w:rsidRDefault="004E53BF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/>
          </w:tcPr>
          <w:p w14:paraId="3C300861" w14:textId="77777777" w:rsidR="00E767B0" w:rsidRDefault="004E53BF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Specifications/Comments</w:t>
            </w:r>
          </w:p>
          <w:p w14:paraId="19BE4323" w14:textId="77777777" w:rsidR="00E767B0" w:rsidRDefault="004E53BF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(e.g., if payments were made to you or to your institution)</w:t>
            </w:r>
          </w:p>
        </w:tc>
      </w:tr>
      <w:tr w:rsidR="00E767B0" w14:paraId="756F1D7F" w14:textId="77777777">
        <w:trPr>
          <w:trHeight w:val="287"/>
        </w:trPr>
        <w:tc>
          <w:tcPr>
            <w:tcW w:w="10260" w:type="dxa"/>
            <w:gridSpan w:val="5"/>
          </w:tcPr>
          <w:p w14:paraId="486F6B2B" w14:textId="77777777" w:rsidR="00E767B0" w:rsidRDefault="004E53BF">
            <w:pPr>
              <w:shd w:val="clear" w:color="auto" w:fill="000000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Since the initial planning of the work</w:t>
            </w:r>
          </w:p>
        </w:tc>
      </w:tr>
      <w:tr w:rsidR="00E767B0" w14:paraId="67170A6A" w14:textId="77777777">
        <w:tc>
          <w:tcPr>
            <w:tcW w:w="450" w:type="dxa"/>
            <w:vMerge w:val="restart"/>
          </w:tcPr>
          <w:p w14:paraId="42CB78EA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2EA7284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All support for the present manuscript (e.g., funding, provision of study materials, medical writing, article processing charges, etc.) </w:t>
            </w:r>
          </w:p>
          <w:p w14:paraId="4737ECB2" w14:textId="77777777" w:rsidR="00E767B0" w:rsidRDefault="004E53BF">
            <w:pPr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47805217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20DA05A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207E5AE3" w14:textId="77777777">
        <w:tc>
          <w:tcPr>
            <w:tcW w:w="450" w:type="dxa"/>
            <w:vMerge/>
          </w:tcPr>
          <w:p w14:paraId="79F77A4B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61B7DC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7B49F0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4656D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47CFD862" w14:textId="77777777">
        <w:tc>
          <w:tcPr>
            <w:tcW w:w="450" w:type="dxa"/>
            <w:vMerge/>
          </w:tcPr>
          <w:p w14:paraId="2A7175B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DBD5FEB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51598EE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898C52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674D8DFD" w14:textId="77777777">
        <w:tc>
          <w:tcPr>
            <w:tcW w:w="450" w:type="dxa"/>
            <w:vMerge/>
          </w:tcPr>
          <w:p w14:paraId="0BAD0D6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8E9090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F0C4A1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583AB40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516DECFE" w14:textId="77777777">
        <w:tc>
          <w:tcPr>
            <w:tcW w:w="450" w:type="dxa"/>
            <w:vMerge/>
          </w:tcPr>
          <w:p w14:paraId="254D17A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99114F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DDF3E5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68A42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5A618C37" w14:textId="77777777">
        <w:tc>
          <w:tcPr>
            <w:tcW w:w="450" w:type="dxa"/>
            <w:vMerge/>
          </w:tcPr>
          <w:p w14:paraId="0129A60B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5D3985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187F8C2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5EDD6E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01E61DE3" w14:textId="77777777">
        <w:tc>
          <w:tcPr>
            <w:tcW w:w="450" w:type="dxa"/>
            <w:vMerge/>
          </w:tcPr>
          <w:p w14:paraId="6B4D1037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73FFF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B2ECB6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D3DAB6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7CE7539F" w14:textId="77777777">
        <w:tc>
          <w:tcPr>
            <w:tcW w:w="450" w:type="dxa"/>
            <w:vMerge/>
          </w:tcPr>
          <w:p w14:paraId="7415442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E4C9A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A19576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93AB967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328A0CFC" w14:textId="77777777">
        <w:tc>
          <w:tcPr>
            <w:tcW w:w="10260" w:type="dxa"/>
            <w:gridSpan w:val="5"/>
            <w:shd w:val="clear" w:color="auto" w:fill="000000"/>
          </w:tcPr>
          <w:p w14:paraId="517FE53C" w14:textId="77777777" w:rsidR="00E767B0" w:rsidRDefault="004E53BF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past 36 months</w:t>
            </w:r>
          </w:p>
        </w:tc>
      </w:tr>
      <w:tr w:rsidR="00E767B0" w14:paraId="1CB93A60" w14:textId="77777777">
        <w:tc>
          <w:tcPr>
            <w:tcW w:w="450" w:type="dxa"/>
            <w:vMerge w:val="restart"/>
          </w:tcPr>
          <w:p w14:paraId="7520DF62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926A984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(if not indicated in item #1 above)</w:t>
            </w:r>
            <w:r>
              <w:rPr>
                <w:rFonts w:ascii="Calibri" w:hAnsi="Calibri" w:cs="Calibr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2B41EA9F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1AD29C0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6FED65F8" w14:textId="77777777">
        <w:tc>
          <w:tcPr>
            <w:tcW w:w="450" w:type="dxa"/>
            <w:vMerge/>
          </w:tcPr>
          <w:p w14:paraId="0901295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C9B34B0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9410E1E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0FC767F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2432D717" w14:textId="77777777">
        <w:tc>
          <w:tcPr>
            <w:tcW w:w="450" w:type="dxa"/>
            <w:vMerge/>
          </w:tcPr>
          <w:p w14:paraId="016DCE1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C88DB1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594AEAA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A1935D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1AF80290" w14:textId="77777777">
        <w:tc>
          <w:tcPr>
            <w:tcW w:w="450" w:type="dxa"/>
            <w:vMerge w:val="restart"/>
            <w:shd w:val="clear" w:color="auto" w:fill="EEECE1"/>
          </w:tcPr>
          <w:p w14:paraId="4D72555C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bookmarkStart w:id="2" w:name="_Hlk52992079"/>
            <w:r>
              <w:rPr>
                <w:rFonts w:ascii="Calibri" w:hAnsi="Calibri" w:cs="Calibr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3641999E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Royalties or licenses </w:t>
            </w:r>
          </w:p>
          <w:p w14:paraId="0DAF0B28" w14:textId="77777777" w:rsidR="00E767B0" w:rsidRDefault="00E767B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F4BBF52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67F772B2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4A7754E2" w14:textId="77777777">
        <w:tc>
          <w:tcPr>
            <w:tcW w:w="450" w:type="dxa"/>
            <w:vMerge/>
            <w:shd w:val="clear" w:color="auto" w:fill="EEECE1"/>
          </w:tcPr>
          <w:p w14:paraId="3787175E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4984EC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21436F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0C8E4EF2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308E2D3A" w14:textId="77777777">
        <w:tc>
          <w:tcPr>
            <w:tcW w:w="450" w:type="dxa"/>
            <w:vMerge/>
            <w:shd w:val="clear" w:color="auto" w:fill="EEECE1"/>
          </w:tcPr>
          <w:p w14:paraId="5F003A11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6C0817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23332D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131DA3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bookmarkEnd w:id="2"/>
      <w:tr w:rsidR="00E767B0" w14:paraId="16BBB246" w14:textId="77777777">
        <w:tc>
          <w:tcPr>
            <w:tcW w:w="450" w:type="dxa"/>
            <w:vMerge w:val="restart"/>
            <w:shd w:val="clear" w:color="auto" w:fill="FFFFFF"/>
          </w:tcPr>
          <w:p w14:paraId="5969E675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4EBAEEEB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Consulting fees</w:t>
            </w:r>
          </w:p>
          <w:p w14:paraId="746C9418" w14:textId="77777777" w:rsidR="00E767B0" w:rsidRDefault="00E767B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047A5E0D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6576B99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18BB42EC" w14:textId="77777777">
        <w:tc>
          <w:tcPr>
            <w:tcW w:w="450" w:type="dxa"/>
            <w:vMerge/>
            <w:shd w:val="clear" w:color="auto" w:fill="FFFFFF"/>
          </w:tcPr>
          <w:p w14:paraId="39B2F30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21225E50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3E88E5D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4E5A36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64DC290A" w14:textId="77777777">
        <w:tc>
          <w:tcPr>
            <w:tcW w:w="450" w:type="dxa"/>
            <w:vMerge/>
            <w:shd w:val="clear" w:color="auto" w:fill="FFFFFF"/>
          </w:tcPr>
          <w:p w14:paraId="630325A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AC89AA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CE13BA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77BB3B3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0DB6A5A6" w14:textId="77777777">
        <w:tc>
          <w:tcPr>
            <w:tcW w:w="450" w:type="dxa"/>
            <w:vMerge w:val="restart"/>
            <w:shd w:val="clear" w:color="auto" w:fill="EEECE1"/>
          </w:tcPr>
          <w:p w14:paraId="6D1F3FF8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62E5F70A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/>
          </w:tcPr>
          <w:p w14:paraId="2B4334D8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C4EFFC2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61B6012F" w14:textId="77777777">
        <w:tc>
          <w:tcPr>
            <w:tcW w:w="450" w:type="dxa"/>
            <w:vMerge/>
            <w:shd w:val="clear" w:color="auto" w:fill="EEECE1"/>
          </w:tcPr>
          <w:p w14:paraId="32FD818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426023E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D4DAC9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7E39AC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2FD1D4CC" w14:textId="77777777">
        <w:tc>
          <w:tcPr>
            <w:tcW w:w="450" w:type="dxa"/>
            <w:vMerge/>
            <w:shd w:val="clear" w:color="auto" w:fill="EEECE1"/>
          </w:tcPr>
          <w:p w14:paraId="1E58650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4029A307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8600E5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3812444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4F6981B1" w14:textId="77777777">
        <w:tc>
          <w:tcPr>
            <w:tcW w:w="450" w:type="dxa"/>
            <w:vMerge w:val="restart"/>
          </w:tcPr>
          <w:p w14:paraId="1FDD65C3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B95A08B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for expert testimony</w:t>
            </w:r>
          </w:p>
          <w:p w14:paraId="063C988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5DB4A7C5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50EE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06FC4469" w14:textId="77777777">
        <w:tc>
          <w:tcPr>
            <w:tcW w:w="450" w:type="dxa"/>
            <w:vMerge/>
          </w:tcPr>
          <w:p w14:paraId="1DA1521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D83B8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270F387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23B461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1A1A3472" w14:textId="77777777">
        <w:tc>
          <w:tcPr>
            <w:tcW w:w="450" w:type="dxa"/>
            <w:vMerge/>
          </w:tcPr>
          <w:p w14:paraId="16D92D2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4A56C0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92D6FD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F27EF7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6A173E7C" w14:textId="77777777">
        <w:trPr>
          <w:trHeight w:val="440"/>
        </w:trPr>
        <w:tc>
          <w:tcPr>
            <w:tcW w:w="450" w:type="dxa"/>
            <w:vMerge w:val="restart"/>
            <w:shd w:val="clear" w:color="auto" w:fill="EEECE1"/>
          </w:tcPr>
          <w:p w14:paraId="7A5AC430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07257049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/>
          </w:tcPr>
          <w:p w14:paraId="425143F6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2A90AF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7AED34C7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18C50C31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A7171E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D2C0E1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E25CB1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7449D175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790EA70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422BD28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638440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797C412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138481E2" w14:textId="77777777">
        <w:tc>
          <w:tcPr>
            <w:tcW w:w="450" w:type="dxa"/>
            <w:vMerge w:val="restart"/>
            <w:shd w:val="clear" w:color="auto" w:fill="FFFFFF"/>
          </w:tcPr>
          <w:p w14:paraId="4EF57D6C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3AD98541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/>
          </w:tcPr>
          <w:p w14:paraId="45D9F377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555E08CD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3B8C569E" w14:textId="77777777">
        <w:tc>
          <w:tcPr>
            <w:tcW w:w="450" w:type="dxa"/>
            <w:vMerge/>
            <w:shd w:val="clear" w:color="auto" w:fill="FFFFFF"/>
          </w:tcPr>
          <w:p w14:paraId="5D7773A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4A9D6CA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145DC3A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6C275247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6B765AA3" w14:textId="77777777">
        <w:tc>
          <w:tcPr>
            <w:tcW w:w="450" w:type="dxa"/>
            <w:vMerge/>
            <w:shd w:val="clear" w:color="auto" w:fill="FFFFFF"/>
          </w:tcPr>
          <w:p w14:paraId="11E3C9B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6ABEFF12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3C4C443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54E189F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5BCAA2F6" w14:textId="77777777">
        <w:tc>
          <w:tcPr>
            <w:tcW w:w="450" w:type="dxa"/>
            <w:vMerge w:val="restart"/>
            <w:shd w:val="clear" w:color="auto" w:fill="EEECE1"/>
          </w:tcPr>
          <w:p w14:paraId="368008DD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68E0E49E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Participation on a Data </w:t>
            </w:r>
          </w:p>
          <w:p w14:paraId="16AF758A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Safety Monitoring Board or Advisory Board </w:t>
            </w:r>
          </w:p>
        </w:tc>
        <w:tc>
          <w:tcPr>
            <w:tcW w:w="2406" w:type="dxa"/>
            <w:shd w:val="clear" w:color="auto" w:fill="EEECE1"/>
          </w:tcPr>
          <w:p w14:paraId="643CF770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11ED686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29E2B0D4" w14:textId="77777777">
        <w:tc>
          <w:tcPr>
            <w:tcW w:w="450" w:type="dxa"/>
            <w:vMerge/>
            <w:shd w:val="clear" w:color="auto" w:fill="EEECE1"/>
          </w:tcPr>
          <w:p w14:paraId="07DAA10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695FF4A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138F76B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178946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4A3F3BDE" w14:textId="77777777">
        <w:tc>
          <w:tcPr>
            <w:tcW w:w="450" w:type="dxa"/>
            <w:vMerge/>
            <w:shd w:val="clear" w:color="auto" w:fill="EEECE1"/>
          </w:tcPr>
          <w:p w14:paraId="78A6745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4C9A70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718F887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403361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5F42C734" w14:textId="77777777">
        <w:tc>
          <w:tcPr>
            <w:tcW w:w="450" w:type="dxa"/>
            <w:vMerge w:val="restart"/>
            <w:shd w:val="clear" w:color="auto" w:fill="FFFFFF"/>
          </w:tcPr>
          <w:p w14:paraId="76E884DE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513E34F4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/>
          </w:tcPr>
          <w:p w14:paraId="5A825BAA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56037F9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081F74F7" w14:textId="77777777">
        <w:tc>
          <w:tcPr>
            <w:tcW w:w="450" w:type="dxa"/>
            <w:vMerge/>
            <w:shd w:val="clear" w:color="auto" w:fill="FFFFFF"/>
          </w:tcPr>
          <w:p w14:paraId="1FE0FFB1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5BDEF10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3288F06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4A7BBD71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5F748C3F" w14:textId="77777777">
        <w:tc>
          <w:tcPr>
            <w:tcW w:w="450" w:type="dxa"/>
            <w:vMerge/>
            <w:shd w:val="clear" w:color="auto" w:fill="FFFFFF"/>
          </w:tcPr>
          <w:p w14:paraId="39D6E43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3FD426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5E96D5E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071583F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72603B4F" w14:textId="77777777">
        <w:tc>
          <w:tcPr>
            <w:tcW w:w="450" w:type="dxa"/>
            <w:vMerge w:val="restart"/>
            <w:shd w:val="clear" w:color="auto" w:fill="EEECE1"/>
          </w:tcPr>
          <w:p w14:paraId="15352DD9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342C92F5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Stock or stock options</w:t>
            </w:r>
          </w:p>
          <w:p w14:paraId="2D0E9287" w14:textId="77777777" w:rsidR="00E767B0" w:rsidRDefault="00E767B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318107F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6D3DAE9A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7BE461D3" w14:textId="77777777">
        <w:tc>
          <w:tcPr>
            <w:tcW w:w="450" w:type="dxa"/>
            <w:vMerge/>
            <w:shd w:val="clear" w:color="auto" w:fill="EEECE1"/>
          </w:tcPr>
          <w:p w14:paraId="70D03F2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0013CC4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291A00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7B5289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2C583947" w14:textId="77777777">
        <w:tc>
          <w:tcPr>
            <w:tcW w:w="450" w:type="dxa"/>
            <w:vMerge/>
            <w:shd w:val="clear" w:color="auto" w:fill="EEECE1"/>
          </w:tcPr>
          <w:p w14:paraId="0389D26B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95A0299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D229C7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3D98F3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17363B6A" w14:textId="77777777">
        <w:trPr>
          <w:trHeight w:val="154"/>
        </w:trPr>
        <w:tc>
          <w:tcPr>
            <w:tcW w:w="450" w:type="dxa"/>
            <w:vMerge w:val="restart"/>
            <w:shd w:val="clear" w:color="auto" w:fill="FFFFFF"/>
          </w:tcPr>
          <w:p w14:paraId="4F9A1BC7" w14:textId="77777777" w:rsidR="00E767B0" w:rsidRDefault="004E53BF">
            <w:pPr>
              <w:ind w:left="-107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662889F7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Receipt of equipment,   materials, drugs, medical writing, gifts or other services</w:t>
            </w:r>
          </w:p>
        </w:tc>
        <w:tc>
          <w:tcPr>
            <w:tcW w:w="2406" w:type="dxa"/>
            <w:shd w:val="clear" w:color="auto" w:fill="FFFFFF"/>
          </w:tcPr>
          <w:p w14:paraId="3C41BF6B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41593AE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1A1380A7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1692168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7D76AAF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C894D2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4A61840B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3834EAFF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793B344C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6F523933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0694174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100D696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710323D0" w14:textId="77777777">
        <w:tc>
          <w:tcPr>
            <w:tcW w:w="450" w:type="dxa"/>
            <w:vMerge w:val="restart"/>
            <w:shd w:val="clear" w:color="auto" w:fill="EEECE1"/>
          </w:tcPr>
          <w:p w14:paraId="6127FC72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560C8A03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/>
          </w:tcPr>
          <w:p w14:paraId="3A1784CF" w14:textId="77777777" w:rsidR="00E767B0" w:rsidRDefault="004E53BF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334ECC5F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0BF8F67B" w14:textId="77777777">
        <w:tc>
          <w:tcPr>
            <w:tcW w:w="450" w:type="dxa"/>
            <w:vMerge/>
            <w:shd w:val="clear" w:color="auto" w:fill="EEECE1"/>
          </w:tcPr>
          <w:p w14:paraId="2081D17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F4D48C0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2ECC00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0F8F6A98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E767B0" w14:paraId="4644EC8F" w14:textId="77777777">
        <w:tc>
          <w:tcPr>
            <w:tcW w:w="450" w:type="dxa"/>
            <w:vMerge/>
            <w:shd w:val="clear" w:color="auto" w:fill="EEECE1"/>
          </w:tcPr>
          <w:p w14:paraId="69147511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0DC09B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46D3A40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0D606665" w14:textId="77777777" w:rsidR="00E767B0" w:rsidRDefault="00E767B0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5D3408CF" w14:textId="77777777" w:rsidR="00E767B0" w:rsidRDefault="00E767B0">
      <w:pPr>
        <w:rPr>
          <w:rFonts w:ascii="Calibri" w:hAnsi="Calibri" w:cs="Calibri"/>
          <w:sz w:val="20"/>
          <w:szCs w:val="22"/>
        </w:rPr>
      </w:pPr>
    </w:p>
    <w:p w14:paraId="3042C564" w14:textId="77777777" w:rsidR="00E767B0" w:rsidRDefault="00E767B0">
      <w:pPr>
        <w:rPr>
          <w:rFonts w:ascii="Calibri" w:hAnsi="Calibri" w:cs="Calibri"/>
          <w:sz w:val="20"/>
          <w:szCs w:val="22"/>
        </w:rPr>
      </w:pPr>
    </w:p>
    <w:p w14:paraId="0C9B5F27" w14:textId="77777777" w:rsidR="00E767B0" w:rsidRDefault="00E767B0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3F9E1C22" w14:textId="77777777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Please place an “X” next to the following statement to indicate your agreement:</w:t>
      </w:r>
    </w:p>
    <w:p w14:paraId="2FAA0A56" w14:textId="77777777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295B51BF" w14:textId="4EBE1B32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_</w:t>
      </w:r>
      <w:r w:rsidR="00891489">
        <w:rPr>
          <w:rFonts w:ascii="Calibri" w:hAnsi="Calibri" w:cs="Calibri"/>
          <w:b/>
          <w:sz w:val="22"/>
          <w:szCs w:val="22"/>
        </w:rPr>
        <w:t>X</w:t>
      </w:r>
      <w:r>
        <w:rPr>
          <w:rFonts w:ascii="Calibri" w:hAnsi="Calibri" w:cs="Calibri"/>
          <w:b/>
          <w:sz w:val="22"/>
          <w:szCs w:val="22"/>
        </w:rPr>
        <w:t xml:space="preserve">_  I certify that I have answered every question and have not altered the wording of any of the questions on this </w:t>
      </w:r>
    </w:p>
    <w:p w14:paraId="2F5BD152" w14:textId="77777777" w:rsidR="00E767B0" w:rsidRDefault="004E53BF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form.</w:t>
      </w:r>
    </w:p>
    <w:p w14:paraId="707A14D2" w14:textId="77777777" w:rsidR="00E767B0" w:rsidRDefault="00E767B0">
      <w:pPr>
        <w:rPr>
          <w:rFonts w:ascii="Calibri" w:hAnsi="Calibri" w:cs="Calibri"/>
          <w:sz w:val="20"/>
          <w:szCs w:val="22"/>
        </w:rPr>
      </w:pPr>
    </w:p>
    <w:sectPr w:rsidR="00E767B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2AC324" w14:textId="77777777" w:rsidR="00DE253A" w:rsidRDefault="00DE253A" w:rsidP="00891489">
      <w:r>
        <w:separator/>
      </w:r>
    </w:p>
  </w:endnote>
  <w:endnote w:type="continuationSeparator" w:id="0">
    <w:p w14:paraId="613B4DCB" w14:textId="77777777" w:rsidR="00DE253A" w:rsidRDefault="00DE253A" w:rsidP="00891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860D5D" w14:textId="77777777" w:rsidR="00DE253A" w:rsidRDefault="00DE253A" w:rsidP="00891489">
      <w:r>
        <w:separator/>
      </w:r>
    </w:p>
  </w:footnote>
  <w:footnote w:type="continuationSeparator" w:id="0">
    <w:p w14:paraId="77ADF655" w14:textId="77777777" w:rsidR="00DE253A" w:rsidRDefault="00DE253A" w:rsidP="00891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7B0"/>
    <w:rsid w:val="004E53BF"/>
    <w:rsid w:val="00891489"/>
    <w:rsid w:val="00D47E18"/>
    <w:rsid w:val="00DE253A"/>
    <w:rsid w:val="00E7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91DA30"/>
  <w15:docId w15:val="{B69E0135-1701-45B5-900C-53A94CBE3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rPr>
      <w:sz w:val="18"/>
      <w:szCs w:val="18"/>
    </w:rPr>
  </w:style>
  <w:style w:type="paragraph" w:styleId="a7">
    <w:name w:val="annotation text"/>
    <w:basedOn w:val="a"/>
    <w:link w:val="a8"/>
    <w:uiPriority w:val="99"/>
  </w:style>
  <w:style w:type="character" w:customStyle="1" w:styleId="a8">
    <w:name w:val="批注文字 字符"/>
    <w:basedOn w:val="a0"/>
    <w:link w:val="a7"/>
    <w:uiPriority w:val="99"/>
  </w:style>
  <w:style w:type="paragraph" w:styleId="a9">
    <w:name w:val="annotation subject"/>
    <w:basedOn w:val="a7"/>
    <w:next w:val="a7"/>
    <w:link w:val="aa"/>
    <w:uiPriority w:val="99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rPr>
      <w:b/>
      <w:bCs/>
      <w:sz w:val="20"/>
      <w:szCs w:val="20"/>
    </w:rPr>
  </w:style>
  <w:style w:type="paragraph" w:styleId="ab">
    <w:name w:val="Revision"/>
    <w:uiPriority w:val="99"/>
  </w:style>
  <w:style w:type="paragraph" w:styleId="ac">
    <w:name w:val="header"/>
    <w:basedOn w:val="a"/>
    <w:link w:val="ad"/>
    <w:uiPriority w:val="99"/>
    <w:unhideWhenUsed/>
    <w:rsid w:val="00891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891489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8914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891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486</Words>
  <Characters>2772</Characters>
  <Application>Microsoft Office Word</Application>
  <DocSecurity>0</DocSecurity>
  <Lines>23</Lines>
  <Paragraphs>6</Paragraphs>
  <ScaleCrop>false</ScaleCrop>
  <Company>ACP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573627360@qq.com</cp:lastModifiedBy>
  <cp:revision>3</cp:revision>
  <cp:lastPrinted>2019-11-15T18:47:00Z</cp:lastPrinted>
  <dcterms:created xsi:type="dcterms:W3CDTF">2021-02-26T15:10:00Z</dcterms:created>
  <dcterms:modified xsi:type="dcterms:W3CDTF">2021-02-27T12:02:00Z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