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601" w:rsidRDefault="00A27601" w:rsidP="00A27601">
      <w:pPr>
        <w:pBdr>
          <w:bottom w:val="single" w:sz="4" w:space="1" w:color="auto"/>
        </w:pBdr>
        <w:rPr>
          <w:rFonts w:eastAsia="Abadi MT Condensed Extra Bold"/>
          <w:b/>
          <w:bCs/>
        </w:rPr>
      </w:pPr>
    </w:p>
    <w:p w:rsidR="00A27601" w:rsidRPr="006222DF" w:rsidRDefault="006222DF" w:rsidP="00A27601">
      <w:pPr>
        <w:pBdr>
          <w:bottom w:val="single" w:sz="4" w:space="1" w:color="auto"/>
        </w:pBdr>
        <w:rPr>
          <w:rFonts w:eastAsia="Abadi MT Condensed Extra Bold"/>
        </w:rPr>
      </w:pPr>
      <w:r w:rsidRPr="006222DF">
        <w:rPr>
          <w:rFonts w:eastAsia="Abadi MT Condensed Extra Bold"/>
          <w:b/>
          <w:bCs/>
        </w:rPr>
        <w:t xml:space="preserve">Manuscript Title: </w:t>
      </w:r>
      <w:r w:rsidRPr="006222DF">
        <w:rPr>
          <w:rFonts w:eastAsia="Abadi MT Condensed Extra Bold"/>
        </w:rPr>
        <w:t>Knowledge Assessment on Cleft Lip and Palate among Recently Qualified Dentists: A Cross-Sectional Study</w:t>
      </w:r>
    </w:p>
    <w:p w:rsidR="006222DF" w:rsidRPr="006222DF" w:rsidRDefault="006222DF" w:rsidP="00A27601">
      <w:pPr>
        <w:pBdr>
          <w:bottom w:val="single" w:sz="4" w:space="1" w:color="auto"/>
        </w:pBdr>
        <w:rPr>
          <w:rFonts w:eastAsia="Abadi MT Condensed Extra Bold"/>
        </w:rPr>
      </w:pPr>
    </w:p>
    <w:p w:rsidR="00A27601" w:rsidRPr="00065C97" w:rsidRDefault="001B44CB" w:rsidP="006222DF">
      <w:pPr>
        <w:pBdr>
          <w:bottom w:val="single" w:sz="4" w:space="1" w:color="auto"/>
        </w:pBdr>
        <w:rPr>
          <w:rFonts w:eastAsia="Abadi MT Condensed Extra Bold"/>
        </w:rPr>
      </w:pPr>
      <w:bookmarkStart w:id="0" w:name="_GoBack"/>
      <w:r w:rsidRPr="001B44CB">
        <w:rPr>
          <w:rFonts w:eastAsia="Abadi MT Condensed Extra Bold"/>
          <w:b/>
          <w:bCs/>
        </w:rPr>
        <w:t>Supplementary File 1.</w:t>
      </w:r>
      <w:r>
        <w:rPr>
          <w:rFonts w:eastAsia="Abadi MT Condensed Extra Bold"/>
        </w:rPr>
        <w:t xml:space="preserve"> </w:t>
      </w:r>
      <w:bookmarkEnd w:id="0"/>
      <w:r w:rsidR="00A27601" w:rsidRPr="00065C97">
        <w:rPr>
          <w:rFonts w:eastAsia="Abadi MT Condensed Extra Bold"/>
        </w:rPr>
        <w:t>47-item</w:t>
      </w:r>
      <w:r w:rsidR="00A27601" w:rsidRPr="00F172E1">
        <w:t xml:space="preserve"> </w:t>
      </w:r>
      <w:r w:rsidR="00A27601" w:rsidRPr="00F172E1">
        <w:rPr>
          <w:rFonts w:eastAsia="Abadi MT Condensed Extra Bold"/>
        </w:rPr>
        <w:t>preliminary</w:t>
      </w:r>
      <w:r w:rsidR="00A27601">
        <w:rPr>
          <w:rFonts w:eastAsia="Abadi MT Condensed Extra Bold"/>
        </w:rPr>
        <w:t xml:space="preserve"> </w:t>
      </w:r>
      <w:r w:rsidR="00A27601" w:rsidRPr="00065C97">
        <w:rPr>
          <w:rFonts w:eastAsia="Abadi MT Condensed Extra Bold"/>
        </w:rPr>
        <w:t xml:space="preserve">questionnaire </w:t>
      </w:r>
      <w:r w:rsidR="00A27601" w:rsidRPr="00065C97">
        <w:rPr>
          <w:rFonts w:eastAsia="Abadi MT Condensed Extra Bold"/>
        </w:rPr>
        <w:br w:type="textWrapping" w:clear="all"/>
      </w:r>
    </w:p>
    <w:p w:rsidR="00A27601" w:rsidRPr="006222DF" w:rsidRDefault="00A27601" w:rsidP="00A27601">
      <w:pPr>
        <w:pStyle w:val="ListParagraph"/>
        <w:numPr>
          <w:ilvl w:val="0"/>
          <w:numId w:val="15"/>
        </w:numPr>
        <w:bidi w:val="0"/>
        <w:rPr>
          <w:rFonts w:asciiTheme="majorBidi" w:hAnsiTheme="majorBidi" w:cstheme="majorBidi"/>
          <w:b/>
        </w:rPr>
      </w:pPr>
      <w:r w:rsidRPr="006222DF">
        <w:rPr>
          <w:rFonts w:asciiTheme="majorBidi" w:hAnsiTheme="majorBidi" w:cstheme="majorBidi"/>
          <w:b/>
        </w:rPr>
        <w:t xml:space="preserve">The first section of the questionnaire focuses on your background information </w:t>
      </w:r>
    </w:p>
    <w:p w:rsidR="00A27601" w:rsidRPr="0057410B" w:rsidRDefault="00A27601" w:rsidP="00A27601">
      <w:pPr>
        <w:pStyle w:val="ListParagraph"/>
        <w:bidi w:val="0"/>
        <w:rPr>
          <w:rFonts w:eastAsiaTheme="minorBidi"/>
        </w:rPr>
      </w:pPr>
    </w:p>
    <w:p w:rsidR="00A27601" w:rsidRPr="00EE34EB" w:rsidRDefault="00A27601" w:rsidP="00A27601">
      <w:pPr>
        <w:pStyle w:val="ListParagraph"/>
        <w:numPr>
          <w:ilvl w:val="0"/>
          <w:numId w:val="1"/>
        </w:numPr>
        <w:bidi w:val="0"/>
        <w:spacing w:after="0" w:line="240" w:lineRule="auto"/>
        <w:ind w:left="1080" w:right="720"/>
        <w:rPr>
          <w:rFonts w:ascii="Times New Roman" w:eastAsia="Cambria" w:hAnsi="Times New Roman" w:cs="Times New Roman"/>
          <w:b/>
          <w:bCs/>
        </w:rPr>
      </w:pPr>
      <w:r w:rsidRPr="00EE34EB">
        <w:rPr>
          <w:rFonts w:ascii="Times New Roman" w:eastAsia="Cambria" w:hAnsi="Times New Roman" w:cs="Times New Roman"/>
          <w:b/>
          <w:bCs/>
        </w:rPr>
        <w:t xml:space="preserve">      E-mail:</w:t>
      </w:r>
      <w:r w:rsidRPr="00EE34EB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________________________</w:t>
      </w:r>
    </w:p>
    <w:p w:rsidR="00A27601" w:rsidRPr="00EE34EB" w:rsidRDefault="00A27601" w:rsidP="00A27601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right="720" w:firstLine="9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Male</w:t>
      </w:r>
    </w:p>
    <w:p w:rsidR="00A27601" w:rsidRPr="00EE34EB" w:rsidRDefault="00A27601" w:rsidP="00A27601">
      <w:pPr>
        <w:pStyle w:val="ListParagraph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right="720" w:firstLine="9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Female</w:t>
      </w:r>
    </w:p>
    <w:p w:rsidR="00A27601" w:rsidRPr="00EE34EB" w:rsidRDefault="00A27601" w:rsidP="00A27601">
      <w:pPr>
        <w:pStyle w:val="ListParagraph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right="720"/>
        <w:contextualSpacing w:val="0"/>
        <w:rPr>
          <w:rFonts w:ascii="Times New Roman" w:eastAsia="Cambria" w:hAnsi="Times New Roman" w:cs="Times New Roman"/>
          <w:b/>
          <w:bCs/>
        </w:rPr>
      </w:pPr>
      <w:r w:rsidRPr="00EE34EB">
        <w:rPr>
          <w:rFonts w:ascii="Times New Roman" w:eastAsia="Cambria" w:hAnsi="Times New Roman" w:cs="Times New Roman"/>
          <w:b/>
          <w:bCs/>
        </w:rPr>
        <w:t>Age</w:t>
      </w:r>
    </w:p>
    <w:p w:rsidR="00A27601" w:rsidRPr="00EE34EB" w:rsidRDefault="00A27601" w:rsidP="00A27601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1440" w:right="720" w:hanging="63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23 – 25</w:t>
      </w:r>
    </w:p>
    <w:p w:rsidR="00A27601" w:rsidRPr="00EE34EB" w:rsidRDefault="00A27601" w:rsidP="00A27601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1440" w:right="720" w:hanging="63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26 – 28</w:t>
      </w:r>
    </w:p>
    <w:p w:rsidR="00A27601" w:rsidRPr="00EE34EB" w:rsidRDefault="00A27601" w:rsidP="00A27601">
      <w:pPr>
        <w:pStyle w:val="ListParagraph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1440" w:right="720" w:hanging="63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28 – 30</w:t>
      </w:r>
    </w:p>
    <w:p w:rsidR="00A27601" w:rsidRPr="00EE34EB" w:rsidRDefault="00A27601" w:rsidP="00A27601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right="720"/>
        <w:contextualSpacing w:val="0"/>
        <w:rPr>
          <w:rFonts w:ascii="Times New Roman" w:eastAsia="Cambria" w:hAnsi="Times New Roman" w:cs="Times New Roman"/>
          <w:b/>
          <w:bCs/>
        </w:rPr>
      </w:pPr>
      <w:r w:rsidRPr="00EE34EB">
        <w:rPr>
          <w:rFonts w:ascii="Times New Roman" w:eastAsia="Cambria" w:hAnsi="Times New Roman" w:cs="Times New Roman"/>
          <w:b/>
          <w:bCs/>
        </w:rPr>
        <w:t>Current study program</w:t>
      </w:r>
    </w:p>
    <w:p w:rsidR="00A27601" w:rsidRPr="00EE34EB" w:rsidRDefault="00A27601" w:rsidP="00A27601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810" w:right="72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Dentistry</w:t>
      </w:r>
    </w:p>
    <w:p w:rsidR="00A27601" w:rsidRPr="00EE34EB" w:rsidRDefault="00A27601" w:rsidP="00A27601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810" w:right="720"/>
        <w:contextualSpacing w:val="0"/>
        <w:rPr>
          <w:rFonts w:ascii="Times New Roman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Medicine</w:t>
      </w:r>
    </w:p>
    <w:p w:rsidR="00A27601" w:rsidRPr="00EE34EB" w:rsidRDefault="00A27601" w:rsidP="00A27601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right="720"/>
        <w:contextualSpacing w:val="0"/>
        <w:rPr>
          <w:rFonts w:ascii="Times New Roman" w:eastAsia="Cambria" w:hAnsi="Times New Roman" w:cs="Times New Roman"/>
          <w:b/>
          <w:bCs/>
        </w:rPr>
      </w:pPr>
      <w:r w:rsidRPr="00EE34EB">
        <w:rPr>
          <w:rFonts w:ascii="Times New Roman" w:eastAsia="Cambria" w:hAnsi="Times New Roman" w:cs="Times New Roman"/>
          <w:b/>
          <w:bCs/>
        </w:rPr>
        <w:t>Grade Point Average (GPA):</w:t>
      </w:r>
    </w:p>
    <w:p w:rsidR="00A27601" w:rsidRPr="00EE34EB" w:rsidRDefault="00A27601" w:rsidP="00A27601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810" w:right="72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A</w:t>
      </w:r>
    </w:p>
    <w:p w:rsidR="00A27601" w:rsidRPr="00EE34EB" w:rsidRDefault="00A27601" w:rsidP="00A27601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810" w:right="72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B</w:t>
      </w:r>
    </w:p>
    <w:p w:rsidR="00A27601" w:rsidRPr="00EE34EB" w:rsidRDefault="00A27601" w:rsidP="00A27601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810" w:right="72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C</w:t>
      </w:r>
    </w:p>
    <w:p w:rsidR="00A27601" w:rsidRPr="00EE34EB" w:rsidRDefault="00A27601" w:rsidP="00A27601">
      <w:pPr>
        <w:pStyle w:val="ListParagraph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810" w:right="72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D</w:t>
      </w:r>
    </w:p>
    <w:p w:rsidR="00A27601" w:rsidRPr="00EE34EB" w:rsidRDefault="00A27601" w:rsidP="00A27601">
      <w:pPr>
        <w:pStyle w:val="ListParagraph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right="720"/>
        <w:contextualSpacing w:val="0"/>
        <w:rPr>
          <w:rFonts w:ascii="Times New Roman" w:eastAsia="Cambria" w:hAnsi="Times New Roman" w:cs="Times New Roman"/>
          <w:b/>
          <w:bCs/>
        </w:rPr>
      </w:pPr>
      <w:r w:rsidRPr="00EE34EB">
        <w:rPr>
          <w:rFonts w:ascii="Times New Roman" w:eastAsia="Cambria" w:hAnsi="Times New Roman" w:cs="Times New Roman"/>
          <w:b/>
          <w:bCs/>
        </w:rPr>
        <w:t>University currently enrolled in:</w:t>
      </w:r>
    </w:p>
    <w:p w:rsidR="00A27601" w:rsidRPr="00EE34EB" w:rsidRDefault="00A27601" w:rsidP="00A27601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900" w:right="720" w:hanging="9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King Abdulaziz University</w:t>
      </w:r>
    </w:p>
    <w:p w:rsidR="00A27601" w:rsidRPr="00EE34EB" w:rsidRDefault="00A27601" w:rsidP="00A27601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900" w:right="720" w:hanging="9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Umm Al-Qura University</w:t>
      </w:r>
    </w:p>
    <w:p w:rsidR="00A27601" w:rsidRPr="00EE34EB" w:rsidRDefault="00A27601" w:rsidP="00A27601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900" w:right="720" w:hanging="9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Ibn Sina National College</w:t>
      </w:r>
    </w:p>
    <w:p w:rsidR="00A27601" w:rsidRPr="00EE34EB" w:rsidRDefault="00A27601" w:rsidP="00A27601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900" w:right="720" w:hanging="9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Al-Farabi Private College</w:t>
      </w:r>
    </w:p>
    <w:p w:rsidR="00A27601" w:rsidRPr="00EE34EB" w:rsidRDefault="00A27601" w:rsidP="00A27601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900" w:right="720" w:hanging="9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Batterjee Medical College</w:t>
      </w:r>
    </w:p>
    <w:p w:rsidR="00A27601" w:rsidRPr="00EE34EB" w:rsidRDefault="00A27601" w:rsidP="00A27601">
      <w:pPr>
        <w:pStyle w:val="ListParagraph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  <w:bar w:val="nil"/>
        </w:pBdr>
        <w:bidi w:val="0"/>
        <w:spacing w:after="0" w:line="240" w:lineRule="auto"/>
        <w:ind w:left="900" w:right="720" w:hanging="90"/>
        <w:contextualSpacing w:val="0"/>
        <w:rPr>
          <w:rFonts w:ascii="Times New Roman" w:eastAsia="Cambria" w:hAnsi="Times New Roman" w:cs="Times New Roman"/>
        </w:rPr>
      </w:pPr>
      <w:r w:rsidRPr="00EE34EB">
        <w:rPr>
          <w:rFonts w:ascii="Times New Roman" w:eastAsia="Cambria" w:hAnsi="Times New Roman" w:cs="Times New Roman"/>
        </w:rPr>
        <w:t>Others ______________________.</w:t>
      </w:r>
    </w:p>
    <w:p w:rsidR="00A27601" w:rsidRPr="00EE34EB" w:rsidRDefault="00A27601" w:rsidP="00A27601">
      <w:pPr>
        <w:pStyle w:val="ListParagraph"/>
        <w:bidi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A27601" w:rsidRPr="00EE34EB" w:rsidRDefault="00A27601" w:rsidP="00A27601">
      <w:pPr>
        <w:pStyle w:val="ListParagraph"/>
        <w:bidi w:val="0"/>
        <w:spacing w:after="0" w:line="240" w:lineRule="auto"/>
        <w:ind w:left="630"/>
        <w:rPr>
          <w:rFonts w:ascii="Times New Roman" w:hAnsi="Times New Roman" w:cs="Times New Roman"/>
        </w:rPr>
      </w:pPr>
    </w:p>
    <w:p w:rsidR="00A27601" w:rsidRDefault="00A27601" w:rsidP="00A2760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EE34EB">
        <w:rPr>
          <w:b/>
          <w:sz w:val="22"/>
          <w:szCs w:val="22"/>
        </w:rPr>
        <w:t xml:space="preserve">2) The following questions will ask about your general knowledge of cleft lip and palate: </w:t>
      </w:r>
    </w:p>
    <w:p w:rsidR="00A27601" w:rsidRPr="00EE34EB" w:rsidRDefault="00A27601" w:rsidP="00A27601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tbl>
      <w:tblPr>
        <w:tblStyle w:val="TableGrid"/>
        <w:tblW w:w="899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0"/>
        <w:gridCol w:w="875"/>
        <w:gridCol w:w="933"/>
        <w:gridCol w:w="942"/>
      </w:tblGrid>
      <w:tr w:rsidR="00A27601" w:rsidRPr="00EE34EB" w:rsidTr="00F147B3">
        <w:trPr>
          <w:trHeight w:val="297"/>
        </w:trPr>
        <w:tc>
          <w:tcPr>
            <w:tcW w:w="6240" w:type="dxa"/>
          </w:tcPr>
          <w:p w:rsidR="00A27601" w:rsidRPr="00EE34EB" w:rsidRDefault="00A27601" w:rsidP="00F147B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rtl/>
              </w:rPr>
            </w:pPr>
            <w:r w:rsidRPr="00EE34EB">
              <w:rPr>
                <w:b/>
                <w:bCs/>
                <w:sz w:val="22"/>
                <w:szCs w:val="22"/>
              </w:rPr>
              <w:t>Do you agree or disagree with each of the following statements?</w:t>
            </w:r>
          </w:p>
        </w:tc>
        <w:tc>
          <w:tcPr>
            <w:tcW w:w="875" w:type="dxa"/>
          </w:tcPr>
          <w:p w:rsidR="00A27601" w:rsidRPr="00046D3C" w:rsidRDefault="00A27601" w:rsidP="00F147B3">
            <w:pPr>
              <w:jc w:val="center"/>
              <w:rPr>
                <w:b/>
                <w:bCs/>
                <w:sz w:val="18"/>
                <w:szCs w:val="18"/>
              </w:rPr>
            </w:pPr>
            <w:r w:rsidRPr="00046D3C">
              <w:rPr>
                <w:b/>
                <w:bCs/>
                <w:sz w:val="18"/>
                <w:szCs w:val="18"/>
              </w:rPr>
              <w:t>Agree</w:t>
            </w:r>
          </w:p>
        </w:tc>
        <w:tc>
          <w:tcPr>
            <w:tcW w:w="933" w:type="dxa"/>
          </w:tcPr>
          <w:p w:rsidR="00A27601" w:rsidRPr="00046D3C" w:rsidRDefault="00A27601" w:rsidP="00F147B3">
            <w:pPr>
              <w:jc w:val="center"/>
              <w:rPr>
                <w:b/>
                <w:bCs/>
                <w:sz w:val="18"/>
                <w:szCs w:val="18"/>
              </w:rPr>
            </w:pPr>
            <w:r w:rsidRPr="00046D3C">
              <w:rPr>
                <w:b/>
                <w:bCs/>
                <w:sz w:val="18"/>
                <w:szCs w:val="18"/>
              </w:rPr>
              <w:t>Disagree</w:t>
            </w:r>
          </w:p>
        </w:tc>
        <w:tc>
          <w:tcPr>
            <w:tcW w:w="942" w:type="dxa"/>
          </w:tcPr>
          <w:p w:rsidR="00A27601" w:rsidRPr="00046D3C" w:rsidRDefault="00A27601" w:rsidP="00F147B3">
            <w:pPr>
              <w:jc w:val="center"/>
              <w:rPr>
                <w:b/>
                <w:bCs/>
                <w:sz w:val="18"/>
                <w:szCs w:val="18"/>
              </w:rPr>
            </w:pPr>
            <w:r w:rsidRPr="00046D3C">
              <w:rPr>
                <w:b/>
                <w:bCs/>
                <w:sz w:val="18"/>
                <w:szCs w:val="18"/>
              </w:rPr>
              <w:t>Do not Know</w:t>
            </w:r>
          </w:p>
        </w:tc>
      </w:tr>
      <w:tr w:rsidR="00A27601" w:rsidRPr="00EE34EB" w:rsidTr="00F147B3">
        <w:trPr>
          <w:trHeight w:val="297"/>
        </w:trPr>
        <w:tc>
          <w:tcPr>
            <w:tcW w:w="6240" w:type="dxa"/>
          </w:tcPr>
          <w:p w:rsidR="00A27601" w:rsidRPr="00EE34EB" w:rsidRDefault="00A27601" w:rsidP="00F147B3">
            <w:pPr>
              <w:tabs>
                <w:tab w:val="left" w:pos="7275"/>
              </w:tabs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 xml:space="preserve">1. The incidence of cleft lip and palate is high in Saudi Arabia </w:t>
            </w:r>
          </w:p>
        </w:tc>
        <w:tc>
          <w:tcPr>
            <w:tcW w:w="87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33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2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97"/>
        </w:trPr>
        <w:tc>
          <w:tcPr>
            <w:tcW w:w="6240" w:type="dxa"/>
          </w:tcPr>
          <w:p w:rsidR="00A27601" w:rsidRPr="00EE34EB" w:rsidRDefault="00A27601" w:rsidP="00F147B3">
            <w:pPr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</w:rPr>
              <w:t xml:space="preserve">2. The incidence of cleft lip and palate is related to </w:t>
            </w:r>
            <w:r w:rsidRPr="00EE34EB">
              <w:rPr>
                <w:rFonts w:eastAsiaTheme="majorBidi"/>
                <w:sz w:val="22"/>
                <w:szCs w:val="22"/>
              </w:rPr>
              <w:t xml:space="preserve">smoking </w:t>
            </w:r>
          </w:p>
        </w:tc>
        <w:tc>
          <w:tcPr>
            <w:tcW w:w="87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33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2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97"/>
        </w:trPr>
        <w:tc>
          <w:tcPr>
            <w:tcW w:w="6240" w:type="dxa"/>
          </w:tcPr>
          <w:p w:rsidR="00A27601" w:rsidRPr="00EE34EB" w:rsidRDefault="00A27601" w:rsidP="00F147B3">
            <w:pPr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="Times New Roman"/>
                <w:color w:val="000000"/>
                <w:sz w:val="22"/>
                <w:szCs w:val="22"/>
                <w:shd w:val="clear" w:color="auto" w:fill="FFFFFF"/>
              </w:rPr>
              <w:t xml:space="preserve">3. </w:t>
            </w:r>
            <w:r w:rsidRPr="00EE34EB">
              <w:rPr>
                <w:rFonts w:eastAsiaTheme="majorBidi"/>
                <w:sz w:val="22"/>
                <w:szCs w:val="22"/>
              </w:rPr>
              <w:t xml:space="preserve">The incidence of cleft lip and palate is related to gender </w:t>
            </w:r>
          </w:p>
        </w:tc>
        <w:tc>
          <w:tcPr>
            <w:tcW w:w="87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33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2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97"/>
        </w:trPr>
        <w:tc>
          <w:tcPr>
            <w:tcW w:w="6240" w:type="dxa"/>
          </w:tcPr>
          <w:p w:rsidR="00A27601" w:rsidRPr="00EE34EB" w:rsidRDefault="00A27601" w:rsidP="00F147B3">
            <w:pPr>
              <w:tabs>
                <w:tab w:val="left" w:pos="7275"/>
              </w:tabs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 xml:space="preserve">4.Cleft lip and palate is related to intelligence </w:t>
            </w:r>
          </w:p>
        </w:tc>
        <w:tc>
          <w:tcPr>
            <w:tcW w:w="87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3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42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97"/>
        </w:trPr>
        <w:tc>
          <w:tcPr>
            <w:tcW w:w="6240" w:type="dxa"/>
          </w:tcPr>
          <w:p w:rsidR="00A27601" w:rsidRPr="00EE34EB" w:rsidRDefault="00A27601" w:rsidP="00F147B3">
            <w:pPr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 xml:space="preserve">5. Cleft lip and palate affects hearing </w:t>
            </w:r>
          </w:p>
        </w:tc>
        <w:tc>
          <w:tcPr>
            <w:tcW w:w="87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33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2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97"/>
        </w:trPr>
        <w:tc>
          <w:tcPr>
            <w:tcW w:w="6240" w:type="dxa"/>
          </w:tcPr>
          <w:p w:rsidR="00A27601" w:rsidRPr="00EE34EB" w:rsidRDefault="00A27601" w:rsidP="00F147B3">
            <w:pPr>
              <w:tabs>
                <w:tab w:val="left" w:pos="7275"/>
              </w:tabs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6. Cleft lip and palate affects psychological status</w:t>
            </w:r>
          </w:p>
        </w:tc>
        <w:tc>
          <w:tcPr>
            <w:tcW w:w="87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33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2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97"/>
        </w:trPr>
        <w:tc>
          <w:tcPr>
            <w:tcW w:w="6240" w:type="dxa"/>
          </w:tcPr>
          <w:p w:rsidR="00A27601" w:rsidRPr="00EE34EB" w:rsidRDefault="00A27601" w:rsidP="00F147B3">
            <w:pPr>
              <w:tabs>
                <w:tab w:val="left" w:pos="7275"/>
              </w:tabs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 xml:space="preserve">7. Cleft lip and palate is related to lisping </w:t>
            </w:r>
          </w:p>
        </w:tc>
        <w:tc>
          <w:tcPr>
            <w:tcW w:w="87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3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42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548"/>
        </w:trPr>
        <w:tc>
          <w:tcPr>
            <w:tcW w:w="6240" w:type="dxa"/>
          </w:tcPr>
          <w:p w:rsidR="00A27601" w:rsidRPr="00EE34EB" w:rsidRDefault="00A27601" w:rsidP="00F147B3">
            <w:pPr>
              <w:ind w:left="166" w:hanging="180"/>
              <w:rPr>
                <w:rFonts w:eastAsia="Times New Roman"/>
                <w:color w:val="000000"/>
                <w:sz w:val="22"/>
                <w:szCs w:val="22"/>
                <w:shd w:val="clear" w:color="auto" w:fill="FFFFFF"/>
              </w:rPr>
            </w:pPr>
            <w:r w:rsidRPr="00EE34EB">
              <w:rPr>
                <w:rFonts w:eastAsiaTheme="majorBidi"/>
                <w:sz w:val="22"/>
                <w:szCs w:val="22"/>
              </w:rPr>
              <w:t xml:space="preserve">8. The carrier of the gene responsible for cleft lip and palate shows manifestations of this anomaly </w:t>
            </w:r>
          </w:p>
        </w:tc>
        <w:tc>
          <w:tcPr>
            <w:tcW w:w="87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3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42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97"/>
        </w:trPr>
        <w:tc>
          <w:tcPr>
            <w:tcW w:w="6240" w:type="dxa"/>
          </w:tcPr>
          <w:p w:rsidR="00A27601" w:rsidRPr="00EE34EB" w:rsidRDefault="00A27601" w:rsidP="00F147B3">
            <w:pPr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 xml:space="preserve">9.Cleft lip and palate causes dental anomalies </w:t>
            </w:r>
          </w:p>
        </w:tc>
        <w:tc>
          <w:tcPr>
            <w:tcW w:w="87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33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2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97"/>
        </w:trPr>
        <w:tc>
          <w:tcPr>
            <w:tcW w:w="6240" w:type="dxa"/>
          </w:tcPr>
          <w:p w:rsidR="00A27601" w:rsidRPr="00EE34EB" w:rsidRDefault="00A27601" w:rsidP="00F147B3">
            <w:pPr>
              <w:widowControl w:val="0"/>
              <w:autoSpaceDE w:val="0"/>
              <w:autoSpaceDN w:val="0"/>
              <w:adjustRightInd w:val="0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 xml:space="preserve">10. Cleft palate is always associated with a cleft lip </w:t>
            </w:r>
          </w:p>
        </w:tc>
        <w:tc>
          <w:tcPr>
            <w:tcW w:w="87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3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42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97"/>
        </w:trPr>
        <w:tc>
          <w:tcPr>
            <w:tcW w:w="6240" w:type="dxa"/>
          </w:tcPr>
          <w:p w:rsidR="00A27601" w:rsidRPr="00EE34EB" w:rsidRDefault="00A27601" w:rsidP="00F147B3">
            <w:pPr>
              <w:widowControl w:val="0"/>
              <w:autoSpaceDE w:val="0"/>
              <w:autoSpaceDN w:val="0"/>
              <w:adjustRightInd w:val="0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lastRenderedPageBreak/>
              <w:t xml:space="preserve">11. Cleft lip and palate always present as part of syndromes </w:t>
            </w:r>
          </w:p>
        </w:tc>
        <w:tc>
          <w:tcPr>
            <w:tcW w:w="87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3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42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97"/>
        </w:trPr>
        <w:tc>
          <w:tcPr>
            <w:tcW w:w="6240" w:type="dxa"/>
          </w:tcPr>
          <w:p w:rsidR="00A27601" w:rsidRPr="00EE34EB" w:rsidRDefault="00A27601" w:rsidP="00F147B3">
            <w:pPr>
              <w:widowControl w:val="0"/>
              <w:autoSpaceDE w:val="0"/>
              <w:autoSpaceDN w:val="0"/>
              <w:adjustRightInd w:val="0"/>
              <w:ind w:left="346" w:hanging="346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12. Folic acid supplementation reduces the risk of cleft lip and palate</w:t>
            </w:r>
          </w:p>
        </w:tc>
        <w:tc>
          <w:tcPr>
            <w:tcW w:w="87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33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2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97"/>
        </w:trPr>
        <w:tc>
          <w:tcPr>
            <w:tcW w:w="6240" w:type="dxa"/>
          </w:tcPr>
          <w:p w:rsidR="00A27601" w:rsidRPr="00EE34EB" w:rsidRDefault="00A27601" w:rsidP="00F147B3">
            <w:pPr>
              <w:widowControl w:val="0"/>
              <w:autoSpaceDE w:val="0"/>
              <w:autoSpaceDN w:val="0"/>
              <w:adjustRightInd w:val="0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 xml:space="preserve">13. Submucous cleft palate is the most severe form of clefts </w:t>
            </w:r>
          </w:p>
        </w:tc>
        <w:tc>
          <w:tcPr>
            <w:tcW w:w="87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3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42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</w:tbl>
    <w:p w:rsidR="00A27601" w:rsidRPr="00EE34EB" w:rsidRDefault="00A27601" w:rsidP="00A27601">
      <w:pPr>
        <w:tabs>
          <w:tab w:val="left" w:pos="7275"/>
        </w:tabs>
        <w:rPr>
          <w:rFonts w:eastAsiaTheme="majorBidi"/>
          <w:sz w:val="22"/>
          <w:szCs w:val="22"/>
        </w:rPr>
      </w:pPr>
    </w:p>
    <w:p w:rsidR="00A27601" w:rsidRPr="00EE34EB" w:rsidRDefault="00A27601" w:rsidP="00A27601">
      <w:pPr>
        <w:tabs>
          <w:tab w:val="left" w:pos="7275"/>
        </w:tabs>
        <w:rPr>
          <w:rFonts w:eastAsiaTheme="majorBidi"/>
          <w:sz w:val="22"/>
          <w:szCs w:val="22"/>
        </w:rPr>
      </w:pPr>
    </w:p>
    <w:p w:rsidR="00A27601" w:rsidRDefault="00A27601" w:rsidP="00A27601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-567" w:right="-663" w:firstLine="567"/>
        <w:contextualSpacing w:val="0"/>
        <w:rPr>
          <w:rFonts w:ascii="Times New Roman" w:hAnsi="Times New Roman" w:cs="Times New Roman"/>
          <w:b/>
        </w:rPr>
      </w:pPr>
      <w:r w:rsidRPr="00EE34EB">
        <w:rPr>
          <w:rFonts w:ascii="Times New Roman" w:hAnsi="Times New Roman" w:cs="Times New Roman"/>
          <w:b/>
        </w:rPr>
        <w:t xml:space="preserve">3) The next questions will ask about your knowledge of cleft lip and palate management: </w:t>
      </w:r>
    </w:p>
    <w:p w:rsidR="00A27601" w:rsidRPr="00EE34EB" w:rsidRDefault="00A27601" w:rsidP="00A27601">
      <w:pPr>
        <w:pStyle w:val="ListParagraph"/>
        <w:widowControl w:val="0"/>
        <w:autoSpaceDE w:val="0"/>
        <w:autoSpaceDN w:val="0"/>
        <w:bidi w:val="0"/>
        <w:adjustRightInd w:val="0"/>
        <w:spacing w:after="0" w:line="240" w:lineRule="auto"/>
        <w:ind w:left="-567" w:right="-663" w:firstLine="567"/>
        <w:contextualSpacing w:val="0"/>
        <w:rPr>
          <w:rFonts w:ascii="Times New Roman" w:hAnsi="Times New Roman" w:cs="Times New Roman"/>
        </w:rPr>
      </w:pPr>
    </w:p>
    <w:tbl>
      <w:tblPr>
        <w:tblStyle w:val="TableGrid"/>
        <w:tblW w:w="9000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0"/>
        <w:gridCol w:w="810"/>
        <w:gridCol w:w="990"/>
        <w:gridCol w:w="900"/>
      </w:tblGrid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rtl/>
              </w:rPr>
            </w:pPr>
            <w:r w:rsidRPr="00EE34EB">
              <w:rPr>
                <w:b/>
                <w:bCs/>
                <w:sz w:val="22"/>
                <w:szCs w:val="22"/>
              </w:rPr>
              <w:t>Do you agree or disagree with each of the following statements?</w:t>
            </w:r>
          </w:p>
        </w:tc>
        <w:tc>
          <w:tcPr>
            <w:tcW w:w="810" w:type="dxa"/>
          </w:tcPr>
          <w:p w:rsidR="00A27601" w:rsidRPr="00046D3C" w:rsidRDefault="00A27601" w:rsidP="00F147B3">
            <w:pPr>
              <w:jc w:val="center"/>
              <w:rPr>
                <w:b/>
                <w:bCs/>
                <w:sz w:val="18"/>
                <w:szCs w:val="18"/>
              </w:rPr>
            </w:pPr>
            <w:r w:rsidRPr="00046D3C">
              <w:rPr>
                <w:b/>
                <w:bCs/>
                <w:sz w:val="18"/>
                <w:szCs w:val="18"/>
              </w:rPr>
              <w:t>Agree</w:t>
            </w:r>
          </w:p>
        </w:tc>
        <w:tc>
          <w:tcPr>
            <w:tcW w:w="990" w:type="dxa"/>
          </w:tcPr>
          <w:p w:rsidR="00A27601" w:rsidRPr="00046D3C" w:rsidRDefault="00A27601" w:rsidP="00F147B3">
            <w:pPr>
              <w:jc w:val="center"/>
              <w:rPr>
                <w:b/>
                <w:bCs/>
                <w:sz w:val="18"/>
                <w:szCs w:val="18"/>
              </w:rPr>
            </w:pPr>
            <w:r w:rsidRPr="00046D3C">
              <w:rPr>
                <w:b/>
                <w:bCs/>
                <w:sz w:val="18"/>
                <w:szCs w:val="18"/>
              </w:rPr>
              <w:t>Disagree</w:t>
            </w:r>
          </w:p>
        </w:tc>
        <w:tc>
          <w:tcPr>
            <w:tcW w:w="900" w:type="dxa"/>
          </w:tcPr>
          <w:p w:rsidR="00A27601" w:rsidRPr="00046D3C" w:rsidRDefault="00A27601" w:rsidP="00F147B3">
            <w:pPr>
              <w:jc w:val="center"/>
              <w:rPr>
                <w:b/>
                <w:bCs/>
                <w:sz w:val="18"/>
                <w:szCs w:val="18"/>
              </w:rPr>
            </w:pPr>
            <w:r w:rsidRPr="00046D3C">
              <w:rPr>
                <w:b/>
                <w:bCs/>
                <w:sz w:val="18"/>
                <w:szCs w:val="18"/>
              </w:rPr>
              <w:t>Do not Know</w:t>
            </w: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tabs>
                <w:tab w:val="left" w:pos="7275"/>
              </w:tabs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 xml:space="preserve">14. Everyone with cleft lip and palate needs to have surgery </w:t>
            </w:r>
          </w:p>
        </w:tc>
        <w:tc>
          <w:tcPr>
            <w:tcW w:w="81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ind w:left="346" w:hanging="346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15. Cleft lip and palate repair improves speech when it's done at an early age</w:t>
            </w:r>
          </w:p>
        </w:tc>
        <w:tc>
          <w:tcPr>
            <w:tcW w:w="81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tabs>
                <w:tab w:val="left" w:pos="155"/>
                <w:tab w:val="left" w:pos="7275"/>
              </w:tabs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 xml:space="preserve">16. Phonetics are affected if surgery is not performed correctly </w:t>
            </w:r>
          </w:p>
        </w:tc>
        <w:tc>
          <w:tcPr>
            <w:tcW w:w="81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ind w:left="346" w:hanging="346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17. Keeping the wound clean and the usage of ointment improves aesthetic outcomes</w:t>
            </w:r>
          </w:p>
        </w:tc>
        <w:tc>
          <w:tcPr>
            <w:tcW w:w="81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tabs>
                <w:tab w:val="left" w:pos="7275"/>
              </w:tabs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 xml:space="preserve">18. Follow-up is required for a better prognosis </w:t>
            </w:r>
          </w:p>
        </w:tc>
        <w:tc>
          <w:tcPr>
            <w:tcW w:w="81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ind w:left="337" w:hanging="337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19. The management of cleft lip and palate requires a multidisciplinary team</w:t>
            </w:r>
          </w:p>
        </w:tc>
        <w:tc>
          <w:tcPr>
            <w:tcW w:w="81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tabs>
                <w:tab w:val="left" w:pos="7275"/>
              </w:tabs>
              <w:ind w:left="346" w:hanging="360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20. Dentistry specialists should be involved in the management of cleft lip and palate</w:t>
            </w:r>
          </w:p>
        </w:tc>
        <w:tc>
          <w:tcPr>
            <w:tcW w:w="81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9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widowControl w:val="0"/>
              <w:autoSpaceDE w:val="0"/>
              <w:autoSpaceDN w:val="0"/>
              <w:adjustRightInd w:val="0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21. There are various methods for cleft lip and palate surgical repair</w:t>
            </w:r>
          </w:p>
        </w:tc>
        <w:tc>
          <w:tcPr>
            <w:tcW w:w="81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widowControl w:val="0"/>
              <w:autoSpaceDE w:val="0"/>
              <w:autoSpaceDN w:val="0"/>
              <w:adjustRightInd w:val="0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22. Pre-surgical infant orthopedics improves surgical outcomes</w:t>
            </w:r>
          </w:p>
        </w:tc>
        <w:tc>
          <w:tcPr>
            <w:tcW w:w="81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widowControl w:val="0"/>
              <w:autoSpaceDE w:val="0"/>
              <w:autoSpaceDN w:val="0"/>
              <w:adjustRightInd w:val="0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23. Pre-surgical infant orthopedics improves nasal projection</w:t>
            </w:r>
          </w:p>
        </w:tc>
        <w:tc>
          <w:tcPr>
            <w:tcW w:w="81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9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tabs>
                <w:tab w:val="left" w:pos="7275"/>
              </w:tabs>
              <w:ind w:left="337" w:hanging="337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24. Audiology assessment is important in the care of patients with cleft lip and palate</w:t>
            </w:r>
          </w:p>
        </w:tc>
        <w:tc>
          <w:tcPr>
            <w:tcW w:w="81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9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widowControl w:val="0"/>
              <w:autoSpaceDE w:val="0"/>
              <w:autoSpaceDN w:val="0"/>
              <w:adjustRightInd w:val="0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 xml:space="preserve">25. Oronasal fistulae are rarely seen in patients with cleft lip and palate </w:t>
            </w:r>
          </w:p>
        </w:tc>
        <w:tc>
          <w:tcPr>
            <w:tcW w:w="81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00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tabs>
                <w:tab w:val="left" w:pos="7275"/>
              </w:tabs>
              <w:ind w:left="247" w:hanging="270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26. Early orthodontic care in not important in managing patients with cleft lip and palate</w:t>
            </w:r>
          </w:p>
        </w:tc>
        <w:tc>
          <w:tcPr>
            <w:tcW w:w="81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0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tabs>
                <w:tab w:val="left" w:pos="7275"/>
              </w:tabs>
              <w:ind w:left="247" w:hanging="270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27. Alveolar bone graft surgery is not indicated in cases with cleft of soft palate only</w:t>
            </w:r>
          </w:p>
        </w:tc>
        <w:tc>
          <w:tcPr>
            <w:tcW w:w="81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9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307"/>
        </w:trPr>
        <w:tc>
          <w:tcPr>
            <w:tcW w:w="6300" w:type="dxa"/>
          </w:tcPr>
          <w:p w:rsidR="00A27601" w:rsidRPr="00EE34EB" w:rsidRDefault="00A27601" w:rsidP="00F147B3">
            <w:pPr>
              <w:tabs>
                <w:tab w:val="left" w:pos="7275"/>
              </w:tabs>
              <w:ind w:left="337" w:hanging="337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28. Cleft lip and palate can be detected before birth using prenatal ultrasound</w:t>
            </w:r>
          </w:p>
        </w:tc>
        <w:tc>
          <w:tcPr>
            <w:tcW w:w="81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9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  <w:rtl/>
              </w:rPr>
            </w:pPr>
          </w:p>
        </w:tc>
      </w:tr>
    </w:tbl>
    <w:p w:rsidR="00A27601" w:rsidRPr="00EE34EB" w:rsidRDefault="00A27601" w:rsidP="00A27601">
      <w:pPr>
        <w:widowControl w:val="0"/>
        <w:autoSpaceDE w:val="0"/>
        <w:autoSpaceDN w:val="0"/>
        <w:adjustRightInd w:val="0"/>
        <w:ind w:right="-663"/>
        <w:rPr>
          <w:bCs/>
          <w:sz w:val="22"/>
          <w:szCs w:val="22"/>
        </w:rPr>
      </w:pPr>
    </w:p>
    <w:p w:rsidR="00A27601" w:rsidRPr="00B829DC" w:rsidRDefault="00A27601" w:rsidP="00A2760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EE34EB">
        <w:rPr>
          <w:b/>
          <w:sz w:val="22"/>
          <w:szCs w:val="22"/>
        </w:rPr>
        <w:t xml:space="preserve">4) The next questions will ask about your knowledge of dental-related management of cleft lip and palate: </w:t>
      </w:r>
    </w:p>
    <w:tbl>
      <w:tblPr>
        <w:tblStyle w:val="TableGrid"/>
        <w:tblW w:w="9000" w:type="dxa"/>
        <w:tblBorders>
          <w:bottom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815"/>
        <w:gridCol w:w="985"/>
        <w:gridCol w:w="810"/>
      </w:tblGrid>
      <w:tr w:rsidR="00A27601" w:rsidRPr="00EE34EB" w:rsidTr="00F147B3">
        <w:trPr>
          <w:trHeight w:val="957"/>
        </w:trPr>
        <w:tc>
          <w:tcPr>
            <w:tcW w:w="6390" w:type="dxa"/>
            <w:tcBorders>
              <w:left w:val="nil"/>
              <w:bottom w:val="single" w:sz="4" w:space="0" w:color="auto"/>
            </w:tcBorders>
            <w:vAlign w:val="center"/>
          </w:tcPr>
          <w:p w:rsidR="00A27601" w:rsidRPr="00EE34EB" w:rsidRDefault="00A27601" w:rsidP="00F147B3">
            <w:pPr>
              <w:rPr>
                <w:b/>
                <w:bCs/>
                <w:sz w:val="22"/>
                <w:szCs w:val="22"/>
              </w:rPr>
            </w:pPr>
            <w:r w:rsidRPr="00EE34EB">
              <w:rPr>
                <w:b/>
                <w:bCs/>
                <w:sz w:val="22"/>
                <w:szCs w:val="22"/>
              </w:rPr>
              <w:t>Do you agree or disagree with each of the following statements?</w:t>
            </w:r>
          </w:p>
        </w:tc>
        <w:tc>
          <w:tcPr>
            <w:tcW w:w="815" w:type="dxa"/>
            <w:vAlign w:val="center"/>
          </w:tcPr>
          <w:p w:rsidR="00A27601" w:rsidRPr="00EE34EB" w:rsidRDefault="00A27601" w:rsidP="00F147B3">
            <w:pPr>
              <w:jc w:val="center"/>
              <w:rPr>
                <w:b/>
                <w:bCs/>
                <w:sz w:val="22"/>
                <w:szCs w:val="22"/>
              </w:rPr>
            </w:pPr>
            <w:r w:rsidRPr="00EE34EB">
              <w:rPr>
                <w:b/>
                <w:bCs/>
                <w:sz w:val="22"/>
                <w:szCs w:val="22"/>
              </w:rPr>
              <w:t>Agree</w:t>
            </w:r>
          </w:p>
        </w:tc>
        <w:tc>
          <w:tcPr>
            <w:tcW w:w="985" w:type="dxa"/>
            <w:vAlign w:val="center"/>
          </w:tcPr>
          <w:p w:rsidR="00A27601" w:rsidRPr="00EE34EB" w:rsidRDefault="00A27601" w:rsidP="00F147B3">
            <w:pPr>
              <w:jc w:val="center"/>
              <w:rPr>
                <w:b/>
                <w:bCs/>
                <w:sz w:val="22"/>
                <w:szCs w:val="22"/>
              </w:rPr>
            </w:pPr>
            <w:r w:rsidRPr="00EE34EB">
              <w:rPr>
                <w:b/>
                <w:bCs/>
                <w:sz w:val="22"/>
                <w:szCs w:val="22"/>
              </w:rPr>
              <w:t>Disagree</w:t>
            </w:r>
          </w:p>
        </w:tc>
        <w:tc>
          <w:tcPr>
            <w:tcW w:w="810" w:type="dxa"/>
            <w:tcBorders>
              <w:bottom w:val="single" w:sz="4" w:space="0" w:color="auto"/>
              <w:right w:val="nil"/>
            </w:tcBorders>
            <w:vAlign w:val="center"/>
          </w:tcPr>
          <w:p w:rsidR="00A27601" w:rsidRPr="00EE34EB" w:rsidRDefault="00A27601" w:rsidP="00F147B3">
            <w:pPr>
              <w:jc w:val="center"/>
              <w:rPr>
                <w:b/>
                <w:bCs/>
                <w:sz w:val="22"/>
                <w:szCs w:val="22"/>
              </w:rPr>
            </w:pPr>
            <w:r w:rsidRPr="00EE34EB">
              <w:rPr>
                <w:b/>
                <w:bCs/>
                <w:sz w:val="22"/>
                <w:szCs w:val="22"/>
              </w:rPr>
              <w:t>Do not know</w:t>
            </w:r>
          </w:p>
        </w:tc>
      </w:tr>
      <w:tr w:rsidR="00A27601" w:rsidRPr="00EE34EB" w:rsidTr="00F147B3">
        <w:trPr>
          <w:trHeight w:val="566"/>
        </w:trPr>
        <w:tc>
          <w:tcPr>
            <w:tcW w:w="6390" w:type="dxa"/>
            <w:tcBorders>
              <w:left w:val="nil"/>
              <w:bottom w:val="single" w:sz="4" w:space="0" w:color="auto"/>
            </w:tcBorders>
          </w:tcPr>
          <w:p w:rsidR="00A27601" w:rsidRPr="00EE34EB" w:rsidRDefault="00A27601" w:rsidP="00F147B3">
            <w:pPr>
              <w:tabs>
                <w:tab w:val="left" w:pos="7275"/>
              </w:tabs>
              <w:ind w:left="256" w:hanging="256"/>
              <w:rPr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29. Feeding instructions and obturators are the first line of management of cleft lip</w:t>
            </w:r>
            <w:r w:rsidRPr="00EE34EB">
              <w:rPr>
                <w:sz w:val="22"/>
                <w:szCs w:val="22"/>
              </w:rPr>
              <w:t xml:space="preserve"> and palate patients </w:t>
            </w:r>
          </w:p>
        </w:tc>
        <w:tc>
          <w:tcPr>
            <w:tcW w:w="81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8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nil"/>
            </w:tcBorders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75"/>
        </w:trPr>
        <w:tc>
          <w:tcPr>
            <w:tcW w:w="6390" w:type="dxa"/>
            <w:tcBorders>
              <w:left w:val="nil"/>
              <w:bottom w:val="single" w:sz="4" w:space="0" w:color="auto"/>
            </w:tcBorders>
          </w:tcPr>
          <w:p w:rsidR="00A27601" w:rsidRPr="00EE34EB" w:rsidRDefault="00A27601" w:rsidP="00F147B3">
            <w:pPr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30. High lip line is a dental complication that may happen after surgery</w:t>
            </w:r>
          </w:p>
        </w:tc>
        <w:tc>
          <w:tcPr>
            <w:tcW w:w="81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8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nil"/>
            </w:tcBorders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75"/>
        </w:trPr>
        <w:tc>
          <w:tcPr>
            <w:tcW w:w="6390" w:type="dxa"/>
            <w:tcBorders>
              <w:left w:val="nil"/>
              <w:bottom w:val="single" w:sz="4" w:space="0" w:color="auto"/>
            </w:tcBorders>
          </w:tcPr>
          <w:p w:rsidR="00A27601" w:rsidRPr="00EE34EB" w:rsidRDefault="00A27601" w:rsidP="00F147B3">
            <w:pPr>
              <w:tabs>
                <w:tab w:val="left" w:pos="7275"/>
              </w:tabs>
              <w:ind w:left="256" w:hanging="256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31.</w:t>
            </w:r>
            <w:r w:rsidRPr="00EE34EB">
              <w:rPr>
                <w:rFonts w:eastAsiaTheme="majorBidi"/>
                <w:sz w:val="22"/>
                <w:szCs w:val="22"/>
              </w:rPr>
              <w:t>Dentists are the specialists involved in construction of the palatal obturators</w:t>
            </w:r>
          </w:p>
        </w:tc>
        <w:tc>
          <w:tcPr>
            <w:tcW w:w="81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8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nil"/>
            </w:tcBorders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566"/>
        </w:trPr>
        <w:tc>
          <w:tcPr>
            <w:tcW w:w="6390" w:type="dxa"/>
            <w:tcBorders>
              <w:left w:val="nil"/>
              <w:bottom w:val="single" w:sz="4" w:space="0" w:color="auto"/>
            </w:tcBorders>
          </w:tcPr>
          <w:p w:rsidR="00A27601" w:rsidRPr="00EE34EB" w:rsidRDefault="00A27601" w:rsidP="00F147B3">
            <w:pPr>
              <w:tabs>
                <w:tab w:val="left" w:pos="7275"/>
              </w:tabs>
              <w:ind w:left="256" w:hanging="256"/>
              <w:rPr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lastRenderedPageBreak/>
              <w:t>32. The minimum age to do dental implants in patients with cleft lip and palate should be above 18 years</w:t>
            </w:r>
          </w:p>
        </w:tc>
        <w:tc>
          <w:tcPr>
            <w:tcW w:w="81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8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nil"/>
            </w:tcBorders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566"/>
        </w:trPr>
        <w:tc>
          <w:tcPr>
            <w:tcW w:w="6390" w:type="dxa"/>
            <w:tcBorders>
              <w:left w:val="nil"/>
              <w:bottom w:val="single" w:sz="4" w:space="0" w:color="auto"/>
            </w:tcBorders>
          </w:tcPr>
          <w:p w:rsidR="00A27601" w:rsidRPr="00EE34EB" w:rsidRDefault="00A27601" w:rsidP="00F147B3">
            <w:pPr>
              <w:tabs>
                <w:tab w:val="left" w:pos="7275"/>
              </w:tabs>
              <w:ind w:left="346" w:hanging="346"/>
              <w:rPr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 xml:space="preserve">33. Space maintainer is contraindicated as a dental treatment for patients with cleft lip and palate </w:t>
            </w:r>
          </w:p>
        </w:tc>
        <w:tc>
          <w:tcPr>
            <w:tcW w:w="81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810" w:type="dxa"/>
            <w:tcBorders>
              <w:bottom w:val="single" w:sz="4" w:space="0" w:color="auto"/>
              <w:right w:val="nil"/>
            </w:tcBorders>
            <w:vAlign w:val="center"/>
          </w:tcPr>
          <w:p w:rsidR="00A27601" w:rsidRPr="00EE34EB" w:rsidRDefault="00A27601" w:rsidP="00F147B3">
            <w:pPr>
              <w:ind w:right="348"/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75"/>
        </w:trPr>
        <w:tc>
          <w:tcPr>
            <w:tcW w:w="6390" w:type="dxa"/>
            <w:tcBorders>
              <w:left w:val="nil"/>
              <w:bottom w:val="single" w:sz="4" w:space="0" w:color="auto"/>
            </w:tcBorders>
          </w:tcPr>
          <w:p w:rsidR="00A27601" w:rsidRPr="00EE34EB" w:rsidRDefault="00A27601" w:rsidP="00F147B3">
            <w:pPr>
              <w:rPr>
                <w:rFonts w:eastAsiaTheme="majorBidi"/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 xml:space="preserve">34. </w:t>
            </w:r>
            <w:r w:rsidRPr="00EE34EB">
              <w:rPr>
                <w:rFonts w:eastAsiaTheme="majorBidi"/>
                <w:sz w:val="22"/>
                <w:szCs w:val="22"/>
              </w:rPr>
              <w:t>Cleft lip and palate affects dental occlusion</w:t>
            </w:r>
          </w:p>
        </w:tc>
        <w:tc>
          <w:tcPr>
            <w:tcW w:w="81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85" w:type="dxa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nil"/>
            </w:tcBorders>
          </w:tcPr>
          <w:p w:rsidR="00A27601" w:rsidRPr="00EE34EB" w:rsidRDefault="00A27601" w:rsidP="00F147B3">
            <w:pPr>
              <w:ind w:right="348"/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566"/>
        </w:trPr>
        <w:tc>
          <w:tcPr>
            <w:tcW w:w="6390" w:type="dxa"/>
            <w:tcBorders>
              <w:left w:val="nil"/>
              <w:bottom w:val="single" w:sz="4" w:space="0" w:color="auto"/>
            </w:tcBorders>
          </w:tcPr>
          <w:p w:rsidR="00A27601" w:rsidRPr="00EE34EB" w:rsidRDefault="00A27601" w:rsidP="00F147B3">
            <w:pPr>
              <w:tabs>
                <w:tab w:val="left" w:pos="7275"/>
              </w:tabs>
              <w:ind w:left="346" w:hanging="346"/>
              <w:rPr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35. Behavior management is an important aspect in treating children with cleft lip and palate</w:t>
            </w:r>
          </w:p>
        </w:tc>
        <w:tc>
          <w:tcPr>
            <w:tcW w:w="81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8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bottom w:val="single" w:sz="4" w:space="0" w:color="auto"/>
              <w:right w:val="nil"/>
            </w:tcBorders>
            <w:vAlign w:val="center"/>
          </w:tcPr>
          <w:p w:rsidR="00A27601" w:rsidRPr="00EE34EB" w:rsidRDefault="00A27601" w:rsidP="00F147B3">
            <w:pPr>
              <w:ind w:right="348"/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566"/>
        </w:trPr>
        <w:tc>
          <w:tcPr>
            <w:tcW w:w="6390" w:type="dxa"/>
            <w:tcBorders>
              <w:left w:val="nil"/>
            </w:tcBorders>
          </w:tcPr>
          <w:p w:rsidR="00A27601" w:rsidRPr="00EE34EB" w:rsidRDefault="00A27601" w:rsidP="00F147B3">
            <w:pPr>
              <w:tabs>
                <w:tab w:val="left" w:pos="7275"/>
              </w:tabs>
              <w:ind w:left="256" w:hanging="256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36. Maxillary lateral incisors are the most affected teeth in patients with cleft lip and palate</w:t>
            </w:r>
          </w:p>
        </w:tc>
        <w:tc>
          <w:tcPr>
            <w:tcW w:w="81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98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10" w:type="dxa"/>
            <w:tcBorders>
              <w:right w:val="nil"/>
            </w:tcBorders>
            <w:vAlign w:val="center"/>
          </w:tcPr>
          <w:p w:rsidR="00A27601" w:rsidRPr="00EE34EB" w:rsidRDefault="00A27601" w:rsidP="00F147B3">
            <w:pPr>
              <w:ind w:right="348"/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551"/>
        </w:trPr>
        <w:tc>
          <w:tcPr>
            <w:tcW w:w="6390" w:type="dxa"/>
            <w:tcBorders>
              <w:left w:val="nil"/>
              <w:bottom w:val="single" w:sz="4" w:space="0" w:color="auto"/>
            </w:tcBorders>
          </w:tcPr>
          <w:p w:rsidR="00A27601" w:rsidRPr="00EE34EB" w:rsidRDefault="00A27601" w:rsidP="00F147B3">
            <w:pPr>
              <w:tabs>
                <w:tab w:val="left" w:pos="7275"/>
              </w:tabs>
              <w:ind w:left="256" w:hanging="256"/>
              <w:rPr>
                <w:rFonts w:eastAsiaTheme="majorBidi"/>
                <w:sz w:val="22"/>
                <w:szCs w:val="22"/>
              </w:rPr>
            </w:pPr>
            <w:r w:rsidRPr="00EE34EB">
              <w:rPr>
                <w:rFonts w:eastAsiaTheme="majorBidi"/>
                <w:sz w:val="22"/>
                <w:szCs w:val="22"/>
              </w:rPr>
              <w:t>37. The best way to manage a badly decayed tooth in the cleft area is extraction</w:t>
            </w:r>
          </w:p>
        </w:tc>
        <w:tc>
          <w:tcPr>
            <w:tcW w:w="81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85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810" w:type="dxa"/>
            <w:tcBorders>
              <w:bottom w:val="single" w:sz="4" w:space="0" w:color="auto"/>
              <w:right w:val="nil"/>
            </w:tcBorders>
            <w:vAlign w:val="center"/>
          </w:tcPr>
          <w:p w:rsidR="00A27601" w:rsidRPr="00EE34EB" w:rsidRDefault="00A27601" w:rsidP="00F147B3">
            <w:pPr>
              <w:ind w:right="348"/>
              <w:jc w:val="center"/>
              <w:rPr>
                <w:sz w:val="22"/>
                <w:szCs w:val="22"/>
              </w:rPr>
            </w:pPr>
          </w:p>
        </w:tc>
      </w:tr>
    </w:tbl>
    <w:p w:rsidR="00A27601" w:rsidRPr="00710C52" w:rsidRDefault="00A27601" w:rsidP="00A27601">
      <w:pPr>
        <w:jc w:val="both"/>
        <w:rPr>
          <w:rFonts w:eastAsiaTheme="majorBidi"/>
        </w:rPr>
      </w:pPr>
    </w:p>
    <w:p w:rsidR="00A27601" w:rsidRPr="00710C52" w:rsidRDefault="00A27601" w:rsidP="00A27601">
      <w:pPr>
        <w:jc w:val="both"/>
        <w:rPr>
          <w:rFonts w:eastAsiaTheme="majorBidi"/>
          <w:b/>
          <w:bCs/>
        </w:rPr>
      </w:pPr>
      <w:r w:rsidRPr="00710C52">
        <w:rPr>
          <w:rFonts w:eastAsiaTheme="majorBidi"/>
          <w:b/>
          <w:bCs/>
        </w:rPr>
        <w:t>5) The final section will ask about your training and exposure to cleft lip and palate:</w:t>
      </w:r>
    </w:p>
    <w:p w:rsidR="00A27601" w:rsidRPr="00EE34EB" w:rsidRDefault="00A27601" w:rsidP="00A27601">
      <w:pPr>
        <w:pBdr>
          <w:between w:val="single" w:sz="4" w:space="1" w:color="auto"/>
        </w:pBdr>
        <w:rPr>
          <w:b/>
          <w:sz w:val="22"/>
          <w:szCs w:val="22"/>
        </w:rPr>
      </w:pPr>
    </w:p>
    <w:tbl>
      <w:tblPr>
        <w:tblStyle w:val="TableGrid"/>
        <w:tblW w:w="8947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0"/>
        <w:gridCol w:w="830"/>
        <w:gridCol w:w="828"/>
        <w:gridCol w:w="809"/>
      </w:tblGrid>
      <w:tr w:rsidR="00A27601" w:rsidRPr="00EE34EB" w:rsidTr="00F147B3">
        <w:trPr>
          <w:trHeight w:val="649"/>
        </w:trPr>
        <w:tc>
          <w:tcPr>
            <w:tcW w:w="6480" w:type="dxa"/>
          </w:tcPr>
          <w:p w:rsidR="00A27601" w:rsidRPr="00EE34EB" w:rsidRDefault="00A27601" w:rsidP="00F147B3">
            <w:pPr>
              <w:rPr>
                <w:b/>
                <w:bCs/>
                <w:sz w:val="22"/>
                <w:szCs w:val="22"/>
              </w:rPr>
            </w:pPr>
            <w:r w:rsidRPr="00EE34EB">
              <w:rPr>
                <w:b/>
                <w:bCs/>
                <w:sz w:val="22"/>
                <w:szCs w:val="22"/>
              </w:rPr>
              <w:t>Please answer the following questions:</w:t>
            </w:r>
          </w:p>
        </w:tc>
        <w:tc>
          <w:tcPr>
            <w:tcW w:w="830" w:type="dxa"/>
          </w:tcPr>
          <w:p w:rsidR="00A27601" w:rsidRPr="00EE34EB" w:rsidRDefault="00A27601" w:rsidP="00F147B3">
            <w:pPr>
              <w:jc w:val="center"/>
              <w:rPr>
                <w:b/>
                <w:bCs/>
                <w:sz w:val="22"/>
                <w:szCs w:val="22"/>
              </w:rPr>
            </w:pPr>
            <w:r w:rsidRPr="00EE34EB">
              <w:rPr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828" w:type="dxa"/>
          </w:tcPr>
          <w:p w:rsidR="00A27601" w:rsidRPr="00EE34EB" w:rsidRDefault="00A27601" w:rsidP="00F147B3">
            <w:pPr>
              <w:jc w:val="center"/>
              <w:rPr>
                <w:b/>
                <w:bCs/>
                <w:sz w:val="22"/>
                <w:szCs w:val="22"/>
              </w:rPr>
            </w:pPr>
            <w:r w:rsidRPr="00EE34EB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809" w:type="dxa"/>
          </w:tcPr>
          <w:p w:rsidR="00A27601" w:rsidRPr="00EE34EB" w:rsidRDefault="00A27601" w:rsidP="00F147B3">
            <w:pPr>
              <w:jc w:val="center"/>
              <w:rPr>
                <w:b/>
                <w:bCs/>
                <w:sz w:val="22"/>
                <w:szCs w:val="22"/>
              </w:rPr>
            </w:pPr>
            <w:r w:rsidRPr="00EE34EB">
              <w:rPr>
                <w:b/>
                <w:bCs/>
                <w:sz w:val="22"/>
                <w:szCs w:val="22"/>
              </w:rPr>
              <w:t>Do not know</w:t>
            </w:r>
          </w:p>
        </w:tc>
      </w:tr>
      <w:tr w:rsidR="00A27601" w:rsidRPr="00EE34EB" w:rsidTr="00F147B3">
        <w:trPr>
          <w:trHeight w:val="506"/>
        </w:trPr>
        <w:tc>
          <w:tcPr>
            <w:tcW w:w="6480" w:type="dxa"/>
          </w:tcPr>
          <w:p w:rsidR="00A27601" w:rsidRPr="00EE34EB" w:rsidRDefault="00A27601" w:rsidP="00F147B3">
            <w:pPr>
              <w:tabs>
                <w:tab w:val="left" w:pos="7275"/>
              </w:tabs>
              <w:ind w:left="256" w:hanging="270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38.</w:t>
            </w:r>
            <w:r w:rsidRPr="00EE34EB">
              <w:rPr>
                <w:rFonts w:eastAsiaTheme="majorBidi"/>
                <w:sz w:val="22"/>
                <w:szCs w:val="22"/>
              </w:rPr>
              <w:t xml:space="preserve">During your academic training, have you had any courses or lectures covering the topic of cleft lip and palate </w:t>
            </w:r>
            <w:r w:rsidRPr="00EE34EB">
              <w:rPr>
                <w:rFonts w:eastAsiaTheme="majorBidi"/>
                <w:bCs/>
                <w:sz w:val="22"/>
                <w:szCs w:val="22"/>
              </w:rPr>
              <w:t>surgery</w:t>
            </w:r>
            <w:r w:rsidRPr="00EE34EB">
              <w:rPr>
                <w:rFonts w:eastAsiaTheme="majorBidi"/>
                <w:sz w:val="22"/>
                <w:szCs w:val="22"/>
              </w:rPr>
              <w:t>?</w:t>
            </w:r>
          </w:p>
        </w:tc>
        <w:tc>
          <w:tcPr>
            <w:tcW w:w="83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828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506"/>
        </w:trPr>
        <w:tc>
          <w:tcPr>
            <w:tcW w:w="6480" w:type="dxa"/>
          </w:tcPr>
          <w:p w:rsidR="00A27601" w:rsidRPr="00EE34EB" w:rsidRDefault="00A27601" w:rsidP="00F147B3">
            <w:pPr>
              <w:tabs>
                <w:tab w:val="left" w:pos="7275"/>
              </w:tabs>
              <w:ind w:left="256" w:hanging="256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 xml:space="preserve">39. </w:t>
            </w:r>
            <w:r w:rsidRPr="00EE34EB">
              <w:rPr>
                <w:rFonts w:eastAsiaTheme="majorBidi"/>
                <w:sz w:val="22"/>
                <w:szCs w:val="22"/>
              </w:rPr>
              <w:t>Have you ever been exposed to cases of cleft lip and /or cleft palate during your clinical training?</w:t>
            </w:r>
          </w:p>
        </w:tc>
        <w:tc>
          <w:tcPr>
            <w:tcW w:w="83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809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493"/>
        </w:trPr>
        <w:tc>
          <w:tcPr>
            <w:tcW w:w="6480" w:type="dxa"/>
          </w:tcPr>
          <w:p w:rsidR="00A27601" w:rsidRPr="00EE34EB" w:rsidRDefault="00A27601" w:rsidP="00F147B3">
            <w:pPr>
              <w:ind w:left="256" w:hanging="256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 xml:space="preserve">40. </w:t>
            </w:r>
            <w:r w:rsidRPr="00EE34EB">
              <w:rPr>
                <w:rFonts w:eastAsiaTheme="majorBidi"/>
                <w:sz w:val="22"/>
                <w:szCs w:val="22"/>
              </w:rPr>
              <w:t>Are you able to differentiate between the different types of cleft lip and /or palate?</w:t>
            </w:r>
          </w:p>
        </w:tc>
        <w:tc>
          <w:tcPr>
            <w:tcW w:w="83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828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506"/>
        </w:trPr>
        <w:tc>
          <w:tcPr>
            <w:tcW w:w="6480" w:type="dxa"/>
          </w:tcPr>
          <w:p w:rsidR="00A27601" w:rsidRPr="00EE34EB" w:rsidRDefault="00A27601" w:rsidP="00F147B3">
            <w:pPr>
              <w:ind w:left="256" w:hanging="256"/>
              <w:rPr>
                <w:rFonts w:eastAsiaTheme="majorBidi"/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 xml:space="preserve">41. </w:t>
            </w:r>
            <w:r w:rsidRPr="00EE34EB">
              <w:rPr>
                <w:rFonts w:eastAsiaTheme="majorBidi"/>
                <w:sz w:val="22"/>
                <w:szCs w:val="22"/>
              </w:rPr>
              <w:t>Have you ever attended management sessions of cleft lip and /or cleft palate?</w:t>
            </w:r>
          </w:p>
        </w:tc>
        <w:tc>
          <w:tcPr>
            <w:tcW w:w="83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809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259"/>
        </w:trPr>
        <w:tc>
          <w:tcPr>
            <w:tcW w:w="6480" w:type="dxa"/>
          </w:tcPr>
          <w:p w:rsidR="00A27601" w:rsidRPr="00EE34EB" w:rsidRDefault="00A27601" w:rsidP="00F147B3">
            <w:pPr>
              <w:ind w:left="256" w:hanging="256"/>
              <w:rPr>
                <w:rFonts w:eastAsiaTheme="majorBidi"/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 xml:space="preserve">42. </w:t>
            </w:r>
            <w:r w:rsidRPr="00EE34EB">
              <w:rPr>
                <w:rFonts w:eastAsiaTheme="majorBidi"/>
                <w:sz w:val="22"/>
                <w:szCs w:val="22"/>
              </w:rPr>
              <w:t>Are you aware of the speech outcomes after cleft lip and palate repair?</w:t>
            </w:r>
          </w:p>
        </w:tc>
        <w:tc>
          <w:tcPr>
            <w:tcW w:w="83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828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" w:type="dxa"/>
            <w:vAlign w:val="center"/>
          </w:tcPr>
          <w:p w:rsidR="00A27601" w:rsidRPr="00EE34EB" w:rsidRDefault="00A27601" w:rsidP="00F147B3">
            <w:pPr>
              <w:ind w:right="348"/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493"/>
        </w:trPr>
        <w:tc>
          <w:tcPr>
            <w:tcW w:w="6480" w:type="dxa"/>
          </w:tcPr>
          <w:p w:rsidR="00A27601" w:rsidRPr="00EE34EB" w:rsidRDefault="00A27601" w:rsidP="00F147B3">
            <w:pPr>
              <w:tabs>
                <w:tab w:val="left" w:pos="7275"/>
              </w:tabs>
              <w:ind w:left="256" w:hanging="256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 xml:space="preserve">43. </w:t>
            </w:r>
            <w:r w:rsidRPr="00EE34EB">
              <w:rPr>
                <w:rFonts w:eastAsiaTheme="majorBidi"/>
                <w:sz w:val="22"/>
                <w:szCs w:val="22"/>
              </w:rPr>
              <w:t>Are you comfortable to evaluate and manage patients with cleft lip and palate after graduating from dental/medical school?</w:t>
            </w:r>
          </w:p>
        </w:tc>
        <w:tc>
          <w:tcPr>
            <w:tcW w:w="83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28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809" w:type="dxa"/>
            <w:vAlign w:val="center"/>
          </w:tcPr>
          <w:p w:rsidR="00A27601" w:rsidRPr="00EE34EB" w:rsidRDefault="00A27601" w:rsidP="00F147B3">
            <w:pPr>
              <w:ind w:right="348"/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506"/>
        </w:trPr>
        <w:tc>
          <w:tcPr>
            <w:tcW w:w="6480" w:type="dxa"/>
          </w:tcPr>
          <w:p w:rsidR="00A27601" w:rsidRPr="00EE34EB" w:rsidRDefault="00A27601" w:rsidP="00F147B3">
            <w:pPr>
              <w:ind w:left="346" w:hanging="346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 xml:space="preserve">44. </w:t>
            </w:r>
            <w:r w:rsidRPr="00EE34EB">
              <w:rPr>
                <w:rFonts w:eastAsiaTheme="majorBidi"/>
                <w:sz w:val="22"/>
                <w:szCs w:val="22"/>
              </w:rPr>
              <w:t>Would it be beneficial to diagnose and treat the cleft lip and palate cases early?</w:t>
            </w:r>
          </w:p>
        </w:tc>
        <w:tc>
          <w:tcPr>
            <w:tcW w:w="83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828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" w:type="dxa"/>
            <w:vAlign w:val="center"/>
          </w:tcPr>
          <w:p w:rsidR="00A27601" w:rsidRPr="00EE34EB" w:rsidRDefault="00A27601" w:rsidP="00F147B3">
            <w:pPr>
              <w:ind w:right="348"/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506"/>
        </w:trPr>
        <w:tc>
          <w:tcPr>
            <w:tcW w:w="6480" w:type="dxa"/>
          </w:tcPr>
          <w:p w:rsidR="00A27601" w:rsidRPr="00EE34EB" w:rsidRDefault="00A27601" w:rsidP="00F147B3">
            <w:pPr>
              <w:ind w:left="256" w:hanging="256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 xml:space="preserve">45. </w:t>
            </w:r>
            <w:r w:rsidRPr="00EE34EB">
              <w:rPr>
                <w:rFonts w:eastAsiaTheme="majorBidi"/>
                <w:sz w:val="22"/>
                <w:szCs w:val="22"/>
              </w:rPr>
              <w:t>Are you aware of the methods of referral of a cleft lip and /or cleft palate patient to other specialties?</w:t>
            </w:r>
          </w:p>
        </w:tc>
        <w:tc>
          <w:tcPr>
            <w:tcW w:w="83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828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" w:type="dxa"/>
            <w:vAlign w:val="center"/>
          </w:tcPr>
          <w:p w:rsidR="00A27601" w:rsidRPr="00EE34EB" w:rsidRDefault="00A27601" w:rsidP="00F147B3">
            <w:pPr>
              <w:ind w:right="348"/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506"/>
        </w:trPr>
        <w:tc>
          <w:tcPr>
            <w:tcW w:w="6480" w:type="dxa"/>
          </w:tcPr>
          <w:p w:rsidR="00A27601" w:rsidRPr="00EE34EB" w:rsidRDefault="00A27601" w:rsidP="00F147B3">
            <w:pPr>
              <w:tabs>
                <w:tab w:val="left" w:pos="7275"/>
              </w:tabs>
              <w:ind w:left="256" w:hanging="256"/>
              <w:rPr>
                <w:rFonts w:eastAsiaTheme="majorBidi"/>
                <w:sz w:val="22"/>
                <w:szCs w:val="22"/>
                <w:highlight w:val="cyan"/>
              </w:rPr>
            </w:pPr>
            <w:r w:rsidRPr="00EE34EB">
              <w:rPr>
                <w:sz w:val="22"/>
                <w:szCs w:val="22"/>
              </w:rPr>
              <w:t xml:space="preserve">46. </w:t>
            </w:r>
            <w:r w:rsidRPr="00EE34EB">
              <w:rPr>
                <w:rFonts w:eastAsiaTheme="majorBidi"/>
                <w:sz w:val="22"/>
                <w:szCs w:val="22"/>
              </w:rPr>
              <w:t>Are you aware of specialized centers to refer patients with cleft lip and palate in your city?</w:t>
            </w:r>
          </w:p>
        </w:tc>
        <w:tc>
          <w:tcPr>
            <w:tcW w:w="83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828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" w:type="dxa"/>
            <w:vAlign w:val="center"/>
          </w:tcPr>
          <w:p w:rsidR="00A27601" w:rsidRPr="00EE34EB" w:rsidRDefault="00A27601" w:rsidP="00F147B3">
            <w:pPr>
              <w:ind w:right="348"/>
              <w:jc w:val="center"/>
              <w:rPr>
                <w:sz w:val="22"/>
                <w:szCs w:val="22"/>
              </w:rPr>
            </w:pPr>
          </w:p>
        </w:tc>
      </w:tr>
      <w:tr w:rsidR="00A27601" w:rsidRPr="00EE34EB" w:rsidTr="00F147B3">
        <w:trPr>
          <w:trHeight w:val="493"/>
        </w:trPr>
        <w:tc>
          <w:tcPr>
            <w:tcW w:w="6480" w:type="dxa"/>
          </w:tcPr>
          <w:p w:rsidR="00A27601" w:rsidRPr="00EE34EB" w:rsidRDefault="00A27601" w:rsidP="00F147B3">
            <w:pPr>
              <w:ind w:left="346" w:hanging="346"/>
              <w:rPr>
                <w:rFonts w:eastAsiaTheme="majorBidi"/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 xml:space="preserve">47. </w:t>
            </w:r>
            <w:r w:rsidRPr="00EE34EB">
              <w:rPr>
                <w:rFonts w:eastAsiaTheme="majorBidi"/>
                <w:sz w:val="22"/>
                <w:szCs w:val="22"/>
              </w:rPr>
              <w:t>Is there any research being done regarding cleft lip and palate in Saudi Arabia?</w:t>
            </w:r>
          </w:p>
        </w:tc>
        <w:tc>
          <w:tcPr>
            <w:tcW w:w="830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  <w:r w:rsidRPr="00EE34EB">
              <w:rPr>
                <w:sz w:val="22"/>
                <w:szCs w:val="22"/>
              </w:rPr>
              <w:t>x</w:t>
            </w:r>
          </w:p>
        </w:tc>
        <w:tc>
          <w:tcPr>
            <w:tcW w:w="828" w:type="dxa"/>
            <w:vAlign w:val="center"/>
          </w:tcPr>
          <w:p w:rsidR="00A27601" w:rsidRPr="00EE34EB" w:rsidRDefault="00A27601" w:rsidP="00F147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09" w:type="dxa"/>
            <w:vAlign w:val="center"/>
          </w:tcPr>
          <w:p w:rsidR="00A27601" w:rsidRPr="00EE34EB" w:rsidRDefault="00A27601" w:rsidP="00F147B3">
            <w:pPr>
              <w:ind w:right="348"/>
              <w:jc w:val="center"/>
              <w:rPr>
                <w:sz w:val="22"/>
                <w:szCs w:val="22"/>
              </w:rPr>
            </w:pPr>
          </w:p>
        </w:tc>
      </w:tr>
    </w:tbl>
    <w:p w:rsidR="00A27601" w:rsidRDefault="00A27601" w:rsidP="00D928B9">
      <w:pPr>
        <w:rPr>
          <w:rFonts w:cs="Arial Unicode MS"/>
          <w:noProof/>
          <w:color w:val="000000"/>
          <w:u w:color="000000"/>
        </w:rPr>
      </w:pPr>
      <w:bookmarkStart w:id="1" w:name="_Hlk101259889"/>
      <w:bookmarkEnd w:id="1"/>
    </w:p>
    <w:sectPr w:rsidR="00A27601" w:rsidSect="00727C0F">
      <w:pgSz w:w="12240" w:h="15840"/>
      <w:pgMar w:top="1440" w:right="162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0F3B" w:rsidRDefault="003A0F3B">
      <w:r>
        <w:separator/>
      </w:r>
    </w:p>
  </w:endnote>
  <w:endnote w:type="continuationSeparator" w:id="0">
    <w:p w:rsidR="003A0F3B" w:rsidRDefault="003A0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eza Pro Regular">
    <w:altName w:val="Cambria"/>
    <w:charset w:val="00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 MT Condensed Extra Bold">
    <w:altName w:val="Calibri"/>
    <w:charset w:val="4D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0F3B" w:rsidRDefault="003A0F3B">
      <w:r>
        <w:separator/>
      </w:r>
    </w:p>
  </w:footnote>
  <w:footnote w:type="continuationSeparator" w:id="0">
    <w:p w:rsidR="003A0F3B" w:rsidRDefault="003A0F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371A9"/>
    <w:multiLevelType w:val="hybridMultilevel"/>
    <w:tmpl w:val="5420E21C"/>
    <w:styleLink w:val="6"/>
    <w:lvl w:ilvl="0" w:tplc="CF822F92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761786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36258A2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97E702A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A5E9796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EBA2C96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9F27A1E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2D86578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5508BF6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151E5701"/>
    <w:multiLevelType w:val="hybridMultilevel"/>
    <w:tmpl w:val="049892B2"/>
    <w:styleLink w:val="1"/>
    <w:lvl w:ilvl="0" w:tplc="32880BA6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3D61A3C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F546558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D240332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1E6C8A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E06C97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122CC5A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248E4FE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E0637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C5C2962"/>
    <w:multiLevelType w:val="hybridMultilevel"/>
    <w:tmpl w:val="BE8A576C"/>
    <w:styleLink w:val="4"/>
    <w:lvl w:ilvl="0" w:tplc="4EDE0746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C721D7C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618D800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CED0B4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D1A991E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2F2B11A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3B09CC8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A06E1B8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C62E19A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2D93217F"/>
    <w:multiLevelType w:val="hybridMultilevel"/>
    <w:tmpl w:val="034CFE16"/>
    <w:lvl w:ilvl="0" w:tplc="3C8C2BCC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54C10"/>
    <w:multiLevelType w:val="hybridMultilevel"/>
    <w:tmpl w:val="1AAC8440"/>
    <w:lvl w:ilvl="0" w:tplc="5A34FBB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8AD79AE"/>
    <w:multiLevelType w:val="hybridMultilevel"/>
    <w:tmpl w:val="BE8A576C"/>
    <w:numStyleLink w:val="4"/>
  </w:abstractNum>
  <w:abstractNum w:abstractNumId="6" w15:restartNumberingAfterBreak="0">
    <w:nsid w:val="3E586852"/>
    <w:multiLevelType w:val="hybridMultilevel"/>
    <w:tmpl w:val="E898C4CE"/>
    <w:lvl w:ilvl="0" w:tplc="040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7" w15:restartNumberingAfterBreak="0">
    <w:nsid w:val="4489103A"/>
    <w:multiLevelType w:val="hybridMultilevel"/>
    <w:tmpl w:val="5420E21C"/>
    <w:numStyleLink w:val="6"/>
  </w:abstractNum>
  <w:abstractNum w:abstractNumId="8" w15:restartNumberingAfterBreak="0">
    <w:nsid w:val="46E92969"/>
    <w:multiLevelType w:val="hybridMultilevel"/>
    <w:tmpl w:val="3CDAC2C6"/>
    <w:numStyleLink w:val="5"/>
  </w:abstractNum>
  <w:abstractNum w:abstractNumId="9" w15:restartNumberingAfterBreak="0">
    <w:nsid w:val="4BB243C0"/>
    <w:multiLevelType w:val="hybridMultilevel"/>
    <w:tmpl w:val="435201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D1EBE"/>
    <w:multiLevelType w:val="hybridMultilevel"/>
    <w:tmpl w:val="049892B2"/>
    <w:numStyleLink w:val="1"/>
  </w:abstractNum>
  <w:abstractNum w:abstractNumId="11" w15:restartNumberingAfterBreak="0">
    <w:nsid w:val="53354E93"/>
    <w:multiLevelType w:val="hybridMultilevel"/>
    <w:tmpl w:val="5AA4C37A"/>
    <w:styleLink w:val="2"/>
    <w:lvl w:ilvl="0" w:tplc="BF1048E6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24079CE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1B072B6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7C8D87C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9A4CCF0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3D0DB52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8B82070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01EE9C8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19A8EAC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54BC05B5"/>
    <w:multiLevelType w:val="hybridMultilevel"/>
    <w:tmpl w:val="3CDAC2C6"/>
    <w:styleLink w:val="5"/>
    <w:lvl w:ilvl="0" w:tplc="C0866812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CF890D8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5CC710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32E17A4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488772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56042B8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D8844EC">
      <w:start w:val="1"/>
      <w:numFmt w:val="bullet"/>
      <w:lvlText w:val="•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496D6C2">
      <w:start w:val="1"/>
      <w:numFmt w:val="bullet"/>
      <w:lvlText w:val="o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4C05252">
      <w:start w:val="1"/>
      <w:numFmt w:val="bullet"/>
      <w:lvlText w:val="▪"/>
      <w:lvlJc w:val="left"/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65A53D53"/>
    <w:multiLevelType w:val="hybridMultilevel"/>
    <w:tmpl w:val="0FD6F81E"/>
    <w:lvl w:ilvl="0" w:tplc="488447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AC429C"/>
    <w:multiLevelType w:val="hybridMultilevel"/>
    <w:tmpl w:val="5AA4C37A"/>
    <w:numStyleLink w:val="2"/>
  </w:abstractNum>
  <w:abstractNum w:abstractNumId="15" w15:restartNumberingAfterBreak="0">
    <w:nsid w:val="71EB26C4"/>
    <w:multiLevelType w:val="hybridMultilevel"/>
    <w:tmpl w:val="26AAA6EE"/>
    <w:numStyleLink w:val="3"/>
  </w:abstractNum>
  <w:abstractNum w:abstractNumId="16" w15:restartNumberingAfterBreak="0">
    <w:nsid w:val="77485F31"/>
    <w:multiLevelType w:val="hybridMultilevel"/>
    <w:tmpl w:val="A32AF90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98120C"/>
    <w:multiLevelType w:val="hybridMultilevel"/>
    <w:tmpl w:val="26AAA6EE"/>
    <w:styleLink w:val="3"/>
    <w:lvl w:ilvl="0" w:tplc="86722F7C">
      <w:start w:val="1"/>
      <w:numFmt w:val="bullet"/>
      <w:lvlText w:val="❖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F0C5B8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A4EF2BA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DCEE7E6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B528984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7E647A4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5AAC9FC">
      <w:start w:val="1"/>
      <w:numFmt w:val="bullet"/>
      <w:lvlText w:val="•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E60473A">
      <w:start w:val="1"/>
      <w:numFmt w:val="bullet"/>
      <w:lvlText w:val="o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656C42C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1"/>
  </w:num>
  <w:num w:numId="3">
    <w:abstractNumId w:val="10"/>
  </w:num>
  <w:num w:numId="4">
    <w:abstractNumId w:val="11"/>
  </w:num>
  <w:num w:numId="5">
    <w:abstractNumId w:val="14"/>
    <w:lvlOverride w:ilvl="0">
      <w:lvl w:ilvl="0" w:tplc="112E8E80">
        <w:start w:val="1"/>
        <w:numFmt w:val="bullet"/>
        <w:lvlText w:val="O"/>
        <w:lvlJc w:val="left"/>
        <w:rPr>
          <w:rFonts w:ascii="Courier New" w:eastAsia="Courier New" w:hAnsi="Courier New" w:cs="Courier New"/>
          <w:b w:val="0"/>
          <w:bCs w:val="0"/>
          <w:i w:val="0"/>
          <w:iCs w:val="0"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  <w14:shadow w14:blurRad="0" w14:dist="0" w14:dir="0" w14:sx="0" w14:sy="0" w14:kx="0" w14:ky="0" w14:algn="none">
            <w14:srgbClr w14:val="000000"/>
          </w14:shadow>
          <w14:textOutline w14:w="0" w14:cap="rnd" w14:cmpd="sng" w14:algn="ctr">
            <w14:noFill/>
            <w14:prstDash w14:val="solid"/>
            <w14:bevel/>
          </w14:textOutline>
        </w:rPr>
      </w:lvl>
    </w:lvlOverride>
  </w:num>
  <w:num w:numId="6">
    <w:abstractNumId w:val="17"/>
  </w:num>
  <w:num w:numId="7">
    <w:abstractNumId w:val="15"/>
  </w:num>
  <w:num w:numId="8">
    <w:abstractNumId w:val="2"/>
  </w:num>
  <w:num w:numId="9">
    <w:abstractNumId w:val="5"/>
  </w:num>
  <w:num w:numId="10">
    <w:abstractNumId w:val="12"/>
  </w:num>
  <w:num w:numId="11">
    <w:abstractNumId w:val="8"/>
  </w:num>
  <w:num w:numId="12">
    <w:abstractNumId w:val="0"/>
  </w:num>
  <w:num w:numId="13">
    <w:abstractNumId w:val="7"/>
  </w:num>
  <w:num w:numId="14">
    <w:abstractNumId w:val="16"/>
  </w:num>
  <w:num w:numId="15">
    <w:abstractNumId w:val="13"/>
  </w:num>
  <w:num w:numId="16">
    <w:abstractNumId w:val="3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7601"/>
    <w:rsid w:val="000026CE"/>
    <w:rsid w:val="000028E6"/>
    <w:rsid w:val="000050D7"/>
    <w:rsid w:val="0000618D"/>
    <w:rsid w:val="00006896"/>
    <w:rsid w:val="00010119"/>
    <w:rsid w:val="00010141"/>
    <w:rsid w:val="00012AE4"/>
    <w:rsid w:val="00013979"/>
    <w:rsid w:val="0001752B"/>
    <w:rsid w:val="00023B79"/>
    <w:rsid w:val="00023D97"/>
    <w:rsid w:val="00023F0B"/>
    <w:rsid w:val="00024770"/>
    <w:rsid w:val="00024AE8"/>
    <w:rsid w:val="00032969"/>
    <w:rsid w:val="0004181F"/>
    <w:rsid w:val="00041C49"/>
    <w:rsid w:val="0004421F"/>
    <w:rsid w:val="00045CB3"/>
    <w:rsid w:val="0004686C"/>
    <w:rsid w:val="00053701"/>
    <w:rsid w:val="0006124D"/>
    <w:rsid w:val="000639EB"/>
    <w:rsid w:val="0006760B"/>
    <w:rsid w:val="00073155"/>
    <w:rsid w:val="00075427"/>
    <w:rsid w:val="000768BF"/>
    <w:rsid w:val="0007799D"/>
    <w:rsid w:val="0008168A"/>
    <w:rsid w:val="00082F36"/>
    <w:rsid w:val="00083328"/>
    <w:rsid w:val="00090809"/>
    <w:rsid w:val="0009506B"/>
    <w:rsid w:val="00097DCF"/>
    <w:rsid w:val="000A1326"/>
    <w:rsid w:val="000A1A00"/>
    <w:rsid w:val="000A4543"/>
    <w:rsid w:val="000A5FCF"/>
    <w:rsid w:val="000B5ADE"/>
    <w:rsid w:val="000B794E"/>
    <w:rsid w:val="000C1EAE"/>
    <w:rsid w:val="000C23DA"/>
    <w:rsid w:val="000C31DF"/>
    <w:rsid w:val="000C4590"/>
    <w:rsid w:val="000C5490"/>
    <w:rsid w:val="000C5618"/>
    <w:rsid w:val="000D19D6"/>
    <w:rsid w:val="000D5C18"/>
    <w:rsid w:val="000E04B5"/>
    <w:rsid w:val="000F3162"/>
    <w:rsid w:val="000F56B7"/>
    <w:rsid w:val="000F648B"/>
    <w:rsid w:val="000F711F"/>
    <w:rsid w:val="000F7E6C"/>
    <w:rsid w:val="0010499C"/>
    <w:rsid w:val="001065F7"/>
    <w:rsid w:val="0011351D"/>
    <w:rsid w:val="001146AE"/>
    <w:rsid w:val="00116734"/>
    <w:rsid w:val="00117653"/>
    <w:rsid w:val="00117BB2"/>
    <w:rsid w:val="00122358"/>
    <w:rsid w:val="001227BE"/>
    <w:rsid w:val="00127F88"/>
    <w:rsid w:val="00131320"/>
    <w:rsid w:val="00135EC6"/>
    <w:rsid w:val="00137E47"/>
    <w:rsid w:val="0014075F"/>
    <w:rsid w:val="00142D0D"/>
    <w:rsid w:val="00144C59"/>
    <w:rsid w:val="00146C95"/>
    <w:rsid w:val="00155A59"/>
    <w:rsid w:val="00156AFB"/>
    <w:rsid w:val="001611C9"/>
    <w:rsid w:val="001660B2"/>
    <w:rsid w:val="00167FCB"/>
    <w:rsid w:val="001717C2"/>
    <w:rsid w:val="001722F6"/>
    <w:rsid w:val="00172C45"/>
    <w:rsid w:val="00174A50"/>
    <w:rsid w:val="001803BE"/>
    <w:rsid w:val="001855AE"/>
    <w:rsid w:val="001867D9"/>
    <w:rsid w:val="001875F4"/>
    <w:rsid w:val="00187F76"/>
    <w:rsid w:val="00193313"/>
    <w:rsid w:val="001939C2"/>
    <w:rsid w:val="001944F9"/>
    <w:rsid w:val="00194CC2"/>
    <w:rsid w:val="00195B47"/>
    <w:rsid w:val="001A35B9"/>
    <w:rsid w:val="001A3E1A"/>
    <w:rsid w:val="001A6095"/>
    <w:rsid w:val="001B2A8A"/>
    <w:rsid w:val="001B44CB"/>
    <w:rsid w:val="001B4CF2"/>
    <w:rsid w:val="001B639A"/>
    <w:rsid w:val="001C041D"/>
    <w:rsid w:val="001C4FE3"/>
    <w:rsid w:val="001C5674"/>
    <w:rsid w:val="001C6F66"/>
    <w:rsid w:val="001C7320"/>
    <w:rsid w:val="001D2EC6"/>
    <w:rsid w:val="001D7274"/>
    <w:rsid w:val="001F0819"/>
    <w:rsid w:val="001F210C"/>
    <w:rsid w:val="001F2F95"/>
    <w:rsid w:val="001F43D7"/>
    <w:rsid w:val="001F4A58"/>
    <w:rsid w:val="001F610F"/>
    <w:rsid w:val="001F6CE5"/>
    <w:rsid w:val="00212E77"/>
    <w:rsid w:val="00215DDE"/>
    <w:rsid w:val="002160D8"/>
    <w:rsid w:val="002212D1"/>
    <w:rsid w:val="00227204"/>
    <w:rsid w:val="00230AB4"/>
    <w:rsid w:val="00232BB6"/>
    <w:rsid w:val="0023345D"/>
    <w:rsid w:val="00233DA5"/>
    <w:rsid w:val="002359F8"/>
    <w:rsid w:val="002455AD"/>
    <w:rsid w:val="00250613"/>
    <w:rsid w:val="00250D9B"/>
    <w:rsid w:val="00254B12"/>
    <w:rsid w:val="00256670"/>
    <w:rsid w:val="00256E94"/>
    <w:rsid w:val="00260C0B"/>
    <w:rsid w:val="00263AC8"/>
    <w:rsid w:val="002645BA"/>
    <w:rsid w:val="0026595B"/>
    <w:rsid w:val="00265EC4"/>
    <w:rsid w:val="002707CA"/>
    <w:rsid w:val="00273F35"/>
    <w:rsid w:val="002755C6"/>
    <w:rsid w:val="0028117F"/>
    <w:rsid w:val="00284852"/>
    <w:rsid w:val="00286B72"/>
    <w:rsid w:val="0029049F"/>
    <w:rsid w:val="00292FA1"/>
    <w:rsid w:val="00295DEF"/>
    <w:rsid w:val="002A24CB"/>
    <w:rsid w:val="002B1F64"/>
    <w:rsid w:val="002B3148"/>
    <w:rsid w:val="002B3742"/>
    <w:rsid w:val="002B5A19"/>
    <w:rsid w:val="002B6392"/>
    <w:rsid w:val="002C1AFE"/>
    <w:rsid w:val="002C74F3"/>
    <w:rsid w:val="002D0D51"/>
    <w:rsid w:val="002D2FF8"/>
    <w:rsid w:val="002D7F8A"/>
    <w:rsid w:val="002E022A"/>
    <w:rsid w:val="002E5733"/>
    <w:rsid w:val="002F2887"/>
    <w:rsid w:val="002F3506"/>
    <w:rsid w:val="002F4B27"/>
    <w:rsid w:val="002F7CFF"/>
    <w:rsid w:val="0030051C"/>
    <w:rsid w:val="00304124"/>
    <w:rsid w:val="00305F09"/>
    <w:rsid w:val="003107BF"/>
    <w:rsid w:val="00310A44"/>
    <w:rsid w:val="00313C81"/>
    <w:rsid w:val="00321AAA"/>
    <w:rsid w:val="00324FDB"/>
    <w:rsid w:val="003255BD"/>
    <w:rsid w:val="0032645F"/>
    <w:rsid w:val="00332A40"/>
    <w:rsid w:val="00332D16"/>
    <w:rsid w:val="0033436B"/>
    <w:rsid w:val="003349E8"/>
    <w:rsid w:val="003406B7"/>
    <w:rsid w:val="00342702"/>
    <w:rsid w:val="00344E2C"/>
    <w:rsid w:val="0034610E"/>
    <w:rsid w:val="00347D3D"/>
    <w:rsid w:val="00351D8B"/>
    <w:rsid w:val="0035293E"/>
    <w:rsid w:val="003565C2"/>
    <w:rsid w:val="00357FF6"/>
    <w:rsid w:val="00363905"/>
    <w:rsid w:val="00363D8B"/>
    <w:rsid w:val="00364E70"/>
    <w:rsid w:val="003705FE"/>
    <w:rsid w:val="0037303A"/>
    <w:rsid w:val="00374EE5"/>
    <w:rsid w:val="00382054"/>
    <w:rsid w:val="00383270"/>
    <w:rsid w:val="0039264D"/>
    <w:rsid w:val="003952FE"/>
    <w:rsid w:val="0039615C"/>
    <w:rsid w:val="0039711B"/>
    <w:rsid w:val="003A01C6"/>
    <w:rsid w:val="003A0F3B"/>
    <w:rsid w:val="003A0F70"/>
    <w:rsid w:val="003A230A"/>
    <w:rsid w:val="003B00F0"/>
    <w:rsid w:val="003B39E1"/>
    <w:rsid w:val="003B3CAE"/>
    <w:rsid w:val="003B3E83"/>
    <w:rsid w:val="003B443E"/>
    <w:rsid w:val="003B44E3"/>
    <w:rsid w:val="003B7EE4"/>
    <w:rsid w:val="003B7FB8"/>
    <w:rsid w:val="003C4A47"/>
    <w:rsid w:val="003C5AEA"/>
    <w:rsid w:val="003C6B34"/>
    <w:rsid w:val="003D2278"/>
    <w:rsid w:val="003E073C"/>
    <w:rsid w:val="003E0FEA"/>
    <w:rsid w:val="003E1308"/>
    <w:rsid w:val="003E15F0"/>
    <w:rsid w:val="003E162B"/>
    <w:rsid w:val="003E2952"/>
    <w:rsid w:val="003E2F84"/>
    <w:rsid w:val="003E7660"/>
    <w:rsid w:val="003F0FED"/>
    <w:rsid w:val="003F3D73"/>
    <w:rsid w:val="003F5935"/>
    <w:rsid w:val="004000C2"/>
    <w:rsid w:val="004002BB"/>
    <w:rsid w:val="00402654"/>
    <w:rsid w:val="004046DF"/>
    <w:rsid w:val="00404A3F"/>
    <w:rsid w:val="0041000D"/>
    <w:rsid w:val="004111B2"/>
    <w:rsid w:val="004125B0"/>
    <w:rsid w:val="0042205A"/>
    <w:rsid w:val="00431FA5"/>
    <w:rsid w:val="00432520"/>
    <w:rsid w:val="00436A8D"/>
    <w:rsid w:val="0044078A"/>
    <w:rsid w:val="0044727B"/>
    <w:rsid w:val="00447B53"/>
    <w:rsid w:val="00450264"/>
    <w:rsid w:val="0045113D"/>
    <w:rsid w:val="00451E49"/>
    <w:rsid w:val="00453B6B"/>
    <w:rsid w:val="004616A4"/>
    <w:rsid w:val="00461A74"/>
    <w:rsid w:val="0046474C"/>
    <w:rsid w:val="00465CC1"/>
    <w:rsid w:val="00466FE6"/>
    <w:rsid w:val="00467F66"/>
    <w:rsid w:val="004718A6"/>
    <w:rsid w:val="00475D70"/>
    <w:rsid w:val="004770DB"/>
    <w:rsid w:val="00480222"/>
    <w:rsid w:val="00490218"/>
    <w:rsid w:val="0049370C"/>
    <w:rsid w:val="00495464"/>
    <w:rsid w:val="0049608B"/>
    <w:rsid w:val="00497DA7"/>
    <w:rsid w:val="004A136B"/>
    <w:rsid w:val="004A3227"/>
    <w:rsid w:val="004A524C"/>
    <w:rsid w:val="004A775C"/>
    <w:rsid w:val="004B5C94"/>
    <w:rsid w:val="004C0E04"/>
    <w:rsid w:val="004C1594"/>
    <w:rsid w:val="004C596A"/>
    <w:rsid w:val="004C69B7"/>
    <w:rsid w:val="004D0690"/>
    <w:rsid w:val="004D1682"/>
    <w:rsid w:val="004E11B5"/>
    <w:rsid w:val="004E22D4"/>
    <w:rsid w:val="004E4C79"/>
    <w:rsid w:val="004E5C73"/>
    <w:rsid w:val="004F0958"/>
    <w:rsid w:val="004F0A43"/>
    <w:rsid w:val="00500CE2"/>
    <w:rsid w:val="00502673"/>
    <w:rsid w:val="00503A82"/>
    <w:rsid w:val="00503B60"/>
    <w:rsid w:val="00511A3B"/>
    <w:rsid w:val="005133A6"/>
    <w:rsid w:val="005136A1"/>
    <w:rsid w:val="005152C1"/>
    <w:rsid w:val="00517B6F"/>
    <w:rsid w:val="00520BB3"/>
    <w:rsid w:val="0052370A"/>
    <w:rsid w:val="00527548"/>
    <w:rsid w:val="00531AD2"/>
    <w:rsid w:val="005348DF"/>
    <w:rsid w:val="0053491B"/>
    <w:rsid w:val="00534D97"/>
    <w:rsid w:val="005402BB"/>
    <w:rsid w:val="00541B1B"/>
    <w:rsid w:val="005429DC"/>
    <w:rsid w:val="00544DC5"/>
    <w:rsid w:val="005472B8"/>
    <w:rsid w:val="005505A2"/>
    <w:rsid w:val="0055427E"/>
    <w:rsid w:val="00554378"/>
    <w:rsid w:val="005550D3"/>
    <w:rsid w:val="0055589D"/>
    <w:rsid w:val="00560921"/>
    <w:rsid w:val="00562A46"/>
    <w:rsid w:val="00563F20"/>
    <w:rsid w:val="005647A4"/>
    <w:rsid w:val="00565D34"/>
    <w:rsid w:val="00567CCF"/>
    <w:rsid w:val="00572A82"/>
    <w:rsid w:val="0057476E"/>
    <w:rsid w:val="00575D89"/>
    <w:rsid w:val="00577541"/>
    <w:rsid w:val="00580381"/>
    <w:rsid w:val="00583F79"/>
    <w:rsid w:val="005841D1"/>
    <w:rsid w:val="005878E2"/>
    <w:rsid w:val="00587EFD"/>
    <w:rsid w:val="0059035A"/>
    <w:rsid w:val="0059396C"/>
    <w:rsid w:val="00594750"/>
    <w:rsid w:val="00597E97"/>
    <w:rsid w:val="00597F41"/>
    <w:rsid w:val="005A6162"/>
    <w:rsid w:val="005A7EC5"/>
    <w:rsid w:val="005B4C35"/>
    <w:rsid w:val="005D1F12"/>
    <w:rsid w:val="005D247A"/>
    <w:rsid w:val="005D2DF2"/>
    <w:rsid w:val="005E243B"/>
    <w:rsid w:val="005E424C"/>
    <w:rsid w:val="005E5EF5"/>
    <w:rsid w:val="005E6832"/>
    <w:rsid w:val="005F15EB"/>
    <w:rsid w:val="005F533F"/>
    <w:rsid w:val="005F56A7"/>
    <w:rsid w:val="005F6C26"/>
    <w:rsid w:val="005F6DD0"/>
    <w:rsid w:val="006037E5"/>
    <w:rsid w:val="00604274"/>
    <w:rsid w:val="00605D9F"/>
    <w:rsid w:val="00607840"/>
    <w:rsid w:val="00614AD4"/>
    <w:rsid w:val="00615447"/>
    <w:rsid w:val="0061615D"/>
    <w:rsid w:val="006222DF"/>
    <w:rsid w:val="00627283"/>
    <w:rsid w:val="006302DE"/>
    <w:rsid w:val="0063058B"/>
    <w:rsid w:val="0063142B"/>
    <w:rsid w:val="006337FC"/>
    <w:rsid w:val="006375D0"/>
    <w:rsid w:val="00641676"/>
    <w:rsid w:val="0065361C"/>
    <w:rsid w:val="00656CBE"/>
    <w:rsid w:val="006657AC"/>
    <w:rsid w:val="006772A9"/>
    <w:rsid w:val="0068667D"/>
    <w:rsid w:val="00690887"/>
    <w:rsid w:val="006957EB"/>
    <w:rsid w:val="006A47E7"/>
    <w:rsid w:val="006A719B"/>
    <w:rsid w:val="006B1E81"/>
    <w:rsid w:val="006B271B"/>
    <w:rsid w:val="006B2A0B"/>
    <w:rsid w:val="006B33B4"/>
    <w:rsid w:val="006B3DE6"/>
    <w:rsid w:val="006B5EB6"/>
    <w:rsid w:val="006C12E5"/>
    <w:rsid w:val="006C1F5C"/>
    <w:rsid w:val="006C3E3D"/>
    <w:rsid w:val="006C7CD2"/>
    <w:rsid w:val="006D0894"/>
    <w:rsid w:val="006D5DB2"/>
    <w:rsid w:val="006D7AC6"/>
    <w:rsid w:val="006E0427"/>
    <w:rsid w:val="006E0780"/>
    <w:rsid w:val="006E0DAF"/>
    <w:rsid w:val="006E166D"/>
    <w:rsid w:val="006E5A8A"/>
    <w:rsid w:val="006E5F3D"/>
    <w:rsid w:val="006E74E7"/>
    <w:rsid w:val="006F0BC9"/>
    <w:rsid w:val="006F0ECC"/>
    <w:rsid w:val="006F40E0"/>
    <w:rsid w:val="006F4A5C"/>
    <w:rsid w:val="00706E9C"/>
    <w:rsid w:val="0071012F"/>
    <w:rsid w:val="00713712"/>
    <w:rsid w:val="007138E9"/>
    <w:rsid w:val="007218BD"/>
    <w:rsid w:val="00721CBD"/>
    <w:rsid w:val="00721F0F"/>
    <w:rsid w:val="00727C0F"/>
    <w:rsid w:val="00734BD6"/>
    <w:rsid w:val="00734F79"/>
    <w:rsid w:val="00742807"/>
    <w:rsid w:val="00745534"/>
    <w:rsid w:val="00752441"/>
    <w:rsid w:val="00760807"/>
    <w:rsid w:val="007616CC"/>
    <w:rsid w:val="00762149"/>
    <w:rsid w:val="00762B0A"/>
    <w:rsid w:val="00770831"/>
    <w:rsid w:val="00771FBC"/>
    <w:rsid w:val="007729D8"/>
    <w:rsid w:val="00777671"/>
    <w:rsid w:val="00777ED4"/>
    <w:rsid w:val="00782D79"/>
    <w:rsid w:val="00794514"/>
    <w:rsid w:val="007975EB"/>
    <w:rsid w:val="007A5BDC"/>
    <w:rsid w:val="007A6128"/>
    <w:rsid w:val="007A67CF"/>
    <w:rsid w:val="007B1946"/>
    <w:rsid w:val="007B26D7"/>
    <w:rsid w:val="007B6AB5"/>
    <w:rsid w:val="007B7B3A"/>
    <w:rsid w:val="007C013A"/>
    <w:rsid w:val="007C0829"/>
    <w:rsid w:val="007C204A"/>
    <w:rsid w:val="007C5747"/>
    <w:rsid w:val="007C5ED5"/>
    <w:rsid w:val="007D3D81"/>
    <w:rsid w:val="007D5D41"/>
    <w:rsid w:val="007D7331"/>
    <w:rsid w:val="007D7CF4"/>
    <w:rsid w:val="007E279C"/>
    <w:rsid w:val="007E2F1A"/>
    <w:rsid w:val="007F1EF0"/>
    <w:rsid w:val="007F30AA"/>
    <w:rsid w:val="007F6F8F"/>
    <w:rsid w:val="00801325"/>
    <w:rsid w:val="0080432F"/>
    <w:rsid w:val="0081012E"/>
    <w:rsid w:val="00821D17"/>
    <w:rsid w:val="008418BA"/>
    <w:rsid w:val="00844191"/>
    <w:rsid w:val="0084435E"/>
    <w:rsid w:val="0084722E"/>
    <w:rsid w:val="008534BA"/>
    <w:rsid w:val="008616A2"/>
    <w:rsid w:val="00861778"/>
    <w:rsid w:val="00865777"/>
    <w:rsid w:val="008657CA"/>
    <w:rsid w:val="00872B6D"/>
    <w:rsid w:val="008733CE"/>
    <w:rsid w:val="008743A2"/>
    <w:rsid w:val="0088203E"/>
    <w:rsid w:val="008862E9"/>
    <w:rsid w:val="00886706"/>
    <w:rsid w:val="008947BF"/>
    <w:rsid w:val="0089721E"/>
    <w:rsid w:val="008A2816"/>
    <w:rsid w:val="008A4106"/>
    <w:rsid w:val="008A7CCA"/>
    <w:rsid w:val="008A7F69"/>
    <w:rsid w:val="008B2509"/>
    <w:rsid w:val="008B3A15"/>
    <w:rsid w:val="008B5E8F"/>
    <w:rsid w:val="008B70F0"/>
    <w:rsid w:val="008B7312"/>
    <w:rsid w:val="008C14A1"/>
    <w:rsid w:val="008C2024"/>
    <w:rsid w:val="008C3709"/>
    <w:rsid w:val="008C7C76"/>
    <w:rsid w:val="008C7EDB"/>
    <w:rsid w:val="008D1926"/>
    <w:rsid w:val="008D30DC"/>
    <w:rsid w:val="008D3792"/>
    <w:rsid w:val="008D6E82"/>
    <w:rsid w:val="008D7A78"/>
    <w:rsid w:val="008E27F5"/>
    <w:rsid w:val="008E3CB0"/>
    <w:rsid w:val="008E427E"/>
    <w:rsid w:val="008E77B8"/>
    <w:rsid w:val="008F3E00"/>
    <w:rsid w:val="008F5A7E"/>
    <w:rsid w:val="0090185F"/>
    <w:rsid w:val="009022C1"/>
    <w:rsid w:val="00902AA6"/>
    <w:rsid w:val="00906297"/>
    <w:rsid w:val="00906A04"/>
    <w:rsid w:val="00906C5E"/>
    <w:rsid w:val="00907845"/>
    <w:rsid w:val="0090789D"/>
    <w:rsid w:val="00907F31"/>
    <w:rsid w:val="00910108"/>
    <w:rsid w:val="00911FE8"/>
    <w:rsid w:val="00911FF5"/>
    <w:rsid w:val="009160C8"/>
    <w:rsid w:val="00916F7D"/>
    <w:rsid w:val="00920D4C"/>
    <w:rsid w:val="00921B74"/>
    <w:rsid w:val="009258F6"/>
    <w:rsid w:val="00927433"/>
    <w:rsid w:val="00931771"/>
    <w:rsid w:val="0093283F"/>
    <w:rsid w:val="00933CF9"/>
    <w:rsid w:val="0093499D"/>
    <w:rsid w:val="009366FE"/>
    <w:rsid w:val="00936958"/>
    <w:rsid w:val="009372F9"/>
    <w:rsid w:val="00942B39"/>
    <w:rsid w:val="00945E74"/>
    <w:rsid w:val="00951B63"/>
    <w:rsid w:val="00951C91"/>
    <w:rsid w:val="00956598"/>
    <w:rsid w:val="009623CB"/>
    <w:rsid w:val="00962826"/>
    <w:rsid w:val="009710D6"/>
    <w:rsid w:val="009714D6"/>
    <w:rsid w:val="00972892"/>
    <w:rsid w:val="00972AB7"/>
    <w:rsid w:val="00984E3D"/>
    <w:rsid w:val="00987FDF"/>
    <w:rsid w:val="00997D63"/>
    <w:rsid w:val="009A63F9"/>
    <w:rsid w:val="009B01A0"/>
    <w:rsid w:val="009B1982"/>
    <w:rsid w:val="009B2C3D"/>
    <w:rsid w:val="009B542D"/>
    <w:rsid w:val="009B5AEC"/>
    <w:rsid w:val="009C0CD8"/>
    <w:rsid w:val="009C2710"/>
    <w:rsid w:val="009C3F5A"/>
    <w:rsid w:val="009D09DE"/>
    <w:rsid w:val="009D2E83"/>
    <w:rsid w:val="009D5629"/>
    <w:rsid w:val="009D7F09"/>
    <w:rsid w:val="009E1CE4"/>
    <w:rsid w:val="009E20CE"/>
    <w:rsid w:val="009E2342"/>
    <w:rsid w:val="009E284D"/>
    <w:rsid w:val="009E32DD"/>
    <w:rsid w:val="009E39F6"/>
    <w:rsid w:val="009E3D93"/>
    <w:rsid w:val="009E3FA2"/>
    <w:rsid w:val="009E5FED"/>
    <w:rsid w:val="009E7906"/>
    <w:rsid w:val="009F6636"/>
    <w:rsid w:val="009F7C8F"/>
    <w:rsid w:val="00A01164"/>
    <w:rsid w:val="00A065C4"/>
    <w:rsid w:val="00A07ED9"/>
    <w:rsid w:val="00A138F5"/>
    <w:rsid w:val="00A21989"/>
    <w:rsid w:val="00A22426"/>
    <w:rsid w:val="00A254BA"/>
    <w:rsid w:val="00A27601"/>
    <w:rsid w:val="00A301D8"/>
    <w:rsid w:val="00A32FE0"/>
    <w:rsid w:val="00A40B90"/>
    <w:rsid w:val="00A429B0"/>
    <w:rsid w:val="00A44BE6"/>
    <w:rsid w:val="00A45A86"/>
    <w:rsid w:val="00A50096"/>
    <w:rsid w:val="00A524FC"/>
    <w:rsid w:val="00A5335E"/>
    <w:rsid w:val="00A545E7"/>
    <w:rsid w:val="00A54962"/>
    <w:rsid w:val="00A55AAD"/>
    <w:rsid w:val="00A627FB"/>
    <w:rsid w:val="00A62C98"/>
    <w:rsid w:val="00A65FC3"/>
    <w:rsid w:val="00A75C11"/>
    <w:rsid w:val="00A77043"/>
    <w:rsid w:val="00A80CE4"/>
    <w:rsid w:val="00A8100E"/>
    <w:rsid w:val="00A861AD"/>
    <w:rsid w:val="00A9036B"/>
    <w:rsid w:val="00AA218A"/>
    <w:rsid w:val="00AA5524"/>
    <w:rsid w:val="00AA5681"/>
    <w:rsid w:val="00AA5BC7"/>
    <w:rsid w:val="00AB799A"/>
    <w:rsid w:val="00AC0065"/>
    <w:rsid w:val="00AC251E"/>
    <w:rsid w:val="00AC5CD2"/>
    <w:rsid w:val="00AD0E6E"/>
    <w:rsid w:val="00AE1FC7"/>
    <w:rsid w:val="00AE3CA4"/>
    <w:rsid w:val="00AE499E"/>
    <w:rsid w:val="00AE4E8C"/>
    <w:rsid w:val="00AF0266"/>
    <w:rsid w:val="00AF6CC2"/>
    <w:rsid w:val="00B0104C"/>
    <w:rsid w:val="00B23FFA"/>
    <w:rsid w:val="00B2747F"/>
    <w:rsid w:val="00B27EFC"/>
    <w:rsid w:val="00B30976"/>
    <w:rsid w:val="00B31FAA"/>
    <w:rsid w:val="00B3431A"/>
    <w:rsid w:val="00B3652E"/>
    <w:rsid w:val="00B37948"/>
    <w:rsid w:val="00B41E02"/>
    <w:rsid w:val="00B439F3"/>
    <w:rsid w:val="00B45ED1"/>
    <w:rsid w:val="00B54C51"/>
    <w:rsid w:val="00B56791"/>
    <w:rsid w:val="00B57D8B"/>
    <w:rsid w:val="00B610F0"/>
    <w:rsid w:val="00B63397"/>
    <w:rsid w:val="00B70D42"/>
    <w:rsid w:val="00B71310"/>
    <w:rsid w:val="00B716AB"/>
    <w:rsid w:val="00B72A87"/>
    <w:rsid w:val="00B839C9"/>
    <w:rsid w:val="00B84046"/>
    <w:rsid w:val="00B86F39"/>
    <w:rsid w:val="00B87C16"/>
    <w:rsid w:val="00B96230"/>
    <w:rsid w:val="00B97337"/>
    <w:rsid w:val="00B977C4"/>
    <w:rsid w:val="00BA580E"/>
    <w:rsid w:val="00BA5A83"/>
    <w:rsid w:val="00BB2104"/>
    <w:rsid w:val="00BB4A2B"/>
    <w:rsid w:val="00BC2790"/>
    <w:rsid w:val="00BC6C55"/>
    <w:rsid w:val="00BD4F03"/>
    <w:rsid w:val="00BE0B05"/>
    <w:rsid w:val="00BE2C9E"/>
    <w:rsid w:val="00BE3CE7"/>
    <w:rsid w:val="00BE400B"/>
    <w:rsid w:val="00BE7AAE"/>
    <w:rsid w:val="00BF1782"/>
    <w:rsid w:val="00BF3929"/>
    <w:rsid w:val="00C00361"/>
    <w:rsid w:val="00C00368"/>
    <w:rsid w:val="00C01B2D"/>
    <w:rsid w:val="00C03EBD"/>
    <w:rsid w:val="00C040AC"/>
    <w:rsid w:val="00C0612B"/>
    <w:rsid w:val="00C0615B"/>
    <w:rsid w:val="00C0672B"/>
    <w:rsid w:val="00C157C2"/>
    <w:rsid w:val="00C16082"/>
    <w:rsid w:val="00C2270B"/>
    <w:rsid w:val="00C24656"/>
    <w:rsid w:val="00C250DC"/>
    <w:rsid w:val="00C361AE"/>
    <w:rsid w:val="00C36B7B"/>
    <w:rsid w:val="00C37E6F"/>
    <w:rsid w:val="00C439C9"/>
    <w:rsid w:val="00C541B7"/>
    <w:rsid w:val="00C54CD8"/>
    <w:rsid w:val="00C57478"/>
    <w:rsid w:val="00C62A88"/>
    <w:rsid w:val="00C646ED"/>
    <w:rsid w:val="00C64D49"/>
    <w:rsid w:val="00C73050"/>
    <w:rsid w:val="00C753FE"/>
    <w:rsid w:val="00C8371B"/>
    <w:rsid w:val="00C837BB"/>
    <w:rsid w:val="00C84064"/>
    <w:rsid w:val="00C931EB"/>
    <w:rsid w:val="00C9358A"/>
    <w:rsid w:val="00C97ADE"/>
    <w:rsid w:val="00CA0413"/>
    <w:rsid w:val="00CA2433"/>
    <w:rsid w:val="00CB28F2"/>
    <w:rsid w:val="00CC086C"/>
    <w:rsid w:val="00CC69BE"/>
    <w:rsid w:val="00CD529B"/>
    <w:rsid w:val="00CD6D90"/>
    <w:rsid w:val="00D0758A"/>
    <w:rsid w:val="00D135AC"/>
    <w:rsid w:val="00D139F9"/>
    <w:rsid w:val="00D178B9"/>
    <w:rsid w:val="00D178BA"/>
    <w:rsid w:val="00D20A30"/>
    <w:rsid w:val="00D21A36"/>
    <w:rsid w:val="00D2393B"/>
    <w:rsid w:val="00D3024C"/>
    <w:rsid w:val="00D330C0"/>
    <w:rsid w:val="00D33F88"/>
    <w:rsid w:val="00D36B6A"/>
    <w:rsid w:val="00D36E48"/>
    <w:rsid w:val="00D37E59"/>
    <w:rsid w:val="00D4056E"/>
    <w:rsid w:val="00D430E1"/>
    <w:rsid w:val="00D46BC1"/>
    <w:rsid w:val="00D52D5F"/>
    <w:rsid w:val="00D77660"/>
    <w:rsid w:val="00D836F6"/>
    <w:rsid w:val="00D846FA"/>
    <w:rsid w:val="00D85153"/>
    <w:rsid w:val="00D856E8"/>
    <w:rsid w:val="00D87437"/>
    <w:rsid w:val="00D87FEC"/>
    <w:rsid w:val="00D928B9"/>
    <w:rsid w:val="00D96B6E"/>
    <w:rsid w:val="00D96D3E"/>
    <w:rsid w:val="00DA0270"/>
    <w:rsid w:val="00DA0AAD"/>
    <w:rsid w:val="00DA167B"/>
    <w:rsid w:val="00DA3957"/>
    <w:rsid w:val="00DA6A61"/>
    <w:rsid w:val="00DB0BF8"/>
    <w:rsid w:val="00DB2B70"/>
    <w:rsid w:val="00DB3C83"/>
    <w:rsid w:val="00DB3D6A"/>
    <w:rsid w:val="00DB4044"/>
    <w:rsid w:val="00DB56AC"/>
    <w:rsid w:val="00DB5E01"/>
    <w:rsid w:val="00DC18DB"/>
    <w:rsid w:val="00DC545E"/>
    <w:rsid w:val="00DC6199"/>
    <w:rsid w:val="00DD0ADD"/>
    <w:rsid w:val="00DD1AD7"/>
    <w:rsid w:val="00DD2884"/>
    <w:rsid w:val="00DD799B"/>
    <w:rsid w:val="00DE0B2B"/>
    <w:rsid w:val="00DF0406"/>
    <w:rsid w:val="00DF0646"/>
    <w:rsid w:val="00DF273D"/>
    <w:rsid w:val="00DF5EC9"/>
    <w:rsid w:val="00E01A8A"/>
    <w:rsid w:val="00E23783"/>
    <w:rsid w:val="00E24EC1"/>
    <w:rsid w:val="00E25549"/>
    <w:rsid w:val="00E26D1B"/>
    <w:rsid w:val="00E33477"/>
    <w:rsid w:val="00E3552A"/>
    <w:rsid w:val="00E36091"/>
    <w:rsid w:val="00E40369"/>
    <w:rsid w:val="00E40B0B"/>
    <w:rsid w:val="00E413CA"/>
    <w:rsid w:val="00E4609B"/>
    <w:rsid w:val="00E4690C"/>
    <w:rsid w:val="00E47A05"/>
    <w:rsid w:val="00E47B5D"/>
    <w:rsid w:val="00E51814"/>
    <w:rsid w:val="00E52781"/>
    <w:rsid w:val="00E56B61"/>
    <w:rsid w:val="00E57A0F"/>
    <w:rsid w:val="00E61B79"/>
    <w:rsid w:val="00E6728C"/>
    <w:rsid w:val="00E718D9"/>
    <w:rsid w:val="00E73DDE"/>
    <w:rsid w:val="00E7562D"/>
    <w:rsid w:val="00E77C15"/>
    <w:rsid w:val="00E80F60"/>
    <w:rsid w:val="00E8204E"/>
    <w:rsid w:val="00E84DF4"/>
    <w:rsid w:val="00E85473"/>
    <w:rsid w:val="00E87BEF"/>
    <w:rsid w:val="00E87FAF"/>
    <w:rsid w:val="00E9525A"/>
    <w:rsid w:val="00E95541"/>
    <w:rsid w:val="00EA04FA"/>
    <w:rsid w:val="00EA2DA8"/>
    <w:rsid w:val="00EA3A88"/>
    <w:rsid w:val="00EA553D"/>
    <w:rsid w:val="00EA6CB9"/>
    <w:rsid w:val="00EB174D"/>
    <w:rsid w:val="00EB4CF7"/>
    <w:rsid w:val="00EB4E44"/>
    <w:rsid w:val="00EB56E1"/>
    <w:rsid w:val="00EC1C4F"/>
    <w:rsid w:val="00ED0660"/>
    <w:rsid w:val="00ED0956"/>
    <w:rsid w:val="00ED0B20"/>
    <w:rsid w:val="00ED1724"/>
    <w:rsid w:val="00ED4B2A"/>
    <w:rsid w:val="00ED549A"/>
    <w:rsid w:val="00EE1920"/>
    <w:rsid w:val="00EF107C"/>
    <w:rsid w:val="00EF23BE"/>
    <w:rsid w:val="00EF5D45"/>
    <w:rsid w:val="00EF78B9"/>
    <w:rsid w:val="00F04B86"/>
    <w:rsid w:val="00F0618A"/>
    <w:rsid w:val="00F07E21"/>
    <w:rsid w:val="00F13992"/>
    <w:rsid w:val="00F14883"/>
    <w:rsid w:val="00F1572F"/>
    <w:rsid w:val="00F17522"/>
    <w:rsid w:val="00F230AA"/>
    <w:rsid w:val="00F249CF"/>
    <w:rsid w:val="00F31310"/>
    <w:rsid w:val="00F36F7C"/>
    <w:rsid w:val="00F41416"/>
    <w:rsid w:val="00F41C8C"/>
    <w:rsid w:val="00F475EF"/>
    <w:rsid w:val="00F515C5"/>
    <w:rsid w:val="00F5543D"/>
    <w:rsid w:val="00F579BC"/>
    <w:rsid w:val="00F60FBC"/>
    <w:rsid w:val="00F61F95"/>
    <w:rsid w:val="00F6704A"/>
    <w:rsid w:val="00F67E61"/>
    <w:rsid w:val="00F71FC5"/>
    <w:rsid w:val="00F75C6A"/>
    <w:rsid w:val="00F7623C"/>
    <w:rsid w:val="00F80EB4"/>
    <w:rsid w:val="00F818F2"/>
    <w:rsid w:val="00F81CEC"/>
    <w:rsid w:val="00F8257C"/>
    <w:rsid w:val="00F9063A"/>
    <w:rsid w:val="00F96F7F"/>
    <w:rsid w:val="00FA37D7"/>
    <w:rsid w:val="00FA5D01"/>
    <w:rsid w:val="00FA75D9"/>
    <w:rsid w:val="00FA79E3"/>
    <w:rsid w:val="00FB04ED"/>
    <w:rsid w:val="00FB0649"/>
    <w:rsid w:val="00FB38D9"/>
    <w:rsid w:val="00FB4F45"/>
    <w:rsid w:val="00FB7398"/>
    <w:rsid w:val="00FC0317"/>
    <w:rsid w:val="00FC0615"/>
    <w:rsid w:val="00FC169C"/>
    <w:rsid w:val="00FC4778"/>
    <w:rsid w:val="00FC5C03"/>
    <w:rsid w:val="00FC5FE1"/>
    <w:rsid w:val="00FD024A"/>
    <w:rsid w:val="00FD709F"/>
    <w:rsid w:val="00FE2C00"/>
    <w:rsid w:val="00FE3838"/>
    <w:rsid w:val="00FE459E"/>
    <w:rsid w:val="00FF0C11"/>
    <w:rsid w:val="00FF35AE"/>
    <w:rsid w:val="00FF4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4ABBA4-CAFE-40C8-AA19-B050F8BD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76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A27601"/>
    <w:rPr>
      <w:u w:val="single"/>
    </w:rPr>
  </w:style>
  <w:style w:type="paragraph" w:customStyle="1" w:styleId="A">
    <w:name w:val="النص A"/>
    <w:rsid w:val="00A276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/>
    </w:rPr>
  </w:style>
  <w:style w:type="character" w:customStyle="1" w:styleId="a0">
    <w:name w:val="لا شيء"/>
    <w:rsid w:val="00A27601"/>
  </w:style>
  <w:style w:type="character" w:customStyle="1" w:styleId="Hyperlink0">
    <w:name w:val="Hyperlink.0"/>
    <w:basedOn w:val="a0"/>
    <w:rsid w:val="00A27601"/>
    <w:rPr>
      <w:color w:val="0000FF"/>
      <w:sz w:val="26"/>
      <w:szCs w:val="26"/>
      <w:u w:val="single" w:color="0000FF"/>
    </w:rPr>
  </w:style>
  <w:style w:type="paragraph" w:customStyle="1" w:styleId="AA">
    <w:name w:val="النص A A"/>
    <w:rsid w:val="00A276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Arial Unicode MS" w:hAnsi="Geeza Pro Regular" w:cs="Arial Unicode MS"/>
      <w:color w:val="000000"/>
      <w:u w:color="000000"/>
      <w:bdr w:val="nil"/>
      <w:lang w:val="en-US"/>
    </w:rPr>
  </w:style>
  <w:style w:type="paragraph" w:customStyle="1" w:styleId="A1">
    <w:name w:val="الافتراضي A"/>
    <w:rsid w:val="00A276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Arial Unicode MS" w:hAnsi="Geeza Pro Regular" w:cs="Arial Unicode MS"/>
      <w:color w:val="000000"/>
      <w:u w:color="000000"/>
      <w:bdr w:val="nil"/>
      <w:lang w:val="en-US"/>
    </w:rPr>
  </w:style>
  <w:style w:type="paragraph" w:customStyle="1" w:styleId="B">
    <w:name w:val="الافتراضي B"/>
    <w:rsid w:val="00A276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Geeza Pro Regular" w:eastAsia="Arial Unicode MS" w:hAnsi="Geeza Pro Regular" w:cs="Arial Unicode MS"/>
      <w:color w:val="000000"/>
      <w:u w:color="000000"/>
      <w:bdr w:val="nil"/>
      <w:lang w:val="en-US"/>
    </w:rPr>
  </w:style>
  <w:style w:type="paragraph" w:customStyle="1" w:styleId="a2">
    <w:name w:val="عنوان"/>
    <w:next w:val="a3"/>
    <w:rsid w:val="00A27601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Arial Unicode MS" w:eastAsia="Arial Unicode MS" w:hAnsi="Arial Unicode MS" w:cs="Helvetica" w:hint="cs"/>
      <w:b/>
      <w:bCs/>
      <w:color w:val="000000"/>
      <w:sz w:val="36"/>
      <w:szCs w:val="36"/>
      <w:bdr w:val="nil"/>
      <w:lang w:val="ar-SA"/>
    </w:rPr>
  </w:style>
  <w:style w:type="paragraph" w:customStyle="1" w:styleId="a3">
    <w:name w:val="النص"/>
    <w:rsid w:val="00A276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Geeza Pro Regular" w:hint="cs"/>
      <w:color w:val="000000"/>
      <w:bdr w:val="nil"/>
      <w:lang w:val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A276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76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7601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76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7601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Revision">
    <w:name w:val="Revision"/>
    <w:hidden/>
    <w:uiPriority w:val="99"/>
    <w:semiHidden/>
    <w:rsid w:val="00A27601"/>
    <w:pP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760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A276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A276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">
    <w:name w:val="Table Grid"/>
    <w:basedOn w:val="TableNormal"/>
    <w:uiPriority w:val="59"/>
    <w:rsid w:val="00A276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1Light-Accent3">
    <w:name w:val="List Table 1 Light Accent 3"/>
    <w:basedOn w:val="TableNormal"/>
    <w:uiPriority w:val="46"/>
    <w:rsid w:val="00A276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qFormat/>
    <w:rsid w:val="00A276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paragraph" w:styleId="Footer">
    <w:name w:val="footer"/>
    <w:basedOn w:val="Normal"/>
    <w:link w:val="FooterChar"/>
    <w:uiPriority w:val="99"/>
    <w:unhideWhenUsed/>
    <w:rsid w:val="00A276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153"/>
        <w:tab w:val="right" w:pos="8306"/>
      </w:tabs>
      <w:bidi/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A27601"/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76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</w:pPr>
    <w:rPr>
      <w:rFonts w:ascii="Tahoma" w:eastAsiaTheme="minorEastAsia" w:hAnsi="Tahoma" w:cs="Tahoma"/>
      <w:sz w:val="16"/>
      <w:szCs w:val="16"/>
      <w:bdr w:val="none" w:sz="0" w:space="0" w:color="aut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7601"/>
    <w:rPr>
      <w:rFonts w:ascii="Tahoma" w:eastAsiaTheme="minorEastAsia" w:hAnsi="Tahoma" w:cs="Tahoma"/>
      <w:sz w:val="16"/>
      <w:szCs w:val="16"/>
      <w:lang w:val="en-US"/>
    </w:rPr>
  </w:style>
  <w:style w:type="paragraph" w:styleId="Caption">
    <w:name w:val="caption"/>
    <w:rsid w:val="00A2760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  <w:outlineLvl w:val="0"/>
    </w:pPr>
    <w:rPr>
      <w:rFonts w:ascii="Geeza Pro Regular" w:eastAsia="Arial Unicode MS" w:hAnsi="Geeza Pro Regular" w:cs="Arial Unicode MS"/>
      <w:color w:val="000000"/>
      <w:sz w:val="36"/>
      <w:szCs w:val="36"/>
      <w:u w:color="000000"/>
      <w:bdr w:val="nil"/>
      <w:lang w:val="en-US"/>
    </w:rPr>
  </w:style>
  <w:style w:type="paragraph" w:customStyle="1" w:styleId="AB">
    <w:name w:val="النص A B"/>
    <w:rsid w:val="00A27601"/>
    <w:pPr>
      <w:pBdr>
        <w:top w:val="nil"/>
        <w:left w:val="nil"/>
        <w:bottom w:val="nil"/>
        <w:right w:val="nil"/>
        <w:between w:val="nil"/>
        <w:bar w:val="nil"/>
      </w:pBdr>
      <w:bidi/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en-US"/>
    </w:rPr>
  </w:style>
  <w:style w:type="numbering" w:customStyle="1" w:styleId="1">
    <w:name w:val="نمط مستورد 1"/>
    <w:rsid w:val="00A27601"/>
    <w:pPr>
      <w:numPr>
        <w:numId w:val="2"/>
      </w:numPr>
    </w:pPr>
  </w:style>
  <w:style w:type="numbering" w:customStyle="1" w:styleId="2">
    <w:name w:val="نمط مستورد 2"/>
    <w:rsid w:val="00A27601"/>
    <w:pPr>
      <w:numPr>
        <w:numId w:val="4"/>
      </w:numPr>
    </w:pPr>
  </w:style>
  <w:style w:type="numbering" w:customStyle="1" w:styleId="3">
    <w:name w:val="نمط مستورد 3"/>
    <w:rsid w:val="00A27601"/>
    <w:pPr>
      <w:numPr>
        <w:numId w:val="6"/>
      </w:numPr>
    </w:pPr>
  </w:style>
  <w:style w:type="numbering" w:customStyle="1" w:styleId="4">
    <w:name w:val="نمط مستورد 4"/>
    <w:rsid w:val="00A27601"/>
    <w:pPr>
      <w:numPr>
        <w:numId w:val="8"/>
      </w:numPr>
    </w:pPr>
  </w:style>
  <w:style w:type="numbering" w:customStyle="1" w:styleId="5">
    <w:name w:val="نمط مستورد 5"/>
    <w:rsid w:val="00A27601"/>
    <w:pPr>
      <w:numPr>
        <w:numId w:val="10"/>
      </w:numPr>
    </w:pPr>
  </w:style>
  <w:style w:type="numbering" w:customStyle="1" w:styleId="6">
    <w:name w:val="نمط مستورد 6"/>
    <w:rsid w:val="00A27601"/>
    <w:pPr>
      <w:numPr>
        <w:numId w:val="12"/>
      </w:numPr>
    </w:pPr>
  </w:style>
  <w:style w:type="paragraph" w:styleId="Header">
    <w:name w:val="header"/>
    <w:basedOn w:val="Normal"/>
    <w:link w:val="HeaderChar"/>
    <w:uiPriority w:val="99"/>
    <w:unhideWhenUsed/>
    <w:rsid w:val="00A276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7601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identifier">
    <w:name w:val="identifier"/>
    <w:basedOn w:val="DefaultParagraphFont"/>
    <w:rsid w:val="00A27601"/>
  </w:style>
  <w:style w:type="character" w:customStyle="1" w:styleId="id-label">
    <w:name w:val="id-label"/>
    <w:basedOn w:val="DefaultParagraphFont"/>
    <w:rsid w:val="00A27601"/>
  </w:style>
  <w:style w:type="character" w:customStyle="1" w:styleId="sc-rcbxq">
    <w:name w:val="sc-rcbxq"/>
    <w:basedOn w:val="DefaultParagraphFont"/>
    <w:rsid w:val="00A27601"/>
  </w:style>
  <w:style w:type="character" w:styleId="Strong">
    <w:name w:val="Strong"/>
    <w:basedOn w:val="DefaultParagraphFont"/>
    <w:uiPriority w:val="22"/>
    <w:qFormat/>
    <w:rsid w:val="00A27601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27601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A27601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27601"/>
    <w:rPr>
      <w:rFonts w:ascii="Times New Roman" w:eastAsia="Arial Unicode MS" w:hAnsi="Times New Roman" w:cs="Times New Roman"/>
      <w:noProof/>
      <w:sz w:val="24"/>
      <w:szCs w:val="24"/>
      <w:bdr w:val="nil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A27601"/>
    <w:rPr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A27601"/>
    <w:rPr>
      <w:rFonts w:ascii="Times New Roman" w:eastAsia="Arial Unicode MS" w:hAnsi="Times New Roman" w:cs="Times New Roman"/>
      <w:noProof/>
      <w:sz w:val="24"/>
      <w:szCs w:val="24"/>
      <w:bdr w:val="nil"/>
      <w:lang w:val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276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Bahn</dc:creator>
  <cp:keywords/>
  <dc:description/>
  <cp:lastModifiedBy>Bahn</cp:lastModifiedBy>
  <cp:revision>5</cp:revision>
  <dcterms:created xsi:type="dcterms:W3CDTF">2023-04-18T10:53:00Z</dcterms:created>
  <dcterms:modified xsi:type="dcterms:W3CDTF">2023-04-18T17:34:00Z</dcterms:modified>
</cp:coreProperties>
</file>