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BC8CB" w14:textId="77777777" w:rsidR="00303859" w:rsidRPr="00303859" w:rsidRDefault="00303859" w:rsidP="00303859">
      <w:pPr>
        <w:widowControl/>
        <w:wordWrap/>
        <w:autoSpaceDE/>
        <w:autoSpaceDN/>
        <w:spacing w:line="480" w:lineRule="auto"/>
        <w:jc w:val="center"/>
        <w:rPr>
          <w:rFonts w:ascii="Times New Roman" w:eastAsia="맑은 고딕" w:hAnsi="Times New Roman" w:cs="Times New Roman"/>
          <w:b/>
          <w:sz w:val="24"/>
          <w:szCs w:val="24"/>
        </w:rPr>
      </w:pPr>
      <w:bookmarkStart w:id="0" w:name="_Hlk131351621"/>
      <w:bookmarkStart w:id="1" w:name="_Hlk127872934"/>
      <w:r w:rsidRPr="00303859">
        <w:rPr>
          <w:rFonts w:ascii="Times New Roman" w:eastAsia="맑은 고딕" w:hAnsi="Times New Roman" w:cs="Times New Roman"/>
          <w:b/>
          <w:sz w:val="24"/>
          <w:szCs w:val="24"/>
        </w:rPr>
        <w:t>Thickness of hydrogel for nitrifying biomass entrapment determines the free ammonia susceptibility differently in batch and continuous modes</w:t>
      </w:r>
    </w:p>
    <w:p w14:paraId="714305DC" w14:textId="77777777" w:rsidR="00303859" w:rsidRPr="00303859" w:rsidRDefault="00303859" w:rsidP="00303859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Times New Roman"/>
          <w:b/>
          <w:sz w:val="24"/>
          <w:szCs w:val="24"/>
        </w:rPr>
      </w:pPr>
    </w:p>
    <w:bookmarkEnd w:id="0"/>
    <w:p w14:paraId="3344BB57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</w:rPr>
        <w:t>Minsu Song</w:t>
      </w:r>
      <w:r w:rsidRPr="00303859">
        <w:rPr>
          <w:rFonts w:ascii="Times New Roman" w:hAnsi="Times New Roman" w:cs="Times New Roman"/>
          <w:sz w:val="24"/>
          <w:szCs w:val="24"/>
          <w:vertAlign w:val="superscript"/>
        </w:rPr>
        <w:t>a, 1</w:t>
      </w:r>
      <w:r w:rsidRPr="00303859">
        <w:rPr>
          <w:rFonts w:ascii="Times New Roman" w:hAnsi="Times New Roman" w:cs="Times New Roman"/>
          <w:sz w:val="24"/>
          <w:szCs w:val="24"/>
        </w:rPr>
        <w:t>,</w:t>
      </w:r>
      <w:bookmarkStart w:id="2" w:name="bau2-profile"/>
      <w:r w:rsidRPr="00303859">
        <w:rPr>
          <w:rFonts w:ascii="Times New Roman" w:hAnsi="Times New Roman" w:cs="Times New Roman"/>
          <w:sz w:val="24"/>
          <w:szCs w:val="24"/>
        </w:rPr>
        <w:t xml:space="preserve"> Meng Yuan</w:t>
      </w:r>
      <w:r w:rsidRPr="00303859">
        <w:rPr>
          <w:rFonts w:ascii="Times New Roman" w:hAnsi="Times New Roman" w:cs="Times New Roman"/>
          <w:sz w:val="24"/>
          <w:szCs w:val="24"/>
          <w:vertAlign w:val="superscript"/>
        </w:rPr>
        <w:t>a, 1</w:t>
      </w:r>
      <w:r w:rsidRPr="00303859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303859">
          <w:rPr>
            <w:rFonts w:ascii="Times New Roman" w:hAnsi="Times New Roman" w:cs="Times New Roman"/>
            <w:sz w:val="24"/>
            <w:szCs w:val="24"/>
          </w:rPr>
          <w:t>Sanghyun Jeong</w:t>
        </w:r>
      </w:hyperlink>
      <w:bookmarkEnd w:id="2"/>
      <w:r w:rsidRPr="0030385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303859">
        <w:rPr>
          <w:rFonts w:ascii="Times New Roman" w:hAnsi="Times New Roman" w:cs="Times New Roman"/>
          <w:sz w:val="24"/>
          <w:szCs w:val="24"/>
        </w:rPr>
        <w:t>, Hyokwan Bae</w:t>
      </w:r>
      <w:r w:rsidRPr="00303859">
        <w:rPr>
          <w:rFonts w:ascii="Times New Roman" w:hAnsi="Times New Roman" w:cs="Times New Roman"/>
          <w:sz w:val="24"/>
          <w:szCs w:val="24"/>
          <w:vertAlign w:val="superscript"/>
        </w:rPr>
        <w:t>b, c,</w:t>
      </w:r>
      <w:r w:rsidRPr="00303859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6ED3BA2A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B99DAFD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303859">
        <w:rPr>
          <w:rFonts w:ascii="Times New Roman" w:hAnsi="Times New Roman" w:cs="Times New Roman"/>
          <w:sz w:val="24"/>
          <w:szCs w:val="24"/>
        </w:rPr>
        <w:t>Department of Civil and Environmental Engineering, Pusan National University, 63 Busandeahak-ro, Geumjeong-Gu, Busan 46241, Republic of Korea</w:t>
      </w:r>
    </w:p>
    <w:p w14:paraId="6872EDF4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303859">
        <w:rPr>
          <w:rFonts w:ascii="Times New Roman" w:hAnsi="Times New Roman" w:cs="Times New Roman"/>
          <w:sz w:val="24"/>
          <w:szCs w:val="24"/>
        </w:rPr>
        <w:t>Department of Urban and Environmental Engineering, Ulsan National Institute of Science and Technology (UNIST), 50 UNIST-gil, Eonyang-eup, Ulju-gun, Ulsan 44919, Republic of Korea</w:t>
      </w:r>
    </w:p>
    <w:p w14:paraId="1C1FA5E0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303859">
        <w:rPr>
          <w:rFonts w:ascii="Times New Roman" w:hAnsi="Times New Roman" w:cs="Times New Roman"/>
          <w:sz w:val="24"/>
          <w:szCs w:val="24"/>
        </w:rPr>
        <w:t>Graduate School of Carbon Neutrality, Ulsan National Institute of Science and Technology (UNIST), 50 UNIST-gil, Eonyang-eup, Ulju-gun, Ulsan 44919, Republic of Korea</w:t>
      </w:r>
    </w:p>
    <w:p w14:paraId="052B3C00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66A97343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</w:rPr>
        <w:t>*Corresponding author: Hyokwan Bae, Ph.D.</w:t>
      </w:r>
    </w:p>
    <w:p w14:paraId="0DB7B213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</w:rPr>
        <w:t>Department of Urban and Environmental Engineering, Ulsan National Institute of Science and Technology (UNIST), 50 UNIST-gil, Eonyang-eup, Ulju-gun, Ulsan 44919, Republic of Korea</w:t>
      </w:r>
    </w:p>
    <w:p w14:paraId="5B37497C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303859">
          <w:rPr>
            <w:rFonts w:ascii="Times New Roman" w:hAnsi="Times New Roman" w:cs="Times New Roman"/>
            <w:sz w:val="24"/>
            <w:szCs w:val="24"/>
          </w:rPr>
          <w:t>hyokwan.bae@unist.ac.kr</w:t>
        </w:r>
      </w:hyperlink>
    </w:p>
    <w:p w14:paraId="730AF7EE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</w:rPr>
        <w:t>Tel: +82-52-217-2801</w:t>
      </w:r>
    </w:p>
    <w:p w14:paraId="06D65628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</w:rPr>
        <w:t>Fax: +82-52-217-2859</w:t>
      </w:r>
    </w:p>
    <w:p w14:paraId="67B3F733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</w:rPr>
        <w:t>ORCID: 0000-0002-2422-9411</w:t>
      </w:r>
    </w:p>
    <w:p w14:paraId="3B2E1FC4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7E1F41FB" w14:textId="77777777" w:rsidR="00303859" w:rsidRPr="00303859" w:rsidRDefault="00303859" w:rsidP="00303859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03859">
        <w:rPr>
          <w:rFonts w:ascii="Times New Roman" w:hAnsi="Times New Roman" w:cs="Times New Roman"/>
          <w:sz w:val="24"/>
          <w:szCs w:val="24"/>
        </w:rPr>
        <w:t>These authors contributed equally to this work</w:t>
      </w:r>
    </w:p>
    <w:bookmarkEnd w:id="1"/>
    <w:p w14:paraId="053E0DA5" w14:textId="77777777" w:rsidR="00103E38" w:rsidRPr="00303859" w:rsidRDefault="00103E38" w:rsidP="00647351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303859">
        <w:rPr>
          <w:rFonts w:ascii="Times New Roman" w:eastAsia="맑은 고딕" w:hAnsi="Times New Roman" w:cs="Times New Roman"/>
          <w:sz w:val="24"/>
          <w:szCs w:val="24"/>
        </w:rPr>
        <w:br w:type="page"/>
      </w:r>
    </w:p>
    <w:p w14:paraId="3ED8575F" w14:textId="58C99668" w:rsidR="00935AA7" w:rsidRPr="00303859" w:rsidRDefault="00E45553" w:rsidP="00647351">
      <w:pPr>
        <w:widowControl/>
        <w:wordWrap/>
        <w:autoSpaceDE/>
        <w:autoSpaceDN/>
        <w:spacing w:after="0" w:line="480" w:lineRule="auto"/>
        <w:ind w:firstLineChars="50" w:firstLine="1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7BB5D1" wp14:editId="54031F29">
            <wp:extent cx="3600000" cy="1143858"/>
            <wp:effectExtent l="0" t="0" r="635" b="0"/>
            <wp:docPr id="85412646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14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3846F" w14:textId="37B988BE" w:rsidR="00CD5759" w:rsidRDefault="00E108EB" w:rsidP="00CD5759">
      <w:pPr>
        <w:widowControl/>
        <w:wordWrap/>
        <w:autoSpaceDE/>
        <w:autoSpaceDN/>
        <w:spacing w:after="0" w:line="480" w:lineRule="auto"/>
        <w:contextualSpacing/>
        <w:rPr>
          <w:rFonts w:ascii="Times New Roman" w:eastAsia="HY신명조" w:hAnsi="Times New Roman" w:cs="Times New Roman"/>
          <w:sz w:val="24"/>
          <w:szCs w:val="24"/>
        </w:rPr>
      </w:pPr>
      <w:r w:rsidRPr="00303859">
        <w:rPr>
          <w:rFonts w:ascii="Times New Roman" w:eastAsia="Times New Roman" w:hAnsi="Times New Roman" w:cs="Times New Roman"/>
          <w:b/>
          <w:sz w:val="24"/>
          <w:szCs w:val="24"/>
        </w:rPr>
        <w:t>Fig. S</w:t>
      </w:r>
      <w:r w:rsidRPr="00303859">
        <w:rPr>
          <w:rFonts w:ascii="Times New Roman" w:hAnsi="Times New Roman" w:cs="Times New Roman"/>
          <w:b/>
          <w:sz w:val="24"/>
          <w:szCs w:val="24"/>
        </w:rPr>
        <w:t>1.</w:t>
      </w:r>
      <w:r w:rsidRPr="003038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>The average thickness</w:t>
      </w:r>
      <w:r w:rsidRPr="00303859">
        <w:rPr>
          <w:rFonts w:ascii="Times New Roman" w:hAnsi="Times New Roman" w:cs="Times New Roman"/>
          <w:sz w:val="24"/>
          <w:szCs w:val="24"/>
        </w:rPr>
        <w:t>es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 xml:space="preserve"> of </w:t>
      </w:r>
      <w:r w:rsidR="003E7CE4" w:rsidRPr="00303859">
        <w:rPr>
          <w:rFonts w:ascii="Times New Roman" w:eastAsia="HY신명조" w:hAnsi="Times New Roman" w:cs="Times New Roman"/>
          <w:sz w:val="24"/>
          <w:szCs w:val="24"/>
        </w:rPr>
        <w:t xml:space="preserve">(a) </w:t>
      </w:r>
      <w:r w:rsidR="00935AA7" w:rsidRPr="00303859">
        <w:rPr>
          <w:rFonts w:ascii="Times New Roman" w:eastAsia="HY신명조" w:hAnsi="Times New Roman" w:cs="Times New Roman"/>
          <w:sz w:val="24"/>
          <w:szCs w:val="24"/>
        </w:rPr>
        <w:t>H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>G-</w:t>
      </w:r>
      <w:r w:rsidR="00935AA7" w:rsidRPr="00303859">
        <w:rPr>
          <w:rFonts w:ascii="Times New Roman" w:eastAsia="HY신명조" w:hAnsi="Times New Roman" w:cs="Times New Roman"/>
          <w:sz w:val="24"/>
          <w:szCs w:val="24"/>
        </w:rPr>
        <w:t>0.55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 xml:space="preserve"> and </w:t>
      </w:r>
      <w:r w:rsidR="003E7CE4" w:rsidRPr="00303859">
        <w:rPr>
          <w:rFonts w:ascii="Times New Roman" w:eastAsia="HY신명조" w:hAnsi="Times New Roman" w:cs="Times New Roman"/>
          <w:sz w:val="24"/>
          <w:szCs w:val="24"/>
        </w:rPr>
        <w:t xml:space="preserve">(b) 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>-</w:t>
      </w:r>
      <w:r w:rsidR="00935AA7" w:rsidRPr="00303859">
        <w:rPr>
          <w:rFonts w:ascii="Times New Roman" w:eastAsia="HY신명조" w:hAnsi="Times New Roman" w:cs="Times New Roman"/>
          <w:sz w:val="24"/>
          <w:szCs w:val="24"/>
        </w:rPr>
        <w:t>1.13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 xml:space="preserve"> entrapping nitrifying bacteria</w:t>
      </w:r>
      <w:r w:rsidR="00BC28D9" w:rsidRPr="00303859">
        <w:rPr>
          <w:rFonts w:ascii="Times New Roman" w:eastAsia="HY신명조" w:hAnsi="Times New Roman" w:cs="Times New Roman"/>
          <w:sz w:val="24"/>
          <w:szCs w:val="24"/>
        </w:rPr>
        <w:t>.</w:t>
      </w:r>
    </w:p>
    <w:p w14:paraId="63BFA37C" w14:textId="77777777" w:rsidR="00CD5759" w:rsidRDefault="00CD5759">
      <w:pPr>
        <w:widowControl/>
        <w:wordWrap/>
        <w:autoSpaceDE/>
        <w:autoSpaceDN/>
        <w:spacing w:after="160" w:line="259" w:lineRule="auto"/>
        <w:rPr>
          <w:rFonts w:ascii="Times New Roman" w:eastAsia="HY신명조" w:hAnsi="Times New Roman" w:cs="Times New Roman"/>
          <w:sz w:val="24"/>
          <w:szCs w:val="24"/>
        </w:rPr>
      </w:pPr>
      <w:r>
        <w:rPr>
          <w:rFonts w:ascii="Times New Roman" w:eastAsia="HY신명조" w:hAnsi="Times New Roman" w:cs="Times New Roman"/>
          <w:sz w:val="24"/>
          <w:szCs w:val="24"/>
        </w:rPr>
        <w:br w:type="page"/>
      </w:r>
    </w:p>
    <w:p w14:paraId="08CFF878" w14:textId="49EF13E5" w:rsidR="00CD5759" w:rsidRPr="00303859" w:rsidRDefault="00CD5759" w:rsidP="00647351">
      <w:pPr>
        <w:widowControl/>
        <w:wordWrap/>
        <w:autoSpaceDE/>
        <w:autoSpaceDN/>
        <w:spacing w:after="0" w:line="480" w:lineRule="auto"/>
        <w:ind w:firstLineChars="50" w:firstLine="100"/>
        <w:contextualSpacing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75B819" wp14:editId="62CCE3EB">
            <wp:extent cx="3958793" cy="2956346"/>
            <wp:effectExtent l="0" t="0" r="3810" b="0"/>
            <wp:docPr id="1550066667" name="그림 1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66667" name="그림 1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3" t="32425" r="18779" b="31131"/>
                    <a:stretch/>
                  </pic:blipFill>
                  <pic:spPr bwMode="auto">
                    <a:xfrm>
                      <a:off x="0" y="0"/>
                      <a:ext cx="3960334" cy="295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DB0BBC" wp14:editId="355E1971">
            <wp:extent cx="3965573" cy="2974768"/>
            <wp:effectExtent l="0" t="0" r="0" b="0"/>
            <wp:docPr id="260993552" name="그림 2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993552" name="그림 2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4" t="32272" r="18884" b="31064"/>
                    <a:stretch/>
                  </pic:blipFill>
                  <pic:spPr bwMode="auto">
                    <a:xfrm>
                      <a:off x="0" y="0"/>
                      <a:ext cx="3966307" cy="297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EF934" w14:textId="1FBECDD8" w:rsidR="000A3940" w:rsidRPr="00303859" w:rsidRDefault="00E108EB" w:rsidP="000A3940">
      <w:pPr>
        <w:spacing w:after="0" w:line="480" w:lineRule="auto"/>
        <w:rPr>
          <w:rFonts w:ascii="Times New Roman" w:eastAsia="HY신명조" w:hAnsi="Times New Roman" w:cs="Times New Roman"/>
          <w:sz w:val="24"/>
          <w:szCs w:val="24"/>
        </w:rPr>
      </w:pPr>
      <w:r w:rsidRPr="00303859">
        <w:rPr>
          <w:rFonts w:ascii="Times New Roman" w:eastAsia="Times New Roman" w:hAnsi="Times New Roman" w:cs="Times New Roman"/>
          <w:b/>
          <w:sz w:val="24"/>
          <w:szCs w:val="24"/>
        </w:rPr>
        <w:t>Fig. S2</w:t>
      </w:r>
      <w:r w:rsidRPr="00303859">
        <w:rPr>
          <w:rFonts w:ascii="Times New Roman" w:hAnsi="Times New Roman" w:cs="Times New Roman"/>
          <w:b/>
          <w:sz w:val="24"/>
          <w:szCs w:val="24"/>
        </w:rPr>
        <w:t>.</w:t>
      </w:r>
      <w:r w:rsidRPr="00303859">
        <w:rPr>
          <w:rFonts w:ascii="Times New Roman" w:eastAsia="Times New Roman" w:hAnsi="Times New Roman" w:cs="Times New Roman"/>
          <w:sz w:val="24"/>
          <w:szCs w:val="24"/>
        </w:rPr>
        <w:t xml:space="preserve"> Nitrifying efficiency of </w:t>
      </w:r>
      <w:r w:rsidR="00880D11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r w:rsidR="00935AA7" w:rsidRPr="00303859">
        <w:rPr>
          <w:rFonts w:ascii="Times New Roman" w:eastAsia="HY신명조" w:hAnsi="Times New Roman" w:cs="Times New Roman"/>
          <w:sz w:val="24"/>
          <w:szCs w:val="24"/>
        </w:rPr>
        <w:t>H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>G-</w:t>
      </w:r>
      <w:r w:rsidR="00935AA7" w:rsidRPr="00303859">
        <w:rPr>
          <w:rFonts w:ascii="Times New Roman" w:eastAsia="HY신명조" w:hAnsi="Times New Roman" w:cs="Times New Roman"/>
          <w:sz w:val="24"/>
          <w:szCs w:val="24"/>
        </w:rPr>
        <w:t>0.55</w:t>
      </w:r>
      <w:r w:rsidRPr="00303859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880D11">
        <w:rPr>
          <w:rFonts w:ascii="Times New Roman" w:eastAsia="Times New Roman" w:hAnsi="Times New Roman" w:cs="Times New Roman"/>
          <w:sz w:val="24"/>
          <w:szCs w:val="24"/>
        </w:rPr>
        <w:t xml:space="preserve"> (b)</w:t>
      </w:r>
      <w:r w:rsidRPr="003038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>-</w:t>
      </w:r>
      <w:r w:rsidR="00935AA7" w:rsidRPr="00303859">
        <w:rPr>
          <w:rFonts w:ascii="Times New Roman" w:eastAsia="HY신명조" w:hAnsi="Times New Roman" w:cs="Times New Roman"/>
          <w:sz w:val="24"/>
          <w:szCs w:val="24"/>
        </w:rPr>
        <w:t>1.13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 xml:space="preserve"> during the enrichment period</w:t>
      </w:r>
      <w:r w:rsidR="00BC28D9" w:rsidRPr="00303859">
        <w:rPr>
          <w:rFonts w:ascii="Times New Roman" w:eastAsia="HY신명조" w:hAnsi="Times New Roman" w:cs="Times New Roman"/>
          <w:sz w:val="24"/>
          <w:szCs w:val="24"/>
        </w:rPr>
        <w:t>.</w:t>
      </w:r>
    </w:p>
    <w:p w14:paraId="6358FA3F" w14:textId="77777777" w:rsidR="000A3940" w:rsidRPr="00303859" w:rsidRDefault="000A3940">
      <w:pPr>
        <w:widowControl/>
        <w:wordWrap/>
        <w:autoSpaceDE/>
        <w:autoSpaceDN/>
        <w:spacing w:after="160" w:line="259" w:lineRule="auto"/>
        <w:rPr>
          <w:rFonts w:ascii="Times New Roman" w:eastAsia="HY신명조" w:hAnsi="Times New Roman" w:cs="Times New Roman"/>
          <w:sz w:val="24"/>
          <w:szCs w:val="24"/>
        </w:rPr>
      </w:pPr>
      <w:r w:rsidRPr="00303859">
        <w:rPr>
          <w:rFonts w:ascii="Times New Roman" w:eastAsia="HY신명조" w:hAnsi="Times New Roman" w:cs="Times New Roman"/>
          <w:sz w:val="24"/>
          <w:szCs w:val="24"/>
        </w:rPr>
        <w:br w:type="page"/>
      </w:r>
    </w:p>
    <w:p w14:paraId="6BDD8E94" w14:textId="36F0EB56" w:rsidR="004A74F7" w:rsidRPr="00303859" w:rsidRDefault="004A74F7" w:rsidP="00647351"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SimSun" w:hAnsi="Times New Roman" w:cs="Times New Roman"/>
          <w:kern w:val="0"/>
          <w:sz w:val="24"/>
          <w:szCs w:val="24"/>
          <w:lang w:eastAsia="zh-CN"/>
        </w:rPr>
      </w:pPr>
      <w:r w:rsidRPr="00303859">
        <w:rPr>
          <w:rFonts w:ascii="Times New Roman" w:eastAsia="HY신명조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9D65E9" wp14:editId="0EA733F6">
            <wp:extent cx="4320000" cy="3322921"/>
            <wp:effectExtent l="0" t="0" r="4445" b="0"/>
            <wp:docPr id="910003766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2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238B4" w14:textId="01CBB435" w:rsidR="009035F0" w:rsidRPr="00303859" w:rsidRDefault="00F934FC" w:rsidP="0064735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eastAsia="Times New Roman" w:hAnsi="Times New Roman" w:cs="Times New Roman"/>
          <w:b/>
          <w:sz w:val="24"/>
          <w:szCs w:val="24"/>
        </w:rPr>
        <w:t>Fig. S3</w:t>
      </w:r>
      <w:r w:rsidRPr="00303859">
        <w:rPr>
          <w:rFonts w:ascii="Times New Roman" w:hAnsi="Times New Roman" w:cs="Times New Roman"/>
          <w:b/>
          <w:sz w:val="24"/>
          <w:szCs w:val="24"/>
        </w:rPr>
        <w:t>.</w:t>
      </w:r>
      <w:r w:rsidRPr="003038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A38" w:rsidRPr="00303859">
        <w:rPr>
          <w:rFonts w:ascii="Times New Roman" w:eastAsia="Times New Roman" w:hAnsi="Times New Roman" w:cs="Times New Roman"/>
          <w:sz w:val="24"/>
          <w:szCs w:val="24"/>
        </w:rPr>
        <w:t xml:space="preserve">Ammonia and nitrite conversion rate of </w:t>
      </w:r>
      <w:r w:rsidR="00075A38" w:rsidRPr="00303859">
        <w:rPr>
          <w:rFonts w:ascii="Times New Roman" w:eastAsia="HY신명조" w:hAnsi="Times New Roman" w:cs="Times New Roman"/>
          <w:sz w:val="24"/>
          <w:szCs w:val="24"/>
        </w:rPr>
        <w:t xml:space="preserve">nitrifying bioreactors for evaluating the PN performance </w:t>
      </w:r>
      <w:r w:rsidR="00D75698" w:rsidRPr="00303859">
        <w:rPr>
          <w:rFonts w:ascii="Times New Roman" w:eastAsia="HY신명조" w:hAnsi="Times New Roman" w:cs="Times New Roman"/>
          <w:sz w:val="24"/>
          <w:szCs w:val="24"/>
        </w:rPr>
        <w:t xml:space="preserve">of reactors </w:t>
      </w:r>
      <w:r w:rsidR="00075A38" w:rsidRPr="00303859">
        <w:rPr>
          <w:rFonts w:ascii="Times New Roman" w:eastAsia="HY신명조" w:hAnsi="Times New Roman" w:cs="Times New Roman"/>
          <w:sz w:val="24"/>
          <w:szCs w:val="24"/>
        </w:rPr>
        <w:t xml:space="preserve">with </w:t>
      </w:r>
      <w:r w:rsidR="00D75698" w:rsidRPr="00303859">
        <w:rPr>
          <w:rFonts w:ascii="Times New Roman" w:hAnsi="Times New Roman" w:cs="Times New Roman"/>
          <w:sz w:val="24"/>
          <w:szCs w:val="24"/>
        </w:rPr>
        <w:t>HG-0.55</w:t>
      </w:r>
      <w:r w:rsidR="00075A38" w:rsidRPr="00303859">
        <w:rPr>
          <w:rFonts w:ascii="Times New Roman" w:eastAsia="HY신명조" w:hAnsi="Times New Roman" w:cs="Times New Roman"/>
          <w:sz w:val="24"/>
          <w:szCs w:val="24"/>
        </w:rPr>
        <w:t xml:space="preserve"> and -</w:t>
      </w:r>
      <w:r w:rsidR="00D75698" w:rsidRPr="00303859">
        <w:rPr>
          <w:rFonts w:ascii="Times New Roman" w:eastAsia="HY신명조" w:hAnsi="Times New Roman" w:cs="Times New Roman"/>
          <w:sz w:val="24"/>
          <w:szCs w:val="24"/>
        </w:rPr>
        <w:t>1.13</w:t>
      </w:r>
      <w:r w:rsidR="00075A38" w:rsidRPr="00303859">
        <w:rPr>
          <w:rFonts w:ascii="Times New Roman" w:eastAsia="HY신명조" w:hAnsi="Times New Roman" w:cs="Times New Roman"/>
          <w:sz w:val="24"/>
          <w:szCs w:val="24"/>
        </w:rPr>
        <w:t>.</w:t>
      </w:r>
    </w:p>
    <w:p w14:paraId="6677303F" w14:textId="2E58114F" w:rsidR="009035F0" w:rsidRPr="00303859" w:rsidRDefault="009035F0" w:rsidP="00647351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03859">
        <w:rPr>
          <w:rFonts w:ascii="Times New Roman" w:hAnsi="Times New Roman" w:cs="Times New Roman"/>
          <w:sz w:val="24"/>
          <w:szCs w:val="24"/>
        </w:rPr>
        <w:br w:type="page"/>
      </w:r>
    </w:p>
    <w:p w14:paraId="14FB40DE" w14:textId="2C3BAE87" w:rsidR="00075A38" w:rsidRPr="00303859" w:rsidRDefault="009035F0" w:rsidP="00647351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303859">
        <w:rPr>
          <w:noProof/>
        </w:rPr>
        <w:lastRenderedPageBreak/>
        <w:drawing>
          <wp:inline distT="0" distB="0" distL="0" distR="0" wp14:anchorId="0C726FD8" wp14:editId="08A349D6">
            <wp:extent cx="4320000" cy="3093438"/>
            <wp:effectExtent l="0" t="0" r="444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9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859">
        <w:rPr>
          <w:rFonts w:ascii="Times New Roman" w:hAnsi="Times New Roman" w:cs="Times New Roman"/>
          <w:noProof/>
        </w:rPr>
        <w:drawing>
          <wp:inline distT="0" distB="0" distL="0" distR="0" wp14:anchorId="6856042F" wp14:editId="669CE64B">
            <wp:extent cx="4320000" cy="3074200"/>
            <wp:effectExtent l="0" t="0" r="444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7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C4567" w14:textId="24BBD8D6" w:rsidR="004D79B4" w:rsidRPr="00303859" w:rsidRDefault="00075A38" w:rsidP="00303859">
      <w:pPr>
        <w:spacing w:after="0" w:line="480" w:lineRule="auto"/>
        <w:rPr>
          <w:rFonts w:ascii="Times New Roman" w:eastAsia="HY신명조" w:hAnsi="Times New Roman" w:cs="Times New Roman"/>
          <w:sz w:val="24"/>
          <w:szCs w:val="24"/>
        </w:rPr>
      </w:pPr>
      <w:r w:rsidRPr="00303859">
        <w:rPr>
          <w:rFonts w:ascii="Times New Roman" w:eastAsia="Times New Roman" w:hAnsi="Times New Roman" w:cs="Times New Roman"/>
          <w:b/>
          <w:sz w:val="24"/>
          <w:szCs w:val="24"/>
        </w:rPr>
        <w:t xml:space="preserve">Fig. </w:t>
      </w:r>
      <w:r w:rsidRPr="00303859">
        <w:rPr>
          <w:rFonts w:ascii="Times New Roman" w:eastAsia="맑은 고딕" w:hAnsi="Times New Roman" w:cs="Times New Roman"/>
          <w:b/>
          <w:sz w:val="24"/>
          <w:szCs w:val="24"/>
        </w:rPr>
        <w:t>S</w:t>
      </w:r>
      <w:r w:rsidRPr="00303859">
        <w:rPr>
          <w:rFonts w:ascii="Times New Roman" w:hAnsi="Times New Roman" w:cs="Times New Roman"/>
          <w:b/>
          <w:sz w:val="24"/>
          <w:szCs w:val="24"/>
        </w:rPr>
        <w:t>4.</w:t>
      </w:r>
      <w:r w:rsidRPr="00303859">
        <w:rPr>
          <w:rFonts w:ascii="Times New Roman" w:eastAsia="Times New Roman" w:hAnsi="Times New Roman" w:cs="Times New Roman"/>
          <w:sz w:val="24"/>
          <w:szCs w:val="24"/>
        </w:rPr>
        <w:t xml:space="preserve"> pH, residual, and free ammonia concentration of 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 xml:space="preserve">nitrifying bioreactors for evaluating the PN performance </w:t>
      </w:r>
      <w:r w:rsidR="00D75698" w:rsidRPr="00303859">
        <w:rPr>
          <w:rFonts w:ascii="Times New Roman" w:eastAsia="HY신명조" w:hAnsi="Times New Roman" w:cs="Times New Roman"/>
          <w:sz w:val="24"/>
          <w:szCs w:val="24"/>
        </w:rPr>
        <w:t xml:space="preserve">of reactors 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 xml:space="preserve">with (a) </w:t>
      </w:r>
      <w:r w:rsidR="00D75698" w:rsidRPr="00303859">
        <w:rPr>
          <w:rFonts w:ascii="Times New Roman" w:hAnsi="Times New Roman" w:cs="Times New Roman"/>
          <w:sz w:val="24"/>
          <w:szCs w:val="24"/>
        </w:rPr>
        <w:t>HG-0.55</w:t>
      </w:r>
      <w:r w:rsidRPr="00303859">
        <w:rPr>
          <w:rFonts w:ascii="Times New Roman" w:eastAsia="HY신명조" w:hAnsi="Times New Roman" w:cs="Times New Roman"/>
          <w:sz w:val="24"/>
          <w:szCs w:val="24"/>
        </w:rPr>
        <w:t xml:space="preserve"> and (b) -</w:t>
      </w:r>
      <w:r w:rsidR="00D75698" w:rsidRPr="00303859">
        <w:rPr>
          <w:rFonts w:ascii="Times New Roman" w:eastAsia="HY신명조" w:hAnsi="Times New Roman" w:cs="Times New Roman"/>
          <w:sz w:val="24"/>
          <w:szCs w:val="24"/>
        </w:rPr>
        <w:t>1.13</w:t>
      </w:r>
      <w:r w:rsidR="009B11B6" w:rsidRPr="00303859">
        <w:rPr>
          <w:rFonts w:ascii="Times New Roman" w:eastAsia="HY신명조" w:hAnsi="Times New Roman" w:cs="Times New Roman"/>
          <w:sz w:val="24"/>
          <w:szCs w:val="24"/>
        </w:rPr>
        <w:t xml:space="preserve"> (including regression equations for calculating the rate of FA increase during the </w:t>
      </w:r>
      <w:r w:rsidR="00695ACF" w:rsidRPr="00303859">
        <w:rPr>
          <w:rFonts w:ascii="Times New Roman" w:eastAsia="HY신명조" w:hAnsi="Times New Roman" w:cs="Times New Roman"/>
          <w:sz w:val="24"/>
          <w:szCs w:val="24"/>
        </w:rPr>
        <w:t>115–129 day</w:t>
      </w:r>
      <w:r w:rsidR="00141B74" w:rsidRPr="00303859">
        <w:rPr>
          <w:rFonts w:ascii="Times New Roman" w:eastAsia="HY신명조" w:hAnsi="Times New Roman" w:cs="Times New Roman"/>
          <w:sz w:val="24"/>
          <w:szCs w:val="24"/>
        </w:rPr>
        <w:t>s</w:t>
      </w:r>
      <w:r w:rsidR="009B11B6" w:rsidRPr="00303859">
        <w:rPr>
          <w:rFonts w:ascii="Times New Roman" w:eastAsia="HY신명조" w:hAnsi="Times New Roman" w:cs="Times New Roman"/>
          <w:sz w:val="24"/>
          <w:szCs w:val="24"/>
        </w:rPr>
        <w:t xml:space="preserve"> period).</w:t>
      </w:r>
    </w:p>
    <w:sectPr w:rsidR="004D79B4" w:rsidRPr="00303859" w:rsidSect="00F477F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9F167" w14:textId="77777777" w:rsidR="00A960E8" w:rsidRDefault="00A960E8" w:rsidP="00834B77">
      <w:pPr>
        <w:spacing w:after="0" w:line="240" w:lineRule="auto"/>
      </w:pPr>
      <w:r>
        <w:separator/>
      </w:r>
    </w:p>
  </w:endnote>
  <w:endnote w:type="continuationSeparator" w:id="0">
    <w:p w14:paraId="368970C0" w14:textId="77777777" w:rsidR="00A960E8" w:rsidRDefault="00A960E8" w:rsidP="00834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05E6A" w14:textId="77777777" w:rsidR="00A960E8" w:rsidRDefault="00A960E8" w:rsidP="00834B77">
      <w:pPr>
        <w:spacing w:after="0" w:line="240" w:lineRule="auto"/>
      </w:pPr>
      <w:r>
        <w:separator/>
      </w:r>
    </w:p>
  </w:footnote>
  <w:footnote w:type="continuationSeparator" w:id="0">
    <w:p w14:paraId="6EAE6DA0" w14:textId="77777777" w:rsidR="00A960E8" w:rsidRDefault="00A960E8" w:rsidP="00834B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7C3"/>
    <w:rsid w:val="000344B1"/>
    <w:rsid w:val="00050133"/>
    <w:rsid w:val="00063292"/>
    <w:rsid w:val="00072CD8"/>
    <w:rsid w:val="00075A38"/>
    <w:rsid w:val="000A13CA"/>
    <w:rsid w:val="000A3940"/>
    <w:rsid w:val="000E7189"/>
    <w:rsid w:val="000F1E2D"/>
    <w:rsid w:val="00100D19"/>
    <w:rsid w:val="00103E38"/>
    <w:rsid w:val="001104E2"/>
    <w:rsid w:val="00133773"/>
    <w:rsid w:val="00141B74"/>
    <w:rsid w:val="00174EF9"/>
    <w:rsid w:val="00187881"/>
    <w:rsid w:val="001A5840"/>
    <w:rsid w:val="001F177A"/>
    <w:rsid w:val="002064E3"/>
    <w:rsid w:val="00252E6B"/>
    <w:rsid w:val="00265E76"/>
    <w:rsid w:val="002857E8"/>
    <w:rsid w:val="002A4262"/>
    <w:rsid w:val="002A7C00"/>
    <w:rsid w:val="002C3EB5"/>
    <w:rsid w:val="00303859"/>
    <w:rsid w:val="00343032"/>
    <w:rsid w:val="00367929"/>
    <w:rsid w:val="0037235F"/>
    <w:rsid w:val="00376EF5"/>
    <w:rsid w:val="003B571E"/>
    <w:rsid w:val="003C14FC"/>
    <w:rsid w:val="003D089E"/>
    <w:rsid w:val="003E7328"/>
    <w:rsid w:val="003E7CE4"/>
    <w:rsid w:val="004218E7"/>
    <w:rsid w:val="004313F9"/>
    <w:rsid w:val="00436E4B"/>
    <w:rsid w:val="00436E7A"/>
    <w:rsid w:val="004601ED"/>
    <w:rsid w:val="00476037"/>
    <w:rsid w:val="004A74F7"/>
    <w:rsid w:val="004D79B4"/>
    <w:rsid w:val="00530FF6"/>
    <w:rsid w:val="00551A76"/>
    <w:rsid w:val="00563061"/>
    <w:rsid w:val="00596EF9"/>
    <w:rsid w:val="005D415E"/>
    <w:rsid w:val="005E34C7"/>
    <w:rsid w:val="005E5DB5"/>
    <w:rsid w:val="0063417C"/>
    <w:rsid w:val="00647351"/>
    <w:rsid w:val="00655666"/>
    <w:rsid w:val="0067564C"/>
    <w:rsid w:val="00683B87"/>
    <w:rsid w:val="00695ACF"/>
    <w:rsid w:val="006A42EA"/>
    <w:rsid w:val="006C1C20"/>
    <w:rsid w:val="006D255E"/>
    <w:rsid w:val="006F38DE"/>
    <w:rsid w:val="00722720"/>
    <w:rsid w:val="00737729"/>
    <w:rsid w:val="00741206"/>
    <w:rsid w:val="007E33BD"/>
    <w:rsid w:val="008207AE"/>
    <w:rsid w:val="00834023"/>
    <w:rsid w:val="00834B77"/>
    <w:rsid w:val="00880D11"/>
    <w:rsid w:val="00883059"/>
    <w:rsid w:val="008868AB"/>
    <w:rsid w:val="008A3F23"/>
    <w:rsid w:val="008C2DF2"/>
    <w:rsid w:val="008F0CE7"/>
    <w:rsid w:val="009035F0"/>
    <w:rsid w:val="009040C1"/>
    <w:rsid w:val="00932BA6"/>
    <w:rsid w:val="00935AA7"/>
    <w:rsid w:val="00937A52"/>
    <w:rsid w:val="00946613"/>
    <w:rsid w:val="00972194"/>
    <w:rsid w:val="00975E43"/>
    <w:rsid w:val="009815A3"/>
    <w:rsid w:val="00984AF9"/>
    <w:rsid w:val="009B11B6"/>
    <w:rsid w:val="009C44C3"/>
    <w:rsid w:val="00A11175"/>
    <w:rsid w:val="00A326B4"/>
    <w:rsid w:val="00A70030"/>
    <w:rsid w:val="00A725EA"/>
    <w:rsid w:val="00A960E8"/>
    <w:rsid w:val="00AA009A"/>
    <w:rsid w:val="00AD4928"/>
    <w:rsid w:val="00AE3D84"/>
    <w:rsid w:val="00AF7CCB"/>
    <w:rsid w:val="00B069D4"/>
    <w:rsid w:val="00B6222B"/>
    <w:rsid w:val="00BA037E"/>
    <w:rsid w:val="00BA6F60"/>
    <w:rsid w:val="00BC05AF"/>
    <w:rsid w:val="00BC28D9"/>
    <w:rsid w:val="00BD410C"/>
    <w:rsid w:val="00BD5CBF"/>
    <w:rsid w:val="00BF4DB0"/>
    <w:rsid w:val="00C03657"/>
    <w:rsid w:val="00C22123"/>
    <w:rsid w:val="00C44DA2"/>
    <w:rsid w:val="00C5035A"/>
    <w:rsid w:val="00C578A0"/>
    <w:rsid w:val="00C57DD8"/>
    <w:rsid w:val="00C6352B"/>
    <w:rsid w:val="00C67D7A"/>
    <w:rsid w:val="00CA0BDD"/>
    <w:rsid w:val="00CC1F17"/>
    <w:rsid w:val="00CD5759"/>
    <w:rsid w:val="00D2717D"/>
    <w:rsid w:val="00D3042A"/>
    <w:rsid w:val="00D343A0"/>
    <w:rsid w:val="00D46FB3"/>
    <w:rsid w:val="00D54769"/>
    <w:rsid w:val="00D63C50"/>
    <w:rsid w:val="00D709B6"/>
    <w:rsid w:val="00D75698"/>
    <w:rsid w:val="00D95464"/>
    <w:rsid w:val="00DE6644"/>
    <w:rsid w:val="00DF1D7D"/>
    <w:rsid w:val="00DF4BB2"/>
    <w:rsid w:val="00E00677"/>
    <w:rsid w:val="00E108EB"/>
    <w:rsid w:val="00E270FC"/>
    <w:rsid w:val="00E274C8"/>
    <w:rsid w:val="00E45553"/>
    <w:rsid w:val="00E47B94"/>
    <w:rsid w:val="00E719EA"/>
    <w:rsid w:val="00E975E4"/>
    <w:rsid w:val="00EB6CAE"/>
    <w:rsid w:val="00ED2A64"/>
    <w:rsid w:val="00EE46A1"/>
    <w:rsid w:val="00EF2109"/>
    <w:rsid w:val="00EF21B5"/>
    <w:rsid w:val="00F159A8"/>
    <w:rsid w:val="00F21B62"/>
    <w:rsid w:val="00F25095"/>
    <w:rsid w:val="00F26296"/>
    <w:rsid w:val="00F477F8"/>
    <w:rsid w:val="00F47C7F"/>
    <w:rsid w:val="00F755B4"/>
    <w:rsid w:val="00F86D28"/>
    <w:rsid w:val="00F916B7"/>
    <w:rsid w:val="00F934FC"/>
    <w:rsid w:val="00F95FDC"/>
    <w:rsid w:val="00FA5835"/>
    <w:rsid w:val="00FA6407"/>
    <w:rsid w:val="00FA71DB"/>
    <w:rsid w:val="00FB4488"/>
    <w:rsid w:val="00FB6C8B"/>
    <w:rsid w:val="00FB7211"/>
    <w:rsid w:val="00FC77C3"/>
    <w:rsid w:val="00FD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56E37"/>
  <w15:chartTrackingRefBased/>
  <w15:docId w15:val="{5051B57F-B925-44EB-B163-D080E3A9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7C3"/>
    <w:pPr>
      <w:widowControl w:val="0"/>
      <w:wordWrap w:val="0"/>
      <w:autoSpaceDE w:val="0"/>
      <w:autoSpaceDN w:val="0"/>
      <w:spacing w:after="200" w:line="276" w:lineRule="auto"/>
    </w:pPr>
  </w:style>
  <w:style w:type="paragraph" w:styleId="3">
    <w:name w:val="heading 3"/>
    <w:basedOn w:val="a"/>
    <w:link w:val="3Char"/>
    <w:uiPriority w:val="9"/>
    <w:qFormat/>
    <w:rsid w:val="00563061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92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D4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4B7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834B77"/>
  </w:style>
  <w:style w:type="paragraph" w:styleId="a6">
    <w:name w:val="footer"/>
    <w:basedOn w:val="a"/>
    <w:link w:val="Char0"/>
    <w:uiPriority w:val="99"/>
    <w:unhideWhenUsed/>
    <w:rsid w:val="00834B7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834B77"/>
  </w:style>
  <w:style w:type="paragraph" w:customStyle="1" w:styleId="a7">
    <w:name w:val="바탕글"/>
    <w:basedOn w:val="a"/>
    <w:rsid w:val="0056306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3Char">
    <w:name w:val="제목 3 Char"/>
    <w:basedOn w:val="a0"/>
    <w:link w:val="3"/>
    <w:uiPriority w:val="9"/>
    <w:rsid w:val="00563061"/>
    <w:rPr>
      <w:rFonts w:ascii="굴림" w:eastAsia="굴림" w:hAnsi="굴림" w:cs="굴림"/>
      <w:b/>
      <w:bCs/>
      <w:kern w:val="0"/>
      <w:sz w:val="27"/>
      <w:szCs w:val="27"/>
    </w:rPr>
  </w:style>
  <w:style w:type="character" w:styleId="a8">
    <w:name w:val="annotation reference"/>
    <w:basedOn w:val="a0"/>
    <w:uiPriority w:val="99"/>
    <w:semiHidden/>
    <w:unhideWhenUsed/>
    <w:rsid w:val="008A3F2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8A3F23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9"/>
    <w:uiPriority w:val="99"/>
    <w:semiHidden/>
    <w:rsid w:val="008A3F23"/>
    <w:rPr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8A3F23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8A3F23"/>
    <w:rPr>
      <w:b/>
      <w:bCs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8A3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8A3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mailto:hyokwan.bae@unist.ac.kr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author/57200597289/sanghyun-jeong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5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Jeong Dawoon</dc:creator>
  <cp:keywords/>
  <dc:description/>
  <cp:lastModifiedBy>송민수</cp:lastModifiedBy>
  <cp:revision>59</cp:revision>
  <dcterms:created xsi:type="dcterms:W3CDTF">2022-05-05T08:05:00Z</dcterms:created>
  <dcterms:modified xsi:type="dcterms:W3CDTF">2023-04-21T10:10:00Z</dcterms:modified>
</cp:coreProperties>
</file>