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569" w:rsidRDefault="001B2569" w:rsidP="001B2569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u w:val="single"/>
        </w:rPr>
      </w:pPr>
      <w:r w:rsidRPr="001B2569">
        <w:rPr>
          <w:rFonts w:ascii="Times New Roman" w:hAnsi="Times New Roman" w:cs="Times New Roman"/>
          <w:b/>
          <w:noProof/>
          <w:sz w:val="24"/>
          <w:u w:val="single"/>
        </w:rPr>
        <w:t>Supporting information</w:t>
      </w:r>
    </w:p>
    <w:p w:rsidR="001B2569" w:rsidRDefault="001B2569" w:rsidP="001B2569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</w:rPr>
      </w:pPr>
      <w:bookmarkStart w:id="0" w:name="_GoBack"/>
      <w:bookmarkEnd w:id="0"/>
    </w:p>
    <w:p w:rsidR="001B2569" w:rsidRPr="00F65E93" w:rsidRDefault="001B2569" w:rsidP="001B2569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</w:rPr>
      </w:pPr>
      <w:r w:rsidRPr="00F65E93">
        <w:rPr>
          <w:rFonts w:ascii="Times New Roman" w:hAnsi="Times New Roman" w:cs="Times New Roman"/>
          <w:b/>
          <w:noProof/>
          <w:sz w:val="24"/>
        </w:rPr>
        <w:t>Hydrothermal synthesis of the CeO</w:t>
      </w:r>
      <w:r w:rsidRPr="00F65E93">
        <w:rPr>
          <w:rFonts w:ascii="Times New Roman" w:hAnsi="Times New Roman" w:cs="Times New Roman"/>
          <w:b/>
          <w:noProof/>
          <w:sz w:val="24"/>
          <w:vertAlign w:val="subscript"/>
        </w:rPr>
        <w:t xml:space="preserve">2 </w:t>
      </w:r>
      <w:r w:rsidRPr="00F65E93">
        <w:rPr>
          <w:rFonts w:ascii="Times New Roman" w:hAnsi="Times New Roman" w:cs="Times New Roman"/>
          <w:b/>
          <w:noProof/>
          <w:sz w:val="24"/>
        </w:rPr>
        <w:t>nanoparticles and its calcination temperature effect on dielectric and supercapacitor performance</w:t>
      </w:r>
    </w:p>
    <w:p w:rsidR="001B2569" w:rsidRDefault="001B2569" w:rsidP="00B219F8">
      <w:pPr>
        <w:spacing w:line="360" w:lineRule="auto"/>
        <w:jc w:val="both"/>
        <w:rPr>
          <w:rFonts w:ascii="Times New Roman" w:hAnsi="Times New Roman" w:cs="Times New Roman"/>
          <w:b/>
          <w:noProof/>
          <w:sz w:val="24"/>
        </w:rPr>
      </w:pPr>
    </w:p>
    <w:p w:rsidR="00B219F8" w:rsidRDefault="00B219F8" w:rsidP="00B219F8">
      <w:pPr>
        <w:spacing w:line="360" w:lineRule="auto"/>
        <w:jc w:val="both"/>
        <w:rPr>
          <w:rFonts w:ascii="Times New Roman" w:hAnsi="Times New Roman" w:cs="Times New Roman"/>
          <w:b/>
          <w:noProof/>
          <w:sz w:val="24"/>
        </w:rPr>
      </w:pPr>
      <w:r w:rsidRPr="005914E3">
        <w:rPr>
          <w:rFonts w:ascii="Times New Roman" w:hAnsi="Times New Roman" w:cs="Times New Roman"/>
          <w:b/>
          <w:noProof/>
          <w:sz w:val="24"/>
        </w:rPr>
        <w:t>2.3 Characterization</w:t>
      </w:r>
    </w:p>
    <w:p w:rsidR="00B219F8" w:rsidRDefault="00B219F8" w:rsidP="00B219F8">
      <w:pPr>
        <w:spacing w:line="36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As the synthesized dried, </w:t>
      </w:r>
      <w:r w:rsidRPr="00652EA6">
        <w:rPr>
          <w:rFonts w:ascii="Times New Roman" w:hAnsi="Times New Roman" w:cs="Times New Roman"/>
          <w:sz w:val="24"/>
          <w:szCs w:val="28"/>
        </w:rPr>
        <w:t>400, 600 and 800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71F42">
        <w:rPr>
          <w:rFonts w:ascii="Times New Roman" w:hAnsi="Times New Roman" w:cs="Times New Roman"/>
          <w:sz w:val="24"/>
          <w:szCs w:val="28"/>
          <w:vertAlign w:val="superscript"/>
        </w:rPr>
        <w:t>o</w:t>
      </w:r>
      <w:r w:rsidRPr="00652EA6">
        <w:rPr>
          <w:rFonts w:ascii="Times New Roman" w:hAnsi="Times New Roman" w:cs="Times New Roman"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 xml:space="preserve"> CeO</w:t>
      </w:r>
      <w:r w:rsidRPr="00FC08EC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noProof/>
          <w:sz w:val="24"/>
        </w:rPr>
        <w:t xml:space="preserve"> NPs crystal structure performnace </w:t>
      </w:r>
      <w:r w:rsidRPr="00FC08EC">
        <w:rPr>
          <w:rFonts w:ascii="Times New Roman" w:hAnsi="Times New Roman" w:cs="Times New Roman"/>
          <w:noProof/>
          <w:sz w:val="24"/>
        </w:rPr>
        <w:t>were reflected by the Rigaku X-Ray powder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Pr="00FC08EC">
        <w:rPr>
          <w:rFonts w:ascii="Times New Roman" w:hAnsi="Times New Roman" w:cs="Times New Roman"/>
          <w:noProof/>
          <w:sz w:val="24"/>
        </w:rPr>
        <w:t xml:space="preserve">diffractometer (Miniflex 600). The manufactured </w:t>
      </w:r>
      <w:r>
        <w:rPr>
          <w:rFonts w:ascii="Times New Roman" w:hAnsi="Times New Roman" w:cs="Times New Roman"/>
          <w:noProof/>
          <w:sz w:val="24"/>
        </w:rPr>
        <w:t>CeO</w:t>
      </w:r>
      <w:r w:rsidRPr="002F48E0">
        <w:rPr>
          <w:rFonts w:ascii="Times New Roman" w:hAnsi="Times New Roman" w:cs="Times New Roman"/>
          <w:noProof/>
          <w:sz w:val="24"/>
          <w:vertAlign w:val="subscript"/>
        </w:rPr>
        <w:t>2</w:t>
      </w:r>
      <w:r>
        <w:rPr>
          <w:rFonts w:ascii="Times New Roman" w:hAnsi="Times New Roman" w:cs="Times New Roman"/>
          <w:noProof/>
          <w:sz w:val="24"/>
        </w:rPr>
        <w:t xml:space="preserve"> at differnet conditions </w:t>
      </w:r>
      <w:r w:rsidRPr="00FC08EC">
        <w:rPr>
          <w:rFonts w:ascii="Times New Roman" w:hAnsi="Times New Roman" w:cs="Times New Roman"/>
          <w:noProof/>
          <w:sz w:val="24"/>
        </w:rPr>
        <w:t>contain functional groups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Pr="00FC08EC">
        <w:rPr>
          <w:rFonts w:ascii="Times New Roman" w:hAnsi="Times New Roman" w:cs="Times New Roman"/>
          <w:noProof/>
          <w:sz w:val="24"/>
        </w:rPr>
        <w:t>were considered by using the FTIR spectrometer (Perkin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Pr="00FC08EC">
        <w:rPr>
          <w:rFonts w:ascii="Times New Roman" w:hAnsi="Times New Roman" w:cs="Times New Roman"/>
          <w:noProof/>
          <w:sz w:val="24"/>
        </w:rPr>
        <w:t>Elmer spectrum two). Raman spectra were collected using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Pr="00FC08EC">
        <w:rPr>
          <w:rFonts w:ascii="Times New Roman" w:hAnsi="Times New Roman" w:cs="Times New Roman"/>
          <w:noProof/>
          <w:sz w:val="24"/>
        </w:rPr>
        <w:t>a Confocal Raman Microscope WITECH CONTROL. The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Pr="00FC08EC">
        <w:rPr>
          <w:rFonts w:ascii="Times New Roman" w:hAnsi="Times New Roman" w:cs="Times New Roman"/>
          <w:noProof/>
          <w:sz w:val="24"/>
        </w:rPr>
        <w:t>shape, size, surface morphology and elements contain our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Pr="00FC08EC">
        <w:rPr>
          <w:rFonts w:ascii="Times New Roman" w:hAnsi="Times New Roman" w:cs="Times New Roman"/>
          <w:noProof/>
          <w:sz w:val="24"/>
        </w:rPr>
        <w:t xml:space="preserve">synthesized compounds were considered by </w:t>
      </w:r>
      <w:r>
        <w:rPr>
          <w:rFonts w:ascii="Times New Roman" w:hAnsi="Times New Roman" w:cs="Times New Roman"/>
          <w:noProof/>
          <w:sz w:val="24"/>
        </w:rPr>
        <w:t>HR-</w:t>
      </w:r>
      <w:r w:rsidRPr="00FC08EC">
        <w:rPr>
          <w:rFonts w:ascii="Times New Roman" w:hAnsi="Times New Roman" w:cs="Times New Roman"/>
          <w:noProof/>
          <w:sz w:val="24"/>
        </w:rPr>
        <w:t>TEM (JEOL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Pr="00FC08EC">
        <w:rPr>
          <w:rFonts w:ascii="Times New Roman" w:hAnsi="Times New Roman" w:cs="Times New Roman"/>
          <w:noProof/>
          <w:sz w:val="24"/>
        </w:rPr>
        <w:t xml:space="preserve">3010) and EDAX (AMTEK). The </w:t>
      </w:r>
      <w:r>
        <w:rPr>
          <w:rFonts w:ascii="Times New Roman" w:hAnsi="Times New Roman" w:cs="Times New Roman"/>
          <w:noProof/>
          <w:sz w:val="24"/>
        </w:rPr>
        <w:t xml:space="preserve">electrochemical </w:t>
      </w:r>
      <w:r w:rsidRPr="00FC08EC">
        <w:rPr>
          <w:rFonts w:ascii="Times New Roman" w:hAnsi="Times New Roman" w:cs="Times New Roman"/>
          <w:noProof/>
          <w:sz w:val="24"/>
        </w:rPr>
        <w:t>performance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Pr="00FC08EC">
        <w:rPr>
          <w:rFonts w:ascii="Times New Roman" w:hAnsi="Times New Roman" w:cs="Times New Roman"/>
          <w:noProof/>
          <w:sz w:val="24"/>
        </w:rPr>
        <w:t xml:space="preserve">of </w:t>
      </w:r>
      <w:r>
        <w:rPr>
          <w:rFonts w:ascii="Times New Roman" w:hAnsi="Times New Roman" w:cs="Times New Roman"/>
          <w:noProof/>
          <w:sz w:val="24"/>
        </w:rPr>
        <w:t>CeO</w:t>
      </w:r>
      <w:r w:rsidRPr="004F3F6D">
        <w:rPr>
          <w:rFonts w:ascii="Times New Roman" w:hAnsi="Times New Roman" w:cs="Times New Roman"/>
          <w:noProof/>
          <w:sz w:val="24"/>
          <w:vertAlign w:val="subscript"/>
        </w:rPr>
        <w:t>2</w:t>
      </w:r>
      <w:r>
        <w:rPr>
          <w:rFonts w:ascii="Times New Roman" w:hAnsi="Times New Roman" w:cs="Times New Roman"/>
          <w:noProof/>
          <w:sz w:val="24"/>
          <w:vertAlign w:val="subscript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t>NPs were</w:t>
      </w:r>
      <w:r w:rsidRPr="00FC08EC">
        <w:rPr>
          <w:rFonts w:ascii="Times New Roman" w:hAnsi="Times New Roman" w:cs="Times New Roman"/>
          <w:noProof/>
          <w:sz w:val="24"/>
        </w:rPr>
        <w:t xml:space="preserve"> carried out by the ZIVE Sp</w:t>
      </w:r>
      <w:r w:rsidRPr="004F3F6D">
        <w:rPr>
          <w:rFonts w:ascii="Times New Roman" w:hAnsi="Times New Roman" w:cs="Times New Roman"/>
          <w:noProof/>
          <w:sz w:val="24"/>
          <w:vertAlign w:val="superscript"/>
        </w:rPr>
        <w:t>1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Pr="00FC08EC">
        <w:rPr>
          <w:rFonts w:ascii="Times New Roman" w:hAnsi="Times New Roman" w:cs="Times New Roman"/>
          <w:noProof/>
          <w:sz w:val="24"/>
        </w:rPr>
        <w:t>device.</w:t>
      </w:r>
    </w:p>
    <w:p w:rsidR="00A45B91" w:rsidRPr="00A45B91" w:rsidRDefault="000353B5" w:rsidP="00B219F8">
      <w:pPr>
        <w:spacing w:line="360" w:lineRule="auto"/>
        <w:jc w:val="both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t xml:space="preserve">3.1 </w:t>
      </w:r>
      <w:r w:rsidR="00A45B91" w:rsidRPr="00A45B91">
        <w:rPr>
          <w:rFonts w:ascii="Times New Roman" w:hAnsi="Times New Roman" w:cs="Times New Roman"/>
          <w:b/>
          <w:noProof/>
          <w:sz w:val="24"/>
        </w:rPr>
        <w:t>X-ray diffraction</w:t>
      </w:r>
    </w:p>
    <w:p w:rsidR="00A45B91" w:rsidRPr="00AA2686" w:rsidRDefault="00A45B91" w:rsidP="00A45B91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A2686">
        <w:rPr>
          <w:rFonts w:ascii="Times New Roman" w:hAnsi="Times New Roman" w:cs="Times New Roman"/>
          <w:sz w:val="24"/>
          <w:szCs w:val="28"/>
        </w:rPr>
        <w:t>The average crystallite size (D) of the CeO</w:t>
      </w:r>
      <w:r w:rsidRPr="00AA2686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Pr="00AA2686">
        <w:rPr>
          <w:rFonts w:ascii="Times New Roman" w:hAnsi="Times New Roman" w:cs="Times New Roman"/>
          <w:sz w:val="24"/>
          <w:szCs w:val="28"/>
        </w:rPr>
        <w:t xml:space="preserve"> nanoparticles </w:t>
      </w:r>
      <w:proofErr w:type="gramStart"/>
      <w:r w:rsidRPr="00AA2686">
        <w:rPr>
          <w:rFonts w:ascii="Times New Roman" w:hAnsi="Times New Roman" w:cs="Times New Roman"/>
          <w:sz w:val="24"/>
          <w:szCs w:val="28"/>
        </w:rPr>
        <w:t>was calculated</w:t>
      </w:r>
      <w:proofErr w:type="gramEnd"/>
      <w:r w:rsidRPr="00AA2686">
        <w:rPr>
          <w:rFonts w:ascii="Times New Roman" w:hAnsi="Times New Roman" w:cs="Times New Roman"/>
          <w:sz w:val="24"/>
          <w:szCs w:val="28"/>
        </w:rPr>
        <w:t xml:space="preserve"> using the Debye-Scherer formula as follows:</w:t>
      </w:r>
    </w:p>
    <w:p w:rsidR="00A45B91" w:rsidRPr="00AA2686" w:rsidRDefault="00A45B91" w:rsidP="00A45B91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m:oMath>
        <m:r>
          <w:rPr>
            <w:rFonts w:ascii="Cambria Math" w:hAnsi="Cambria Math" w:cs="Times New Roman"/>
            <w:sz w:val="24"/>
            <w:szCs w:val="28"/>
          </w:rPr>
          <m:t xml:space="preserve">D=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0.9λ</m:t>
            </m:r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β cosθ</m:t>
            </m:r>
          </m:den>
        </m:f>
        <m:r>
          <w:rPr>
            <w:rFonts w:ascii="Cambria Math" w:hAnsi="Cambria Math" w:cs="Times New Roman"/>
            <w:sz w:val="24"/>
            <w:szCs w:val="28"/>
          </w:rPr>
          <m:t xml:space="preserve">      </m:t>
        </m:r>
      </m:oMath>
      <w:r w:rsidRPr="00AA2686">
        <w:rPr>
          <w:rFonts w:ascii="Times New Roman" w:eastAsiaTheme="minorEastAsia" w:hAnsi="Times New Roman" w:cs="Times New Roman"/>
          <w:i/>
          <w:sz w:val="24"/>
          <w:szCs w:val="28"/>
        </w:rPr>
        <w:t>-------- (1)</w:t>
      </w:r>
    </w:p>
    <w:p w:rsidR="00A45B91" w:rsidRPr="00FC08EC" w:rsidRDefault="00A45B91" w:rsidP="00A45B91">
      <w:pPr>
        <w:spacing w:line="360" w:lineRule="auto"/>
        <w:jc w:val="both"/>
        <w:rPr>
          <w:rFonts w:ascii="Times New Roman" w:hAnsi="Times New Roman" w:cs="Times New Roman"/>
          <w:noProof/>
          <w:sz w:val="24"/>
        </w:rPr>
      </w:pPr>
      <w:r w:rsidRPr="00AA2686">
        <w:rPr>
          <w:rFonts w:ascii="Times New Roman" w:hAnsi="Times New Roman" w:cs="Times New Roman"/>
          <w:sz w:val="24"/>
          <w:szCs w:val="28"/>
        </w:rPr>
        <w:t>Where λ, β, θ are the X-ray wavelength of radiation used (</w:t>
      </w:r>
      <w:proofErr w:type="spellStart"/>
      <w:proofErr w:type="gramStart"/>
      <w:r w:rsidRPr="00AA2686">
        <w:rPr>
          <w:rFonts w:ascii="Times New Roman" w:hAnsi="Times New Roman" w:cs="Times New Roman"/>
          <w:sz w:val="24"/>
          <w:szCs w:val="28"/>
        </w:rPr>
        <w:t>Ka</w:t>
      </w:r>
      <w:proofErr w:type="spellEnd"/>
      <w:r w:rsidRPr="00AA2686">
        <w:rPr>
          <w:rFonts w:ascii="Times New Roman" w:hAnsi="Times New Roman" w:cs="Times New Roman"/>
          <w:sz w:val="24"/>
          <w:szCs w:val="28"/>
        </w:rPr>
        <w:t>(</w:t>
      </w:r>
      <w:proofErr w:type="gramEnd"/>
      <w:r w:rsidRPr="00AA2686">
        <w:rPr>
          <w:rFonts w:ascii="Times New Roman" w:hAnsi="Times New Roman" w:cs="Times New Roman"/>
          <w:sz w:val="24"/>
          <w:szCs w:val="28"/>
        </w:rPr>
        <w:t>Cu) = 0.154056 nm), the full width at half maximum (FWHM) of diffraction peak and the Bragg diffraction angle, respectively.</w:t>
      </w:r>
    </w:p>
    <w:p w:rsidR="0004592F" w:rsidRDefault="001B2569"/>
    <w:sectPr w:rsidR="00045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E0B"/>
    <w:rsid w:val="000353B5"/>
    <w:rsid w:val="0005530B"/>
    <w:rsid w:val="001B2569"/>
    <w:rsid w:val="00A45B91"/>
    <w:rsid w:val="00A56E0B"/>
    <w:rsid w:val="00B219F8"/>
    <w:rsid w:val="00B3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C4C23B-EB33-4445-BED9-14ED995F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9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My-PC</dc:creator>
  <cp:keywords/>
  <dc:description/>
  <cp:lastModifiedBy>My-PC</cp:lastModifiedBy>
  <cp:revision>3</cp:revision>
  <dcterms:created xsi:type="dcterms:W3CDTF">2023-04-18T03:56:00Z</dcterms:created>
  <dcterms:modified xsi:type="dcterms:W3CDTF">2023-04-18T04:57:00Z</dcterms:modified>
</cp:coreProperties>
</file>