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uto"/>
        <w:jc w:val="center"/>
        <w:rPr>
          <w:rFonts w:ascii="Times New Roman" w:hAnsi="Times New Roman" w:cs="Times New Roman"/>
          <w:sz w:val="21"/>
          <w:szCs w:val="21"/>
        </w:rPr>
      </w:pPr>
      <w:bookmarkStart w:id="0" w:name="_GoBack"/>
      <w:bookmarkEnd w:id="0"/>
      <w:r>
        <w:rPr>
          <w:rFonts w:ascii="Times New Roman" w:hAnsi="Times New Roman" w:cs="Times New Roman"/>
          <w:sz w:val="21"/>
          <w:szCs w:val="21"/>
        </w:rPr>
        <w:t>Supplementary Table 2. The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 xml:space="preserve"> qRT-PCR</w:t>
      </w:r>
      <w:r>
        <w:rPr>
          <w:rFonts w:ascii="Times New Roman" w:hAnsi="Times New Roman" w:cs="Times New Roman"/>
          <w:sz w:val="21"/>
          <w:szCs w:val="21"/>
          <w:lang w:eastAsia="zh-CN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Primer sequences used in this study</w:t>
      </w:r>
    </w:p>
    <w:tbl>
      <w:tblPr>
        <w:tblStyle w:val="5"/>
        <w:tblW w:w="8470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1888"/>
        <w:gridCol w:w="46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770" w:firstLineChars="350"/>
              <w:jc w:val="both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Name</w:t>
            </w:r>
          </w:p>
        </w:tc>
        <w:tc>
          <w:tcPr>
            <w:tcW w:w="46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Sequence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i/>
                <w:sz w:val="21"/>
                <w:szCs w:val="21"/>
                <w:lang w:eastAsia="zh-CN"/>
              </w:rPr>
            </w:pPr>
            <w:r>
              <w:rPr>
                <w:i/>
                <w:sz w:val="21"/>
                <w:szCs w:val="21"/>
              </w:rPr>
              <w:t>R</w:t>
            </w:r>
            <w:r>
              <w:rPr>
                <w:rFonts w:hint="eastAsia"/>
                <w:i/>
                <w:sz w:val="21"/>
                <w:szCs w:val="21"/>
                <w:lang w:eastAsia="zh-CN"/>
              </w:rPr>
              <w:t>nf</w:t>
            </w:r>
            <w:r>
              <w:rPr>
                <w:i/>
                <w:sz w:val="21"/>
                <w:szCs w:val="21"/>
              </w:rPr>
              <w:t>115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rFonts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Forward Primer</w:t>
            </w:r>
          </w:p>
        </w:tc>
        <w:tc>
          <w:tcPr>
            <w:tcW w:w="4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rFonts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5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’</w:t>
            </w:r>
            <w:r>
              <w:rPr>
                <w:rFonts w:hint="eastAsia"/>
                <w:color w:val="000000"/>
                <w:sz w:val="21"/>
                <w:szCs w:val="21"/>
              </w:rPr>
              <w:t>-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>CTTCTGCCACTTTTGTAAGGGC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>-3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i/>
                <w:sz w:val="21"/>
                <w:szCs w:val="21"/>
                <w:lang w:eastAsia="zh-CN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rFonts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5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’</w:t>
            </w:r>
            <w:r>
              <w:rPr>
                <w:rFonts w:hint="eastAsia"/>
                <w:color w:val="000000"/>
                <w:sz w:val="21"/>
                <w:szCs w:val="21"/>
              </w:rPr>
              <w:t>-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>ACTGGAATCATCTGTCACTTCCT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>-3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i/>
                <w:iCs/>
                <w:sz w:val="22"/>
                <w:szCs w:val="20"/>
              </w:rPr>
              <w:t>Actb</w:t>
            </w: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Forward Primer</w:t>
            </w:r>
          </w:p>
        </w:tc>
        <w:tc>
          <w:tcPr>
            <w:tcW w:w="4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5’- GGCTGTATTCCCCTCCATCG - 3’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i/>
                <w:sz w:val="21"/>
                <w:szCs w:val="21"/>
                <w:lang w:eastAsia="zh-CN"/>
              </w:rPr>
            </w:pP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i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Reverse Primer</w:t>
            </w:r>
            <w:r>
              <w:rPr>
                <w:i/>
                <w:sz w:val="21"/>
                <w:szCs w:val="21"/>
              </w:rPr>
              <w:t xml:space="preserve"> </w:t>
            </w:r>
          </w:p>
        </w:tc>
        <w:tc>
          <w:tcPr>
            <w:tcW w:w="4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5’- CCAGTTGGTAACAATGCCATGT 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i/>
                <w:sz w:val="21"/>
                <w:szCs w:val="21"/>
                <w:lang w:eastAsia="zh-CN"/>
              </w:rPr>
            </w:pPr>
            <w:r>
              <w:rPr>
                <w:i/>
                <w:sz w:val="21"/>
                <w:szCs w:val="21"/>
                <w:lang w:eastAsia="zh-CN"/>
              </w:rPr>
              <w:t>Tnf</w:t>
            </w: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Forward Primer</w:t>
            </w:r>
          </w:p>
        </w:tc>
        <w:tc>
          <w:tcPr>
            <w:tcW w:w="4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5’- CCCTCACACTCAGATCATCTTCT 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i/>
                <w:sz w:val="21"/>
                <w:szCs w:val="21"/>
                <w:lang w:eastAsia="zh-CN"/>
              </w:rPr>
            </w:pP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i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Reverse Primer</w:t>
            </w:r>
            <w:r>
              <w:rPr>
                <w:i/>
                <w:sz w:val="21"/>
                <w:szCs w:val="21"/>
              </w:rPr>
              <w:t xml:space="preserve"> </w:t>
            </w:r>
          </w:p>
        </w:tc>
        <w:tc>
          <w:tcPr>
            <w:tcW w:w="4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5’-</w:t>
            </w:r>
            <w:r>
              <w:t xml:space="preserve"> </w:t>
            </w:r>
            <w:r>
              <w:rPr>
                <w:sz w:val="21"/>
                <w:szCs w:val="21"/>
              </w:rPr>
              <w:t>GCTACGACGTGGGCTACAG 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i/>
                <w:sz w:val="21"/>
                <w:szCs w:val="21"/>
                <w:lang w:eastAsia="zh-CN"/>
              </w:rPr>
            </w:pPr>
            <w:r>
              <w:rPr>
                <w:i/>
                <w:sz w:val="21"/>
                <w:szCs w:val="21"/>
                <w:lang w:eastAsia="zh-CN"/>
              </w:rPr>
              <w:t>Il-6</w:t>
            </w: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Forward Primer</w:t>
            </w:r>
          </w:p>
        </w:tc>
        <w:tc>
          <w:tcPr>
            <w:tcW w:w="4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5’- CTGCAAGAGACTTCCATCCAG 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i/>
                <w:sz w:val="21"/>
                <w:szCs w:val="21"/>
                <w:lang w:eastAsia="zh-CN"/>
              </w:rPr>
            </w:pP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i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Reverse Primer</w:t>
            </w:r>
            <w:r>
              <w:rPr>
                <w:i/>
                <w:sz w:val="21"/>
                <w:szCs w:val="21"/>
              </w:rPr>
              <w:t xml:space="preserve"> </w:t>
            </w:r>
          </w:p>
        </w:tc>
        <w:tc>
          <w:tcPr>
            <w:tcW w:w="4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5’- AGTGGTATAGACAGGTCTGTTGG 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Cd80</w:t>
            </w:r>
          </w:p>
        </w:tc>
        <w:tc>
          <w:tcPr>
            <w:tcW w:w="18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Forward Primer</w:t>
            </w:r>
          </w:p>
        </w:tc>
        <w:tc>
          <w:tcPr>
            <w:tcW w:w="46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5’- GCAGGATACACCACTCCTCAA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i/>
                <w:sz w:val="21"/>
                <w:szCs w:val="21"/>
              </w:rPr>
            </w:pPr>
          </w:p>
        </w:tc>
        <w:tc>
          <w:tcPr>
            <w:tcW w:w="18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Reverse Primer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46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5’-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AAAGACGAATCAGCAGCACAA 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/>
                <w:sz w:val="21"/>
                <w:szCs w:val="21"/>
                <w:lang w:eastAsia="zh-CN" w:bidi="ar-SA"/>
              </w:rPr>
            </w:pPr>
            <w:r>
              <w:rPr>
                <w:rFonts w:hint="default"/>
                <w:i/>
                <w:sz w:val="21"/>
                <w:szCs w:val="21"/>
              </w:rPr>
              <w:t>Nos2</w:t>
            </w:r>
          </w:p>
        </w:tc>
        <w:tc>
          <w:tcPr>
            <w:tcW w:w="18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Forward Primer</w:t>
            </w:r>
          </w:p>
        </w:tc>
        <w:tc>
          <w:tcPr>
            <w:tcW w:w="46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ascii="Times New Roman" w:hAnsi="Times New Roman" w:eastAsia="宋体" w:cs="Times New Roman"/>
                <w:sz w:val="21"/>
                <w:szCs w:val="21"/>
                <w:lang w:val="en-US" w:eastAsia="en-US" w:bidi="ar-SA"/>
              </w:rPr>
            </w:pPr>
            <w:r>
              <w:rPr>
                <w:sz w:val="21"/>
                <w:szCs w:val="21"/>
              </w:rPr>
              <w:t xml:space="preserve">5’- </w:t>
            </w:r>
            <w:r>
              <w:rPr>
                <w:rFonts w:hint="eastAsia"/>
                <w:sz w:val="21"/>
                <w:szCs w:val="21"/>
              </w:rPr>
              <w:t xml:space="preserve">GTTCTCAGCCCAACAATACAAGA </w:t>
            </w:r>
            <w:r>
              <w:rPr>
                <w:sz w:val="21"/>
                <w:szCs w:val="21"/>
              </w:rPr>
              <w:t>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i/>
                <w:sz w:val="21"/>
                <w:szCs w:val="21"/>
                <w:lang w:eastAsia="zh-CN"/>
              </w:rPr>
            </w:pPr>
          </w:p>
        </w:tc>
        <w:tc>
          <w:tcPr>
            <w:tcW w:w="18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Reverse Primer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46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ascii="Times New Roman" w:hAnsi="Times New Roman" w:eastAsia="宋体" w:cs="Times New Roman"/>
                <w:sz w:val="21"/>
                <w:szCs w:val="21"/>
                <w:lang w:val="en-US" w:eastAsia="en-US" w:bidi="ar-SA"/>
              </w:rPr>
            </w:pPr>
            <w:r>
              <w:rPr>
                <w:sz w:val="21"/>
                <w:szCs w:val="21"/>
              </w:rPr>
              <w:t>5’-</w:t>
            </w:r>
            <w:r>
              <w:rPr>
                <w:rFonts w:hint="eastAsia"/>
                <w:sz w:val="21"/>
                <w:szCs w:val="21"/>
              </w:rPr>
              <w:t xml:space="preserve"> GTGGACGGGTCGATGTCAC</w:t>
            </w:r>
            <w:r>
              <w:rPr>
                <w:sz w:val="21"/>
                <w:szCs w:val="21"/>
              </w:rPr>
              <w:t xml:space="preserve"> 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i/>
                <w:sz w:val="21"/>
                <w:szCs w:val="21"/>
                <w:lang w:eastAsia="zh-CN"/>
              </w:rPr>
              <w:t>Mcp1</w:t>
            </w:r>
          </w:p>
        </w:tc>
        <w:tc>
          <w:tcPr>
            <w:tcW w:w="18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Forward Primer</w:t>
            </w:r>
          </w:p>
        </w:tc>
        <w:tc>
          <w:tcPr>
            <w:tcW w:w="46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5’- </w:t>
            </w:r>
            <w:r>
              <w:rPr>
                <w:sz w:val="21"/>
                <w:szCs w:val="21"/>
                <w:lang w:val="en-US" w:eastAsia="zh-CN"/>
              </w:rPr>
              <w:t>TTAAAAACCTGGATCGGAACCAA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i/>
                <w:sz w:val="21"/>
                <w:szCs w:val="21"/>
              </w:rPr>
            </w:pPr>
          </w:p>
        </w:tc>
        <w:tc>
          <w:tcPr>
            <w:tcW w:w="18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Reverse Primer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46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5’-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lang w:val="en-US" w:eastAsia="zh-CN"/>
              </w:rPr>
              <w:t>GCATTAGCTTCAGATTTACGGGT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sz w:val="21"/>
                <w:szCs w:val="21"/>
              </w:rPr>
              <w:t>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Il-1β</w:t>
            </w:r>
          </w:p>
        </w:tc>
        <w:tc>
          <w:tcPr>
            <w:tcW w:w="18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Forward Primer</w:t>
            </w:r>
          </w:p>
        </w:tc>
        <w:tc>
          <w:tcPr>
            <w:tcW w:w="46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5’- GCAACTGTTCCTGAACTCAACT 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8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i/>
                <w:sz w:val="21"/>
                <w:szCs w:val="21"/>
              </w:rPr>
            </w:pPr>
          </w:p>
        </w:tc>
        <w:tc>
          <w:tcPr>
            <w:tcW w:w="188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Reverse Primer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469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5’-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ATCTTTTGGGGTCCGTCAACT -3’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2EA7FF6"/>
    <w:rsid w:val="36CB6C9E"/>
    <w:rsid w:val="69DF255A"/>
    <w:rsid w:val="DDFD44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80" w:lineRule="auto"/>
    </w:pPr>
    <w:rPr>
      <w:rFonts w:ascii="Times New Roman" w:hAnsi="Times New Roman" w:eastAsia="宋体" w:cs="Times New Roman"/>
      <w:sz w:val="24"/>
      <w:szCs w:val="24"/>
      <w:lang w:val="en-US" w:eastAsia="en-US" w:bidi="ar-SA"/>
    </w:rPr>
  </w:style>
  <w:style w:type="paragraph" w:styleId="2">
    <w:name w:val="heading 2"/>
    <w:basedOn w:val="1"/>
    <w:next w:val="1"/>
    <w:link w:val="8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Cs/>
      <w:sz w:val="28"/>
      <w:szCs w:val="28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2 字符"/>
    <w:basedOn w:val="7"/>
    <w:link w:val="2"/>
    <w:qFormat/>
    <w:uiPriority w:val="0"/>
    <w:rPr>
      <w:rFonts w:ascii="Arial" w:hAnsi="Arial" w:eastAsia="宋体" w:cs="Arial"/>
      <w:b/>
      <w:bCs/>
      <w:iCs/>
      <w:kern w:val="0"/>
      <w:sz w:val="28"/>
      <w:szCs w:val="28"/>
      <w:lang w:eastAsia="en-US"/>
    </w:rPr>
  </w:style>
  <w:style w:type="paragraph" w:customStyle="1" w:styleId="9">
    <w:name w:val="Char Char Char Char"/>
    <w:basedOn w:val="1"/>
    <w:qFormat/>
    <w:uiPriority w:val="0"/>
    <w:pPr>
      <w:spacing w:after="160" w:line="240" w:lineRule="exact"/>
    </w:pPr>
    <w:rPr>
      <w:rFonts w:ascii="Verdana" w:hAnsi="Verdana" w:eastAsia="仿宋_GB2312"/>
      <w:szCs w:val="20"/>
    </w:rPr>
  </w:style>
  <w:style w:type="character" w:customStyle="1" w:styleId="10">
    <w:name w:val="页眉 字符"/>
    <w:basedOn w:val="7"/>
    <w:link w:val="4"/>
    <w:qFormat/>
    <w:uiPriority w:val="99"/>
    <w:rPr>
      <w:rFonts w:ascii="Times New Roman" w:hAnsi="Times New Roman" w:eastAsia="宋体" w:cs="Times New Roman"/>
      <w:kern w:val="0"/>
      <w:sz w:val="18"/>
      <w:szCs w:val="18"/>
      <w:lang w:eastAsia="en-US"/>
    </w:rPr>
  </w:style>
  <w:style w:type="character" w:customStyle="1" w:styleId="11">
    <w:name w:val="页脚 字符"/>
    <w:basedOn w:val="7"/>
    <w:link w:val="3"/>
    <w:qFormat/>
    <w:uiPriority w:val="99"/>
    <w:rPr>
      <w:rFonts w:ascii="Times New Roman" w:hAnsi="Times New Roman" w:eastAsia="宋体" w:cs="Times New Roman"/>
      <w:kern w:val="0"/>
      <w:sz w:val="18"/>
      <w:szCs w:val="18"/>
      <w:lang w:eastAsia="en-US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表内"/>
    <w:basedOn w:val="12"/>
    <w:qFormat/>
    <w:uiPriority w:val="14"/>
    <w:pPr>
      <w:spacing w:before="60" w:after="60" w:line="240" w:lineRule="auto"/>
      <w:ind w:firstLine="0" w:firstLineChars="0"/>
      <w:jc w:val="center"/>
    </w:pPr>
    <w:rPr>
      <w:sz w:val="2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756</Characters>
  <Lines>10</Lines>
  <Paragraphs>3</Paragraphs>
  <TotalTime>2</TotalTime>
  <ScaleCrop>false</ScaleCrop>
  <LinksUpToDate>false</LinksUpToDate>
  <CharactersWithSpaces>823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2023-04-07T05:55:00Z</dcterms:created>
  <dc:creator>1234</dc:creator>
  <cp:lastModifiedBy>英玉</cp:lastModifiedBy>
  <dcterms:modified xsi:type="dcterms:W3CDTF">2023-04-10T07:11:28Z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369E8EBBFAD04D9494DDE64BB41B28C1_13</vt:lpwstr>
  </property>
</Properties>
</file>