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D19D3E" w14:textId="3CC1988D" w:rsidR="00A32C59" w:rsidRPr="001C5A7D" w:rsidRDefault="00A32C59">
      <w:pPr>
        <w:rPr>
          <w:b/>
          <w:lang w:val="en-US"/>
        </w:rPr>
      </w:pPr>
      <w:r w:rsidRPr="001C5A7D">
        <w:rPr>
          <w:b/>
          <w:lang w:val="en-US"/>
        </w:rPr>
        <w:t xml:space="preserve">Additional </w:t>
      </w:r>
      <w:r w:rsidR="008C156A" w:rsidRPr="001C5A7D">
        <w:rPr>
          <w:b/>
          <w:lang w:val="en-US"/>
        </w:rPr>
        <w:t>F</w:t>
      </w:r>
      <w:r w:rsidRPr="001C5A7D">
        <w:rPr>
          <w:b/>
          <w:lang w:val="en-US"/>
        </w:rPr>
        <w:t xml:space="preserve">ile </w:t>
      </w:r>
      <w:r w:rsidR="003165C8" w:rsidRPr="001C5A7D">
        <w:rPr>
          <w:b/>
          <w:lang w:val="en-US"/>
        </w:rPr>
        <w:t>5</w:t>
      </w:r>
      <w:bookmarkStart w:id="0" w:name="_GoBack"/>
      <w:bookmarkEnd w:id="0"/>
    </w:p>
    <w:tbl>
      <w:tblPr>
        <w:tblStyle w:val="Tabellenraster"/>
        <w:tblW w:w="13884" w:type="dxa"/>
        <w:tblLook w:val="04A0" w:firstRow="1" w:lastRow="0" w:firstColumn="1" w:lastColumn="0" w:noHBand="0" w:noVBand="1"/>
      </w:tblPr>
      <w:tblGrid>
        <w:gridCol w:w="2120"/>
        <w:gridCol w:w="10205"/>
        <w:gridCol w:w="1559"/>
      </w:tblGrid>
      <w:tr w:rsidR="00BF1711" w:rsidRPr="00E219C7" w14:paraId="0440F0E8" w14:textId="77777777" w:rsidTr="00BF1711">
        <w:trPr>
          <w:trHeight w:val="238"/>
        </w:trPr>
        <w:tc>
          <w:tcPr>
            <w:tcW w:w="13884" w:type="dxa"/>
            <w:gridSpan w:val="3"/>
            <w:shd w:val="clear" w:color="auto" w:fill="auto"/>
          </w:tcPr>
          <w:p w14:paraId="0D8A0DD2" w14:textId="045954A0" w:rsidR="00BF1711" w:rsidRPr="001C5A7D" w:rsidRDefault="00BF1711" w:rsidP="00D81E7E">
            <w:pPr>
              <w:tabs>
                <w:tab w:val="left" w:pos="10108"/>
              </w:tabs>
              <w:rPr>
                <w:b/>
                <w:bCs/>
                <w:sz w:val="24"/>
                <w:szCs w:val="24"/>
                <w:lang w:val="en-US"/>
              </w:rPr>
            </w:pPr>
            <w:r w:rsidRPr="001C5A7D">
              <w:rPr>
                <w:rFonts w:ascii="Calibri" w:eastAsia="Times New Roman" w:hAnsi="Calibri" w:cs="Times New Roman"/>
                <w:b/>
                <w:bCs/>
                <w:color w:val="000000"/>
                <w:sz w:val="24"/>
                <w:szCs w:val="24"/>
                <w:lang w:val="en-US" w:eastAsia="de-DE"/>
              </w:rPr>
              <w:t xml:space="preserve">Judging the Quality of Evidence according </w:t>
            </w:r>
            <w:r w:rsidR="001447F1" w:rsidRPr="001C5A7D">
              <w:rPr>
                <w:rFonts w:ascii="Calibri" w:eastAsia="Times New Roman" w:hAnsi="Calibri" w:cs="Times New Roman"/>
                <w:b/>
                <w:bCs/>
                <w:color w:val="000000"/>
                <w:sz w:val="24"/>
                <w:szCs w:val="24"/>
                <w:lang w:val="en-US" w:eastAsia="de-DE"/>
              </w:rPr>
              <w:t xml:space="preserve">to </w:t>
            </w:r>
            <w:r w:rsidR="00A1445E" w:rsidRPr="001C5A7D">
              <w:rPr>
                <w:rFonts w:ascii="Calibri" w:eastAsia="Times New Roman" w:hAnsi="Calibri" w:cs="Times New Roman"/>
                <w:b/>
                <w:bCs/>
                <w:color w:val="000000"/>
                <w:sz w:val="24"/>
                <w:szCs w:val="24"/>
                <w:lang w:val="en-US" w:eastAsia="de-DE"/>
              </w:rPr>
              <w:t xml:space="preserve">the </w:t>
            </w:r>
            <w:r w:rsidRPr="001C5A7D">
              <w:rPr>
                <w:rFonts w:ascii="Calibri" w:eastAsia="Times New Roman" w:hAnsi="Calibri" w:cs="Times New Roman"/>
                <w:b/>
                <w:bCs/>
                <w:color w:val="000000"/>
                <w:sz w:val="24"/>
                <w:szCs w:val="24"/>
                <w:lang w:val="en-US" w:eastAsia="de-DE"/>
              </w:rPr>
              <w:t>GRADE Handbook</w:t>
            </w:r>
            <w:r w:rsidR="00D81E7E" w:rsidRPr="001C5A7D">
              <w:rPr>
                <w:rFonts w:ascii="Calibri" w:eastAsia="Times New Roman" w:hAnsi="Calibri" w:cs="Times New Roman"/>
                <w:b/>
                <w:bCs/>
                <w:color w:val="000000"/>
                <w:sz w:val="24"/>
                <w:szCs w:val="24"/>
                <w:lang w:val="en-US" w:eastAsia="de-DE"/>
              </w:rPr>
              <w:t xml:space="preserve"> </w:t>
            </w:r>
            <w:sdt>
              <w:sdtPr>
                <w:rPr>
                  <w:rFonts w:ascii="Calibri" w:eastAsia="Times New Roman" w:hAnsi="Calibri" w:cs="Times New Roman"/>
                  <w:b/>
                  <w:bCs/>
                  <w:color w:val="000000"/>
                  <w:sz w:val="24"/>
                  <w:szCs w:val="24"/>
                  <w:lang w:val="en-US" w:eastAsia="de-DE"/>
                </w:rPr>
                <w:alias w:val="Don't edit this field"/>
                <w:tag w:val="CitaviPlaceholder#ce0d1261-9c5a-469e-b180-226c194d7848"/>
                <w:id w:val="-913084193"/>
                <w:placeholder>
                  <w:docPart w:val="DefaultPlaceholder_-1854013440"/>
                </w:placeholder>
              </w:sdtPr>
              <w:sdtEndPr/>
              <w:sdtContent>
                <w:r w:rsidR="00D81E7E" w:rsidRPr="001C5A7D">
                  <w:rPr>
                    <w:rFonts w:ascii="Calibri" w:eastAsia="Times New Roman" w:hAnsi="Calibri" w:cs="Times New Roman"/>
                    <w:b/>
                    <w:bCs/>
                    <w:color w:val="000000"/>
                    <w:sz w:val="24"/>
                    <w:szCs w:val="24"/>
                    <w:lang w:val="en-US" w:eastAsia="de-DE"/>
                  </w:rPr>
                  <w:fldChar w:fldCharType="begin"/>
                </w:r>
                <w:r w:rsidR="00427179">
                  <w:rPr>
                    <w:rFonts w:ascii="Calibri" w:eastAsia="Times New Roman" w:hAnsi="Calibri" w:cs="Times New Roman"/>
                    <w:b/>
                    <w:bCs/>
                    <w:color w:val="000000"/>
                    <w:sz w:val="24"/>
                    <w:szCs w:val="24"/>
                    <w:lang w:val="en-US" w:eastAsia="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NmYzRlOGVlLTliYmItNDQ5ZC05Y2U0LWJkZmI2YjczZGE2MCIsIlJhbmdlTGVuZ3RoIjo0LCJSZWZlcmVuY2VJZCI6ImNkNGM0YzVjLTkzZmQtNDY5YS04NzcwLTUyZDYzZjhlMGU5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}</w:instrText>
                </w:r>
                <w:r w:rsidR="00D81E7E" w:rsidRPr="001C5A7D">
                  <w:rPr>
                    <w:rFonts w:ascii="Calibri" w:eastAsia="Times New Roman" w:hAnsi="Calibri" w:cs="Times New Roman"/>
                    <w:b/>
                    <w:bCs/>
                    <w:color w:val="000000"/>
                    <w:sz w:val="24"/>
                    <w:szCs w:val="24"/>
                    <w:lang w:val="en-US" w:eastAsia="de-DE"/>
                  </w:rPr>
                  <w:fldChar w:fldCharType="separate"/>
                </w:r>
                <w:r w:rsidR="00427179">
                  <w:rPr>
                    <w:rFonts w:ascii="Calibri" w:eastAsia="Times New Roman" w:hAnsi="Calibri" w:cs="Times New Roman"/>
                    <w:b/>
                    <w:bCs/>
                    <w:color w:val="000000"/>
                    <w:sz w:val="24"/>
                    <w:szCs w:val="24"/>
                    <w:lang w:val="en-US" w:eastAsia="de-DE"/>
                  </w:rPr>
                  <w:t>[10]</w:t>
                </w:r>
                <w:r w:rsidR="00D81E7E" w:rsidRPr="001C5A7D">
                  <w:rPr>
                    <w:rFonts w:ascii="Calibri" w:eastAsia="Times New Roman" w:hAnsi="Calibri" w:cs="Times New Roman"/>
                    <w:b/>
                    <w:bCs/>
                    <w:color w:val="000000"/>
                    <w:sz w:val="24"/>
                    <w:szCs w:val="24"/>
                    <w:lang w:val="en-US" w:eastAsia="de-DE"/>
                  </w:rPr>
                  <w:fldChar w:fldCharType="end"/>
                </w:r>
              </w:sdtContent>
            </w:sdt>
          </w:p>
        </w:tc>
      </w:tr>
      <w:tr w:rsidR="00D22078" w:rsidRPr="00E219C7" w14:paraId="41A2387E" w14:textId="77777777" w:rsidTr="00BF1711">
        <w:trPr>
          <w:trHeight w:val="238"/>
        </w:trPr>
        <w:tc>
          <w:tcPr>
            <w:tcW w:w="2120" w:type="dxa"/>
            <w:shd w:val="clear" w:color="auto" w:fill="F2F2F2" w:themeFill="background1" w:themeFillShade="F2"/>
          </w:tcPr>
          <w:p w14:paraId="4A66AFED" w14:textId="77777777" w:rsidR="00D22078" w:rsidRPr="001C5A7D" w:rsidRDefault="00D22078" w:rsidP="00D22078">
            <w:pPr>
              <w:tabs>
                <w:tab w:val="left" w:pos="10108"/>
              </w:tabs>
              <w:rPr>
                <w:rFonts w:ascii="Calibri" w:eastAsia="Times New Roman" w:hAnsi="Calibri" w:cs="Times New Roman"/>
                <w:b/>
                <w:bCs/>
                <w:i/>
                <w:iCs/>
                <w:color w:val="000000"/>
                <w:sz w:val="24"/>
                <w:szCs w:val="24"/>
                <w:lang w:val="en-US" w:eastAsia="de-DE"/>
              </w:rPr>
            </w:pPr>
            <w:r w:rsidRPr="001C5A7D">
              <w:rPr>
                <w:rFonts w:ascii="Calibri" w:eastAsia="Times New Roman" w:hAnsi="Calibri" w:cs="Times New Roman"/>
                <w:b/>
                <w:bCs/>
                <w:color w:val="000000"/>
                <w:sz w:val="24"/>
                <w:szCs w:val="24"/>
                <w:lang w:val="en-US" w:eastAsia="de-DE"/>
              </w:rPr>
              <w:t>Grade domain</w:t>
            </w:r>
          </w:p>
        </w:tc>
        <w:tc>
          <w:tcPr>
            <w:tcW w:w="10205" w:type="dxa"/>
            <w:shd w:val="clear" w:color="auto" w:fill="F2F2F2" w:themeFill="background1" w:themeFillShade="F2"/>
          </w:tcPr>
          <w:p w14:paraId="6077E10D" w14:textId="5BE8D82C" w:rsidR="00D22078" w:rsidRPr="001C5A7D" w:rsidRDefault="001C5A7D" w:rsidP="00D22078">
            <w:pPr>
              <w:tabs>
                <w:tab w:val="left" w:pos="10108"/>
              </w:tabs>
              <w:rPr>
                <w:b/>
                <w:bCs/>
                <w:sz w:val="24"/>
                <w:szCs w:val="24"/>
                <w:lang w:val="en-US"/>
              </w:rPr>
            </w:pPr>
            <w:r>
              <w:rPr>
                <w:rFonts w:ascii="Calibri" w:eastAsia="Times New Roman" w:hAnsi="Calibri" w:cs="Times New Roman"/>
                <w:b/>
                <w:bCs/>
                <w:color w:val="000000"/>
                <w:sz w:val="24"/>
                <w:szCs w:val="24"/>
                <w:lang w:val="en-US" w:eastAsia="de-DE"/>
              </w:rPr>
              <w:t>Judgment</w:t>
            </w:r>
          </w:p>
        </w:tc>
        <w:tc>
          <w:tcPr>
            <w:tcW w:w="1559" w:type="dxa"/>
            <w:shd w:val="clear" w:color="auto" w:fill="F2F2F2" w:themeFill="background1" w:themeFillShade="F2"/>
          </w:tcPr>
          <w:p w14:paraId="72019446" w14:textId="77777777" w:rsidR="00D22078" w:rsidRPr="001C5A7D" w:rsidRDefault="001447F1" w:rsidP="00D22078">
            <w:pPr>
              <w:tabs>
                <w:tab w:val="left" w:pos="10108"/>
              </w:tabs>
              <w:rPr>
                <w:b/>
                <w:bCs/>
                <w:sz w:val="24"/>
                <w:szCs w:val="24"/>
                <w:lang w:val="en-US"/>
              </w:rPr>
            </w:pPr>
            <w:r w:rsidRPr="001C5A7D">
              <w:rPr>
                <w:rFonts w:ascii="Calibri" w:eastAsia="Times New Roman" w:hAnsi="Calibri" w:cs="Times New Roman"/>
                <w:b/>
                <w:bCs/>
                <w:color w:val="000000"/>
                <w:sz w:val="24"/>
                <w:szCs w:val="24"/>
                <w:lang w:val="en-US" w:eastAsia="de-DE"/>
              </w:rPr>
              <w:t>C</w:t>
            </w:r>
            <w:r w:rsidR="00D22078" w:rsidRPr="001C5A7D">
              <w:rPr>
                <w:rFonts w:ascii="Calibri" w:eastAsia="Times New Roman" w:hAnsi="Calibri" w:cs="Times New Roman"/>
                <w:b/>
                <w:bCs/>
                <w:color w:val="000000"/>
                <w:sz w:val="24"/>
                <w:szCs w:val="24"/>
                <w:lang w:val="en-US" w:eastAsia="de-DE"/>
              </w:rPr>
              <w:t>oncerns about certainty domains</w:t>
            </w:r>
          </w:p>
        </w:tc>
      </w:tr>
      <w:tr w:rsidR="00BF1711" w:rsidRPr="00E219C7" w14:paraId="3D011848" w14:textId="77777777" w:rsidTr="00521371">
        <w:trPr>
          <w:trHeight w:val="238"/>
        </w:trPr>
        <w:tc>
          <w:tcPr>
            <w:tcW w:w="13884" w:type="dxa"/>
            <w:gridSpan w:val="3"/>
            <w:shd w:val="clear" w:color="auto" w:fill="E7E6E6" w:themeFill="background2"/>
          </w:tcPr>
          <w:p w14:paraId="075E0561" w14:textId="77777777" w:rsidR="00BF1711" w:rsidRPr="001C5A7D" w:rsidRDefault="00BF1711" w:rsidP="00D22078">
            <w:pPr>
              <w:tabs>
                <w:tab w:val="left" w:pos="10108"/>
              </w:tabs>
              <w:rPr>
                <w:b/>
                <w:bCs/>
                <w:sz w:val="24"/>
                <w:szCs w:val="24"/>
                <w:lang w:val="en-US"/>
              </w:rPr>
            </w:pPr>
            <w:r w:rsidRPr="001C5A7D">
              <w:rPr>
                <w:rFonts w:ascii="Calibri" w:eastAsia="Times New Roman" w:hAnsi="Calibri" w:cs="Times New Roman"/>
                <w:b/>
                <w:bCs/>
                <w:i/>
                <w:iCs/>
                <w:color w:val="000000"/>
                <w:sz w:val="24"/>
                <w:szCs w:val="24"/>
                <w:lang w:val="en-US" w:eastAsia="de-DE"/>
              </w:rPr>
              <w:t>Outcome: IADL/ADL various scales</w:t>
            </w:r>
          </w:p>
        </w:tc>
      </w:tr>
      <w:tr w:rsidR="00D22078" w:rsidRPr="001C5A7D" w14:paraId="3BB180DF" w14:textId="77777777" w:rsidTr="00D22078">
        <w:trPr>
          <w:trHeight w:val="238"/>
        </w:trPr>
        <w:tc>
          <w:tcPr>
            <w:tcW w:w="2120" w:type="dxa"/>
            <w:shd w:val="clear" w:color="auto" w:fill="auto"/>
          </w:tcPr>
          <w:p w14:paraId="6E0D44EA" w14:textId="77777777" w:rsidR="00D22078" w:rsidRPr="001C5A7D" w:rsidRDefault="00D22078" w:rsidP="00D22078">
            <w:pPr>
              <w:tabs>
                <w:tab w:val="left" w:pos="10108"/>
              </w:tabs>
              <w:rPr>
                <w:rFonts w:ascii="Calibri" w:eastAsia="Times New Roman" w:hAnsi="Calibri" w:cs="Times New Roman"/>
                <w:b/>
                <w:bCs/>
                <w:i/>
                <w:iCs/>
                <w:color w:val="000000"/>
                <w:sz w:val="24"/>
                <w:szCs w:val="24"/>
                <w:lang w:val="en-US" w:eastAsia="de-DE"/>
              </w:rPr>
            </w:pPr>
            <w:r w:rsidRPr="001C5A7D">
              <w:rPr>
                <w:rFonts w:ascii="Calibri" w:eastAsia="Times New Roman" w:hAnsi="Calibri" w:cs="Times New Roman"/>
                <w:color w:val="000000"/>
                <w:sz w:val="24"/>
                <w:szCs w:val="24"/>
                <w:lang w:val="en-US" w:eastAsia="de-DE"/>
              </w:rPr>
              <w:t>Limitations in the design and implementation of available studies suggesting high likelihood of bias**</w:t>
            </w:r>
          </w:p>
        </w:tc>
        <w:tc>
          <w:tcPr>
            <w:tcW w:w="10205" w:type="dxa"/>
            <w:shd w:val="clear" w:color="auto" w:fill="auto"/>
          </w:tcPr>
          <w:p w14:paraId="0E19BF25" w14:textId="77BA33CB" w:rsidR="00D22078" w:rsidRPr="001C5A7D" w:rsidRDefault="00D22078" w:rsidP="00B91B7B">
            <w:pPr>
              <w:tabs>
                <w:tab w:val="left" w:pos="10108"/>
              </w:tabs>
              <w:rPr>
                <w:b/>
                <w:bCs/>
                <w:sz w:val="24"/>
                <w:szCs w:val="24"/>
                <w:lang w:val="en-US"/>
              </w:rPr>
            </w:pPr>
            <w:r w:rsidRPr="001C5A7D">
              <w:rPr>
                <w:rFonts w:ascii="Calibri" w:eastAsia="Times New Roman" w:hAnsi="Calibri" w:cs="Times New Roman"/>
                <w:sz w:val="24"/>
                <w:szCs w:val="24"/>
                <w:lang w:val="en-US" w:eastAsia="de-DE"/>
              </w:rPr>
              <w:t>S</w:t>
            </w:r>
            <w:r w:rsidR="00427179">
              <w:rPr>
                <w:rFonts w:ascii="Calibri" w:eastAsia="Times New Roman" w:hAnsi="Calibri" w:cs="Times New Roman"/>
                <w:sz w:val="24"/>
                <w:szCs w:val="24"/>
                <w:lang w:val="en-US" w:eastAsia="de-DE"/>
              </w:rPr>
              <w:t>even</w:t>
            </w:r>
            <w:r w:rsidR="00437C2F">
              <w:rPr>
                <w:rFonts w:ascii="Calibri" w:eastAsia="Times New Roman" w:hAnsi="Calibri" w:cs="Times New Roman"/>
                <w:sz w:val="24"/>
                <w:szCs w:val="24"/>
                <w:lang w:val="en-US" w:eastAsia="de-DE"/>
              </w:rPr>
              <w:t xml:space="preserve"> </w:t>
            </w:r>
            <w:r w:rsidR="00A1445E" w:rsidRPr="001C5A7D">
              <w:rPr>
                <w:rFonts w:ascii="Calibri" w:eastAsia="Times New Roman" w:hAnsi="Calibri" w:cs="Times New Roman"/>
                <w:sz w:val="24"/>
                <w:szCs w:val="24"/>
                <w:lang w:val="en-US" w:eastAsia="de-DE"/>
              </w:rPr>
              <w:t>s</w:t>
            </w:r>
            <w:r w:rsidRPr="001C5A7D">
              <w:rPr>
                <w:rFonts w:ascii="Calibri" w:eastAsia="Times New Roman" w:hAnsi="Calibri" w:cs="Times New Roman"/>
                <w:sz w:val="24"/>
                <w:szCs w:val="24"/>
                <w:lang w:val="en-US" w:eastAsia="de-DE"/>
              </w:rPr>
              <w:t>tudies</w:t>
            </w:r>
            <w:r w:rsidR="00437C2F">
              <w:rPr>
                <w:rFonts w:ascii="Calibri" w:eastAsia="Times New Roman" w:hAnsi="Calibri" w:cs="Times New Roman"/>
                <w:sz w:val="24"/>
                <w:szCs w:val="24"/>
                <w:lang w:val="en-US" w:eastAsia="de-DE"/>
              </w:rPr>
              <w:t xml:space="preserve"> </w:t>
            </w:r>
            <w:sdt>
              <w:sdtPr>
                <w:rPr>
                  <w:rFonts w:ascii="Calibri" w:eastAsia="Times New Roman" w:hAnsi="Calibri" w:cs="Times New Roman"/>
                  <w:sz w:val="24"/>
                  <w:szCs w:val="24"/>
                  <w:lang w:val="en-US" w:eastAsia="de-DE"/>
                </w:rPr>
                <w:alias w:val="To edit, see citavi.com/edit"/>
                <w:tag w:val="CitaviPlaceholder#e474e55f-78d6-4903-bd0c-549ef9022382"/>
                <w:id w:val="-1679885484"/>
                <w:placeholder>
                  <w:docPart w:val="DefaultPlaceholder_-1854013440"/>
                </w:placeholder>
              </w:sdtPr>
              <w:sdtEndPr/>
              <w:sdtContent>
                <w:r w:rsidR="00F34B1F">
                  <w:rPr>
                    <w:rFonts w:ascii="Calibri" w:eastAsia="Times New Roman" w:hAnsi="Calibri" w:cs="Times New Roman"/>
                    <w:noProof/>
                    <w:sz w:val="24"/>
                    <w:szCs w:val="24"/>
                    <w:lang w:val="en-US" w:eastAsia="de-DE"/>
                  </w:rPr>
                  <w:fldChar w:fldCharType="begin"/>
                </w:r>
                <w:r w:rsidR="00B91B7B">
                  <w:rPr>
                    <w:rFonts w:ascii="Calibri" w:eastAsia="Times New Roman" w:hAnsi="Calibri" w:cs="Times New Roman"/>
                    <w:noProof/>
                    <w:sz w:val="24"/>
                    <w:szCs w:val="24"/>
                    <w:lang w:val="en-US" w:eastAsia="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4NzllYTg5LWZmNDItNDY0NC05MjE4LWUxNmFhZWM2YzcwNCIsIlJhbmdlTGVuZ3RoIjozLCJSZWZlcmVuY2VJZCI6IjRiNGUwZDMzLWYzYzAtNDcxZS1hYjVkLTgwZmZlNzgwMmJiM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xMTEvamdzLjE0Mjg3IiwiRWRpdG9ycyI6W10sIkV2YWx1YXRpb25Db21wbGV4aXR5IjowLCJFdmFsdWF0aW9uU291cmNlVGV4dEZvcm1hdCI6MCwiR3JvdXBzIjpbeyIkaWQiOiIxNiIsIiR0eXBlIjoiU3dpc3NBY2FkZW1pYy5DaXRhdmkuR3JvdXAsIFN3aXNzQWNhZGVtaWMuQ2l0YXZp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TciLCIkdHlwZSI6IlN3aXNzQWNhZGVtaWMuQ2l0YXZpLkxvY2F0aW9uLCBTd2lzc0FjYWRlbWljLkNpdGF2aSIsIkFkZHJlc3MiOnsiJGlkIjoiMTgiLCIkdHlwZSI6IlN3aXNzQWNhZGVtaWMuQ2l0YXZpLkxpbmtlZFJlc291cmNlLCBTd2lzc0FjYWRlbWljLkNpdGF2aSIsIkxpbmtlZFJlc291cmNlVHlwZSI6NSwiT3JpZ2luYWxTdHJpbmciOiIxMC4xMTExL2pncy4xNDI4NyIsIlVyaVN0cmluZyI6Imh0dHBzOi8vZG9pLm9yZy8xMC4xMTExL2pncy4xNDI4NyIsIkxpbmtlZFJlc291cmNlU3RhdHVzIjo4LCJQcm9wZXJ0aWVzIjp7IiRpZCI6IjE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ExNS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ExNiIsIiR0eXBlIjoiU3dpc3NBY2FkZW1pYy5DaXRhdmkuUGVyc29uLCBTd2lzc0FjYWRlbWljLkNpdGF2a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MTE3IiwiJHR5cGUiOiJTd2lzc0FjYWRlbWljLkNpdGF2aS5MaW5rZWRSZXNvdXJjZSwgU3dpc3NBY2FkZW1pYy5DaXRhdmkiLCJMaW5rZWRSZXNvdXJjZVR5cGUiOjIsIk9yaWdpbmFsU3RyaW5nIjoiQzpcXFVzZXJzXFxraXJjaHV0XFxBcHBEYXRhXFxMb2NhbFxcVGVtcFxcbzN1eTJ1NXouanBnIiwiVXJpU3RyaW5nIjoiNzdiYjYxMTMtYzNjYS00MjgxLTkwZDMtMDVmYTk3YWRlOWViIiwiTGlua2VkUmVzb3VyY2VTdGF0dXMiOjgsIlByb3BlcnRpZXMiOnsiJGlkIjoiMT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}</w:instrText>
                </w:r>
                <w:r w:rsidR="00F34B1F">
                  <w:rPr>
                    <w:rFonts w:ascii="Calibri" w:eastAsia="Times New Roman" w:hAnsi="Calibri" w:cs="Times New Roman"/>
                    <w:noProof/>
                    <w:sz w:val="24"/>
                    <w:szCs w:val="24"/>
                    <w:lang w:val="en-US" w:eastAsia="de-DE"/>
                  </w:rPr>
                  <w:fldChar w:fldCharType="separate"/>
                </w:r>
                <w:r w:rsidR="00B91B7B">
                  <w:rPr>
                    <w:rFonts w:ascii="Calibri" w:eastAsia="Times New Roman" w:hAnsi="Calibri" w:cs="Times New Roman"/>
                    <w:noProof/>
                    <w:sz w:val="24"/>
                    <w:szCs w:val="24"/>
                    <w:lang w:val="en-US" w:eastAsia="de-DE"/>
                  </w:rPr>
                  <w:t>[10, 16, 19, 20, 29, 34, 43, 53]</w:t>
                </w:r>
                <w:r w:rsidR="00F34B1F">
                  <w:rPr>
                    <w:rFonts w:ascii="Calibri" w:eastAsia="Times New Roman" w:hAnsi="Calibri" w:cs="Times New Roman"/>
                    <w:noProof/>
                    <w:sz w:val="24"/>
                    <w:szCs w:val="24"/>
                    <w:lang w:val="en-US" w:eastAsia="de-DE"/>
                  </w:rPr>
                  <w:fldChar w:fldCharType="end"/>
                </w:r>
              </w:sdtContent>
            </w:sdt>
            <w:r w:rsidRPr="001C5A7D">
              <w:rPr>
                <w:rFonts w:ascii="Calibri" w:eastAsia="Times New Roman" w:hAnsi="Calibri" w:cs="Times New Roman"/>
                <w:sz w:val="24"/>
                <w:szCs w:val="24"/>
                <w:lang w:val="en-US" w:eastAsia="de-DE"/>
              </w:rPr>
              <w:t xml:space="preserve">  referred to the outcome IADL/ADL. </w:t>
            </w:r>
            <w:r w:rsidRPr="001C5A7D">
              <w:rPr>
                <w:rFonts w:ascii="Calibri" w:eastAsia="Times New Roman" w:hAnsi="Calibri" w:cs="Times New Roman"/>
                <w:color w:val="70AD47"/>
                <w:sz w:val="24"/>
                <w:szCs w:val="24"/>
                <w:lang w:val="en-US" w:eastAsia="de-DE"/>
              </w:rPr>
              <w:br/>
            </w:r>
            <w:r w:rsidRPr="001C5A7D">
              <w:rPr>
                <w:rFonts w:ascii="Calibri" w:eastAsia="Times New Roman" w:hAnsi="Calibri" w:cs="Times New Roman"/>
                <w:sz w:val="24"/>
                <w:szCs w:val="24"/>
                <w:lang w:val="en-US" w:eastAsia="de-DE"/>
              </w:rPr>
              <w:t xml:space="preserve">All </w:t>
            </w:r>
            <w:r w:rsidR="000B28F8" w:rsidRPr="001C5A7D">
              <w:rPr>
                <w:rFonts w:ascii="Calibri" w:eastAsia="Times New Roman" w:hAnsi="Calibri" w:cs="Times New Roman"/>
                <w:sz w:val="24"/>
                <w:szCs w:val="24"/>
                <w:lang w:val="en-US" w:eastAsia="de-DE"/>
              </w:rPr>
              <w:t xml:space="preserve">the </w:t>
            </w:r>
            <w:r w:rsidRPr="001C5A7D">
              <w:rPr>
                <w:rFonts w:ascii="Calibri" w:eastAsia="Times New Roman" w:hAnsi="Calibri" w:cs="Times New Roman"/>
                <w:sz w:val="24"/>
                <w:szCs w:val="24"/>
                <w:lang w:val="en-US" w:eastAsia="de-DE"/>
              </w:rPr>
              <w:t>studies had appropriate sequence generation. In one study</w:t>
            </w:r>
            <w:sdt>
              <w:sdtPr>
                <w:rPr>
                  <w:rFonts w:ascii="Calibri" w:eastAsia="Times New Roman" w:hAnsi="Calibri" w:cs="Times New Roman"/>
                  <w:sz w:val="24"/>
                  <w:szCs w:val="24"/>
                  <w:lang w:val="en-US" w:eastAsia="de-DE"/>
                </w:rPr>
                <w:alias w:val="To edit, see citavi.com/edit"/>
                <w:tag w:val="CitaviPlaceholder#1615ccb3-adbd-4685-9663-eef427719cb2"/>
                <w:id w:val="552122563"/>
                <w:placeholder>
                  <w:docPart w:val="DefaultPlaceholder_-1854013440"/>
                </w:placeholder>
              </w:sdtPr>
              <w:sdtEndPr/>
              <w:sdtContent>
                <w:r w:rsidR="00B91B7B">
                  <w:rPr>
                    <w:rFonts w:ascii="Calibri" w:eastAsia="Times New Roman" w:hAnsi="Calibri" w:cs="Times New Roman"/>
                    <w:noProof/>
                    <w:sz w:val="24"/>
                    <w:szCs w:val="24"/>
                    <w:lang w:val="en-US" w:eastAsia="de-DE"/>
                  </w:rPr>
                  <w:fldChar w:fldCharType="begin"/>
                </w:r>
                <w:r w:rsidR="00B91B7B">
                  <w:rPr>
                    <w:rFonts w:ascii="Calibri" w:eastAsia="Times New Roman" w:hAnsi="Calibri" w:cs="Times New Roman"/>
                    <w:noProof/>
                    <w:sz w:val="24"/>
                    <w:szCs w:val="24"/>
                    <w:lang w:val="en-US" w:eastAsia="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wODM4Mjg4LTU1MWItNDMyNS1iOWYxLWVmMzM2NTVlM2U4ZiIsIlJhbmdlTGVuZ3RoIjo0LCJSZWZlcmVuY2VJZCI6ImQ3NjBhZmM1LTdiMWUtNGFiZS05ZjI0LWE2OWFjNTAzYjE4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FZGl0b3JzIjpbXSwiRXZhbHVhdGlvbkNvbXBsZXhpdHkiOjAsIkV2YWx1YXRpb25Tb3VyY2VUZXh0Rm9ybWF0IjowLCJHcm91cHMiOlt7IiRpZCI6IjEz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}</w:instrText>
                </w:r>
                <w:r w:rsidR="00B91B7B">
                  <w:rPr>
                    <w:rFonts w:ascii="Calibri" w:eastAsia="Times New Roman" w:hAnsi="Calibri" w:cs="Times New Roman"/>
                    <w:noProof/>
                    <w:sz w:val="24"/>
                    <w:szCs w:val="24"/>
                    <w:lang w:val="en-US" w:eastAsia="de-DE"/>
                  </w:rPr>
                  <w:fldChar w:fldCharType="separate"/>
                </w:r>
                <w:r w:rsidR="00B91B7B">
                  <w:rPr>
                    <w:rFonts w:ascii="Calibri" w:eastAsia="Times New Roman" w:hAnsi="Calibri" w:cs="Times New Roman"/>
                    <w:noProof/>
                    <w:sz w:val="24"/>
                    <w:szCs w:val="24"/>
                    <w:lang w:val="en-US" w:eastAsia="de-DE"/>
                  </w:rPr>
                  <w:t>[43]</w:t>
                </w:r>
                <w:r w:rsidR="00B91B7B">
                  <w:rPr>
                    <w:rFonts w:ascii="Calibri" w:eastAsia="Times New Roman" w:hAnsi="Calibri" w:cs="Times New Roman"/>
                    <w:noProof/>
                    <w:sz w:val="24"/>
                    <w:szCs w:val="24"/>
                    <w:lang w:val="en-US" w:eastAsia="de-DE"/>
                  </w:rPr>
                  <w:fldChar w:fldCharType="end"/>
                </w:r>
              </w:sdtContent>
            </w:sdt>
            <w:r w:rsidR="00A1445E"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 xml:space="preserve"> allocation concealment was unclear, which </w:t>
            </w:r>
            <w:r w:rsidR="000B28F8" w:rsidRPr="001C5A7D">
              <w:rPr>
                <w:rFonts w:ascii="Calibri" w:eastAsia="Times New Roman" w:hAnsi="Calibri" w:cs="Times New Roman"/>
                <w:sz w:val="24"/>
                <w:szCs w:val="24"/>
                <w:lang w:val="en-US" w:eastAsia="de-DE"/>
              </w:rPr>
              <w:t xml:space="preserve">was </w:t>
            </w:r>
            <w:r w:rsidRPr="001C5A7D">
              <w:rPr>
                <w:rFonts w:ascii="Calibri" w:eastAsia="Times New Roman" w:hAnsi="Calibri" w:cs="Times New Roman"/>
                <w:sz w:val="24"/>
                <w:szCs w:val="24"/>
                <w:lang w:val="en-US" w:eastAsia="de-DE"/>
              </w:rPr>
              <w:t>not judged as a serious limitation.</w:t>
            </w:r>
            <w:r w:rsidRPr="001C5A7D">
              <w:rPr>
                <w:rFonts w:ascii="Calibri" w:eastAsia="Times New Roman" w:hAnsi="Calibri" w:cs="Times New Roman"/>
                <w:color w:val="70AD47"/>
                <w:sz w:val="24"/>
                <w:szCs w:val="24"/>
                <w:lang w:val="en-US" w:eastAsia="de-DE"/>
              </w:rPr>
              <w:br/>
            </w:r>
            <w:r w:rsidR="00997275" w:rsidRPr="001C5A7D">
              <w:rPr>
                <w:rFonts w:ascii="Calibri" w:eastAsia="Times New Roman" w:hAnsi="Calibri" w:cs="Times New Roman"/>
                <w:sz w:val="24"/>
                <w:szCs w:val="24"/>
                <w:lang w:val="en-US" w:eastAsia="de-DE"/>
              </w:rPr>
              <w:t>B</w:t>
            </w:r>
            <w:r w:rsidRPr="001C5A7D">
              <w:rPr>
                <w:rFonts w:ascii="Calibri" w:eastAsia="Times New Roman" w:hAnsi="Calibri" w:cs="Times New Roman"/>
                <w:sz w:val="24"/>
                <w:szCs w:val="24"/>
                <w:lang w:val="en-US" w:eastAsia="de-DE"/>
              </w:rPr>
              <w:t xml:space="preserve">linding of participants and personnel were </w:t>
            </w:r>
            <w:r w:rsidR="00997275" w:rsidRPr="001C5A7D">
              <w:rPr>
                <w:rFonts w:ascii="Calibri" w:eastAsia="Times New Roman" w:hAnsi="Calibri" w:cs="Times New Roman"/>
                <w:sz w:val="24"/>
                <w:szCs w:val="24"/>
                <w:lang w:val="en-US" w:eastAsia="de-DE"/>
              </w:rPr>
              <w:t>not sufficiently reported</w:t>
            </w:r>
            <w:r w:rsidR="00A1445E" w:rsidRPr="001C5A7D">
              <w:rPr>
                <w:rFonts w:ascii="Calibri" w:eastAsia="Times New Roman" w:hAnsi="Calibri" w:cs="Times New Roman"/>
                <w:sz w:val="24"/>
                <w:szCs w:val="24"/>
                <w:lang w:val="en-US" w:eastAsia="de-DE"/>
              </w:rPr>
              <w:t>,</w:t>
            </w:r>
            <w:r w:rsidR="00997275" w:rsidRPr="001C5A7D">
              <w:rPr>
                <w:rFonts w:ascii="Calibri" w:eastAsia="Times New Roman" w:hAnsi="Calibri" w:cs="Times New Roman"/>
                <w:sz w:val="24"/>
                <w:szCs w:val="24"/>
                <w:lang w:val="en-US" w:eastAsia="de-DE"/>
              </w:rPr>
              <w:t xml:space="preserve"> which was judged as </w:t>
            </w:r>
            <w:r w:rsidR="001447F1" w:rsidRPr="001C5A7D">
              <w:rPr>
                <w:rFonts w:ascii="Calibri" w:eastAsia="Times New Roman" w:hAnsi="Calibri" w:cs="Times New Roman"/>
                <w:sz w:val="24"/>
                <w:szCs w:val="24"/>
                <w:lang w:val="en-US" w:eastAsia="de-DE"/>
              </w:rPr>
              <w:t xml:space="preserve">an </w:t>
            </w:r>
            <w:r w:rsidR="00997275" w:rsidRPr="001C5A7D">
              <w:rPr>
                <w:rFonts w:ascii="Calibri" w:eastAsia="Times New Roman" w:hAnsi="Calibri" w:cs="Times New Roman"/>
                <w:sz w:val="24"/>
                <w:szCs w:val="24"/>
                <w:lang w:val="en-US" w:eastAsia="de-DE"/>
              </w:rPr>
              <w:t>unclear risk of bias in four studies</w:t>
            </w:r>
            <w:r w:rsidR="001447F1" w:rsidRPr="001C5A7D">
              <w:rPr>
                <w:rFonts w:ascii="Calibri" w:eastAsia="Times New Roman" w:hAnsi="Calibri" w:cs="Times New Roman"/>
                <w:sz w:val="24"/>
                <w:szCs w:val="24"/>
                <w:lang w:val="en-US" w:eastAsia="de-DE"/>
              </w:rPr>
              <w:t>.</w:t>
            </w:r>
            <w:r w:rsidR="00997275" w:rsidRPr="001C5A7D">
              <w:rPr>
                <w:rFonts w:ascii="Calibri" w:eastAsia="Times New Roman" w:hAnsi="Calibri" w:cs="Times New Roman"/>
                <w:sz w:val="24"/>
                <w:szCs w:val="24"/>
                <w:lang w:val="en-US" w:eastAsia="de-DE"/>
              </w:rPr>
              <w:t xml:space="preserve"> Blinding was </w:t>
            </w:r>
            <w:r w:rsidRPr="001C5A7D">
              <w:rPr>
                <w:rFonts w:ascii="Calibri" w:eastAsia="Times New Roman" w:hAnsi="Calibri" w:cs="Times New Roman"/>
                <w:sz w:val="24"/>
                <w:szCs w:val="24"/>
                <w:lang w:val="en-US" w:eastAsia="de-DE"/>
              </w:rPr>
              <w:t xml:space="preserve">not possible due to the nature of </w:t>
            </w:r>
            <w:r w:rsidR="00A1445E" w:rsidRPr="001C5A7D">
              <w:rPr>
                <w:rFonts w:ascii="Calibri" w:eastAsia="Times New Roman" w:hAnsi="Calibri" w:cs="Times New Roman"/>
                <w:sz w:val="24"/>
                <w:szCs w:val="24"/>
                <w:lang w:val="en-US" w:eastAsia="de-DE"/>
              </w:rPr>
              <w:t xml:space="preserve">the </w:t>
            </w:r>
            <w:r w:rsidRPr="001C5A7D">
              <w:rPr>
                <w:rFonts w:ascii="Calibri" w:eastAsia="Times New Roman" w:hAnsi="Calibri" w:cs="Times New Roman"/>
                <w:sz w:val="24"/>
                <w:szCs w:val="24"/>
                <w:lang w:val="en-US" w:eastAsia="de-DE"/>
              </w:rPr>
              <w:t xml:space="preserve">intervention </w:t>
            </w:r>
            <w:r w:rsidR="00997275" w:rsidRPr="001C5A7D">
              <w:rPr>
                <w:rFonts w:ascii="Calibri" w:eastAsia="Times New Roman" w:hAnsi="Calibri" w:cs="Times New Roman"/>
                <w:sz w:val="24"/>
                <w:szCs w:val="24"/>
                <w:lang w:val="en-US" w:eastAsia="de-DE"/>
              </w:rPr>
              <w:t xml:space="preserve">in two of the six studies and </w:t>
            </w:r>
            <w:r w:rsidR="00A1445E" w:rsidRPr="001C5A7D">
              <w:rPr>
                <w:rFonts w:ascii="Calibri" w:eastAsia="Times New Roman" w:hAnsi="Calibri" w:cs="Times New Roman"/>
                <w:sz w:val="24"/>
                <w:szCs w:val="24"/>
                <w:lang w:val="en-US" w:eastAsia="de-DE"/>
              </w:rPr>
              <w:t xml:space="preserve">was </w:t>
            </w:r>
            <w:r w:rsidR="00997275" w:rsidRPr="001C5A7D">
              <w:rPr>
                <w:rFonts w:ascii="Calibri" w:eastAsia="Times New Roman" w:hAnsi="Calibri" w:cs="Times New Roman"/>
                <w:sz w:val="24"/>
                <w:szCs w:val="24"/>
                <w:lang w:val="en-US" w:eastAsia="de-DE"/>
              </w:rPr>
              <w:t xml:space="preserve">rated as high risk. </w:t>
            </w:r>
            <w:r w:rsidRPr="001C5A7D">
              <w:rPr>
                <w:sz w:val="24"/>
                <w:szCs w:val="24"/>
                <w:lang w:val="en-US"/>
              </w:rPr>
              <w:t>Biased rating of the measures was possible (rating scales), though</w:t>
            </w:r>
            <w:r w:rsidRPr="001C5A7D">
              <w:rPr>
                <w:rFonts w:ascii="Calibri" w:eastAsia="Times New Roman" w:hAnsi="Calibri" w:cs="Times New Roman"/>
                <w:color w:val="000000"/>
                <w:sz w:val="24"/>
                <w:szCs w:val="24"/>
                <w:lang w:val="en-US" w:eastAsia="de-DE"/>
              </w:rPr>
              <w:t xml:space="preserve"> not likely.</w:t>
            </w:r>
            <w:r w:rsidRPr="001C5A7D">
              <w:rPr>
                <w:sz w:val="24"/>
                <w:szCs w:val="24"/>
                <w:lang w:val="en-US"/>
              </w:rPr>
              <w:t xml:space="preserve"> </w:t>
            </w:r>
            <w:r w:rsidRPr="001C5A7D">
              <w:rPr>
                <w:rFonts w:ascii="Calibri" w:eastAsia="Times New Roman" w:hAnsi="Calibri" w:cs="Times New Roman"/>
                <w:sz w:val="24"/>
                <w:szCs w:val="24"/>
                <w:lang w:val="en-US" w:eastAsia="de-DE"/>
              </w:rPr>
              <w:t>Blinding of outcome assessors was unclear in two studies</w:t>
            </w:r>
            <w:sdt>
              <w:sdtPr>
                <w:rPr>
                  <w:rFonts w:ascii="Calibri" w:eastAsia="Times New Roman" w:hAnsi="Calibri" w:cs="Times New Roman"/>
                  <w:sz w:val="24"/>
                  <w:szCs w:val="24"/>
                  <w:lang w:val="en-US" w:eastAsia="de-DE"/>
                </w:rPr>
                <w:alias w:val="To edit, see citavi.com/edit"/>
                <w:tag w:val="CitaviPlaceholder#8230f77c-8091-46e5-93ce-b4c3e080a928"/>
                <w:id w:val="-423725125"/>
                <w:placeholder>
                  <w:docPart w:val="DefaultPlaceholder_-1854013440"/>
                </w:placeholder>
              </w:sdtPr>
              <w:sdtEndPr/>
              <w:sdtContent>
                <w:r w:rsidR="00B91B7B">
                  <w:rPr>
                    <w:rFonts w:ascii="Calibri" w:eastAsia="Times New Roman" w:hAnsi="Calibri" w:cs="Times New Roman"/>
                    <w:noProof/>
                    <w:sz w:val="24"/>
                    <w:szCs w:val="24"/>
                    <w:lang w:val="en-US" w:eastAsia="de-DE"/>
                  </w:rPr>
                  <w:fldChar w:fldCharType="begin"/>
                </w:r>
                <w:r w:rsidR="00B91B7B">
                  <w:rPr>
                    <w:rFonts w:ascii="Calibri" w:eastAsia="Times New Roman" w:hAnsi="Calibri" w:cs="Times New Roman"/>
                    <w:noProof/>
                    <w:sz w:val="24"/>
                    <w:szCs w:val="24"/>
                    <w:lang w:val="en-US" w:eastAsia="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yMGE4OTcyLTE0YTctNGI2OC05MTM2LTRmZmRhOWNhY2M1MyIsIlJhbmdlU3RhcnQiOjcsIlJhbmdlTGVuZ3RoIjo1LCJSZWZlcmVuY2VJZCI6ImQ3NjBhZmM1LTdiMWUtNGFiZS05ZjI0LWE2OWFjNTAzYjE4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FZGl0b3JzIjpbXSwiRXZhbHVhdGlvbkNvbXBsZXhpdHkiOjAsIkV2YWx1YXRpb25Tb3VyY2VUZXh0Rm9ybWF0IjowLCJHcm91cHMiOlt7IiRpZCI6IjEz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}</w:instrText>
                </w:r>
                <w:r w:rsidR="00B91B7B">
                  <w:rPr>
                    <w:rFonts w:ascii="Calibri" w:eastAsia="Times New Roman" w:hAnsi="Calibri" w:cs="Times New Roman"/>
                    <w:noProof/>
                    <w:sz w:val="24"/>
                    <w:szCs w:val="24"/>
                    <w:lang w:val="en-US" w:eastAsia="de-DE"/>
                  </w:rPr>
                  <w:fldChar w:fldCharType="separate"/>
                </w:r>
                <w:r w:rsidR="00B91B7B">
                  <w:rPr>
                    <w:rFonts w:ascii="Calibri" w:eastAsia="Times New Roman" w:hAnsi="Calibri" w:cs="Times New Roman"/>
                    <w:noProof/>
                    <w:sz w:val="24"/>
                    <w:szCs w:val="24"/>
                    <w:lang w:val="en-US" w:eastAsia="de-DE"/>
                  </w:rPr>
                  <w:t>[19, 20, 43]</w:t>
                </w:r>
                <w:r w:rsidR="00B91B7B">
                  <w:rPr>
                    <w:rFonts w:ascii="Calibri" w:eastAsia="Times New Roman" w:hAnsi="Calibri" w:cs="Times New Roman"/>
                    <w:noProof/>
                    <w:sz w:val="24"/>
                    <w:szCs w:val="24"/>
                    <w:lang w:val="en-US" w:eastAsia="de-DE"/>
                  </w:rPr>
                  <w:fldChar w:fldCharType="end"/>
                </w:r>
              </w:sdtContent>
            </w:sdt>
            <w:r w:rsidRPr="001C5A7D">
              <w:rPr>
                <w:rFonts w:ascii="Calibri" w:eastAsia="Times New Roman" w:hAnsi="Calibri" w:cs="Times New Roman"/>
                <w:sz w:val="24"/>
                <w:szCs w:val="24"/>
                <w:lang w:val="en-US" w:eastAsia="de-DE"/>
              </w:rPr>
              <w:t xml:space="preserve">. </w:t>
            </w:r>
            <w:r w:rsidRPr="001C5A7D">
              <w:rPr>
                <w:sz w:val="24"/>
                <w:szCs w:val="24"/>
                <w:lang w:val="en-US"/>
              </w:rPr>
              <w:t>Considered as borderline serious.</w:t>
            </w:r>
            <w:r w:rsidRPr="001C5A7D">
              <w:rPr>
                <w:rFonts w:ascii="Calibri" w:eastAsia="Times New Roman" w:hAnsi="Calibri" w:cs="Times New Roman"/>
                <w:strike/>
                <w:color w:val="70AD47"/>
                <w:sz w:val="24"/>
                <w:szCs w:val="24"/>
                <w:lang w:val="en-US" w:eastAsia="de-DE"/>
              </w:rPr>
              <w:br/>
            </w:r>
            <w:r w:rsidRPr="001C5A7D">
              <w:rPr>
                <w:rFonts w:ascii="Calibri" w:eastAsia="Times New Roman" w:hAnsi="Calibri" w:cs="Times New Roman"/>
                <w:color w:val="000000"/>
                <w:sz w:val="24"/>
                <w:szCs w:val="24"/>
                <w:lang w:val="en-US" w:eastAsia="de-DE"/>
              </w:rPr>
              <w:t xml:space="preserve">In one study  </w:t>
            </w:r>
            <w:r w:rsidR="001447F1" w:rsidRPr="001C5A7D">
              <w:rPr>
                <w:rFonts w:ascii="Calibri" w:eastAsia="Times New Roman" w:hAnsi="Calibri" w:cs="Times New Roman"/>
                <w:color w:val="000000"/>
                <w:sz w:val="24"/>
                <w:szCs w:val="24"/>
                <w:lang w:val="en-US" w:eastAsia="de-DE"/>
              </w:rPr>
              <w:t xml:space="preserve">the </w:t>
            </w:r>
            <w:r w:rsidRPr="001C5A7D">
              <w:rPr>
                <w:rFonts w:ascii="Calibri" w:eastAsia="Times New Roman" w:hAnsi="Calibri" w:cs="Times New Roman"/>
                <w:color w:val="000000"/>
                <w:sz w:val="24"/>
                <w:szCs w:val="24"/>
                <w:lang w:val="en-US" w:eastAsia="de-DE"/>
              </w:rPr>
              <w:t>dropout</w:t>
            </w:r>
            <w:r w:rsidR="00B91B7B">
              <w:rPr>
                <w:rFonts w:ascii="Calibri" w:eastAsia="Times New Roman" w:hAnsi="Calibri" w:cs="Times New Roman"/>
                <w:color w:val="000000"/>
                <w:sz w:val="24"/>
                <w:szCs w:val="24"/>
                <w:lang w:val="en-US" w:eastAsia="de-DE"/>
              </w:rPr>
              <w:t xml:space="preserve"> </w:t>
            </w:r>
            <w:sdt>
              <w:sdtPr>
                <w:rPr>
                  <w:rFonts w:ascii="Calibri" w:eastAsia="Times New Roman" w:hAnsi="Calibri" w:cs="Times New Roman"/>
                  <w:color w:val="000000"/>
                  <w:sz w:val="24"/>
                  <w:szCs w:val="24"/>
                  <w:lang w:val="en-US" w:eastAsia="de-DE"/>
                </w:rPr>
                <w:alias w:val="To edit, see citavi.com/edit"/>
                <w:tag w:val="CitaviPlaceholder#81c48e5a-bb1f-4f8a-860b-5c5969f77c73"/>
                <w:id w:val="-712031366"/>
                <w:placeholder>
                  <w:docPart w:val="DefaultPlaceholder_-1854013440"/>
                </w:placeholder>
              </w:sdtPr>
              <w:sdtEndPr/>
              <w:sdtContent>
                <w:r w:rsidR="00B91B7B">
                  <w:rPr>
                    <w:rFonts w:ascii="Calibri" w:eastAsia="Times New Roman" w:hAnsi="Calibri" w:cs="Times New Roman"/>
                    <w:noProof/>
                    <w:color w:val="000000"/>
                    <w:sz w:val="24"/>
                    <w:szCs w:val="24"/>
                    <w:lang w:val="en-US" w:eastAsia="de-DE"/>
                  </w:rPr>
                  <w:fldChar w:fldCharType="begin"/>
                </w:r>
                <w:r w:rsidR="00B91B7B">
                  <w:rPr>
                    <w:rFonts w:ascii="Calibri" w:eastAsia="Times New Roman" w:hAnsi="Calibri" w:cs="Times New Roman"/>
                    <w:noProof/>
                    <w:color w:val="000000"/>
                    <w:sz w:val="24"/>
                    <w:szCs w:val="24"/>
                    <w:lang w:val="en-US" w:eastAsia="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A4MC8wMDAxNjQ3MDQxMjMzMTI5NDQzNSIsIkVkaXRvcnMiOltdLCJFdmFsdWF0aW9uQ29tcGxleGl0eSI6MCwiRXZhbHVhdGlvblNvdXJjZVRleHRGb3JtYXQiOjAsIkdyb3VwcyI6W3siJGlkIjoiMTA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xIiwiJHR5cGUiOiJTd2lzc0FjYWRlbWljLkNpdGF2aS5Mb2NhdGlvbiwgU3dpc3NBY2FkZW1pYy5DaXRhdmkiLCJBZGRyZXNzIjp7IiRpZCI6IjEyIiwiJHR5cGUiOiJTd2lzc0FjYWRlbWljLkNpdGF2aS5MaW5rZWRSZXNvdXJjZSwgU3dpc3NBY2FkZW1pYy5DaXRhdmkiLCJMaW5rZWRSZXNvdXJjZVR5cGUiOjUsIk9yaWdpbmFsU3RyaW5nIjoiMTUxODAyMzMiLCJVcmlTdHJpbmciOiJodHRwOi8vd3d3Lm5jYmkubmxtLm5paC5nb3YvcHVibWVkLzE1MTgwMjMz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}</w:instrText>
                </w:r>
                <w:r w:rsidR="00B91B7B">
                  <w:rPr>
                    <w:rFonts w:ascii="Calibri" w:eastAsia="Times New Roman" w:hAnsi="Calibri" w:cs="Times New Roman"/>
                    <w:noProof/>
                    <w:color w:val="000000"/>
                    <w:sz w:val="24"/>
                    <w:szCs w:val="24"/>
                    <w:lang w:val="en-US" w:eastAsia="de-DE"/>
                  </w:rPr>
                  <w:fldChar w:fldCharType="separate"/>
                </w:r>
                <w:r w:rsidR="00B91B7B">
                  <w:rPr>
                    <w:rFonts w:ascii="Calibri" w:eastAsia="Times New Roman" w:hAnsi="Calibri" w:cs="Times New Roman"/>
                    <w:noProof/>
                    <w:color w:val="000000"/>
                    <w:sz w:val="24"/>
                    <w:szCs w:val="24"/>
                    <w:lang w:val="en-US" w:eastAsia="de-DE"/>
                  </w:rPr>
                  <w:t>[19, 20]</w:t>
                </w:r>
                <w:r w:rsidR="00B91B7B">
                  <w:rPr>
                    <w:rFonts w:ascii="Calibri" w:eastAsia="Times New Roman" w:hAnsi="Calibri" w:cs="Times New Roman"/>
                    <w:noProof/>
                    <w:color w:val="000000"/>
                    <w:sz w:val="24"/>
                    <w:szCs w:val="24"/>
                    <w:lang w:val="en-US" w:eastAsia="de-DE"/>
                  </w:rPr>
                  <w:fldChar w:fldCharType="end"/>
                </w:r>
              </w:sdtContent>
            </w:sdt>
            <w:r w:rsidRPr="001C5A7D">
              <w:rPr>
                <w:rFonts w:ascii="Calibri" w:eastAsia="Times New Roman" w:hAnsi="Calibri" w:cs="Times New Roman"/>
                <w:color w:val="000000"/>
                <w:sz w:val="24"/>
                <w:szCs w:val="24"/>
                <w:lang w:val="en-US" w:eastAsia="de-DE"/>
              </w:rPr>
              <w:t xml:space="preserve"> rate was higher than 20%</w:t>
            </w:r>
            <w:r w:rsidR="00A1445E" w:rsidRPr="001C5A7D">
              <w:rPr>
                <w:rFonts w:ascii="Calibri" w:eastAsia="Times New Roman" w:hAnsi="Calibri" w:cs="Times New Roman"/>
                <w:color w:val="000000"/>
                <w:sz w:val="24"/>
                <w:szCs w:val="24"/>
                <w:lang w:val="en-US" w:eastAsia="de-DE"/>
              </w:rPr>
              <w:t>,</w:t>
            </w:r>
            <w:r w:rsidRPr="001C5A7D">
              <w:rPr>
                <w:rFonts w:ascii="Calibri" w:eastAsia="Times New Roman" w:hAnsi="Calibri" w:cs="Times New Roman"/>
                <w:color w:val="000000"/>
                <w:sz w:val="24"/>
                <w:szCs w:val="24"/>
                <w:lang w:val="en-US" w:eastAsia="de-DE"/>
              </w:rPr>
              <w:t xml:space="preserve"> and intention</w:t>
            </w:r>
            <w:r w:rsidR="001447F1" w:rsidRPr="001C5A7D">
              <w:rPr>
                <w:rFonts w:ascii="Calibri" w:eastAsia="Times New Roman" w:hAnsi="Calibri" w:cs="Times New Roman"/>
                <w:color w:val="000000"/>
                <w:sz w:val="24"/>
                <w:szCs w:val="24"/>
                <w:lang w:val="en-US" w:eastAsia="de-DE"/>
              </w:rPr>
              <w:t>-</w:t>
            </w:r>
            <w:r w:rsidRPr="001C5A7D">
              <w:rPr>
                <w:rFonts w:ascii="Calibri" w:eastAsia="Times New Roman" w:hAnsi="Calibri" w:cs="Times New Roman"/>
                <w:color w:val="000000"/>
                <w:sz w:val="24"/>
                <w:szCs w:val="24"/>
                <w:lang w:val="en-US" w:eastAsia="de-DE"/>
              </w:rPr>
              <w:t>to</w:t>
            </w:r>
            <w:r w:rsidR="001447F1" w:rsidRPr="001C5A7D">
              <w:rPr>
                <w:rFonts w:ascii="Calibri" w:eastAsia="Times New Roman" w:hAnsi="Calibri" w:cs="Times New Roman"/>
                <w:color w:val="000000"/>
                <w:sz w:val="24"/>
                <w:szCs w:val="24"/>
                <w:lang w:val="en-US" w:eastAsia="de-DE"/>
              </w:rPr>
              <w:t>-</w:t>
            </w:r>
            <w:r w:rsidRPr="001C5A7D">
              <w:rPr>
                <w:rFonts w:ascii="Calibri" w:eastAsia="Times New Roman" w:hAnsi="Calibri" w:cs="Times New Roman"/>
                <w:color w:val="000000"/>
                <w:sz w:val="24"/>
                <w:szCs w:val="24"/>
                <w:lang w:val="en-US" w:eastAsia="de-DE"/>
              </w:rPr>
              <w:t xml:space="preserve">treat analysis or preventive steps were not reported. This is </w:t>
            </w:r>
            <w:r w:rsidR="001447F1" w:rsidRPr="001C5A7D">
              <w:rPr>
                <w:rFonts w:ascii="Calibri" w:eastAsia="Times New Roman" w:hAnsi="Calibri" w:cs="Times New Roman"/>
                <w:color w:val="000000"/>
                <w:sz w:val="24"/>
                <w:szCs w:val="24"/>
                <w:lang w:val="en-US" w:eastAsia="de-DE"/>
              </w:rPr>
              <w:t xml:space="preserve">considered </w:t>
            </w:r>
            <w:r w:rsidRPr="001C5A7D">
              <w:rPr>
                <w:rFonts w:ascii="Calibri" w:eastAsia="Times New Roman" w:hAnsi="Calibri" w:cs="Times New Roman"/>
                <w:color w:val="000000"/>
                <w:sz w:val="24"/>
                <w:szCs w:val="24"/>
                <w:lang w:val="en-US" w:eastAsia="de-DE"/>
              </w:rPr>
              <w:t xml:space="preserve">borderline serious. Overall, </w:t>
            </w:r>
            <w:r w:rsidR="001447F1" w:rsidRPr="001C5A7D">
              <w:rPr>
                <w:rFonts w:ascii="Calibri" w:eastAsia="Times New Roman" w:hAnsi="Calibri" w:cs="Times New Roman"/>
                <w:color w:val="000000"/>
                <w:sz w:val="24"/>
                <w:szCs w:val="24"/>
                <w:lang w:val="en-US" w:eastAsia="de-DE"/>
              </w:rPr>
              <w:t xml:space="preserve">the authors </w:t>
            </w:r>
            <w:r w:rsidRPr="001C5A7D">
              <w:rPr>
                <w:rFonts w:ascii="Calibri" w:eastAsia="Times New Roman" w:hAnsi="Calibri" w:cs="Times New Roman"/>
                <w:color w:val="000000"/>
                <w:sz w:val="24"/>
                <w:szCs w:val="24"/>
                <w:lang w:val="en-US" w:eastAsia="de-DE"/>
              </w:rPr>
              <w:t xml:space="preserve">judged concerns as serious </w:t>
            </w:r>
            <w:r w:rsidR="001447F1" w:rsidRPr="001C5A7D">
              <w:rPr>
                <w:rFonts w:ascii="Calibri" w:eastAsia="Times New Roman" w:hAnsi="Calibri" w:cs="Times New Roman"/>
                <w:color w:val="000000"/>
                <w:sz w:val="24"/>
                <w:szCs w:val="24"/>
                <w:lang w:val="en-US" w:eastAsia="de-DE"/>
              </w:rPr>
              <w:t>because of</w:t>
            </w:r>
            <w:r w:rsidRPr="001C5A7D">
              <w:rPr>
                <w:rFonts w:ascii="Calibri" w:eastAsia="Times New Roman" w:hAnsi="Calibri" w:cs="Times New Roman"/>
                <w:color w:val="000000"/>
                <w:sz w:val="24"/>
                <w:szCs w:val="24"/>
                <w:lang w:val="en-US" w:eastAsia="de-DE"/>
              </w:rPr>
              <w:t xml:space="preserve"> two possible sources of bias.</w:t>
            </w:r>
          </w:p>
        </w:tc>
        <w:tc>
          <w:tcPr>
            <w:tcW w:w="1559" w:type="dxa"/>
            <w:shd w:val="clear" w:color="auto" w:fill="auto"/>
          </w:tcPr>
          <w:p w14:paraId="0CC6A4EB" w14:textId="77777777" w:rsidR="00D22078" w:rsidRPr="001C5A7D" w:rsidRDefault="001447F1" w:rsidP="00D22078">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t>S</w:t>
            </w:r>
            <w:r w:rsidR="00D22078" w:rsidRPr="001C5A7D">
              <w:rPr>
                <w:rFonts w:ascii="Calibri" w:eastAsia="Times New Roman" w:hAnsi="Calibri" w:cs="Times New Roman"/>
                <w:color w:val="000000"/>
                <w:sz w:val="24"/>
                <w:szCs w:val="24"/>
                <w:lang w:val="en-US" w:eastAsia="de-DE"/>
              </w:rPr>
              <w:t>erious, downgrade one level</w:t>
            </w:r>
          </w:p>
        </w:tc>
      </w:tr>
      <w:tr w:rsidR="00D22078" w:rsidRPr="001C5A7D" w14:paraId="18DCE3D3" w14:textId="77777777" w:rsidTr="00D22078">
        <w:trPr>
          <w:trHeight w:val="238"/>
        </w:trPr>
        <w:tc>
          <w:tcPr>
            <w:tcW w:w="2120" w:type="dxa"/>
            <w:shd w:val="clear" w:color="auto" w:fill="auto"/>
          </w:tcPr>
          <w:p w14:paraId="23A9B904" w14:textId="77777777" w:rsidR="00D22078" w:rsidRPr="001C5A7D" w:rsidRDefault="00D22078" w:rsidP="00D22078">
            <w:pPr>
              <w:tabs>
                <w:tab w:val="left" w:pos="10108"/>
              </w:tabs>
              <w:rPr>
                <w:rFonts w:ascii="Calibri" w:eastAsia="Times New Roman" w:hAnsi="Calibri" w:cs="Times New Roman"/>
                <w:b/>
                <w:bCs/>
                <w:i/>
                <w:iCs/>
                <w:color w:val="000000"/>
                <w:sz w:val="24"/>
                <w:szCs w:val="24"/>
                <w:lang w:val="en-US" w:eastAsia="de-DE"/>
              </w:rPr>
            </w:pPr>
            <w:r w:rsidRPr="001C5A7D">
              <w:rPr>
                <w:rFonts w:ascii="Calibri" w:eastAsia="Times New Roman" w:hAnsi="Calibri" w:cs="Times New Roman"/>
                <w:color w:val="000000"/>
                <w:sz w:val="24"/>
                <w:szCs w:val="24"/>
                <w:lang w:val="en-US" w:eastAsia="de-DE"/>
              </w:rPr>
              <w:t>Inconsistency of results</w:t>
            </w:r>
          </w:p>
        </w:tc>
        <w:tc>
          <w:tcPr>
            <w:tcW w:w="10205" w:type="dxa"/>
            <w:shd w:val="clear" w:color="auto" w:fill="auto"/>
          </w:tcPr>
          <w:p w14:paraId="412B854D" w14:textId="41CDAC1C" w:rsidR="00D22078" w:rsidRPr="001C5A7D" w:rsidRDefault="00D22078" w:rsidP="00B91B7B">
            <w:pPr>
              <w:tabs>
                <w:tab w:val="left" w:pos="10108"/>
              </w:tabs>
              <w:rPr>
                <w:b/>
                <w:bCs/>
                <w:sz w:val="24"/>
                <w:szCs w:val="24"/>
                <w:lang w:val="en-US"/>
              </w:rPr>
            </w:pPr>
            <w:r w:rsidRPr="001C5A7D">
              <w:rPr>
                <w:rFonts w:ascii="Calibri" w:eastAsia="Times New Roman" w:hAnsi="Calibri" w:cs="Times New Roman"/>
                <w:sz w:val="24"/>
                <w:szCs w:val="24"/>
                <w:lang w:val="en-US" w:eastAsia="de-DE"/>
              </w:rPr>
              <w:t xml:space="preserve">The direction and magnitude of the effect in IADL/ADL across the trials were conflicting. Overall, there were smaller effects in both directions. Two studies </w:t>
            </w:r>
            <w:sdt>
              <w:sdtPr>
                <w:rPr>
                  <w:rFonts w:ascii="Calibri" w:eastAsia="Times New Roman" w:hAnsi="Calibri" w:cs="Times New Roman"/>
                  <w:sz w:val="24"/>
                  <w:szCs w:val="24"/>
                  <w:lang w:val="en-US" w:eastAsia="de-DE"/>
                </w:rPr>
                <w:alias w:val="To edit, see citavi.com/edit"/>
                <w:tag w:val="CitaviPlaceholder#fcfe74ec-4138-45a1-a99d-27e1b1803a1b"/>
                <w:id w:val="333809587"/>
                <w:placeholder>
                  <w:docPart w:val="DefaultPlaceholder_-1854013440"/>
                </w:placeholder>
              </w:sdtPr>
              <w:sdtEndPr/>
              <w:sdtContent>
                <w:r w:rsidR="00B91B7B">
                  <w:rPr>
                    <w:rFonts w:ascii="Calibri" w:eastAsia="Times New Roman" w:hAnsi="Calibri" w:cs="Times New Roman"/>
                    <w:noProof/>
                    <w:sz w:val="24"/>
                    <w:szCs w:val="24"/>
                    <w:lang w:val="en-US" w:eastAsia="de-DE"/>
                  </w:rPr>
                  <w:fldChar w:fldCharType="begin"/>
                </w:r>
                <w:r w:rsidR="00B91B7B">
                  <w:rPr>
                    <w:rFonts w:ascii="Calibri" w:eastAsia="Times New Roman" w:hAnsi="Calibri" w:cs="Times New Roman"/>
                    <w:noProof/>
                    <w:sz w:val="24"/>
                    <w:szCs w:val="24"/>
                    <w:lang w:val="en-US" w:eastAsia="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JkMjFjOGExLWRkNmYtNGI5ZC1iNmVmLWFjYmE4ODIxMmE0OSIsIlJhbmdlU3RhcnQiOjMsIlJhbmdlTGVuZ3RoIjo1LCJSZWZlcmVuY2VJZCI6ImQ3NjBhZmM1LTdiMWUtNGFiZS05ZjI0LWE2OWFjNTAzYjE4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FZGl0b3JzIjpbXSwiRXZhbHVhdGlvbkNvbXBsZXhpdHkiOjAsIkV2YWx1YXRpb25Tb3VyY2VUZXh0Rm9ybWF0IjowLCJHcm91cHMiOlt7IiRpZCI6IjEz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}</w:instrText>
                </w:r>
                <w:r w:rsidR="00B91B7B">
                  <w:rPr>
                    <w:rFonts w:ascii="Calibri" w:eastAsia="Times New Roman" w:hAnsi="Calibri" w:cs="Times New Roman"/>
                    <w:noProof/>
                    <w:sz w:val="24"/>
                    <w:szCs w:val="24"/>
                    <w:lang w:val="en-US" w:eastAsia="de-DE"/>
                  </w:rPr>
                  <w:fldChar w:fldCharType="separate"/>
                </w:r>
                <w:r w:rsidR="00B91B7B">
                  <w:rPr>
                    <w:rFonts w:ascii="Calibri" w:eastAsia="Times New Roman" w:hAnsi="Calibri" w:cs="Times New Roman"/>
                    <w:noProof/>
                    <w:sz w:val="24"/>
                    <w:szCs w:val="24"/>
                    <w:lang w:val="en-US" w:eastAsia="de-DE"/>
                  </w:rPr>
                  <w:t>[29, 43]</w:t>
                </w:r>
                <w:r w:rsidR="00B91B7B">
                  <w:rPr>
                    <w:rFonts w:ascii="Calibri" w:eastAsia="Times New Roman" w:hAnsi="Calibri" w:cs="Times New Roman"/>
                    <w:noProof/>
                    <w:sz w:val="24"/>
                    <w:szCs w:val="24"/>
                    <w:lang w:val="en-US" w:eastAsia="de-DE"/>
                  </w:rPr>
                  <w:fldChar w:fldCharType="end"/>
                </w:r>
              </w:sdtContent>
            </w:sdt>
            <w:r w:rsidRPr="001C5A7D">
              <w:rPr>
                <w:rFonts w:ascii="Calibri" w:eastAsia="Times New Roman" w:hAnsi="Calibri" w:cs="Times New Roman"/>
                <w:sz w:val="24"/>
                <w:szCs w:val="24"/>
                <w:lang w:val="en-US" w:eastAsia="de-DE"/>
              </w:rPr>
              <w:t xml:space="preserve"> showed large effects, although in different directions</w:t>
            </w:r>
            <w:r w:rsidR="00A1445E"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 xml:space="preserve"> and one of </w:t>
            </w:r>
            <w:r w:rsidR="001447F1" w:rsidRPr="001C5A7D">
              <w:rPr>
                <w:rFonts w:ascii="Calibri" w:eastAsia="Times New Roman" w:hAnsi="Calibri" w:cs="Times New Roman"/>
                <w:sz w:val="24"/>
                <w:szCs w:val="24"/>
                <w:lang w:val="en-US" w:eastAsia="de-DE"/>
              </w:rPr>
              <w:t xml:space="preserve">these studies </w:t>
            </w:r>
            <w:r w:rsidRPr="001C5A7D">
              <w:rPr>
                <w:rFonts w:ascii="Calibri" w:eastAsia="Times New Roman" w:hAnsi="Calibri" w:cs="Times New Roman"/>
                <w:sz w:val="24"/>
                <w:szCs w:val="24"/>
                <w:lang w:val="en-US" w:eastAsia="de-DE"/>
              </w:rPr>
              <w:t>had low statistical power</w:t>
            </w:r>
            <w:sdt>
              <w:sdtPr>
                <w:rPr>
                  <w:rFonts w:ascii="Calibri" w:eastAsia="Times New Roman" w:hAnsi="Calibri" w:cs="Times New Roman"/>
                  <w:sz w:val="24"/>
                  <w:szCs w:val="24"/>
                  <w:lang w:val="en-US" w:eastAsia="de-DE"/>
                </w:rPr>
                <w:alias w:val="To edit, see citavi.com/edit"/>
                <w:tag w:val="CitaviPlaceholder#20df2dc7-45d9-4949-9dd4-570bf3dc5428"/>
                <w:id w:val="-1407444860"/>
                <w:placeholder>
                  <w:docPart w:val="DefaultPlaceholder_-1854013440"/>
                </w:placeholder>
              </w:sdtPr>
              <w:sdtEndPr/>
              <w:sdtContent>
                <w:r w:rsidR="00B91B7B">
                  <w:rPr>
                    <w:rFonts w:ascii="Calibri" w:eastAsia="Times New Roman" w:hAnsi="Calibri" w:cs="Times New Roman"/>
                    <w:noProof/>
                    <w:sz w:val="24"/>
                    <w:szCs w:val="24"/>
                    <w:lang w:val="en-US" w:eastAsia="de-DE"/>
                  </w:rPr>
                  <w:fldChar w:fldCharType="begin"/>
                </w:r>
                <w:r w:rsidR="00B91B7B">
                  <w:rPr>
                    <w:rFonts w:ascii="Calibri" w:eastAsia="Times New Roman" w:hAnsi="Calibri" w:cs="Times New Roman"/>
                    <w:noProof/>
                    <w:sz w:val="24"/>
                    <w:szCs w:val="24"/>
                    <w:lang w:val="en-US" w:eastAsia="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wNDk4MWZkLWE1OTktNDljOC05NDRjLWEzYTRkMzM5MDY3MSIsIlJhbmdlTGVuZ3RoIjo0LCJSZWZlcmVuY2VJZCI6IjY4YzRhMDk1LWMwZDMtNGFmOS1iYWQxLWVlZGU5MDAwMjM2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g2LzE0NzItNjk2My03LTQyIiwiRWRpdG9ycyI6W10sIkV2YWx1YXRpb25Db21wbGV4aXR5IjowLCJFdmFsdWF0aW9uU291cmNlVGV4dEZvcm1hdCI6MCwiR3JvdXBzIjpbXSwiSGFzTGFiZWwxIjpmYWxzZSwiSGFzTGFiZWwyIjpmYWxzZSwiS2V5d29yZHMiOltdLCJMYW5ndWFnZSI6ImVuZyIsIkxhbmd1YWdlQ29kZSI6ImVuIi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ODYvMTQ3Mi02OTYzLTctNDIiLCJVcmlTdHJpbmciOiJodHRwczovL2RvaS5vcmcvMTAuMTE4Ni8xNDcyLTY5NjMtNy00Mi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I6MDM6MjMiLCJNb2RpZmllZEJ5IjoiX1V0YSBLaXJjaG5lci1IZWtsYXUiLCJJZCI6IjE3ODc3NzdkLTYzMzEtNDhjMy04M2IyLTgwYTdiNzhmM2RmMCIsIk1vZGlmaWVkT24iOiIyMDE5LTA3LTI5VDEwOjAzOjMy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TczNTU2NDQiLCJVcmlTdHJpbmciOiJodHRwOi8vd3d3Lm5jYmkubmxtLm5paC5nb3YvcHVibWVkLzE3MzU1NjQ0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}</w:instrText>
                </w:r>
                <w:r w:rsidR="00B91B7B">
                  <w:rPr>
                    <w:rFonts w:ascii="Calibri" w:eastAsia="Times New Roman" w:hAnsi="Calibri" w:cs="Times New Roman"/>
                    <w:noProof/>
                    <w:sz w:val="24"/>
                    <w:szCs w:val="24"/>
                    <w:lang w:val="en-US" w:eastAsia="de-DE"/>
                  </w:rPr>
                  <w:fldChar w:fldCharType="separate"/>
                </w:r>
                <w:r w:rsidR="00B91B7B">
                  <w:rPr>
                    <w:rFonts w:ascii="Calibri" w:eastAsia="Times New Roman" w:hAnsi="Calibri" w:cs="Times New Roman"/>
                    <w:noProof/>
                    <w:sz w:val="24"/>
                    <w:szCs w:val="24"/>
                    <w:lang w:val="en-US" w:eastAsia="de-DE"/>
                  </w:rPr>
                  <w:t>[29]</w:t>
                </w:r>
                <w:r w:rsidR="00B91B7B">
                  <w:rPr>
                    <w:rFonts w:ascii="Calibri" w:eastAsia="Times New Roman" w:hAnsi="Calibri" w:cs="Times New Roman"/>
                    <w:noProof/>
                    <w:sz w:val="24"/>
                    <w:szCs w:val="24"/>
                    <w:lang w:val="en-US" w:eastAsia="de-DE"/>
                  </w:rPr>
                  <w:fldChar w:fldCharType="end"/>
                </w:r>
              </w:sdtContent>
            </w:sdt>
            <w:r w:rsidRPr="001C5A7D">
              <w:rPr>
                <w:rFonts w:ascii="Calibri" w:eastAsia="Times New Roman" w:hAnsi="Calibri" w:cs="Times New Roman"/>
                <w:sz w:val="24"/>
                <w:szCs w:val="24"/>
                <w:lang w:val="en-US" w:eastAsia="de-DE"/>
              </w:rPr>
              <w:t>. There was a large variability in point estimates and in the overlap in CIs and a large statistical heterogeneity (I</w:t>
            </w:r>
            <w:r w:rsidRPr="001C5A7D">
              <w:rPr>
                <w:rFonts w:ascii="Calibri" w:eastAsia="Times New Roman" w:hAnsi="Calibri" w:cs="Times New Roman"/>
                <w:sz w:val="24"/>
                <w:szCs w:val="24"/>
                <w:vertAlign w:val="superscript"/>
                <w:lang w:val="en-US" w:eastAsia="de-DE"/>
              </w:rPr>
              <w:t>2</w:t>
            </w:r>
            <w:r w:rsidRPr="001C5A7D">
              <w:rPr>
                <w:rFonts w:ascii="Calibri" w:eastAsia="Times New Roman" w:hAnsi="Calibri" w:cs="Times New Roman"/>
                <w:sz w:val="24"/>
                <w:szCs w:val="24"/>
                <w:lang w:val="en-US" w:eastAsia="de-DE"/>
              </w:rPr>
              <w:t>=9</w:t>
            </w:r>
            <w:r w:rsidR="00437C2F">
              <w:rPr>
                <w:rFonts w:ascii="Calibri" w:eastAsia="Times New Roman" w:hAnsi="Calibri" w:cs="Times New Roman"/>
                <w:sz w:val="24"/>
                <w:szCs w:val="24"/>
                <w:lang w:val="en-US" w:eastAsia="de-DE"/>
              </w:rPr>
              <w:t>0</w:t>
            </w:r>
            <w:r w:rsidRPr="001C5A7D">
              <w:rPr>
                <w:rFonts w:ascii="Calibri" w:eastAsia="Times New Roman" w:hAnsi="Calibri" w:cs="Times New Roman"/>
                <w:sz w:val="24"/>
                <w:szCs w:val="24"/>
                <w:lang w:val="en-US" w:eastAsia="de-DE"/>
              </w:rPr>
              <w:t>%).</w:t>
            </w:r>
          </w:p>
        </w:tc>
        <w:tc>
          <w:tcPr>
            <w:tcW w:w="1559" w:type="dxa"/>
            <w:shd w:val="clear" w:color="auto" w:fill="auto"/>
          </w:tcPr>
          <w:p w14:paraId="3DA5B350" w14:textId="77777777" w:rsidR="00D22078" w:rsidRPr="001C5A7D" w:rsidRDefault="001447F1" w:rsidP="00D22078">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t>S</w:t>
            </w:r>
            <w:r w:rsidR="00D22078" w:rsidRPr="001C5A7D">
              <w:rPr>
                <w:rFonts w:ascii="Calibri" w:eastAsia="Times New Roman" w:hAnsi="Calibri" w:cs="Times New Roman"/>
                <w:color w:val="000000"/>
                <w:sz w:val="24"/>
                <w:szCs w:val="24"/>
                <w:lang w:val="en-US" w:eastAsia="de-DE"/>
              </w:rPr>
              <w:t>erious, downgrade one level</w:t>
            </w:r>
          </w:p>
        </w:tc>
      </w:tr>
      <w:tr w:rsidR="00D22078" w:rsidRPr="00E219C7" w14:paraId="2DEFDF71" w14:textId="77777777" w:rsidTr="00D22078">
        <w:trPr>
          <w:trHeight w:val="238"/>
        </w:trPr>
        <w:tc>
          <w:tcPr>
            <w:tcW w:w="2120" w:type="dxa"/>
            <w:shd w:val="clear" w:color="auto" w:fill="auto"/>
          </w:tcPr>
          <w:p w14:paraId="6D1CCE5F" w14:textId="77777777" w:rsidR="00D22078" w:rsidRPr="001C5A7D" w:rsidRDefault="00D22078" w:rsidP="00D22078">
            <w:pPr>
              <w:tabs>
                <w:tab w:val="left" w:pos="10108"/>
              </w:tabs>
              <w:rPr>
                <w:rFonts w:ascii="Calibri" w:eastAsia="Times New Roman" w:hAnsi="Calibri" w:cs="Times New Roman"/>
                <w:b/>
                <w:bCs/>
                <w:i/>
                <w:iCs/>
                <w:color w:val="000000"/>
                <w:sz w:val="24"/>
                <w:szCs w:val="24"/>
                <w:lang w:val="en-US" w:eastAsia="de-DE"/>
              </w:rPr>
            </w:pPr>
            <w:r w:rsidRPr="001C5A7D">
              <w:rPr>
                <w:rFonts w:ascii="Calibri" w:eastAsia="Times New Roman" w:hAnsi="Calibri" w:cs="Times New Roman"/>
                <w:color w:val="000000"/>
                <w:sz w:val="24"/>
                <w:szCs w:val="24"/>
                <w:lang w:val="en-US" w:eastAsia="de-DE"/>
              </w:rPr>
              <w:t>Indirectness of evidence</w:t>
            </w:r>
          </w:p>
        </w:tc>
        <w:tc>
          <w:tcPr>
            <w:tcW w:w="10205" w:type="dxa"/>
            <w:shd w:val="clear" w:color="auto" w:fill="auto"/>
          </w:tcPr>
          <w:p w14:paraId="0525FF9C" w14:textId="3BF8E1FC" w:rsidR="00D22078" w:rsidRPr="001C5A7D" w:rsidRDefault="00D22078" w:rsidP="00B91B7B">
            <w:pPr>
              <w:tabs>
                <w:tab w:val="left" w:pos="10108"/>
              </w:tabs>
              <w:rPr>
                <w:b/>
                <w:bCs/>
                <w:sz w:val="24"/>
                <w:szCs w:val="24"/>
                <w:lang w:val="en-US"/>
              </w:rPr>
            </w:pPr>
            <w:r w:rsidRPr="001C5A7D">
              <w:rPr>
                <w:rFonts w:ascii="Calibri" w:eastAsia="Times New Roman" w:hAnsi="Calibri" w:cs="Times New Roman"/>
                <w:sz w:val="24"/>
                <w:szCs w:val="24"/>
                <w:lang w:val="en-US" w:eastAsia="de-DE"/>
              </w:rPr>
              <w:t>The study population across</w:t>
            </w:r>
            <w:r w:rsidR="001447F1" w:rsidRPr="001C5A7D">
              <w:rPr>
                <w:rFonts w:ascii="Calibri" w:eastAsia="Times New Roman" w:hAnsi="Calibri" w:cs="Times New Roman"/>
                <w:sz w:val="24"/>
                <w:szCs w:val="24"/>
                <w:lang w:val="en-US" w:eastAsia="de-DE"/>
              </w:rPr>
              <w:t xml:space="preserve"> the</w:t>
            </w:r>
            <w:r w:rsidRPr="001C5A7D">
              <w:rPr>
                <w:rFonts w:ascii="Calibri" w:eastAsia="Times New Roman" w:hAnsi="Calibri" w:cs="Times New Roman"/>
                <w:sz w:val="24"/>
                <w:szCs w:val="24"/>
                <w:lang w:val="en-US" w:eastAsia="de-DE"/>
              </w:rPr>
              <w:t xml:space="preserve"> studies varied in diagnoses and age. The mean age of the patients across all six studies was </w:t>
            </w:r>
            <w:r w:rsidR="00A1445E" w:rsidRPr="001C5A7D">
              <w:rPr>
                <w:rFonts w:ascii="Calibri" w:eastAsia="Times New Roman" w:hAnsi="Calibri" w:cs="Times New Roman"/>
                <w:sz w:val="24"/>
                <w:szCs w:val="24"/>
                <w:lang w:val="en-US" w:eastAsia="de-DE"/>
              </w:rPr>
              <w:t xml:space="preserve">approximately </w:t>
            </w:r>
            <w:r w:rsidRPr="001C5A7D">
              <w:rPr>
                <w:rFonts w:ascii="Calibri" w:eastAsia="Times New Roman" w:hAnsi="Calibri" w:cs="Times New Roman"/>
                <w:sz w:val="24"/>
                <w:szCs w:val="24"/>
                <w:lang w:val="en-US" w:eastAsia="de-DE"/>
              </w:rPr>
              <w:t>80 years, but the studies that reported ranges in age</w:t>
            </w:r>
            <w:r w:rsidR="001447F1" w:rsidRPr="001C5A7D">
              <w:rPr>
                <w:rFonts w:ascii="Calibri" w:eastAsia="Times New Roman" w:hAnsi="Calibri" w:cs="Times New Roman"/>
                <w:sz w:val="24"/>
                <w:szCs w:val="24"/>
                <w:lang w:val="en-US" w:eastAsia="de-DE"/>
              </w:rPr>
              <w:t xml:space="preserve"> also</w:t>
            </w:r>
            <w:r w:rsidRPr="001C5A7D">
              <w:rPr>
                <w:rFonts w:ascii="Calibri" w:eastAsia="Times New Roman" w:hAnsi="Calibri" w:cs="Times New Roman"/>
                <w:sz w:val="24"/>
                <w:szCs w:val="24"/>
                <w:lang w:val="en-US" w:eastAsia="de-DE"/>
              </w:rPr>
              <w:t xml:space="preserve"> reported on a wide range </w:t>
            </w:r>
            <w:r w:rsidR="001447F1"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34-95 years</w:t>
            </w:r>
            <w:r w:rsidR="001447F1"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 The research question was for any diagnos</w:t>
            </w:r>
            <w:r w:rsidR="001447F1" w:rsidRPr="001C5A7D">
              <w:rPr>
                <w:rFonts w:ascii="Calibri" w:eastAsia="Times New Roman" w:hAnsi="Calibri" w:cs="Times New Roman"/>
                <w:sz w:val="24"/>
                <w:szCs w:val="24"/>
                <w:lang w:val="en-US" w:eastAsia="de-DE"/>
              </w:rPr>
              <w:t>is</w:t>
            </w:r>
            <w:r w:rsidRPr="001C5A7D">
              <w:rPr>
                <w:rFonts w:ascii="Calibri" w:eastAsia="Times New Roman" w:hAnsi="Calibri" w:cs="Times New Roman"/>
                <w:sz w:val="24"/>
                <w:szCs w:val="24"/>
                <w:lang w:val="en-US" w:eastAsia="de-DE"/>
              </w:rPr>
              <w:t xml:space="preserve"> and adults ≥18 years. Therefore, outcome evidence from the included studies may be applicable on</w:t>
            </w:r>
            <w:r w:rsidR="001447F1" w:rsidRPr="001C5A7D">
              <w:rPr>
                <w:rFonts w:ascii="Calibri" w:eastAsia="Times New Roman" w:hAnsi="Calibri" w:cs="Times New Roman"/>
                <w:sz w:val="24"/>
                <w:szCs w:val="24"/>
                <w:lang w:val="en-US" w:eastAsia="de-DE"/>
              </w:rPr>
              <w:t xml:space="preserve"> the</w:t>
            </w:r>
            <w:r w:rsidRPr="001C5A7D">
              <w:rPr>
                <w:rFonts w:ascii="Calibri" w:eastAsia="Times New Roman" w:hAnsi="Calibri" w:cs="Times New Roman"/>
                <w:sz w:val="24"/>
                <w:szCs w:val="24"/>
                <w:lang w:val="en-US" w:eastAsia="de-DE"/>
              </w:rPr>
              <w:t xml:space="preserve"> population under investigation.</w:t>
            </w:r>
            <w:r w:rsidRPr="001C5A7D">
              <w:rPr>
                <w:rFonts w:ascii="Calibri" w:eastAsia="Times New Roman" w:hAnsi="Calibri" w:cs="Times New Roman"/>
                <w:sz w:val="24"/>
                <w:szCs w:val="24"/>
                <w:lang w:val="en-US" w:eastAsia="de-DE"/>
              </w:rPr>
              <w:br/>
            </w:r>
            <w:r w:rsidRPr="001C5A7D">
              <w:rPr>
                <w:sz w:val="24"/>
                <w:szCs w:val="24"/>
                <w:lang w:val="en-US"/>
              </w:rPr>
              <w:t xml:space="preserve">The intervention of one study </w:t>
            </w:r>
            <w:sdt>
              <w:sdtPr>
                <w:rPr>
                  <w:sz w:val="24"/>
                  <w:szCs w:val="24"/>
                  <w:lang w:val="en-US"/>
                </w:rPr>
                <w:alias w:val="To edit, see citavi.com/edit"/>
                <w:tag w:val="CitaviPlaceholder#21e4cc82-6656-4b42-b801-7b895990efe7"/>
                <w:id w:val="-471601008"/>
                <w:placeholder>
                  <w:docPart w:val="DefaultPlaceholder_-1854013440"/>
                </w:placeholder>
              </w:sdtPr>
              <w:sdtEndPr/>
              <w:sdtContent>
                <w:r w:rsidR="00B91B7B">
                  <w:rPr>
                    <w:noProof/>
                    <w:sz w:val="24"/>
                    <w:szCs w:val="24"/>
                    <w:lang w:val="en-US"/>
                  </w:rPr>
                  <w:fldChar w:fldCharType="begin"/>
                </w:r>
                <w:r w:rsidR="00B91B7B">
                  <w:rPr>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RmYzVmMWI0LTZkYWItNGY5ZC05Njk2LTM2MmY5YTk4ZThjMyIsIlJhbmdlTGVuZ3RoIjo0LCJSZWZlcmVuY2VJZCI6Ijc3YmI2MTEzLWMzY2EtNDI4MS05MGQzLTA1ZmE5N2FkZTll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GlkIjoiNSIsIiR0eXBlIjoiU3dpc3NBY2FkZW1pYy5DaXRhdmkuUHJvamVjdCwgU3dpc3NBY2FkZW1pYy5DaXRhdmkifX0seyIkaWQiOiI2IiwiJHR5cGUiOiJTd2lzc0FjYWRlbWljLkNpdGF2aS5QZXJzb24sIFN3aXNzQWNhZGVtaWMuQ2l0YXZp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ciLCIkdHlwZSI6IlN3aXNzQWNhZGVtaWMuQ2l0YXZpLlBlcnNvbiwgU3dpc3NBY2FkZW1pYy5DaXRhdmkiLCJGaXJzdE5hbWUiOiJHcmVnIiwiTGFzdE5hbWUiOiJTdXR0b24iLCJQcm90ZWN0ZWQiOmZhbHNlLCJTZXgiOjIsIkNyZWF0ZWRCeSI6Il9VdGEgS2lyY2huZXItSGVrbGF1IiwiQ3JlYXRlZE9uIjoiMjAxOS0wNy0yOVQxMTo0Mzo1NyIsIk1vZGlmaWVkQnkiOiJfVXRhIEtpcmNobmVyLUhla2xhdSIsIklkIjoiNDJlYzQzZWMtZTRmNy00OTU4LWE0OWMtZGZjMjM3OTUxNGRiIiwiTW9kaWZpZWRPbiI6IjIwMTktMDctMjlUMDk6NDQ6MDAiLCJQcm9qZWN0Ijp7IiRyZWYiOiI1In19LHsiJGlkIjoiOC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kiLCIkdHlwZSI6IlN3aXNzQWNhZGVtaWMuQ2l0YXZpLlBlcnNvbiwgU3dpc3NBY2FkZW1pYy5DaXRhdmk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EwIiwiJHR5cGUiOiJTd2lzc0FjYWRlbWljLkNpdGF2aS5MaW5rZWRSZXNvdXJjZSwgU3dpc3NBY2FkZW1pYy5DaXRhdmkiLCJMaW5rZWRSZXNvdXJjZVR5cGUiOjIsIk9yaWdpbmFsU3RyaW5nIjoiQzpcXFVzZXJzXFxraXJjaHV0XFxBcHBEYXRhXFxMb2NhbFxcVGVtcFxcbzN1eTJ1NXouanBnIiwiVXJpU3RyaW5nIjoiNzdiYjYxMTMtYzNjYS00MjgxLTkwZDMtMDVmYTk3YWRlOWVi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zA4MDIyNjE3NzQzNDU5IiwiRWRpdG9ycyI6W10sIkV2YWx1YXRpb25Db21wbGV4aXR5IjowLCJFdmFsdWF0aW9uU291cmNlVGV4dEZvcm1hdCI6MCwiR3JvdXBzIjpbeyIkaWQiOiIxMiIsIiR0eXBlIjoiU3dpc3NBY2FkZW1pYy5DaXRhdmkuR3JvdXAsIFN3aXNzQWNhZGVtaWMuQ2l0YXZp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NzcvMDMwODAyMjYxNzc0MzQ1OSIsIlVyaVN0cmluZyI6Imh0dHBzOi8vZG9pLm9yZy8xMC4xMTc3LzAzMDgwMjI2MTc3NDM0NTk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}</w:instrText>
                </w:r>
                <w:r w:rsidR="00B91B7B">
                  <w:rPr>
                    <w:noProof/>
                    <w:sz w:val="24"/>
                    <w:szCs w:val="24"/>
                    <w:lang w:val="en-US"/>
                  </w:rPr>
                  <w:fldChar w:fldCharType="separate"/>
                </w:r>
                <w:r w:rsidR="00B91B7B">
                  <w:rPr>
                    <w:noProof/>
                    <w:sz w:val="24"/>
                    <w:szCs w:val="24"/>
                    <w:lang w:val="en-US"/>
                  </w:rPr>
                  <w:t>[53]</w:t>
                </w:r>
                <w:r w:rsidR="00B91B7B">
                  <w:rPr>
                    <w:noProof/>
                    <w:sz w:val="24"/>
                    <w:szCs w:val="24"/>
                    <w:lang w:val="en-US"/>
                  </w:rPr>
                  <w:fldChar w:fldCharType="end"/>
                </w:r>
              </w:sdtContent>
            </w:sdt>
            <w:r w:rsidRPr="001C5A7D">
              <w:rPr>
                <w:sz w:val="24"/>
                <w:szCs w:val="24"/>
                <w:lang w:val="en-US"/>
              </w:rPr>
              <w:t xml:space="preserve"> (virtual </w:t>
            </w:r>
            <w:r w:rsidR="001C5A7D">
              <w:rPr>
                <w:sz w:val="24"/>
                <w:szCs w:val="24"/>
                <w:lang w:val="en-US"/>
              </w:rPr>
              <w:t>pred</w:t>
            </w:r>
            <w:r w:rsidRPr="001C5A7D">
              <w:rPr>
                <w:sz w:val="24"/>
                <w:szCs w:val="24"/>
                <w:lang w:val="en-US"/>
              </w:rPr>
              <w:t>ischarge home assessment with additional access visit, if required) differed somewhat from the other studies (</w:t>
            </w:r>
            <w:r w:rsidR="001C5A7D">
              <w:rPr>
                <w:sz w:val="24"/>
                <w:szCs w:val="24"/>
                <w:lang w:val="en-US"/>
              </w:rPr>
              <w:t>pred</w:t>
            </w:r>
            <w:r w:rsidRPr="001C5A7D">
              <w:rPr>
                <w:sz w:val="24"/>
                <w:szCs w:val="24"/>
                <w:lang w:val="en-US"/>
              </w:rPr>
              <w:t xml:space="preserve">ischarge-home assessment visit) and might differ from current practice. However, the intense use of technological advancement in </w:t>
            </w:r>
            <w:r w:rsidRPr="001C5A7D">
              <w:rPr>
                <w:sz w:val="24"/>
                <w:szCs w:val="24"/>
                <w:lang w:val="en-US"/>
              </w:rPr>
              <w:lastRenderedPageBreak/>
              <w:t xml:space="preserve">occupational therapy is expected. </w:t>
            </w:r>
            <w:r w:rsidRPr="001C5A7D">
              <w:rPr>
                <w:rFonts w:ascii="Calibri" w:eastAsia="Times New Roman" w:hAnsi="Calibri" w:cs="Times New Roman"/>
                <w:sz w:val="24"/>
                <w:szCs w:val="24"/>
                <w:lang w:val="en-US" w:eastAsia="de-DE"/>
              </w:rPr>
              <w:t xml:space="preserve">No systematic differences in different countries or for different clinical settings could be detected. Therefore, we had no serious concerns about the directness of evidence with respect to the interventions. Outcome measures are judged as highly patient-important and were therefore seen as direct. </w:t>
            </w:r>
            <w:r w:rsidR="000B28F8" w:rsidRPr="001C5A7D">
              <w:rPr>
                <w:rFonts w:ascii="Calibri" w:eastAsia="Times New Roman" w:hAnsi="Calibri" w:cs="Times New Roman"/>
                <w:sz w:val="24"/>
                <w:szCs w:val="24"/>
                <w:lang w:val="en-US" w:eastAsia="de-DE"/>
              </w:rPr>
              <w:t>The c</w:t>
            </w:r>
            <w:r w:rsidRPr="001C5A7D">
              <w:rPr>
                <w:rFonts w:ascii="Calibri" w:eastAsia="Times New Roman" w:hAnsi="Calibri" w:cs="Times New Roman"/>
                <w:sz w:val="24"/>
                <w:szCs w:val="24"/>
                <w:lang w:val="en-US" w:eastAsia="de-DE"/>
              </w:rPr>
              <w:t>omparator in all</w:t>
            </w:r>
            <w:r w:rsidR="000B28F8" w:rsidRPr="001C5A7D">
              <w:rPr>
                <w:rFonts w:ascii="Calibri" w:eastAsia="Times New Roman" w:hAnsi="Calibri" w:cs="Times New Roman"/>
                <w:sz w:val="24"/>
                <w:szCs w:val="24"/>
                <w:lang w:val="en-US" w:eastAsia="de-DE"/>
              </w:rPr>
              <w:t xml:space="preserve"> of the</w:t>
            </w:r>
            <w:r w:rsidRPr="001C5A7D">
              <w:rPr>
                <w:rFonts w:ascii="Calibri" w:eastAsia="Times New Roman" w:hAnsi="Calibri" w:cs="Times New Roman"/>
                <w:sz w:val="24"/>
                <w:szCs w:val="24"/>
                <w:lang w:val="en-US" w:eastAsia="de-DE"/>
              </w:rPr>
              <w:t xml:space="preserve"> studies </w:t>
            </w:r>
            <w:r w:rsidR="000B28F8" w:rsidRPr="001C5A7D">
              <w:rPr>
                <w:rFonts w:ascii="Calibri" w:eastAsia="Times New Roman" w:hAnsi="Calibri" w:cs="Times New Roman"/>
                <w:sz w:val="24"/>
                <w:szCs w:val="24"/>
                <w:lang w:val="en-US" w:eastAsia="de-DE"/>
              </w:rPr>
              <w:t xml:space="preserve">was </w:t>
            </w:r>
            <w:r w:rsidRPr="001C5A7D">
              <w:rPr>
                <w:rFonts w:ascii="Calibri" w:eastAsia="Times New Roman" w:hAnsi="Calibri" w:cs="Times New Roman"/>
                <w:sz w:val="24"/>
                <w:szCs w:val="24"/>
                <w:lang w:val="en-US" w:eastAsia="de-DE"/>
              </w:rPr>
              <w:t xml:space="preserve">usual care, but usual care was not always described in detail and differs in different countries. This may possibly affect the certainty. This was judged as borderline serious. </w:t>
            </w:r>
            <w:r w:rsidRPr="001C5A7D">
              <w:rPr>
                <w:rFonts w:ascii="Calibri" w:eastAsia="Times New Roman" w:hAnsi="Calibri" w:cs="Times New Roman"/>
                <w:sz w:val="24"/>
                <w:szCs w:val="24"/>
                <w:lang w:val="en-US" w:eastAsia="de-DE"/>
              </w:rPr>
              <w:br/>
              <w:t>Overall, there are no serious concerns about indirectness.</w:t>
            </w:r>
          </w:p>
        </w:tc>
        <w:tc>
          <w:tcPr>
            <w:tcW w:w="1559" w:type="dxa"/>
            <w:shd w:val="clear" w:color="auto" w:fill="auto"/>
          </w:tcPr>
          <w:p w14:paraId="1DCBC922" w14:textId="77777777" w:rsidR="00D22078" w:rsidRPr="001C5A7D" w:rsidRDefault="00D22078" w:rsidP="00D22078">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lastRenderedPageBreak/>
              <w:t>Borderline serious, do not downgrade</w:t>
            </w:r>
          </w:p>
        </w:tc>
      </w:tr>
      <w:tr w:rsidR="00D22078" w:rsidRPr="001C5A7D" w14:paraId="0F2724BC" w14:textId="77777777" w:rsidTr="00D22078">
        <w:trPr>
          <w:trHeight w:val="238"/>
        </w:trPr>
        <w:tc>
          <w:tcPr>
            <w:tcW w:w="2120" w:type="dxa"/>
            <w:shd w:val="clear" w:color="auto" w:fill="auto"/>
          </w:tcPr>
          <w:p w14:paraId="665BAD78" w14:textId="77777777" w:rsidR="00D22078" w:rsidRPr="001C5A7D" w:rsidRDefault="00D22078" w:rsidP="00D22078">
            <w:pPr>
              <w:tabs>
                <w:tab w:val="left" w:pos="10108"/>
              </w:tabs>
              <w:rPr>
                <w:rFonts w:ascii="Calibri" w:eastAsia="Times New Roman" w:hAnsi="Calibri" w:cs="Times New Roman"/>
                <w:b/>
                <w:bCs/>
                <w:i/>
                <w:iCs/>
                <w:color w:val="000000"/>
                <w:sz w:val="24"/>
                <w:szCs w:val="24"/>
                <w:lang w:val="en-US" w:eastAsia="de-DE"/>
              </w:rPr>
            </w:pPr>
            <w:r w:rsidRPr="001C5A7D">
              <w:rPr>
                <w:rFonts w:ascii="Calibri" w:eastAsia="Times New Roman" w:hAnsi="Calibri" w:cs="Times New Roman"/>
                <w:color w:val="000000"/>
                <w:sz w:val="24"/>
                <w:szCs w:val="24"/>
                <w:lang w:val="en-US" w:eastAsia="de-DE"/>
              </w:rPr>
              <w:t>Imprecision</w:t>
            </w:r>
          </w:p>
        </w:tc>
        <w:tc>
          <w:tcPr>
            <w:tcW w:w="10205" w:type="dxa"/>
            <w:shd w:val="clear" w:color="auto" w:fill="auto"/>
          </w:tcPr>
          <w:p w14:paraId="661AB001" w14:textId="45153AAC" w:rsidR="00D22078" w:rsidRPr="001C5A7D" w:rsidRDefault="00D22078" w:rsidP="000B28F8">
            <w:pPr>
              <w:tabs>
                <w:tab w:val="left" w:pos="10108"/>
              </w:tabs>
              <w:rPr>
                <w:b/>
                <w:bCs/>
                <w:sz w:val="24"/>
                <w:szCs w:val="24"/>
                <w:lang w:val="en-US"/>
              </w:rPr>
            </w:pPr>
            <w:r w:rsidRPr="001C5A7D">
              <w:rPr>
                <w:rFonts w:ascii="Calibri" w:eastAsia="Times New Roman" w:hAnsi="Calibri" w:cs="Times New Roman"/>
                <w:sz w:val="24"/>
                <w:szCs w:val="24"/>
                <w:lang w:val="en-US" w:eastAsia="de-DE"/>
              </w:rPr>
              <w:t xml:space="preserve">The total number of study participants for IADL/ADL </w:t>
            </w:r>
            <w:r w:rsidR="000B28F8" w:rsidRPr="001C5A7D">
              <w:rPr>
                <w:rFonts w:ascii="Calibri" w:eastAsia="Times New Roman" w:hAnsi="Calibri" w:cs="Times New Roman"/>
                <w:sz w:val="24"/>
                <w:szCs w:val="24"/>
                <w:lang w:val="en-US" w:eastAsia="de-DE"/>
              </w:rPr>
              <w:t xml:space="preserve">was </w:t>
            </w:r>
            <w:r w:rsidR="00437C2F">
              <w:rPr>
                <w:rFonts w:ascii="Calibri" w:eastAsia="Times New Roman" w:hAnsi="Calibri" w:cs="Times New Roman"/>
                <w:sz w:val="24"/>
                <w:szCs w:val="24"/>
                <w:lang w:val="en-US" w:eastAsia="de-DE"/>
              </w:rPr>
              <w:t>655</w:t>
            </w:r>
            <w:r w:rsidRPr="001C5A7D">
              <w:rPr>
                <w:rFonts w:ascii="Calibri" w:eastAsia="Times New Roman" w:hAnsi="Calibri" w:cs="Times New Roman"/>
                <w:sz w:val="24"/>
                <w:szCs w:val="24"/>
                <w:lang w:val="en-US" w:eastAsia="de-DE"/>
              </w:rPr>
              <w:t>, which lies above</w:t>
            </w:r>
            <w:r w:rsidR="000B28F8" w:rsidRPr="001C5A7D">
              <w:rPr>
                <w:rFonts w:ascii="Calibri" w:eastAsia="Times New Roman" w:hAnsi="Calibri" w:cs="Times New Roman"/>
                <w:sz w:val="24"/>
                <w:szCs w:val="24"/>
                <w:lang w:val="en-US" w:eastAsia="de-DE"/>
              </w:rPr>
              <w:t xml:space="preserve"> the</w:t>
            </w:r>
            <w:r w:rsidRPr="001C5A7D">
              <w:rPr>
                <w:rFonts w:ascii="Calibri" w:eastAsia="Times New Roman" w:hAnsi="Calibri" w:cs="Times New Roman"/>
                <w:sz w:val="24"/>
                <w:szCs w:val="24"/>
                <w:lang w:val="en-US" w:eastAsia="de-DE"/>
              </w:rPr>
              <w:t xml:space="preserve"> threshold regarding the optimal information size (IOS). </w:t>
            </w:r>
            <w:r w:rsidR="00A1445E" w:rsidRPr="001C5A7D">
              <w:rPr>
                <w:rFonts w:ascii="Calibri" w:eastAsia="Times New Roman" w:hAnsi="Calibri" w:cs="Times New Roman"/>
                <w:sz w:val="24"/>
                <w:szCs w:val="24"/>
                <w:lang w:val="en-US" w:eastAsia="de-DE"/>
              </w:rPr>
              <w:t xml:space="preserve">However, </w:t>
            </w:r>
            <w:r w:rsidRPr="001C5A7D">
              <w:rPr>
                <w:rFonts w:ascii="Calibri" w:eastAsia="Times New Roman" w:hAnsi="Calibri" w:cs="Times New Roman"/>
                <w:sz w:val="24"/>
                <w:szCs w:val="24"/>
                <w:lang w:val="en-US" w:eastAsia="de-DE"/>
              </w:rPr>
              <w:t>a</w:t>
            </w:r>
            <w:r w:rsidRPr="001C5A7D">
              <w:rPr>
                <w:sz w:val="24"/>
                <w:szCs w:val="24"/>
                <w:lang w:val="en-US"/>
              </w:rPr>
              <w:t xml:space="preserve">ppreciable harm and benefit </w:t>
            </w:r>
            <w:r w:rsidR="00A1445E" w:rsidRPr="001C5A7D">
              <w:rPr>
                <w:sz w:val="24"/>
                <w:szCs w:val="24"/>
                <w:lang w:val="en-US"/>
              </w:rPr>
              <w:t xml:space="preserve">were </w:t>
            </w:r>
            <w:r w:rsidRPr="001C5A7D">
              <w:rPr>
                <w:sz w:val="24"/>
                <w:szCs w:val="24"/>
                <w:lang w:val="en-US"/>
              </w:rPr>
              <w:t>included</w:t>
            </w:r>
            <w:r w:rsidR="00A1445E" w:rsidRPr="001C5A7D">
              <w:rPr>
                <w:sz w:val="24"/>
                <w:szCs w:val="24"/>
                <w:lang w:val="en-US"/>
              </w:rPr>
              <w:t>,</w:t>
            </w:r>
            <w:r w:rsidRPr="001C5A7D">
              <w:rPr>
                <w:sz w:val="24"/>
                <w:szCs w:val="24"/>
                <w:lang w:val="en-US"/>
              </w:rPr>
              <w:t xml:space="preserve"> </w:t>
            </w:r>
            <w:r w:rsidR="00A1445E" w:rsidRPr="001C5A7D">
              <w:rPr>
                <w:sz w:val="24"/>
                <w:szCs w:val="24"/>
                <w:lang w:val="en-US"/>
              </w:rPr>
              <w:t xml:space="preserve">with </w:t>
            </w:r>
            <w:r w:rsidRPr="001C5A7D">
              <w:rPr>
                <w:sz w:val="24"/>
                <w:szCs w:val="24"/>
                <w:lang w:val="en-US"/>
              </w:rPr>
              <w:t>wide confidence intervals. Therefore, we had serious concerns regarding imprecision.</w:t>
            </w:r>
          </w:p>
        </w:tc>
        <w:tc>
          <w:tcPr>
            <w:tcW w:w="1559" w:type="dxa"/>
            <w:shd w:val="clear" w:color="auto" w:fill="auto"/>
          </w:tcPr>
          <w:p w14:paraId="28DF0748" w14:textId="77777777" w:rsidR="00D22078" w:rsidRPr="001C5A7D" w:rsidRDefault="000B28F8" w:rsidP="00D22078">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t>S</w:t>
            </w:r>
            <w:r w:rsidR="00D22078" w:rsidRPr="001C5A7D">
              <w:rPr>
                <w:rFonts w:ascii="Calibri" w:eastAsia="Times New Roman" w:hAnsi="Calibri" w:cs="Times New Roman"/>
                <w:color w:val="000000"/>
                <w:sz w:val="24"/>
                <w:szCs w:val="24"/>
                <w:lang w:val="en-US" w:eastAsia="de-DE"/>
              </w:rPr>
              <w:t>erious, downgrade one level</w:t>
            </w:r>
          </w:p>
        </w:tc>
      </w:tr>
      <w:tr w:rsidR="00D22078" w:rsidRPr="001C5A7D" w14:paraId="7E870453" w14:textId="77777777" w:rsidTr="00D22078">
        <w:trPr>
          <w:trHeight w:val="238"/>
        </w:trPr>
        <w:tc>
          <w:tcPr>
            <w:tcW w:w="2120" w:type="dxa"/>
            <w:shd w:val="clear" w:color="auto" w:fill="auto"/>
          </w:tcPr>
          <w:p w14:paraId="6BB8F006" w14:textId="77777777" w:rsidR="00D22078" w:rsidRPr="001C5A7D" w:rsidRDefault="00D22078" w:rsidP="00D22078">
            <w:pPr>
              <w:tabs>
                <w:tab w:val="left" w:pos="10108"/>
              </w:tabs>
              <w:rPr>
                <w:rFonts w:ascii="Calibri" w:eastAsia="Times New Roman" w:hAnsi="Calibri" w:cs="Times New Roman"/>
                <w:b/>
                <w:bCs/>
                <w:i/>
                <w:iCs/>
                <w:color w:val="000000"/>
                <w:sz w:val="24"/>
                <w:szCs w:val="24"/>
                <w:lang w:val="en-US" w:eastAsia="de-DE"/>
              </w:rPr>
            </w:pPr>
            <w:r w:rsidRPr="001C5A7D">
              <w:rPr>
                <w:rFonts w:ascii="Calibri" w:eastAsia="Times New Roman" w:hAnsi="Calibri" w:cs="Times New Roman"/>
                <w:color w:val="000000"/>
                <w:sz w:val="24"/>
                <w:szCs w:val="24"/>
                <w:lang w:val="en-US" w:eastAsia="de-DE"/>
              </w:rPr>
              <w:t>Likelihood of publication bias</w:t>
            </w:r>
          </w:p>
        </w:tc>
        <w:tc>
          <w:tcPr>
            <w:tcW w:w="10205" w:type="dxa"/>
            <w:shd w:val="clear" w:color="auto" w:fill="auto"/>
          </w:tcPr>
          <w:p w14:paraId="30DD0B12" w14:textId="77777777" w:rsidR="00D22078" w:rsidRPr="001C5A7D" w:rsidRDefault="00D22078" w:rsidP="000B28F8">
            <w:pPr>
              <w:tabs>
                <w:tab w:val="left" w:pos="10108"/>
              </w:tabs>
              <w:rPr>
                <w:b/>
                <w:bCs/>
                <w:sz w:val="24"/>
                <w:szCs w:val="24"/>
                <w:lang w:val="en-US"/>
              </w:rPr>
            </w:pPr>
            <w:r w:rsidRPr="001C5A7D">
              <w:rPr>
                <w:rFonts w:ascii="Calibri" w:eastAsia="Times New Roman" w:hAnsi="Calibri" w:cs="Times New Roman"/>
                <w:sz w:val="24"/>
                <w:szCs w:val="24"/>
                <w:lang w:val="en-US" w:eastAsia="de-DE"/>
              </w:rPr>
              <w:t>Our literature search was comprehensive, there were no unpublished studies in</w:t>
            </w:r>
            <w:r w:rsidR="003C49FF" w:rsidRPr="001C5A7D">
              <w:rPr>
                <w:rFonts w:ascii="Calibri" w:eastAsia="Times New Roman" w:hAnsi="Calibri" w:cs="Times New Roman"/>
                <w:sz w:val="24"/>
                <w:szCs w:val="24"/>
                <w:lang w:val="en-US" w:eastAsia="de-DE"/>
              </w:rPr>
              <w:t xml:space="preserve"> the</w:t>
            </w:r>
            <w:r w:rsidRPr="001C5A7D">
              <w:rPr>
                <w:rFonts w:ascii="Calibri" w:eastAsia="Times New Roman" w:hAnsi="Calibri" w:cs="Times New Roman"/>
                <w:sz w:val="24"/>
                <w:szCs w:val="24"/>
                <w:lang w:val="en-US" w:eastAsia="de-DE"/>
              </w:rPr>
              <w:t xml:space="preserve"> registries</w:t>
            </w:r>
            <w:r w:rsidR="000B28F8"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 xml:space="preserve"> and </w:t>
            </w:r>
            <w:r w:rsidR="000B28F8" w:rsidRPr="001C5A7D">
              <w:rPr>
                <w:rFonts w:ascii="Calibri" w:eastAsia="Times New Roman" w:hAnsi="Calibri" w:cs="Times New Roman"/>
                <w:sz w:val="24"/>
                <w:szCs w:val="24"/>
                <w:lang w:val="en-US" w:eastAsia="de-DE"/>
              </w:rPr>
              <w:t xml:space="preserve">the </w:t>
            </w:r>
            <w:r w:rsidRPr="001C5A7D">
              <w:rPr>
                <w:rFonts w:ascii="Calibri" w:eastAsia="Times New Roman" w:hAnsi="Calibri" w:cs="Times New Roman"/>
                <w:sz w:val="24"/>
                <w:szCs w:val="24"/>
                <w:lang w:val="en-US" w:eastAsia="de-DE"/>
              </w:rPr>
              <w:t xml:space="preserve">studies reported </w:t>
            </w:r>
            <w:r w:rsidR="000B28F8" w:rsidRPr="001C5A7D">
              <w:rPr>
                <w:rFonts w:ascii="Calibri" w:eastAsia="Times New Roman" w:hAnsi="Calibri" w:cs="Times New Roman"/>
                <w:sz w:val="24"/>
                <w:szCs w:val="24"/>
                <w:lang w:val="en-US" w:eastAsia="de-DE"/>
              </w:rPr>
              <w:t xml:space="preserve">both </w:t>
            </w:r>
            <w:r w:rsidRPr="001C5A7D">
              <w:rPr>
                <w:rFonts w:ascii="Calibri" w:eastAsia="Times New Roman" w:hAnsi="Calibri" w:cs="Times New Roman"/>
                <w:sz w:val="24"/>
                <w:szCs w:val="24"/>
                <w:lang w:val="en-US" w:eastAsia="de-DE"/>
              </w:rPr>
              <w:t>positive and negative outcomes. Therefore, we had no serious concerns.</w:t>
            </w:r>
          </w:p>
        </w:tc>
        <w:tc>
          <w:tcPr>
            <w:tcW w:w="1559" w:type="dxa"/>
            <w:shd w:val="clear" w:color="auto" w:fill="auto"/>
          </w:tcPr>
          <w:p w14:paraId="2AFE72CE" w14:textId="77777777" w:rsidR="00D22078" w:rsidRPr="001C5A7D" w:rsidRDefault="000B28F8" w:rsidP="00D22078">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t>N</w:t>
            </w:r>
            <w:r w:rsidR="00D22078" w:rsidRPr="001C5A7D">
              <w:rPr>
                <w:rFonts w:ascii="Calibri" w:eastAsia="Times New Roman" w:hAnsi="Calibri" w:cs="Times New Roman"/>
                <w:color w:val="000000"/>
                <w:sz w:val="24"/>
                <w:szCs w:val="24"/>
                <w:lang w:val="en-US" w:eastAsia="de-DE"/>
              </w:rPr>
              <w:t>ot serious</w:t>
            </w:r>
          </w:p>
        </w:tc>
      </w:tr>
      <w:tr w:rsidR="00D22078" w:rsidRPr="001C5A7D" w14:paraId="36089243" w14:textId="77777777" w:rsidTr="00D22078">
        <w:trPr>
          <w:trHeight w:val="238"/>
        </w:trPr>
        <w:tc>
          <w:tcPr>
            <w:tcW w:w="2120" w:type="dxa"/>
            <w:shd w:val="clear" w:color="auto" w:fill="auto"/>
          </w:tcPr>
          <w:p w14:paraId="1CBDECE6" w14:textId="741CDBF2" w:rsidR="00D22078" w:rsidRPr="001C5A7D" w:rsidRDefault="000B28F8" w:rsidP="00D22078">
            <w:pPr>
              <w:tabs>
                <w:tab w:val="left" w:pos="10108"/>
              </w:tabs>
              <w:rPr>
                <w:rFonts w:ascii="Calibri" w:eastAsia="Times New Roman" w:hAnsi="Calibri" w:cs="Times New Roman"/>
                <w:b/>
                <w:bCs/>
                <w:i/>
                <w:iCs/>
                <w:color w:val="000000"/>
                <w:sz w:val="24"/>
                <w:szCs w:val="24"/>
                <w:lang w:val="en-US" w:eastAsia="de-DE"/>
              </w:rPr>
            </w:pPr>
            <w:r w:rsidRPr="001C5A7D">
              <w:rPr>
                <w:rFonts w:ascii="Calibri" w:eastAsia="Times New Roman" w:hAnsi="Calibri" w:cs="Times New Roman"/>
                <w:color w:val="000000"/>
                <w:sz w:val="24"/>
                <w:szCs w:val="24"/>
                <w:lang w:val="en-US" w:eastAsia="de-DE"/>
              </w:rPr>
              <w:t>O</w:t>
            </w:r>
            <w:r w:rsidR="00D22078" w:rsidRPr="001C5A7D">
              <w:rPr>
                <w:rFonts w:ascii="Calibri" w:eastAsia="Times New Roman" w:hAnsi="Calibri" w:cs="Times New Roman"/>
                <w:color w:val="000000"/>
                <w:sz w:val="24"/>
                <w:szCs w:val="24"/>
                <w:lang w:val="en-US" w:eastAsia="de-DE"/>
              </w:rPr>
              <w:t xml:space="preserve">verall </w:t>
            </w:r>
            <w:r w:rsidR="001C5A7D">
              <w:rPr>
                <w:rFonts w:ascii="Calibri" w:eastAsia="Times New Roman" w:hAnsi="Calibri" w:cs="Times New Roman"/>
                <w:color w:val="000000"/>
                <w:sz w:val="24"/>
                <w:szCs w:val="24"/>
                <w:lang w:val="en-US" w:eastAsia="de-DE"/>
              </w:rPr>
              <w:t>judgment</w:t>
            </w:r>
          </w:p>
        </w:tc>
        <w:tc>
          <w:tcPr>
            <w:tcW w:w="10205" w:type="dxa"/>
            <w:shd w:val="clear" w:color="auto" w:fill="auto"/>
          </w:tcPr>
          <w:p w14:paraId="3D35FA10" w14:textId="77777777" w:rsidR="00D22078" w:rsidRPr="001C5A7D" w:rsidRDefault="00D22078" w:rsidP="00D22078">
            <w:pPr>
              <w:tabs>
                <w:tab w:val="left" w:pos="10108"/>
              </w:tabs>
              <w:rPr>
                <w:b/>
                <w:bCs/>
                <w:sz w:val="24"/>
                <w:szCs w:val="24"/>
                <w:lang w:val="en-US"/>
              </w:rPr>
            </w:pPr>
          </w:p>
        </w:tc>
        <w:tc>
          <w:tcPr>
            <w:tcW w:w="1559" w:type="dxa"/>
            <w:shd w:val="clear" w:color="auto" w:fill="auto"/>
          </w:tcPr>
          <w:p w14:paraId="5AC70EBA" w14:textId="77777777" w:rsidR="00D22078" w:rsidRPr="001C5A7D" w:rsidRDefault="00D22078" w:rsidP="00D22078">
            <w:pPr>
              <w:rPr>
                <w:rFonts w:ascii="Calibri" w:eastAsia="Times New Roman" w:hAnsi="Calibri" w:cs="Times New Roman"/>
                <w:color w:val="000000"/>
                <w:sz w:val="24"/>
                <w:szCs w:val="24"/>
                <w:lang w:val="en-US" w:eastAsia="de-DE"/>
              </w:rPr>
            </w:pPr>
            <w:r w:rsidRPr="001C5A7D">
              <w:rPr>
                <w:rFonts w:ascii="Cambria Math" w:eastAsia="Times New Roman" w:hAnsi="Cambria Math" w:cs="Cambria Math"/>
                <w:color w:val="000000"/>
                <w:sz w:val="24"/>
                <w:szCs w:val="24"/>
                <w:lang w:val="en-US" w:eastAsia="de-DE"/>
              </w:rPr>
              <w:t>⨁</w:t>
            </w:r>
            <w:r w:rsidRPr="001C5A7D">
              <w:rPr>
                <w:rFonts w:ascii="Calibri" w:eastAsia="Times New Roman" w:hAnsi="Calibri" w:cs="Times New Roman"/>
                <w:color w:val="000000"/>
                <w:sz w:val="24"/>
                <w:szCs w:val="24"/>
                <w:lang w:val="en-US" w:eastAsia="de-DE"/>
              </w:rPr>
              <w:t xml:space="preserve">OOO </w:t>
            </w:r>
          </w:p>
          <w:p w14:paraId="218CEA63" w14:textId="77777777" w:rsidR="00D22078" w:rsidRPr="001C5A7D" w:rsidRDefault="00D22078" w:rsidP="00D22078">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t>Very low</w:t>
            </w:r>
          </w:p>
        </w:tc>
      </w:tr>
      <w:tr w:rsidR="00D22078" w:rsidRPr="001C5A7D" w14:paraId="47354287" w14:textId="77777777" w:rsidTr="007E4D71">
        <w:trPr>
          <w:trHeight w:val="238"/>
        </w:trPr>
        <w:tc>
          <w:tcPr>
            <w:tcW w:w="2120" w:type="dxa"/>
            <w:shd w:val="clear" w:color="auto" w:fill="E7E6E6" w:themeFill="background2"/>
          </w:tcPr>
          <w:p w14:paraId="01DFD3F5" w14:textId="77777777" w:rsidR="00D22078" w:rsidRPr="001C5A7D" w:rsidRDefault="00D22078" w:rsidP="00D22078">
            <w:pPr>
              <w:tabs>
                <w:tab w:val="left" w:pos="10108"/>
              </w:tabs>
              <w:rPr>
                <w:rFonts w:ascii="Calibri" w:eastAsia="Times New Roman" w:hAnsi="Calibri" w:cs="Times New Roman"/>
                <w:b/>
                <w:bCs/>
                <w:i/>
                <w:iCs/>
                <w:color w:val="000000"/>
                <w:sz w:val="24"/>
                <w:szCs w:val="24"/>
                <w:lang w:val="en-US" w:eastAsia="de-DE"/>
              </w:rPr>
            </w:pPr>
            <w:r w:rsidRPr="001C5A7D">
              <w:rPr>
                <w:rFonts w:ascii="Calibri" w:eastAsia="Times New Roman" w:hAnsi="Calibri" w:cs="Times New Roman"/>
                <w:b/>
                <w:bCs/>
                <w:i/>
                <w:iCs/>
                <w:color w:val="000000"/>
                <w:sz w:val="24"/>
                <w:szCs w:val="24"/>
                <w:lang w:val="en-US" w:eastAsia="de-DE"/>
              </w:rPr>
              <w:t>Outcome: IADL/ADL NEADL</w:t>
            </w:r>
          </w:p>
        </w:tc>
        <w:tc>
          <w:tcPr>
            <w:tcW w:w="10205" w:type="dxa"/>
            <w:shd w:val="clear" w:color="auto" w:fill="E7E6E6" w:themeFill="background2"/>
          </w:tcPr>
          <w:p w14:paraId="02D319A7" w14:textId="77777777" w:rsidR="00D22078" w:rsidRPr="001C5A7D" w:rsidRDefault="00D22078" w:rsidP="00D22078">
            <w:pPr>
              <w:tabs>
                <w:tab w:val="left" w:pos="10108"/>
              </w:tabs>
              <w:rPr>
                <w:b/>
                <w:bCs/>
                <w:sz w:val="24"/>
                <w:szCs w:val="24"/>
                <w:lang w:val="en-US"/>
              </w:rPr>
            </w:pPr>
          </w:p>
        </w:tc>
        <w:tc>
          <w:tcPr>
            <w:tcW w:w="1559" w:type="dxa"/>
            <w:shd w:val="clear" w:color="auto" w:fill="E7E6E6" w:themeFill="background2"/>
          </w:tcPr>
          <w:p w14:paraId="778BBF42" w14:textId="77777777" w:rsidR="00D22078" w:rsidRPr="001C5A7D" w:rsidRDefault="00D22078" w:rsidP="00D22078">
            <w:pPr>
              <w:tabs>
                <w:tab w:val="left" w:pos="10108"/>
              </w:tabs>
              <w:rPr>
                <w:b/>
                <w:bCs/>
                <w:sz w:val="24"/>
                <w:szCs w:val="24"/>
                <w:lang w:val="en-US"/>
              </w:rPr>
            </w:pPr>
          </w:p>
        </w:tc>
      </w:tr>
      <w:tr w:rsidR="00D22078" w:rsidRPr="00E86E1B" w14:paraId="7E86B813" w14:textId="77777777" w:rsidTr="00D22078">
        <w:trPr>
          <w:trHeight w:val="238"/>
        </w:trPr>
        <w:tc>
          <w:tcPr>
            <w:tcW w:w="2120" w:type="dxa"/>
            <w:shd w:val="clear" w:color="auto" w:fill="auto"/>
          </w:tcPr>
          <w:p w14:paraId="61461B78" w14:textId="77777777" w:rsidR="00D22078" w:rsidRPr="001C5A7D" w:rsidRDefault="00D22078" w:rsidP="00D22078">
            <w:pPr>
              <w:tabs>
                <w:tab w:val="left" w:pos="10108"/>
              </w:tabs>
              <w:rPr>
                <w:b/>
                <w:bCs/>
                <w:i/>
                <w:iCs/>
                <w:sz w:val="24"/>
                <w:szCs w:val="24"/>
                <w:lang w:val="en-US"/>
              </w:rPr>
            </w:pPr>
            <w:r w:rsidRPr="001C5A7D">
              <w:rPr>
                <w:rFonts w:ascii="Calibri" w:eastAsia="Times New Roman" w:hAnsi="Calibri" w:cs="Times New Roman"/>
                <w:color w:val="000000"/>
                <w:sz w:val="24"/>
                <w:szCs w:val="24"/>
                <w:lang w:val="en-US" w:eastAsia="de-DE"/>
              </w:rPr>
              <w:t>Limitations in the design and implementation of available studies suggesting high likelihood of bias**</w:t>
            </w:r>
          </w:p>
        </w:tc>
        <w:tc>
          <w:tcPr>
            <w:tcW w:w="10205" w:type="dxa"/>
            <w:shd w:val="clear" w:color="auto" w:fill="auto"/>
          </w:tcPr>
          <w:p w14:paraId="5998B00C" w14:textId="48956AE1" w:rsidR="00D22078" w:rsidRPr="00E86E1B" w:rsidRDefault="00804775" w:rsidP="00B30A96">
            <w:pPr>
              <w:tabs>
                <w:tab w:val="left" w:pos="10108"/>
              </w:tabs>
              <w:rPr>
                <w:rFonts w:ascii="Calibri" w:eastAsia="Times New Roman" w:hAnsi="Calibri" w:cs="Times New Roman"/>
                <w:color w:val="000000"/>
                <w:sz w:val="24"/>
                <w:szCs w:val="24"/>
                <w:lang w:val="en-US" w:eastAsia="de-DE"/>
              </w:rPr>
            </w:pPr>
            <w:r>
              <w:rPr>
                <w:rFonts w:ascii="Calibri" w:eastAsia="Times New Roman" w:hAnsi="Calibri" w:cs="Times New Roman"/>
                <w:color w:val="000000"/>
                <w:sz w:val="24"/>
                <w:szCs w:val="24"/>
                <w:lang w:val="en-US" w:eastAsia="de-DE"/>
              </w:rPr>
              <w:t>Five</w:t>
            </w:r>
            <w:r w:rsidR="00D22078" w:rsidRPr="001C5A7D">
              <w:rPr>
                <w:rFonts w:ascii="Calibri" w:eastAsia="Times New Roman" w:hAnsi="Calibri" w:cs="Times New Roman"/>
                <w:color w:val="000000"/>
                <w:sz w:val="24"/>
                <w:szCs w:val="24"/>
                <w:lang w:val="en-US" w:eastAsia="de-DE"/>
              </w:rPr>
              <w:t xml:space="preserve"> </w:t>
            </w:r>
            <w:r w:rsidR="000B28F8" w:rsidRPr="001C5A7D">
              <w:rPr>
                <w:rFonts w:ascii="Calibri" w:eastAsia="Times New Roman" w:hAnsi="Calibri" w:cs="Times New Roman"/>
                <w:color w:val="000000"/>
                <w:sz w:val="24"/>
                <w:szCs w:val="24"/>
                <w:lang w:val="en-US" w:eastAsia="de-DE"/>
              </w:rPr>
              <w:t>s</w:t>
            </w:r>
            <w:r w:rsidR="00D22078" w:rsidRPr="001C5A7D">
              <w:rPr>
                <w:rFonts w:ascii="Calibri" w:eastAsia="Times New Roman" w:hAnsi="Calibri" w:cs="Times New Roman"/>
                <w:color w:val="000000"/>
                <w:sz w:val="24"/>
                <w:szCs w:val="24"/>
                <w:lang w:val="en-US" w:eastAsia="de-DE"/>
              </w:rPr>
              <w:t xml:space="preserve">tudies </w:t>
            </w:r>
            <w:sdt>
              <w:sdtPr>
                <w:rPr>
                  <w:rFonts w:ascii="Calibri" w:eastAsia="Times New Roman" w:hAnsi="Calibri" w:cs="Times New Roman"/>
                  <w:color w:val="000000"/>
                  <w:sz w:val="24"/>
                  <w:szCs w:val="24"/>
                  <w:lang w:val="en-US" w:eastAsia="de-DE"/>
                </w:rPr>
                <w:alias w:val="To edit, see citavi.com/edit"/>
                <w:tag w:val="CitaviPlaceholder#bf245209-e482-47a1-994c-b50cc8bbefff"/>
                <w:id w:val="796494667"/>
                <w:placeholder>
                  <w:docPart w:val="DefaultPlaceholder_-1854013440"/>
                </w:placeholder>
              </w:sdtPr>
              <w:sdtEndPr/>
              <w:sdtContent>
                <w:r>
                  <w:rPr>
                    <w:rFonts w:ascii="Calibri" w:eastAsia="Times New Roman" w:hAnsi="Calibri" w:cs="Times New Roman"/>
                    <w:noProof/>
                    <w:color w:val="000000"/>
                    <w:sz w:val="24"/>
                    <w:szCs w:val="24"/>
                    <w:lang w:val="en-US" w:eastAsia="de-DE"/>
                  </w:rPr>
                  <w:fldChar w:fldCharType="begin"/>
                </w:r>
                <w:r>
                  <w:rPr>
                    <w:rFonts w:ascii="Calibri" w:eastAsia="Times New Roman" w:hAnsi="Calibri" w:cs="Times New Roman"/>
                    <w:noProof/>
                    <w:color w:val="000000"/>
                    <w:sz w:val="24"/>
                    <w:szCs w:val="24"/>
                    <w:lang w:val="en-US" w:eastAsia="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5MzhiMDNiLWMwMTAtNGQwMi1hZTZhLTNkOTQxMWZkZjkxNCIsIlJhbmdlTGVuZ3RoIjozLCJSZWZlcmVuY2VJZCI6IjRiNGUwZDMzLWYzYzAtNDcxZS1hYjVkLTgwZmZlNzgwMmJiM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xMTEvamdzLjE0Mjg3IiwiRWRpdG9ycyI6W10sIkV2YWx1YXRpb25Db21wbGV4aXR5IjowLCJFdmFsdWF0aW9uU291cmNlVGV4dEZvcm1hdCI6MCwiR3JvdXBzIjpbeyIkaWQiOiIxNiIsIiR0eXBlIjoiU3dpc3NBY2FkZW1pYy5DaXRhdmkuR3JvdXAsIFN3aXNzQWNhZGVtaWMuQ2l0YXZp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TciLCIkdHlwZSI6IlN3aXNzQWNhZGVtaWMuQ2l0YXZpLkxvY2F0aW9uLCBTd2lzc0FjYWRlbWljLkNpdGF2aSIsIkFkZHJlc3MiOnsiJGlkIjoiMTgiLCIkdHlwZSI6IlN3aXNzQWNhZGVtaWMuQ2l0YXZpLkxpbmtlZFJlc291cmNlLCBTd2lzc0FjYWRlbWljLkNpdGF2aSIsIkxpbmtlZFJlc291cmNlVHlwZSI6NSwiT3JpZ2luYWxTdHJpbmciOiIxMC4xMTExL2pncy4xNDI4NyIsIlVyaVN0cmluZyI6Imh0dHBzOi8vZG9pLm9yZy8xMC4xMTExL2pncy4xNDI4NyIsIkxpbmtlZFJlc291cmNlU3RhdHVzIjo4LCJQcm9wZXJ0aWVzIjp7IiRpZCI6IjE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HJlZiI6IjUifX0seyIkaWQiOiI3NyIsIiR0eXBlIjoiU3dpc3NBY2FkZW1pYy5DaXRhdmkuUGVyc29uLCBTd2lzc0FjYWRlbWljLkNpdGF2aS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3OCIsIiR0eXBlIjoiU3dpc3NBY2FkZW1pYy5DaXRhdmkuUGVyc29uLCBTd2lzc0FjYWRlbWljLkNpdGF2aSIsIkZpcnN0TmFtZSI6IkdyZWciLCJMYXN0TmFtZSI6IlN1dHRvbiIsIlByb3RlY3RlZCI6ZmFsc2UsIlNleCI6MiwiQ3JlYXRlZEJ5IjoiX1V0YSBLaXJjaG5lci1IZWtsYXUiLCJDcmVhdGVkT24iOiIyMDE5LTA3LTI5VDExOjQzOjU3IiwiTW9kaWZpZWRCeSI6Il9VdGEgS2lyY2huZXItSGVrbGF1IiwiSWQiOiI0MmVjNDNlYy1lNGY3LTQ5NTgtYTQ5Yy1kZmMyMzc5NTE0ZGIiLCJNb2RpZmllZE9uIjoiMjAxOS0wNy0yOVQwOTo0NDowMCIsIlByb2plY3QiOnsiJHJlZiI6IjUifX0seyIkaWQiOiI3OS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gw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4MSIsIiR0eXBlIjoiU3dpc3NBY2FkZW1pYy5DaXRhdmkuTGlua2VkUmVzb3VyY2UsIFN3aXNzQWNhZGVtaWMuQ2l0YXZpIiwiTGlua2VkUmVzb3VyY2VUeXBlIjoyLCJPcmlnaW5hbFN0cmluZyI6IkM6XFxVc2Vyc1xca2lyY2h1dFxcQXBwRGF0YVxcTG9jYWxcXFRlbXBcXG8zdXkydTV6LmpwZyIsIlVyaVN0cmluZyI6Ijc3YmI2MTEzLWMzY2EtNDI4MS05MGQzLTA1ZmE5N2FkZTllYiIsIkxpbmtlZFJlc291cmNlU3RhdHVzIjo4LCJQcm9wZXJ0aWVzIjp7IiRpZCI6Ijg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}</w:instrText>
                </w:r>
                <w:r>
                  <w:rPr>
                    <w:rFonts w:ascii="Calibri" w:eastAsia="Times New Roman" w:hAnsi="Calibri" w:cs="Times New Roman"/>
                    <w:noProof/>
                    <w:color w:val="000000"/>
                    <w:sz w:val="24"/>
                    <w:szCs w:val="24"/>
                    <w:lang w:val="en-US" w:eastAsia="de-DE"/>
                  </w:rPr>
                  <w:fldChar w:fldCharType="separate"/>
                </w:r>
                <w:r>
                  <w:rPr>
                    <w:rFonts w:ascii="Calibri" w:eastAsia="Times New Roman" w:hAnsi="Calibri" w:cs="Times New Roman"/>
                    <w:noProof/>
                    <w:color w:val="000000"/>
                    <w:sz w:val="24"/>
                    <w:szCs w:val="24"/>
                    <w:lang w:val="en-US" w:eastAsia="de-DE"/>
                  </w:rPr>
                  <w:t>[10, 17, 31, 37, 57]</w:t>
                </w:r>
                <w:r>
                  <w:rPr>
                    <w:rFonts w:ascii="Calibri" w:eastAsia="Times New Roman" w:hAnsi="Calibri" w:cs="Times New Roman"/>
                    <w:noProof/>
                    <w:color w:val="000000"/>
                    <w:sz w:val="24"/>
                    <w:szCs w:val="24"/>
                    <w:lang w:val="en-US" w:eastAsia="de-DE"/>
                  </w:rPr>
                  <w:fldChar w:fldCharType="end"/>
                </w:r>
              </w:sdtContent>
            </w:sdt>
            <w:r w:rsidR="00D22078" w:rsidRPr="001C5A7D">
              <w:rPr>
                <w:rFonts w:ascii="Calibri" w:eastAsia="Times New Roman" w:hAnsi="Calibri" w:cs="Times New Roman"/>
                <w:color w:val="000000"/>
                <w:sz w:val="24"/>
                <w:szCs w:val="24"/>
                <w:lang w:val="en-US" w:eastAsia="de-DE"/>
              </w:rPr>
              <w:t xml:space="preserve"> referred to the outcome IADL/ADL, measured by NEADL</w:t>
            </w:r>
            <w:sdt>
              <w:sdtPr>
                <w:rPr>
                  <w:rFonts w:ascii="Calibri" w:eastAsia="Times New Roman" w:hAnsi="Calibri" w:cs="Times New Roman"/>
                  <w:color w:val="000000"/>
                  <w:sz w:val="24"/>
                  <w:szCs w:val="24"/>
                  <w:lang w:val="en-US" w:eastAsia="de-DE"/>
                </w:rPr>
                <w:alias w:val="To edit, see citavi.com/edit"/>
                <w:tag w:val="CitaviPlaceholder#b0c480f4-50fd-404f-b71a-69d31ce355c6"/>
                <w:id w:val="-959338771"/>
                <w:placeholder>
                  <w:docPart w:val="DefaultPlaceholder_-1854013440"/>
                </w:placeholder>
              </w:sdtPr>
              <w:sdtEndPr/>
              <w:sdtContent>
                <w:r w:rsidR="00B91B7B">
                  <w:rPr>
                    <w:rFonts w:ascii="Calibri" w:eastAsia="Times New Roman" w:hAnsi="Calibri" w:cs="Times New Roman"/>
                    <w:noProof/>
                    <w:color w:val="000000"/>
                    <w:sz w:val="24"/>
                    <w:szCs w:val="24"/>
                    <w:lang w:val="en-US" w:eastAsia="de-DE"/>
                  </w:rPr>
                  <w:fldChar w:fldCharType="begin"/>
                </w:r>
                <w:r w:rsidR="00B91B7B">
                  <w:rPr>
                    <w:rFonts w:ascii="Calibri" w:eastAsia="Times New Roman" w:hAnsi="Calibri" w:cs="Times New Roman"/>
                    <w:noProof/>
                    <w:color w:val="000000"/>
                    <w:sz w:val="24"/>
                    <w:szCs w:val="24"/>
                    <w:lang w:val="en-US" w:eastAsia="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}</w:instrText>
                </w:r>
                <w:r w:rsidR="00B91B7B">
                  <w:rPr>
                    <w:rFonts w:ascii="Calibri" w:eastAsia="Times New Roman" w:hAnsi="Calibri" w:cs="Times New Roman"/>
                    <w:noProof/>
                    <w:color w:val="000000"/>
                    <w:sz w:val="24"/>
                    <w:szCs w:val="24"/>
                    <w:lang w:val="en-US" w:eastAsia="de-DE"/>
                  </w:rPr>
                  <w:fldChar w:fldCharType="separate"/>
                </w:r>
                <w:r w:rsidR="00B91B7B">
                  <w:rPr>
                    <w:rFonts w:ascii="Calibri" w:eastAsia="Times New Roman" w:hAnsi="Calibri" w:cs="Times New Roman"/>
                    <w:noProof/>
                    <w:color w:val="000000"/>
                    <w:sz w:val="24"/>
                    <w:szCs w:val="24"/>
                    <w:lang w:val="en-US" w:eastAsia="de-DE"/>
                  </w:rPr>
                  <w:t>[41]</w:t>
                </w:r>
                <w:r w:rsidR="00B91B7B">
                  <w:rPr>
                    <w:rFonts w:ascii="Calibri" w:eastAsia="Times New Roman" w:hAnsi="Calibri" w:cs="Times New Roman"/>
                    <w:noProof/>
                    <w:color w:val="000000"/>
                    <w:sz w:val="24"/>
                    <w:szCs w:val="24"/>
                    <w:lang w:val="en-US" w:eastAsia="de-DE"/>
                  </w:rPr>
                  <w:fldChar w:fldCharType="end"/>
                </w:r>
              </w:sdtContent>
            </w:sdt>
            <w:r w:rsidR="00D22078" w:rsidRPr="001C5A7D">
              <w:rPr>
                <w:rFonts w:ascii="Calibri" w:eastAsia="Times New Roman" w:hAnsi="Calibri" w:cs="Times New Roman"/>
                <w:color w:val="000000"/>
                <w:sz w:val="24"/>
                <w:szCs w:val="24"/>
                <w:lang w:val="en-US" w:eastAsia="de-DE"/>
              </w:rPr>
              <w:t>.</w:t>
            </w:r>
            <w:r w:rsidR="00D22078" w:rsidRPr="001C5A7D">
              <w:rPr>
                <w:rFonts w:ascii="Calibri" w:eastAsia="Times New Roman" w:hAnsi="Calibri" w:cs="Times New Roman"/>
                <w:color w:val="000000"/>
                <w:sz w:val="24"/>
                <w:szCs w:val="24"/>
                <w:lang w:val="en-US" w:eastAsia="de-DE"/>
              </w:rPr>
              <w:br/>
              <w:t>All</w:t>
            </w:r>
            <w:r w:rsidR="000B28F8" w:rsidRPr="001C5A7D">
              <w:rPr>
                <w:rFonts w:ascii="Calibri" w:eastAsia="Times New Roman" w:hAnsi="Calibri" w:cs="Times New Roman"/>
                <w:color w:val="000000"/>
                <w:sz w:val="24"/>
                <w:szCs w:val="24"/>
                <w:lang w:val="en-US" w:eastAsia="de-DE"/>
              </w:rPr>
              <w:t xml:space="preserve"> the</w:t>
            </w:r>
            <w:r w:rsidR="00D22078" w:rsidRPr="001C5A7D">
              <w:rPr>
                <w:rFonts w:ascii="Calibri" w:eastAsia="Times New Roman" w:hAnsi="Calibri" w:cs="Times New Roman"/>
                <w:color w:val="000000"/>
                <w:sz w:val="24"/>
                <w:szCs w:val="24"/>
                <w:lang w:val="en-US" w:eastAsia="de-DE"/>
              </w:rPr>
              <w:t xml:space="preserve"> studies had appropriate sequence generation.</w:t>
            </w:r>
            <w:r w:rsidR="00B35718" w:rsidRPr="001C5A7D">
              <w:rPr>
                <w:rFonts w:ascii="Calibri" w:eastAsia="Times New Roman" w:hAnsi="Calibri" w:cs="Times New Roman"/>
                <w:color w:val="000000"/>
                <w:sz w:val="24"/>
                <w:szCs w:val="24"/>
                <w:lang w:val="en-US" w:eastAsia="de-DE"/>
              </w:rPr>
              <w:t xml:space="preserve"> </w:t>
            </w:r>
            <w:r w:rsidR="00D22078" w:rsidRPr="001C5A7D">
              <w:rPr>
                <w:rFonts w:ascii="Calibri" w:eastAsia="Times New Roman" w:hAnsi="Calibri" w:cs="Times New Roman"/>
                <w:color w:val="000000"/>
                <w:sz w:val="24"/>
                <w:szCs w:val="24"/>
                <w:lang w:val="en-US" w:eastAsia="de-DE"/>
              </w:rPr>
              <w:t>In all</w:t>
            </w:r>
            <w:r w:rsidR="000B28F8" w:rsidRPr="001C5A7D">
              <w:rPr>
                <w:rFonts w:ascii="Calibri" w:eastAsia="Times New Roman" w:hAnsi="Calibri" w:cs="Times New Roman"/>
                <w:color w:val="000000"/>
                <w:sz w:val="24"/>
                <w:szCs w:val="24"/>
                <w:lang w:val="en-US" w:eastAsia="de-DE"/>
              </w:rPr>
              <w:t xml:space="preserve"> of the</w:t>
            </w:r>
            <w:r w:rsidR="00D22078" w:rsidRPr="001C5A7D">
              <w:rPr>
                <w:rFonts w:ascii="Calibri" w:eastAsia="Times New Roman" w:hAnsi="Calibri" w:cs="Times New Roman"/>
                <w:color w:val="000000"/>
                <w:sz w:val="24"/>
                <w:szCs w:val="24"/>
                <w:lang w:val="en-US" w:eastAsia="de-DE"/>
              </w:rPr>
              <w:t xml:space="preserve"> studies, blinding of participants and personnel</w:t>
            </w:r>
            <w:r w:rsidR="00997275" w:rsidRPr="001C5A7D">
              <w:rPr>
                <w:rFonts w:ascii="Calibri" w:eastAsia="Times New Roman" w:hAnsi="Calibri" w:cs="Times New Roman"/>
                <w:color w:val="000000"/>
                <w:sz w:val="24"/>
                <w:szCs w:val="24"/>
                <w:lang w:val="en-US" w:eastAsia="de-DE"/>
              </w:rPr>
              <w:t xml:space="preserve"> </w:t>
            </w:r>
            <w:r w:rsidR="00510F4E" w:rsidRPr="001C5A7D">
              <w:rPr>
                <w:rFonts w:ascii="Calibri" w:eastAsia="Times New Roman" w:hAnsi="Calibri" w:cs="Times New Roman"/>
                <w:color w:val="000000"/>
                <w:sz w:val="24"/>
                <w:szCs w:val="24"/>
                <w:lang w:val="en-US" w:eastAsia="de-DE"/>
              </w:rPr>
              <w:t xml:space="preserve">was </w:t>
            </w:r>
            <w:r w:rsidR="00997275" w:rsidRPr="001C5A7D">
              <w:rPr>
                <w:rFonts w:ascii="Calibri" w:eastAsia="Times New Roman" w:hAnsi="Calibri" w:cs="Times New Roman"/>
                <w:color w:val="000000"/>
                <w:sz w:val="24"/>
                <w:szCs w:val="24"/>
                <w:lang w:val="en-US" w:eastAsia="de-DE"/>
              </w:rPr>
              <w:t>hardly</w:t>
            </w:r>
            <w:r w:rsidR="00D22078" w:rsidRPr="001C5A7D">
              <w:rPr>
                <w:rFonts w:ascii="Calibri" w:eastAsia="Times New Roman" w:hAnsi="Calibri" w:cs="Times New Roman"/>
                <w:color w:val="000000"/>
                <w:sz w:val="24"/>
                <w:szCs w:val="24"/>
                <w:lang w:val="en-US" w:eastAsia="de-DE"/>
              </w:rPr>
              <w:t xml:space="preserve"> possible due</w:t>
            </w:r>
            <w:r w:rsidR="00997275" w:rsidRPr="001C5A7D">
              <w:rPr>
                <w:rFonts w:ascii="Calibri" w:eastAsia="Times New Roman" w:hAnsi="Calibri" w:cs="Times New Roman"/>
                <w:color w:val="000000"/>
                <w:sz w:val="24"/>
                <w:szCs w:val="24"/>
                <w:lang w:val="en-US" w:eastAsia="de-DE"/>
              </w:rPr>
              <w:t xml:space="preserve"> to the nature of </w:t>
            </w:r>
            <w:r w:rsidR="000B28F8" w:rsidRPr="001C5A7D">
              <w:rPr>
                <w:rFonts w:ascii="Calibri" w:eastAsia="Times New Roman" w:hAnsi="Calibri" w:cs="Times New Roman"/>
                <w:color w:val="000000"/>
                <w:sz w:val="24"/>
                <w:szCs w:val="24"/>
                <w:lang w:val="en-US" w:eastAsia="de-DE"/>
              </w:rPr>
              <w:t xml:space="preserve">the </w:t>
            </w:r>
            <w:r w:rsidR="00997275" w:rsidRPr="001C5A7D">
              <w:rPr>
                <w:rFonts w:ascii="Calibri" w:eastAsia="Times New Roman" w:hAnsi="Calibri" w:cs="Times New Roman"/>
                <w:color w:val="000000"/>
                <w:sz w:val="24"/>
                <w:szCs w:val="24"/>
                <w:lang w:val="en-US" w:eastAsia="de-DE"/>
              </w:rPr>
              <w:t>intervention.</w:t>
            </w:r>
            <w:r w:rsidR="00B30A96">
              <w:rPr>
                <w:rFonts w:ascii="Calibri" w:eastAsia="Times New Roman" w:hAnsi="Calibri" w:cs="Times New Roman"/>
                <w:color w:val="000000"/>
                <w:sz w:val="24"/>
                <w:szCs w:val="24"/>
                <w:lang w:val="en-US" w:eastAsia="de-DE"/>
              </w:rPr>
              <w:t>Therefore,</w:t>
            </w:r>
            <w:r w:rsidR="00997275" w:rsidRPr="001C5A7D">
              <w:rPr>
                <w:rFonts w:ascii="Calibri" w:eastAsia="Times New Roman" w:hAnsi="Calibri" w:cs="Times New Roman"/>
                <w:color w:val="000000"/>
                <w:sz w:val="24"/>
                <w:szCs w:val="24"/>
                <w:lang w:val="en-US" w:eastAsia="de-DE"/>
              </w:rPr>
              <w:t xml:space="preserve"> ROB was </w:t>
            </w:r>
            <w:r w:rsidR="00D22078" w:rsidRPr="001C5A7D">
              <w:rPr>
                <w:rFonts w:ascii="Calibri" w:eastAsia="Times New Roman" w:hAnsi="Calibri" w:cs="Times New Roman"/>
                <w:color w:val="000000"/>
                <w:sz w:val="24"/>
                <w:szCs w:val="24"/>
                <w:lang w:val="en-US" w:eastAsia="de-DE"/>
              </w:rPr>
              <w:t>judged as unclear</w:t>
            </w:r>
            <w:r w:rsidR="00B30A96">
              <w:rPr>
                <w:rFonts w:ascii="Calibri" w:eastAsia="Times New Roman" w:hAnsi="Calibri" w:cs="Times New Roman"/>
                <w:color w:val="000000"/>
                <w:sz w:val="24"/>
                <w:szCs w:val="24"/>
                <w:lang w:val="en-US" w:eastAsia="de-DE"/>
              </w:rPr>
              <w:t xml:space="preserve"> in5ive studies. ROB in two studies was high. </w:t>
            </w:r>
            <w:r w:rsidR="00D22078" w:rsidRPr="001C5A7D">
              <w:rPr>
                <w:rFonts w:ascii="Calibri" w:eastAsia="Times New Roman" w:hAnsi="Calibri" w:cs="Times New Roman"/>
                <w:color w:val="000000"/>
                <w:sz w:val="24"/>
                <w:szCs w:val="24"/>
                <w:lang w:val="en-US" w:eastAsia="de-DE"/>
              </w:rPr>
              <w:t>Biased rating of the measures was possible (rating scales), though not likely. Considered as borderline serious.</w:t>
            </w:r>
            <w:r w:rsidR="00D22078" w:rsidRPr="001C5A7D">
              <w:rPr>
                <w:rFonts w:ascii="Calibri" w:eastAsia="Times New Roman" w:hAnsi="Calibri" w:cs="Times New Roman"/>
                <w:color w:val="000000"/>
                <w:sz w:val="24"/>
                <w:szCs w:val="24"/>
                <w:lang w:val="en-US" w:eastAsia="de-DE"/>
              </w:rPr>
              <w:br/>
              <w:t>Not judged as a serious limitation.</w:t>
            </w:r>
          </w:p>
        </w:tc>
        <w:tc>
          <w:tcPr>
            <w:tcW w:w="1559" w:type="dxa"/>
            <w:shd w:val="clear" w:color="auto" w:fill="auto"/>
          </w:tcPr>
          <w:p w14:paraId="51A693F3" w14:textId="77777777" w:rsidR="00D22078" w:rsidRPr="001C5A7D" w:rsidRDefault="000B28F8" w:rsidP="00A61C16">
            <w:pPr>
              <w:tabs>
                <w:tab w:val="left" w:pos="10108"/>
              </w:tabs>
              <w:rPr>
                <w:b/>
                <w:bCs/>
                <w:sz w:val="24"/>
                <w:szCs w:val="24"/>
                <w:lang w:val="en-US"/>
              </w:rPr>
            </w:pPr>
            <w:r w:rsidRPr="001C5A7D">
              <w:rPr>
                <w:rFonts w:ascii="Calibri" w:eastAsia="Times New Roman" w:hAnsi="Calibri" w:cs="Times New Roman"/>
                <w:sz w:val="24"/>
                <w:szCs w:val="24"/>
                <w:lang w:val="en-US" w:eastAsia="de-DE"/>
              </w:rPr>
              <w:t>S</w:t>
            </w:r>
            <w:r w:rsidR="00D22078" w:rsidRPr="001C5A7D">
              <w:rPr>
                <w:rFonts w:ascii="Calibri" w:eastAsia="Times New Roman" w:hAnsi="Calibri" w:cs="Times New Roman"/>
                <w:sz w:val="24"/>
                <w:szCs w:val="24"/>
                <w:lang w:val="en-US" w:eastAsia="de-DE"/>
              </w:rPr>
              <w:t xml:space="preserve">erious, downgrade </w:t>
            </w:r>
            <w:r w:rsidR="00A61C16" w:rsidRPr="001C5A7D">
              <w:rPr>
                <w:rFonts w:ascii="Calibri" w:eastAsia="Times New Roman" w:hAnsi="Calibri" w:cs="Times New Roman"/>
                <w:sz w:val="24"/>
                <w:szCs w:val="24"/>
                <w:lang w:val="en-US" w:eastAsia="de-DE"/>
              </w:rPr>
              <w:t>one level</w:t>
            </w:r>
          </w:p>
        </w:tc>
      </w:tr>
      <w:tr w:rsidR="00D22078" w:rsidRPr="00E86E1B" w14:paraId="46D708EB" w14:textId="77777777" w:rsidTr="00D22078">
        <w:trPr>
          <w:trHeight w:val="238"/>
        </w:trPr>
        <w:tc>
          <w:tcPr>
            <w:tcW w:w="2120" w:type="dxa"/>
            <w:shd w:val="clear" w:color="auto" w:fill="auto"/>
          </w:tcPr>
          <w:p w14:paraId="1150B933" w14:textId="77777777" w:rsidR="00D22078" w:rsidRPr="001C5A7D" w:rsidRDefault="00D22078" w:rsidP="00D22078">
            <w:pPr>
              <w:tabs>
                <w:tab w:val="left" w:pos="10108"/>
              </w:tabs>
              <w:rPr>
                <w:b/>
                <w:bCs/>
                <w:i/>
                <w:iCs/>
                <w:sz w:val="24"/>
                <w:szCs w:val="24"/>
                <w:lang w:val="en-US"/>
              </w:rPr>
            </w:pPr>
            <w:r w:rsidRPr="001C5A7D">
              <w:rPr>
                <w:rFonts w:ascii="Calibri" w:eastAsia="Times New Roman" w:hAnsi="Calibri" w:cs="Times New Roman"/>
                <w:color w:val="000000"/>
                <w:sz w:val="24"/>
                <w:szCs w:val="24"/>
                <w:lang w:val="en-US" w:eastAsia="de-DE"/>
              </w:rPr>
              <w:t>Inconsistency of results</w:t>
            </w:r>
          </w:p>
        </w:tc>
        <w:tc>
          <w:tcPr>
            <w:tcW w:w="10205" w:type="dxa"/>
            <w:shd w:val="clear" w:color="auto" w:fill="auto"/>
          </w:tcPr>
          <w:p w14:paraId="60DD9C96" w14:textId="0BEDFA84" w:rsidR="00D22078" w:rsidRPr="001C5A7D" w:rsidRDefault="00B30A96" w:rsidP="00D22078">
            <w:pPr>
              <w:tabs>
                <w:tab w:val="left" w:pos="10108"/>
              </w:tabs>
              <w:rPr>
                <w:b/>
                <w:bCs/>
                <w:sz w:val="24"/>
                <w:szCs w:val="24"/>
                <w:lang w:val="en-US"/>
              </w:rPr>
            </w:pPr>
            <w:r>
              <w:rPr>
                <w:rFonts w:ascii="Calibri" w:eastAsia="Times New Roman" w:hAnsi="Calibri" w:cs="Times New Roman"/>
                <w:color w:val="000000"/>
                <w:sz w:val="24"/>
                <w:szCs w:val="24"/>
                <w:lang w:val="en-US" w:eastAsia="de-DE"/>
              </w:rPr>
              <w:t>Heterogeneity may be high</w:t>
            </w:r>
            <w:r w:rsidR="00D22078" w:rsidRPr="001C5A7D">
              <w:rPr>
                <w:rFonts w:ascii="Calibri" w:eastAsia="Times New Roman" w:hAnsi="Calibri" w:cs="Times New Roman"/>
                <w:color w:val="000000"/>
                <w:sz w:val="24"/>
                <w:szCs w:val="24"/>
                <w:lang w:val="en-US" w:eastAsia="de-DE"/>
              </w:rPr>
              <w:t xml:space="preserve"> (I</w:t>
            </w:r>
            <w:r w:rsidR="00D22078" w:rsidRPr="001C5A7D">
              <w:rPr>
                <w:rFonts w:ascii="Calibri" w:eastAsia="Times New Roman" w:hAnsi="Calibri" w:cs="Times New Roman"/>
                <w:color w:val="000000"/>
                <w:sz w:val="24"/>
                <w:szCs w:val="24"/>
                <w:vertAlign w:val="superscript"/>
                <w:lang w:val="en-US" w:eastAsia="de-DE"/>
              </w:rPr>
              <w:t>2</w:t>
            </w:r>
            <w:r>
              <w:rPr>
                <w:rFonts w:ascii="Calibri" w:eastAsia="Times New Roman" w:hAnsi="Calibri" w:cs="Times New Roman"/>
                <w:color w:val="000000"/>
                <w:sz w:val="24"/>
                <w:szCs w:val="24"/>
                <w:lang w:val="en-US" w:eastAsia="de-DE"/>
              </w:rPr>
              <w:t>=79</w:t>
            </w:r>
            <w:r w:rsidR="00D22078" w:rsidRPr="001C5A7D">
              <w:rPr>
                <w:rFonts w:ascii="Calibri" w:eastAsia="Times New Roman" w:hAnsi="Calibri" w:cs="Times New Roman"/>
                <w:color w:val="000000"/>
                <w:sz w:val="24"/>
                <w:szCs w:val="24"/>
                <w:lang w:val="en-US" w:eastAsia="de-DE"/>
              </w:rPr>
              <w:t>%).</w:t>
            </w:r>
          </w:p>
        </w:tc>
        <w:tc>
          <w:tcPr>
            <w:tcW w:w="1559" w:type="dxa"/>
            <w:shd w:val="clear" w:color="auto" w:fill="auto"/>
          </w:tcPr>
          <w:p w14:paraId="30CD1623" w14:textId="0EDAB0C5" w:rsidR="00D22078" w:rsidRPr="001C5A7D" w:rsidRDefault="00B30A96" w:rsidP="00B30A96">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t>Serious, downgrade one level</w:t>
            </w:r>
          </w:p>
        </w:tc>
      </w:tr>
      <w:tr w:rsidR="00D22078" w:rsidRPr="00E219C7" w14:paraId="50E24D3C" w14:textId="77777777" w:rsidTr="00D22078">
        <w:trPr>
          <w:trHeight w:val="238"/>
        </w:trPr>
        <w:tc>
          <w:tcPr>
            <w:tcW w:w="2120" w:type="dxa"/>
            <w:shd w:val="clear" w:color="auto" w:fill="auto"/>
          </w:tcPr>
          <w:p w14:paraId="427DEECC" w14:textId="77777777" w:rsidR="00D22078" w:rsidRPr="001C5A7D" w:rsidRDefault="00D22078" w:rsidP="00D22078">
            <w:pPr>
              <w:tabs>
                <w:tab w:val="left" w:pos="10108"/>
              </w:tabs>
              <w:rPr>
                <w:b/>
                <w:bCs/>
                <w:i/>
                <w:iCs/>
                <w:sz w:val="24"/>
                <w:szCs w:val="24"/>
                <w:lang w:val="en-US"/>
              </w:rPr>
            </w:pPr>
            <w:r w:rsidRPr="001C5A7D">
              <w:rPr>
                <w:rFonts w:ascii="Calibri" w:eastAsia="Times New Roman" w:hAnsi="Calibri" w:cs="Times New Roman"/>
                <w:color w:val="000000"/>
                <w:sz w:val="24"/>
                <w:szCs w:val="24"/>
                <w:lang w:val="en-US" w:eastAsia="de-DE"/>
              </w:rPr>
              <w:t>Indirectness of evidence</w:t>
            </w:r>
          </w:p>
        </w:tc>
        <w:tc>
          <w:tcPr>
            <w:tcW w:w="10205" w:type="dxa"/>
            <w:shd w:val="clear" w:color="auto" w:fill="auto"/>
          </w:tcPr>
          <w:p w14:paraId="743ED043" w14:textId="49E1C50A" w:rsidR="00D22078" w:rsidRPr="00E86E1B" w:rsidRDefault="00D22078" w:rsidP="00D22078">
            <w:pPr>
              <w:rPr>
                <w:sz w:val="24"/>
                <w:szCs w:val="24"/>
                <w:lang w:val="en-US"/>
              </w:rPr>
            </w:pPr>
            <w:r w:rsidRPr="001C5A7D">
              <w:rPr>
                <w:rFonts w:ascii="Calibri" w:eastAsia="Times New Roman" w:hAnsi="Calibri" w:cs="Times New Roman"/>
                <w:sz w:val="24"/>
                <w:szCs w:val="24"/>
                <w:lang w:val="en-US" w:eastAsia="de-DE"/>
              </w:rPr>
              <w:t xml:space="preserve">The study population across studies varied in diagnoses and age. The mean age of the patients across all three studies was </w:t>
            </w:r>
            <w:r w:rsidR="00510F4E" w:rsidRPr="001C5A7D">
              <w:rPr>
                <w:rFonts w:ascii="Calibri" w:eastAsia="Times New Roman" w:hAnsi="Calibri" w:cs="Times New Roman"/>
                <w:sz w:val="24"/>
                <w:szCs w:val="24"/>
                <w:lang w:val="en-US" w:eastAsia="de-DE"/>
              </w:rPr>
              <w:t xml:space="preserve">approximately </w:t>
            </w:r>
            <w:r w:rsidRPr="001C5A7D">
              <w:rPr>
                <w:rFonts w:ascii="Calibri" w:eastAsia="Times New Roman" w:hAnsi="Calibri" w:cs="Times New Roman"/>
                <w:sz w:val="24"/>
                <w:szCs w:val="24"/>
                <w:lang w:val="en-US" w:eastAsia="de-DE"/>
              </w:rPr>
              <w:t>80 years, but the studies that reported ranges in age</w:t>
            </w:r>
            <w:r w:rsidR="000B28F8" w:rsidRPr="001C5A7D">
              <w:rPr>
                <w:rFonts w:ascii="Calibri" w:eastAsia="Times New Roman" w:hAnsi="Calibri" w:cs="Times New Roman"/>
                <w:sz w:val="24"/>
                <w:szCs w:val="24"/>
                <w:lang w:val="en-US" w:eastAsia="de-DE"/>
              </w:rPr>
              <w:t xml:space="preserve"> also</w:t>
            </w:r>
            <w:r w:rsidRPr="001C5A7D">
              <w:rPr>
                <w:rFonts w:ascii="Calibri" w:eastAsia="Times New Roman" w:hAnsi="Calibri" w:cs="Times New Roman"/>
                <w:sz w:val="24"/>
                <w:szCs w:val="24"/>
                <w:lang w:val="en-US" w:eastAsia="de-DE"/>
              </w:rPr>
              <w:t xml:space="preserve"> reported on a wide range </w:t>
            </w:r>
            <w:r w:rsidR="000B28F8"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34-95 years</w:t>
            </w:r>
            <w:r w:rsidR="000B28F8"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 The research question was for any diagnos</w:t>
            </w:r>
            <w:r w:rsidR="000B28F8" w:rsidRPr="001C5A7D">
              <w:rPr>
                <w:rFonts w:ascii="Calibri" w:eastAsia="Times New Roman" w:hAnsi="Calibri" w:cs="Times New Roman"/>
                <w:sz w:val="24"/>
                <w:szCs w:val="24"/>
                <w:lang w:val="en-US" w:eastAsia="de-DE"/>
              </w:rPr>
              <w:t>is</w:t>
            </w:r>
            <w:r w:rsidRPr="001C5A7D">
              <w:rPr>
                <w:rFonts w:ascii="Calibri" w:eastAsia="Times New Roman" w:hAnsi="Calibri" w:cs="Times New Roman"/>
                <w:sz w:val="24"/>
                <w:szCs w:val="24"/>
                <w:lang w:val="en-US" w:eastAsia="de-DE"/>
              </w:rPr>
              <w:t xml:space="preserve"> and adults ≥18 years. Therefore, outcome evidence from the included studies may be applicable on</w:t>
            </w:r>
            <w:r w:rsidR="000B28F8" w:rsidRPr="001C5A7D">
              <w:rPr>
                <w:rFonts w:ascii="Calibri" w:eastAsia="Times New Roman" w:hAnsi="Calibri" w:cs="Times New Roman"/>
                <w:sz w:val="24"/>
                <w:szCs w:val="24"/>
                <w:lang w:val="en-US" w:eastAsia="de-DE"/>
              </w:rPr>
              <w:t xml:space="preserve"> the</w:t>
            </w:r>
            <w:r w:rsidRPr="001C5A7D">
              <w:rPr>
                <w:rFonts w:ascii="Calibri" w:eastAsia="Times New Roman" w:hAnsi="Calibri" w:cs="Times New Roman"/>
                <w:sz w:val="24"/>
                <w:szCs w:val="24"/>
                <w:lang w:val="en-US" w:eastAsia="de-DE"/>
              </w:rPr>
              <w:t xml:space="preserve"> population under investigation. </w:t>
            </w:r>
            <w:r w:rsidR="00E86E1B">
              <w:rPr>
                <w:sz w:val="24"/>
                <w:szCs w:val="24"/>
                <w:lang w:val="en-US"/>
              </w:rPr>
              <w:t xml:space="preserve">The intervention of one study </w:t>
            </w:r>
            <w:sdt>
              <w:sdtPr>
                <w:rPr>
                  <w:sz w:val="24"/>
                  <w:szCs w:val="24"/>
                  <w:lang w:val="en-US"/>
                </w:rPr>
                <w:alias w:val="To edit, see citavi.com/edit"/>
                <w:tag w:val="CitaviPlaceholder#78ee1e2f-6347-4895-b834-eb3e73ec4154"/>
                <w:id w:val="932551302"/>
                <w:placeholder>
                  <w:docPart w:val="DefaultPlaceholder_-1854013440"/>
                </w:placeholder>
              </w:sdtPr>
              <w:sdtEndPr/>
              <w:sdtContent>
                <w:r w:rsidR="00B35718">
                  <w:rPr>
                    <w:noProof/>
                    <w:sz w:val="24"/>
                    <w:szCs w:val="24"/>
                    <w:lang w:val="en-US"/>
                  </w:rPr>
                  <w:fldChar w:fldCharType="begin"/>
                </w:r>
                <w:r w:rsidR="00B35718">
                  <w:rPr>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5YWE4MDY4LTg3ZjYtNDczMS04YmMzLTE4MDdhNWQ4NzY0MyIsIlJhbmdlTGVuZ3RoIjo0LCJSZWZlcmVuY2VJZCI6Ijc3YmI2MTEzLWMzY2EtNDI4MS05MGQzLTA1ZmE5N2FkZTll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GlkIjoiNSIsIiR0eXBlIjoiU3dpc3NBY2FkZW1pYy5DaXRhdmkuUHJvamVjdCwgU3dpc3NBY2FkZW1pYy5DaXRhdmkifX0seyIkaWQiOiI2IiwiJHR5cGUiOiJTd2lzc0FjYWRlbWljLkNpdGF2aS5QZXJzb24sIFN3aXNzQWNhZGVtaWMuQ2l0YXZp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ciLCIkdHlwZSI6IlN3aXNzQWNhZGVtaWMuQ2l0YXZpLlBlcnNvbiwgU3dpc3NBY2FkZW1pYy5DaXRhdmkiLCJGaXJzdE5hbWUiOiJHcmVnIiwiTGFzdE5hbWUiOiJTdXR0b24iLCJQcm90ZWN0ZWQiOmZhbHNlLCJTZXgiOjIsIkNyZWF0ZWRCeSI6Il9VdGEgS2lyY2huZXItSGVrbGF1IiwiQ3JlYXRlZE9uIjoiMjAxOS0wNy0yOVQxMTo0Mzo1NyIsIk1vZGlmaWVkQnkiOiJfVXRhIEtpcmNobmVyLUhla2xhdSIsIklkIjoiNDJlYzQzZWMtZTRmNy00OTU4LWE0OWMtZGZjMjM3OTUxNGRiIiwiTW9kaWZpZWRPbiI6IjIwMTktMDctMjlUMDk6NDQ6MDAiLCJQcm9qZWN0Ijp7IiRyZWYiOiI1In19LHsiJGlkIjoiOC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kiLCIkdHlwZSI6IlN3aXNzQWNhZGVtaWMuQ2l0YXZpLlBlcnNvbiwgU3dpc3NBY2FkZW1pYy5DaXRhdmk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EwIiwiJHR5cGUiOiJTd2lzc0FjYWRlbWljLkNpdGF2aS5MaW5rZWRSZXNvdXJjZSwgU3dpc3NBY2FkZW1pYy5DaXRhdmkiLCJMaW5rZWRSZXNvdXJjZVR5cGUiOjIsIk9yaWdpbmFsU3RyaW5nIjoiQzpcXFVzZXJzXFxraXJjaHV0XFxBcHBEYXRhXFxMb2NhbFxcVGVtcFxcbzN1eTJ1NXouanBnIiwiVXJpU3RyaW5nIjoiNzdiYjYxMTMtYzNjYS00MjgxLTkwZDMtMDVmYTk3YWRlOWVi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zA4MDIyNjE3NzQzNDU5IiwiRWRpdG9ycyI6W10sIkV2YWx1YXRpb25Db21wbGV4aXR5IjowLCJFdmFsdWF0aW9uU291cmNlVGV4dEZvcm1hdCI6MCwiR3JvdXBzIjpbeyIkaWQiOiIxMiIsIiR0eXBlIjoiU3dpc3NBY2FkZW1pYy5DaXRhdmkuR3JvdXAsIFN3aXNzQWNhZGVtaWMuQ2l0YXZp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NzcvMDMwODAyMjYxNzc0MzQ1OSIsIlVyaVN0cmluZyI6Imh0dHBzOi8vZG9pLm9yZy8xMC4xMTc3LzAzMDgwMjI2MTc3NDM0NTk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}</w:instrText>
                </w:r>
                <w:r w:rsidR="00B35718">
                  <w:rPr>
                    <w:noProof/>
                    <w:sz w:val="24"/>
                    <w:szCs w:val="24"/>
                    <w:lang w:val="en-US"/>
                  </w:rPr>
                  <w:fldChar w:fldCharType="separate"/>
                </w:r>
                <w:r w:rsidR="00B35718">
                  <w:rPr>
                    <w:noProof/>
                    <w:sz w:val="24"/>
                    <w:szCs w:val="24"/>
                    <w:lang w:val="en-US"/>
                  </w:rPr>
                  <w:t>[53]</w:t>
                </w:r>
                <w:r w:rsidR="00B35718">
                  <w:rPr>
                    <w:noProof/>
                    <w:sz w:val="24"/>
                    <w:szCs w:val="24"/>
                    <w:lang w:val="en-US"/>
                  </w:rPr>
                  <w:fldChar w:fldCharType="end"/>
                </w:r>
              </w:sdtContent>
            </w:sdt>
            <w:r w:rsidRPr="001C5A7D">
              <w:rPr>
                <w:sz w:val="24"/>
                <w:szCs w:val="24"/>
                <w:lang w:val="en-US"/>
              </w:rPr>
              <w:t xml:space="preserve"> (virtual </w:t>
            </w:r>
            <w:r w:rsidR="001C5A7D">
              <w:rPr>
                <w:sz w:val="24"/>
                <w:szCs w:val="24"/>
                <w:lang w:val="en-US"/>
              </w:rPr>
              <w:t>pred</w:t>
            </w:r>
            <w:r w:rsidRPr="001C5A7D">
              <w:rPr>
                <w:sz w:val="24"/>
                <w:szCs w:val="24"/>
                <w:lang w:val="en-US"/>
              </w:rPr>
              <w:t xml:space="preserve">ischarge home assessment with </w:t>
            </w:r>
            <w:r w:rsidRPr="001C5A7D">
              <w:rPr>
                <w:sz w:val="24"/>
                <w:szCs w:val="24"/>
                <w:lang w:val="en-US"/>
              </w:rPr>
              <w:lastRenderedPageBreak/>
              <w:t>additional access visit, if required) differed somewhat from the other studies (</w:t>
            </w:r>
            <w:r w:rsidR="001C5A7D">
              <w:rPr>
                <w:sz w:val="24"/>
                <w:szCs w:val="24"/>
                <w:lang w:val="en-US"/>
              </w:rPr>
              <w:t>pred</w:t>
            </w:r>
            <w:r w:rsidR="00B30A96">
              <w:rPr>
                <w:sz w:val="24"/>
                <w:szCs w:val="24"/>
                <w:lang w:val="en-US"/>
              </w:rPr>
              <w:t xml:space="preserve">ischarge </w:t>
            </w:r>
            <w:r w:rsidRPr="001C5A7D">
              <w:rPr>
                <w:sz w:val="24"/>
                <w:szCs w:val="24"/>
                <w:lang w:val="en-US"/>
              </w:rPr>
              <w:t>home assessment visit) and might differ from current practice. However, the intense use of technological advancement in occupational therapy is expected.</w:t>
            </w:r>
          </w:p>
          <w:p w14:paraId="28C89779" w14:textId="77777777" w:rsidR="00D22078" w:rsidRPr="001C5A7D" w:rsidRDefault="00D22078" w:rsidP="000B28F8">
            <w:pPr>
              <w:tabs>
                <w:tab w:val="left" w:pos="10108"/>
              </w:tabs>
              <w:rPr>
                <w:b/>
                <w:bCs/>
                <w:sz w:val="24"/>
                <w:szCs w:val="24"/>
                <w:lang w:val="en-US"/>
              </w:rPr>
            </w:pPr>
            <w:r w:rsidRPr="001C5A7D">
              <w:rPr>
                <w:rFonts w:ascii="Calibri" w:eastAsia="Times New Roman" w:hAnsi="Calibri" w:cs="Times New Roman"/>
                <w:sz w:val="24"/>
                <w:szCs w:val="24"/>
                <w:lang w:val="en-US" w:eastAsia="de-DE"/>
              </w:rPr>
              <w:t xml:space="preserve">No systematic differences in different countries or for different clinical settings could be detected. Therefore, we had no serious concerns about the directness of evidence with respect to the interventions. Outcome measures are judged as highly patient-important and were therefore seen as direct. </w:t>
            </w:r>
            <w:r w:rsidR="000B28F8" w:rsidRPr="001C5A7D">
              <w:rPr>
                <w:rFonts w:ascii="Calibri" w:eastAsia="Times New Roman" w:hAnsi="Calibri" w:cs="Times New Roman"/>
                <w:sz w:val="24"/>
                <w:szCs w:val="24"/>
                <w:lang w:val="en-US" w:eastAsia="de-DE"/>
              </w:rPr>
              <w:t>The c</w:t>
            </w:r>
            <w:r w:rsidRPr="001C5A7D">
              <w:rPr>
                <w:rFonts w:ascii="Calibri" w:eastAsia="Times New Roman" w:hAnsi="Calibri" w:cs="Times New Roman"/>
                <w:sz w:val="24"/>
                <w:szCs w:val="24"/>
                <w:lang w:val="en-US" w:eastAsia="de-DE"/>
              </w:rPr>
              <w:t xml:space="preserve">omparator in all </w:t>
            </w:r>
            <w:r w:rsidR="000B28F8" w:rsidRPr="001C5A7D">
              <w:rPr>
                <w:rFonts w:ascii="Calibri" w:eastAsia="Times New Roman" w:hAnsi="Calibri" w:cs="Times New Roman"/>
                <w:sz w:val="24"/>
                <w:szCs w:val="24"/>
                <w:lang w:val="en-US" w:eastAsia="de-DE"/>
              </w:rPr>
              <w:t xml:space="preserve">of the </w:t>
            </w:r>
            <w:r w:rsidRPr="001C5A7D">
              <w:rPr>
                <w:rFonts w:ascii="Calibri" w:eastAsia="Times New Roman" w:hAnsi="Calibri" w:cs="Times New Roman"/>
                <w:sz w:val="24"/>
                <w:szCs w:val="24"/>
                <w:lang w:val="en-US" w:eastAsia="de-DE"/>
              </w:rPr>
              <w:t xml:space="preserve">studies </w:t>
            </w:r>
            <w:r w:rsidR="000B28F8" w:rsidRPr="001C5A7D">
              <w:rPr>
                <w:rFonts w:ascii="Calibri" w:eastAsia="Times New Roman" w:hAnsi="Calibri" w:cs="Times New Roman"/>
                <w:sz w:val="24"/>
                <w:szCs w:val="24"/>
                <w:lang w:val="en-US" w:eastAsia="de-DE"/>
              </w:rPr>
              <w:t xml:space="preserve">was </w:t>
            </w:r>
            <w:r w:rsidRPr="001C5A7D">
              <w:rPr>
                <w:rFonts w:ascii="Calibri" w:eastAsia="Times New Roman" w:hAnsi="Calibri" w:cs="Times New Roman"/>
                <w:sz w:val="24"/>
                <w:szCs w:val="24"/>
                <w:lang w:val="en-US" w:eastAsia="de-DE"/>
              </w:rPr>
              <w:t xml:space="preserve">usual care, but usual care was not always described in detail and differs in different countries. This may possibly affect the certainty. This was judged as borderline serious. </w:t>
            </w:r>
            <w:r w:rsidRPr="001C5A7D">
              <w:rPr>
                <w:rFonts w:ascii="Calibri" w:eastAsia="Times New Roman" w:hAnsi="Calibri" w:cs="Times New Roman"/>
                <w:sz w:val="24"/>
                <w:szCs w:val="24"/>
                <w:lang w:val="en-US" w:eastAsia="de-DE"/>
              </w:rPr>
              <w:br/>
              <w:t xml:space="preserve">Overall, there are no serious concerns about indirectness. </w:t>
            </w:r>
          </w:p>
        </w:tc>
        <w:tc>
          <w:tcPr>
            <w:tcW w:w="1559" w:type="dxa"/>
            <w:shd w:val="clear" w:color="auto" w:fill="auto"/>
          </w:tcPr>
          <w:p w14:paraId="3267BD9F" w14:textId="77777777" w:rsidR="00D22078" w:rsidRPr="001C5A7D" w:rsidRDefault="00D22078" w:rsidP="00D22078">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lastRenderedPageBreak/>
              <w:t>Borderline serious, do not downgrade</w:t>
            </w:r>
          </w:p>
        </w:tc>
      </w:tr>
      <w:tr w:rsidR="00D22078" w:rsidRPr="001C5A7D" w14:paraId="0DABCF4E" w14:textId="77777777" w:rsidTr="00D22078">
        <w:trPr>
          <w:trHeight w:val="238"/>
        </w:trPr>
        <w:tc>
          <w:tcPr>
            <w:tcW w:w="2120" w:type="dxa"/>
            <w:shd w:val="clear" w:color="auto" w:fill="auto"/>
          </w:tcPr>
          <w:p w14:paraId="14B9D3C9" w14:textId="77777777" w:rsidR="00D22078" w:rsidRPr="001C5A7D" w:rsidRDefault="00D22078" w:rsidP="00D22078">
            <w:pPr>
              <w:tabs>
                <w:tab w:val="left" w:pos="10108"/>
              </w:tabs>
              <w:rPr>
                <w:b/>
                <w:bCs/>
                <w:i/>
                <w:iCs/>
                <w:sz w:val="24"/>
                <w:szCs w:val="24"/>
                <w:lang w:val="en-US"/>
              </w:rPr>
            </w:pPr>
            <w:r w:rsidRPr="001C5A7D">
              <w:rPr>
                <w:rFonts w:ascii="Calibri" w:eastAsia="Times New Roman" w:hAnsi="Calibri" w:cs="Times New Roman"/>
                <w:color w:val="000000"/>
                <w:sz w:val="24"/>
                <w:szCs w:val="24"/>
                <w:lang w:val="en-US" w:eastAsia="de-DE"/>
              </w:rPr>
              <w:t>Imprecision</w:t>
            </w:r>
          </w:p>
        </w:tc>
        <w:tc>
          <w:tcPr>
            <w:tcW w:w="10205" w:type="dxa"/>
            <w:shd w:val="clear" w:color="auto" w:fill="auto"/>
          </w:tcPr>
          <w:p w14:paraId="37FE8975" w14:textId="00EB8C54" w:rsidR="00D22078" w:rsidRPr="001C5A7D" w:rsidRDefault="00D22078" w:rsidP="003C6E23">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t xml:space="preserve">The total number of study participants for IADL/ADL </w:t>
            </w:r>
            <w:r w:rsidR="000B28F8" w:rsidRPr="001C5A7D">
              <w:rPr>
                <w:rFonts w:ascii="Calibri" w:eastAsia="Times New Roman" w:hAnsi="Calibri" w:cs="Times New Roman"/>
                <w:color w:val="000000"/>
                <w:sz w:val="24"/>
                <w:szCs w:val="24"/>
                <w:lang w:val="en-US" w:eastAsia="de-DE"/>
              </w:rPr>
              <w:t xml:space="preserve">was </w:t>
            </w:r>
            <w:r w:rsidR="00B30A96">
              <w:rPr>
                <w:rFonts w:ascii="Calibri" w:eastAsia="Times New Roman" w:hAnsi="Calibri" w:cs="Times New Roman"/>
                <w:color w:val="000000"/>
                <w:sz w:val="24"/>
                <w:szCs w:val="24"/>
                <w:lang w:val="en-US" w:eastAsia="de-DE"/>
              </w:rPr>
              <w:t>510</w:t>
            </w:r>
            <w:r w:rsidRPr="001C5A7D">
              <w:rPr>
                <w:rFonts w:ascii="Calibri" w:eastAsia="Times New Roman" w:hAnsi="Calibri" w:cs="Times New Roman"/>
                <w:color w:val="000000"/>
                <w:sz w:val="24"/>
                <w:szCs w:val="24"/>
                <w:lang w:val="en-US" w:eastAsia="de-DE"/>
              </w:rPr>
              <w:t xml:space="preserve">, which lies above </w:t>
            </w:r>
            <w:r w:rsidR="000B28F8" w:rsidRPr="001C5A7D">
              <w:rPr>
                <w:rFonts w:ascii="Calibri" w:eastAsia="Times New Roman" w:hAnsi="Calibri" w:cs="Times New Roman"/>
                <w:color w:val="000000"/>
                <w:sz w:val="24"/>
                <w:szCs w:val="24"/>
                <w:lang w:val="en-US" w:eastAsia="de-DE"/>
              </w:rPr>
              <w:t xml:space="preserve">the </w:t>
            </w:r>
            <w:r w:rsidRPr="001C5A7D">
              <w:rPr>
                <w:rFonts w:ascii="Calibri" w:eastAsia="Times New Roman" w:hAnsi="Calibri" w:cs="Times New Roman"/>
                <w:color w:val="000000"/>
                <w:sz w:val="24"/>
                <w:szCs w:val="24"/>
                <w:lang w:val="en-US" w:eastAsia="de-DE"/>
              </w:rPr>
              <w:t>threshold regarding the optimal information size (</w:t>
            </w:r>
            <w:r w:rsidR="003C6E23" w:rsidRPr="001C5A7D">
              <w:rPr>
                <w:rFonts w:ascii="Calibri" w:eastAsia="Times New Roman" w:hAnsi="Calibri" w:cs="Times New Roman"/>
                <w:color w:val="000000"/>
                <w:sz w:val="24"/>
                <w:szCs w:val="24"/>
                <w:lang w:val="en-US" w:eastAsia="de-DE"/>
              </w:rPr>
              <w:t>OIS)</w:t>
            </w:r>
            <w:r w:rsidRPr="001C5A7D">
              <w:rPr>
                <w:rFonts w:ascii="Calibri" w:eastAsia="Times New Roman" w:hAnsi="Calibri" w:cs="Times New Roman"/>
                <w:color w:val="000000"/>
                <w:sz w:val="24"/>
                <w:szCs w:val="24"/>
                <w:lang w:val="en-US" w:eastAsia="de-DE"/>
              </w:rPr>
              <w:t xml:space="preserve">. </w:t>
            </w:r>
            <w:r w:rsidRPr="001C5A7D">
              <w:rPr>
                <w:rFonts w:ascii="Calibri" w:eastAsia="Times New Roman" w:hAnsi="Calibri" w:cs="Times New Roman"/>
                <w:color w:val="000000"/>
                <w:sz w:val="24"/>
                <w:szCs w:val="24"/>
                <w:lang w:val="en-US" w:eastAsia="de-DE"/>
              </w:rPr>
              <w:br/>
              <w:t>Appreciable harm and benefit were included</w:t>
            </w:r>
            <w:r w:rsidR="00343CD4" w:rsidRPr="001C5A7D">
              <w:rPr>
                <w:rFonts w:ascii="Calibri" w:eastAsia="Times New Roman" w:hAnsi="Calibri" w:cs="Times New Roman"/>
                <w:color w:val="000000"/>
                <w:sz w:val="24"/>
                <w:szCs w:val="24"/>
                <w:lang w:val="en-US" w:eastAsia="de-DE"/>
              </w:rPr>
              <w:t>, with</w:t>
            </w:r>
            <w:r w:rsidRPr="001C5A7D">
              <w:rPr>
                <w:rFonts w:ascii="Calibri" w:eastAsia="Times New Roman" w:hAnsi="Calibri" w:cs="Times New Roman"/>
                <w:color w:val="000000"/>
                <w:sz w:val="24"/>
                <w:szCs w:val="24"/>
                <w:lang w:val="en-US" w:eastAsia="de-DE"/>
              </w:rPr>
              <w:t xml:space="preserve"> wide confidence intervals. We had serious concerns regarding imprecision.</w:t>
            </w:r>
          </w:p>
        </w:tc>
        <w:tc>
          <w:tcPr>
            <w:tcW w:w="1559" w:type="dxa"/>
            <w:shd w:val="clear" w:color="auto" w:fill="auto"/>
          </w:tcPr>
          <w:p w14:paraId="3AEC1343" w14:textId="77777777" w:rsidR="00D22078" w:rsidRPr="001C5A7D" w:rsidRDefault="000B28F8" w:rsidP="00D22078">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t>S</w:t>
            </w:r>
            <w:r w:rsidR="00D22078" w:rsidRPr="001C5A7D">
              <w:rPr>
                <w:rFonts w:ascii="Calibri" w:eastAsia="Times New Roman" w:hAnsi="Calibri" w:cs="Times New Roman"/>
                <w:color w:val="000000"/>
                <w:sz w:val="24"/>
                <w:szCs w:val="24"/>
                <w:lang w:val="en-US" w:eastAsia="de-DE"/>
              </w:rPr>
              <w:t>erious, downgrade one level</w:t>
            </w:r>
          </w:p>
        </w:tc>
      </w:tr>
      <w:tr w:rsidR="00D22078" w:rsidRPr="001C5A7D" w14:paraId="21A2F68D" w14:textId="77777777" w:rsidTr="00D22078">
        <w:trPr>
          <w:trHeight w:val="238"/>
        </w:trPr>
        <w:tc>
          <w:tcPr>
            <w:tcW w:w="2120" w:type="dxa"/>
            <w:shd w:val="clear" w:color="auto" w:fill="auto"/>
          </w:tcPr>
          <w:p w14:paraId="133C8E46" w14:textId="77777777" w:rsidR="00D22078" w:rsidRPr="001C5A7D" w:rsidRDefault="00D22078" w:rsidP="00D22078">
            <w:pPr>
              <w:tabs>
                <w:tab w:val="left" w:pos="10108"/>
              </w:tabs>
              <w:rPr>
                <w:b/>
                <w:bCs/>
                <w:i/>
                <w:iCs/>
                <w:sz w:val="24"/>
                <w:szCs w:val="24"/>
                <w:lang w:val="en-US"/>
              </w:rPr>
            </w:pPr>
            <w:r w:rsidRPr="001C5A7D">
              <w:rPr>
                <w:rFonts w:ascii="Calibri" w:eastAsia="Times New Roman" w:hAnsi="Calibri" w:cs="Times New Roman"/>
                <w:color w:val="000000"/>
                <w:sz w:val="24"/>
                <w:szCs w:val="24"/>
                <w:lang w:val="en-US" w:eastAsia="de-DE"/>
              </w:rPr>
              <w:t>Likelihood of publication bias</w:t>
            </w:r>
          </w:p>
        </w:tc>
        <w:tc>
          <w:tcPr>
            <w:tcW w:w="10205" w:type="dxa"/>
            <w:shd w:val="clear" w:color="auto" w:fill="auto"/>
          </w:tcPr>
          <w:p w14:paraId="152AC9FB" w14:textId="77777777" w:rsidR="00D22078" w:rsidRPr="001C5A7D" w:rsidRDefault="00D22078" w:rsidP="00D22078">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t>Our literature search was comprehensive, there were no unpublished studies in</w:t>
            </w:r>
            <w:r w:rsidR="003C49FF" w:rsidRPr="001C5A7D">
              <w:rPr>
                <w:rFonts w:ascii="Calibri" w:eastAsia="Times New Roman" w:hAnsi="Calibri" w:cs="Times New Roman"/>
                <w:color w:val="000000"/>
                <w:sz w:val="24"/>
                <w:szCs w:val="24"/>
                <w:lang w:val="en-US" w:eastAsia="de-DE"/>
              </w:rPr>
              <w:t xml:space="preserve"> the</w:t>
            </w:r>
            <w:r w:rsidRPr="001C5A7D">
              <w:rPr>
                <w:rFonts w:ascii="Calibri" w:eastAsia="Times New Roman" w:hAnsi="Calibri" w:cs="Times New Roman"/>
                <w:color w:val="000000"/>
                <w:sz w:val="24"/>
                <w:szCs w:val="24"/>
                <w:lang w:val="en-US" w:eastAsia="de-DE"/>
              </w:rPr>
              <w:t xml:space="preserve"> registries</w:t>
            </w:r>
            <w:r w:rsidR="003C49FF" w:rsidRPr="001C5A7D">
              <w:rPr>
                <w:rFonts w:ascii="Calibri" w:eastAsia="Times New Roman" w:hAnsi="Calibri" w:cs="Times New Roman"/>
                <w:color w:val="000000"/>
                <w:sz w:val="24"/>
                <w:szCs w:val="24"/>
                <w:lang w:val="en-US" w:eastAsia="de-DE"/>
              </w:rPr>
              <w:t>,</w:t>
            </w:r>
            <w:r w:rsidRPr="001C5A7D">
              <w:rPr>
                <w:rFonts w:ascii="Calibri" w:eastAsia="Times New Roman" w:hAnsi="Calibri" w:cs="Times New Roman"/>
                <w:color w:val="000000"/>
                <w:sz w:val="24"/>
                <w:szCs w:val="24"/>
                <w:lang w:val="en-US" w:eastAsia="de-DE"/>
              </w:rPr>
              <w:t xml:space="preserve"> and</w:t>
            </w:r>
            <w:r w:rsidR="003C49FF" w:rsidRPr="001C5A7D">
              <w:rPr>
                <w:rFonts w:ascii="Calibri" w:eastAsia="Times New Roman" w:hAnsi="Calibri" w:cs="Times New Roman"/>
                <w:color w:val="000000"/>
                <w:sz w:val="24"/>
                <w:szCs w:val="24"/>
                <w:lang w:val="en-US" w:eastAsia="de-DE"/>
              </w:rPr>
              <w:t xml:space="preserve"> the</w:t>
            </w:r>
            <w:r w:rsidRPr="001C5A7D">
              <w:rPr>
                <w:rFonts w:ascii="Calibri" w:eastAsia="Times New Roman" w:hAnsi="Calibri" w:cs="Times New Roman"/>
                <w:color w:val="000000"/>
                <w:sz w:val="24"/>
                <w:szCs w:val="24"/>
                <w:lang w:val="en-US" w:eastAsia="de-DE"/>
              </w:rPr>
              <w:t xml:space="preserve"> studies reported </w:t>
            </w:r>
            <w:r w:rsidR="003C49FF" w:rsidRPr="001C5A7D">
              <w:rPr>
                <w:rFonts w:ascii="Calibri" w:eastAsia="Times New Roman" w:hAnsi="Calibri" w:cs="Times New Roman"/>
                <w:color w:val="000000"/>
                <w:sz w:val="24"/>
                <w:szCs w:val="24"/>
                <w:lang w:val="en-US" w:eastAsia="de-DE"/>
              </w:rPr>
              <w:t xml:space="preserve">both </w:t>
            </w:r>
            <w:r w:rsidRPr="001C5A7D">
              <w:rPr>
                <w:rFonts w:ascii="Calibri" w:eastAsia="Times New Roman" w:hAnsi="Calibri" w:cs="Times New Roman"/>
                <w:color w:val="000000"/>
                <w:sz w:val="24"/>
                <w:szCs w:val="24"/>
                <w:lang w:val="en-US" w:eastAsia="de-DE"/>
              </w:rPr>
              <w:t>positive and negative outcomes. Therefore, we had no serious concerns.</w:t>
            </w:r>
          </w:p>
        </w:tc>
        <w:tc>
          <w:tcPr>
            <w:tcW w:w="1559" w:type="dxa"/>
            <w:shd w:val="clear" w:color="auto" w:fill="auto"/>
          </w:tcPr>
          <w:p w14:paraId="25935EA7" w14:textId="77777777" w:rsidR="00D22078" w:rsidRPr="001C5A7D" w:rsidRDefault="003C49FF" w:rsidP="00D22078">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t>N</w:t>
            </w:r>
            <w:r w:rsidR="00D22078" w:rsidRPr="001C5A7D">
              <w:rPr>
                <w:rFonts w:ascii="Calibri" w:eastAsia="Times New Roman" w:hAnsi="Calibri" w:cs="Times New Roman"/>
                <w:color w:val="000000"/>
                <w:sz w:val="24"/>
                <w:szCs w:val="24"/>
                <w:lang w:val="en-US" w:eastAsia="de-DE"/>
              </w:rPr>
              <w:t>ot serious</w:t>
            </w:r>
          </w:p>
        </w:tc>
      </w:tr>
      <w:tr w:rsidR="00D22078" w:rsidRPr="00B30A96" w14:paraId="6B77BB3B" w14:textId="77777777" w:rsidTr="00D22078">
        <w:trPr>
          <w:trHeight w:val="238"/>
        </w:trPr>
        <w:tc>
          <w:tcPr>
            <w:tcW w:w="2120" w:type="dxa"/>
            <w:shd w:val="clear" w:color="auto" w:fill="auto"/>
          </w:tcPr>
          <w:p w14:paraId="03D93673" w14:textId="5A74A625" w:rsidR="00D22078" w:rsidRPr="001C5A7D" w:rsidRDefault="003C49FF" w:rsidP="00D22078">
            <w:pPr>
              <w:tabs>
                <w:tab w:val="left" w:pos="10108"/>
              </w:tabs>
              <w:rPr>
                <w:b/>
                <w:bCs/>
                <w:i/>
                <w:iCs/>
                <w:sz w:val="24"/>
                <w:szCs w:val="24"/>
                <w:lang w:val="en-US"/>
              </w:rPr>
            </w:pPr>
            <w:r w:rsidRPr="001C5A7D">
              <w:rPr>
                <w:rFonts w:ascii="Calibri" w:eastAsia="Times New Roman" w:hAnsi="Calibri" w:cs="Times New Roman"/>
                <w:color w:val="000000"/>
                <w:sz w:val="24"/>
                <w:szCs w:val="24"/>
                <w:lang w:val="en-US" w:eastAsia="de-DE"/>
              </w:rPr>
              <w:t>O</w:t>
            </w:r>
            <w:r w:rsidR="00D22078" w:rsidRPr="001C5A7D">
              <w:rPr>
                <w:rFonts w:ascii="Calibri" w:eastAsia="Times New Roman" w:hAnsi="Calibri" w:cs="Times New Roman"/>
                <w:color w:val="000000"/>
                <w:sz w:val="24"/>
                <w:szCs w:val="24"/>
                <w:lang w:val="en-US" w:eastAsia="de-DE"/>
              </w:rPr>
              <w:t xml:space="preserve">verall </w:t>
            </w:r>
            <w:r w:rsidR="001C5A7D">
              <w:rPr>
                <w:rFonts w:ascii="Calibri" w:eastAsia="Times New Roman" w:hAnsi="Calibri" w:cs="Times New Roman"/>
                <w:color w:val="000000"/>
                <w:sz w:val="24"/>
                <w:szCs w:val="24"/>
                <w:lang w:val="en-US" w:eastAsia="de-DE"/>
              </w:rPr>
              <w:t>judgment</w:t>
            </w:r>
          </w:p>
        </w:tc>
        <w:tc>
          <w:tcPr>
            <w:tcW w:w="10205" w:type="dxa"/>
            <w:shd w:val="clear" w:color="auto" w:fill="auto"/>
          </w:tcPr>
          <w:p w14:paraId="3F0A883C" w14:textId="77777777" w:rsidR="00D22078" w:rsidRPr="001C5A7D" w:rsidRDefault="00D22078" w:rsidP="00D22078">
            <w:pPr>
              <w:tabs>
                <w:tab w:val="left" w:pos="10108"/>
              </w:tabs>
              <w:rPr>
                <w:b/>
                <w:bCs/>
                <w:sz w:val="24"/>
                <w:szCs w:val="24"/>
                <w:lang w:val="en-US"/>
              </w:rPr>
            </w:pPr>
          </w:p>
        </w:tc>
        <w:tc>
          <w:tcPr>
            <w:tcW w:w="1559" w:type="dxa"/>
            <w:shd w:val="clear" w:color="auto" w:fill="auto"/>
          </w:tcPr>
          <w:p w14:paraId="121930F4" w14:textId="04B38170" w:rsidR="00D22078" w:rsidRPr="001C5A7D" w:rsidRDefault="00B30A96" w:rsidP="00D22078">
            <w:pPr>
              <w:tabs>
                <w:tab w:val="left" w:pos="10108"/>
              </w:tabs>
              <w:rPr>
                <w:b/>
                <w:bCs/>
                <w:sz w:val="24"/>
                <w:szCs w:val="24"/>
                <w:lang w:val="en-US"/>
              </w:rPr>
            </w:pPr>
            <w:r>
              <w:rPr>
                <w:rFonts w:ascii="Cambria Math" w:eastAsia="Times New Roman" w:hAnsi="Cambria Math" w:cs="Cambria Math"/>
                <w:sz w:val="24"/>
                <w:szCs w:val="24"/>
                <w:lang w:val="en-US" w:eastAsia="de-DE"/>
              </w:rPr>
              <w:t>⨁</w:t>
            </w:r>
            <w:r w:rsidR="00A61C16" w:rsidRPr="001C5A7D">
              <w:rPr>
                <w:rFonts w:ascii="Calibri" w:eastAsia="Times New Roman" w:hAnsi="Calibri" w:cs="Times New Roman"/>
                <w:sz w:val="24"/>
                <w:szCs w:val="24"/>
                <w:lang w:val="en-US" w:eastAsia="de-DE"/>
              </w:rPr>
              <w:t>OO</w:t>
            </w:r>
            <w:r w:rsidRPr="00B30A96">
              <w:rPr>
                <w:rFonts w:ascii="Calibri" w:eastAsia="Times New Roman" w:hAnsi="Calibri" w:cs="Times New Roman"/>
                <w:sz w:val="24"/>
                <w:szCs w:val="24"/>
                <w:lang w:val="en-US" w:eastAsia="de-DE"/>
              </w:rPr>
              <w:t>O</w:t>
            </w:r>
            <w:r w:rsidR="00A61C16" w:rsidRPr="001C5A7D">
              <w:rPr>
                <w:rFonts w:ascii="Calibri" w:eastAsia="Times New Roman" w:hAnsi="Calibri" w:cs="Times New Roman"/>
                <w:sz w:val="24"/>
                <w:szCs w:val="24"/>
                <w:lang w:val="en-US" w:eastAsia="de-DE"/>
              </w:rPr>
              <w:br/>
            </w:r>
            <w:r>
              <w:rPr>
                <w:rFonts w:ascii="Calibri" w:eastAsia="Times New Roman" w:hAnsi="Calibri" w:cs="Times New Roman"/>
                <w:sz w:val="24"/>
                <w:szCs w:val="24"/>
                <w:lang w:val="en-US" w:eastAsia="de-DE"/>
              </w:rPr>
              <w:t>Very l</w:t>
            </w:r>
            <w:r w:rsidR="00A61C16" w:rsidRPr="001C5A7D">
              <w:rPr>
                <w:rFonts w:ascii="Calibri" w:eastAsia="Times New Roman" w:hAnsi="Calibri" w:cs="Times New Roman"/>
                <w:sz w:val="24"/>
                <w:szCs w:val="24"/>
                <w:lang w:val="en-US" w:eastAsia="de-DE"/>
              </w:rPr>
              <w:t>ow</w:t>
            </w:r>
          </w:p>
        </w:tc>
      </w:tr>
      <w:tr w:rsidR="00BF1711" w:rsidRPr="00E219C7" w14:paraId="7B4E6A1D" w14:textId="77777777" w:rsidTr="00521371">
        <w:trPr>
          <w:trHeight w:val="238"/>
        </w:trPr>
        <w:tc>
          <w:tcPr>
            <w:tcW w:w="13884" w:type="dxa"/>
            <w:gridSpan w:val="3"/>
            <w:shd w:val="clear" w:color="auto" w:fill="E7E6E6" w:themeFill="background2"/>
          </w:tcPr>
          <w:p w14:paraId="6B56C848" w14:textId="77777777" w:rsidR="00BF1711" w:rsidRPr="001C5A7D" w:rsidRDefault="00BF1711" w:rsidP="00D22078">
            <w:pPr>
              <w:tabs>
                <w:tab w:val="left" w:pos="10108"/>
              </w:tabs>
              <w:rPr>
                <w:b/>
                <w:bCs/>
                <w:sz w:val="24"/>
                <w:szCs w:val="24"/>
                <w:lang w:val="en-US"/>
              </w:rPr>
            </w:pPr>
            <w:r w:rsidRPr="001C5A7D">
              <w:rPr>
                <w:b/>
                <w:bCs/>
                <w:i/>
                <w:iCs/>
                <w:sz w:val="24"/>
                <w:szCs w:val="24"/>
                <w:lang w:val="en-US"/>
              </w:rPr>
              <w:t>Outcome: Quality of Life EQ-5D</w:t>
            </w:r>
          </w:p>
        </w:tc>
      </w:tr>
      <w:tr w:rsidR="00D22078" w:rsidRPr="00E219C7" w14:paraId="0D58DF51" w14:textId="77777777" w:rsidTr="007E4D71">
        <w:trPr>
          <w:trHeight w:val="1200"/>
        </w:trPr>
        <w:tc>
          <w:tcPr>
            <w:tcW w:w="2120" w:type="dxa"/>
            <w:hideMark/>
          </w:tcPr>
          <w:p w14:paraId="0A49D366" w14:textId="77777777" w:rsidR="00D22078" w:rsidRPr="001C5A7D" w:rsidRDefault="00D22078" w:rsidP="00D22078">
            <w:pPr>
              <w:rPr>
                <w:sz w:val="24"/>
                <w:szCs w:val="24"/>
                <w:lang w:val="en-US"/>
              </w:rPr>
            </w:pPr>
            <w:r w:rsidRPr="001C5A7D">
              <w:rPr>
                <w:sz w:val="24"/>
                <w:szCs w:val="24"/>
                <w:lang w:val="en-US"/>
              </w:rPr>
              <w:t>Limitations in the design and implementation of available studies suggesting high likelihood of bias**</w:t>
            </w:r>
          </w:p>
        </w:tc>
        <w:tc>
          <w:tcPr>
            <w:tcW w:w="10205" w:type="dxa"/>
            <w:hideMark/>
          </w:tcPr>
          <w:p w14:paraId="4D3FA315" w14:textId="06C01681" w:rsidR="00D22078" w:rsidRPr="001C5A7D" w:rsidRDefault="00E86E1B" w:rsidP="00B35718">
            <w:pPr>
              <w:rPr>
                <w:sz w:val="24"/>
                <w:szCs w:val="24"/>
                <w:lang w:val="en-US"/>
              </w:rPr>
            </w:pPr>
            <w:r>
              <w:rPr>
                <w:sz w:val="24"/>
                <w:szCs w:val="24"/>
                <w:lang w:val="en-US"/>
              </w:rPr>
              <w:t>Three</w:t>
            </w:r>
            <w:r w:rsidR="00D22078" w:rsidRPr="001C5A7D">
              <w:rPr>
                <w:sz w:val="24"/>
                <w:szCs w:val="24"/>
                <w:lang w:val="en-US"/>
              </w:rPr>
              <w:t xml:space="preserve"> studies </w:t>
            </w:r>
            <w:sdt>
              <w:sdtPr>
                <w:rPr>
                  <w:sz w:val="24"/>
                  <w:szCs w:val="24"/>
                  <w:lang w:val="en-US"/>
                </w:rPr>
                <w:alias w:val="To edit, see citavi.com/edit"/>
                <w:tag w:val="CitaviPlaceholder#604a35e0-38e5-4ab3-9cc0-4920a7cb43f8"/>
                <w:id w:val="1509476639"/>
                <w:placeholder>
                  <w:docPart w:val="DefaultPlaceholder_-1854013440"/>
                </w:placeholder>
              </w:sdtPr>
              <w:sdtEndPr/>
              <w:sdtContent>
                <w:r w:rsidR="00B35718">
                  <w:rPr>
                    <w:noProof/>
                    <w:sz w:val="24"/>
                    <w:szCs w:val="24"/>
                    <w:lang w:val="en-US"/>
                  </w:rPr>
                  <w:fldChar w:fldCharType="begin"/>
                </w:r>
                <w:r w:rsidR="00B35718">
                  <w:rPr>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BhYTg5ODc0LTFmOTktNDlhMi05NDg1LTg2NmU2NWIzY2U1ZSIsIlJhbmdlTGVuZ3RoIjozLCJSZWZlcmVuY2VJZCI6IjQyZTgxODk2LTdmM2UtNGU1ZC05OTY2LTkzMDA0OTVkODQy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HJlZiI6IjUifX0seyIkaWQiOiIzOCIsIiR0eXBlIjoiU3dpc3NBY2FkZW1pYy5DaXRhdmkuUGVyc29uLCBTd2lzc0FjYWRlbWljLkNpdGF2aS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zOSIsIiR0eXBlIjoiU3dpc3NBY2FkZW1pYy5DaXRhdmkuUGVyc29uLCBTd2lzc0FjYWRlbWljLkNpdGF2aSIsIkZpcnN0TmFtZSI6IkdyZWciLCJMYXN0TmFtZSI6IlN1dHRvbiIsIlByb3RlY3RlZCI6ZmFsc2UsIlNleCI6MiwiQ3JlYXRlZEJ5IjoiX1V0YSBLaXJjaG5lci1IZWtsYXUiLCJDcmVhdGVkT24iOiIyMDE5LTA3LTI5VDExOjQzOjU3IiwiTW9kaWZpZWRCeSI6Il9VdGEgS2lyY2huZXItSGVrbGF1IiwiSWQiOiI0MmVjNDNlYy1lNGY3LTQ5NTgtYTQ5Yy1kZmMyMzc5NTE0ZGIiLCJNb2RpZmllZE9uIjoiMjAxOS0wNy0yOVQwOTo0NDowMCIsIlByb2plY3QiOnsiJHJlZiI6IjUifX0seyIkaWQiOiI0MC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Qx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0MiIsIiR0eXBlIjoiU3dpc3NBY2FkZW1pYy5DaXRhdmkuTGlua2VkUmVzb3VyY2UsIFN3aXNzQWNhZGVtaWMuQ2l0YXZpIiwiTGlua2VkUmVzb3VyY2VUeXBlIjoyLCJPcmlnaW5hbFN0cmluZyI6IkM6XFxVc2Vyc1xca2lyY2h1dFxcQXBwRGF0YVxcTG9jYWxcXFRlbXBcXG8zdXkydTV6LmpwZyIsIlVyaVN0cmluZyI6Ijc3YmI2MTEzLWMzY2EtNDI4MS05MGQzLTA1ZmE5N2FkZTllYiIsIkxpbmtlZFJlc291cmNlU3RhdHVzIjo4LCJQcm9wZXJ0aWVzIjp7IiRpZCI6IjQ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xNzcvMDMwODAyMjYxNzc0MzQ1OSIsIkVkaXRvcnMiOltdLCJFdmFsdWF0aW9uQ29tcGxleGl0eSI6MCwiRXZhbHVhdGlvblNvdXJjZVRleHRGb3JtYXQiOjAsIkdyb3VwcyI6W3siJGlkIjoiNDQ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3siJGlkIjoiNDUiLCIkdHlwZSI6IlN3aXNzQWNhZGVtaWMuQ2l0YXZpLkxvY2F0aW9uLCBTd2lzc0FjYWRlbWljLkNpdGF2aSIsIkFkZHJlc3MiOnsiJGlkIjoiNDYiLCIkdHlwZSI6IlN3aXNzQWNhZGVtaWMuQ2l0YXZpLkxpbmtlZFJlc291cmNlLCBTd2lzc0FjYWRlbWljLkNpdGF2aSIsIkxpbmtlZFJlc291cmNlVHlwZSI6NSwiT3JpZ2luYWxTdHJpbmciOiIxMC4xMTc3LzAzMDgwMjI2MTc3NDM0NTkiLCJVcmlTdHJpbmciOiJodHRwczovL2RvaS5vcmcvMTAuMTE3Ny8wMzA4MDIyNjE3NzQzNDU5IiwiTGlua2VkUmVzb3VyY2VTdGF0dXMiOjgsIlByb3BlcnRpZXMiOnsiJGlkIjoiND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}</w:instrText>
                </w:r>
                <w:r w:rsidR="00B35718">
                  <w:rPr>
                    <w:noProof/>
                    <w:sz w:val="24"/>
                    <w:szCs w:val="24"/>
                    <w:lang w:val="en-US"/>
                  </w:rPr>
                  <w:fldChar w:fldCharType="separate"/>
                </w:r>
                <w:r w:rsidR="00B35718">
                  <w:rPr>
                    <w:noProof/>
                    <w:sz w:val="24"/>
                    <w:szCs w:val="24"/>
                    <w:lang w:val="en-US"/>
                  </w:rPr>
                  <w:t>[16, 34, 53]</w:t>
                </w:r>
                <w:r w:rsidR="00B35718">
                  <w:rPr>
                    <w:noProof/>
                    <w:sz w:val="24"/>
                    <w:szCs w:val="24"/>
                    <w:lang w:val="en-US"/>
                  </w:rPr>
                  <w:fldChar w:fldCharType="end"/>
                </w:r>
              </w:sdtContent>
            </w:sdt>
            <w:r w:rsidR="00D22078" w:rsidRPr="001C5A7D">
              <w:rPr>
                <w:sz w:val="24"/>
                <w:szCs w:val="24"/>
                <w:lang w:val="en-US"/>
              </w:rPr>
              <w:t xml:space="preserve"> reported on</w:t>
            </w:r>
            <w:r>
              <w:rPr>
                <w:sz w:val="24"/>
                <w:szCs w:val="24"/>
                <w:lang w:val="en-US"/>
              </w:rPr>
              <w:t xml:space="preserve"> EQ-5D quality of life. </w:t>
            </w:r>
            <w:r>
              <w:rPr>
                <w:sz w:val="24"/>
                <w:szCs w:val="24"/>
                <w:lang w:val="en-US"/>
              </w:rPr>
              <w:br/>
              <w:t>In all</w:t>
            </w:r>
            <w:r w:rsidR="00D22078" w:rsidRPr="001C5A7D">
              <w:rPr>
                <w:sz w:val="24"/>
                <w:szCs w:val="24"/>
                <w:lang w:val="en-US"/>
              </w:rPr>
              <w:t xml:space="preserve"> studies, blinding of personnel and participants was not possible due to the nature of the intervention and was therefore judged as </w:t>
            </w:r>
            <w:r w:rsidR="003C49FF" w:rsidRPr="001C5A7D">
              <w:rPr>
                <w:sz w:val="24"/>
                <w:szCs w:val="24"/>
                <w:lang w:val="en-US"/>
              </w:rPr>
              <w:t xml:space="preserve">an </w:t>
            </w:r>
            <w:r w:rsidR="00D22078" w:rsidRPr="001C5A7D">
              <w:rPr>
                <w:sz w:val="24"/>
                <w:szCs w:val="24"/>
                <w:lang w:val="en-US"/>
              </w:rPr>
              <w:t>unclear risk. Biased rating of the measures was possible (rating scales</w:t>
            </w:r>
            <w:r w:rsidR="00D22078" w:rsidRPr="001C5A7D">
              <w:rPr>
                <w:rFonts w:ascii="Calibri" w:eastAsia="Times New Roman" w:hAnsi="Calibri" w:cs="Times New Roman"/>
                <w:color w:val="000000"/>
                <w:sz w:val="24"/>
                <w:szCs w:val="24"/>
                <w:lang w:val="en-US" w:eastAsia="de-DE"/>
              </w:rPr>
              <w:t>), though not likely. Considered as borderline serious.</w:t>
            </w:r>
          </w:p>
        </w:tc>
        <w:tc>
          <w:tcPr>
            <w:tcW w:w="1559" w:type="dxa"/>
            <w:hideMark/>
          </w:tcPr>
          <w:p w14:paraId="1D602ADB" w14:textId="77777777" w:rsidR="00D22078" w:rsidRPr="001C5A7D" w:rsidRDefault="00D22078" w:rsidP="00D22078">
            <w:pPr>
              <w:rPr>
                <w:b/>
                <w:bCs/>
                <w:sz w:val="24"/>
                <w:szCs w:val="24"/>
                <w:lang w:val="en-US"/>
              </w:rPr>
            </w:pPr>
            <w:r w:rsidRPr="001C5A7D">
              <w:rPr>
                <w:rFonts w:ascii="Calibri" w:eastAsia="Times New Roman" w:hAnsi="Calibri" w:cs="Times New Roman"/>
                <w:color w:val="000000"/>
                <w:sz w:val="24"/>
                <w:szCs w:val="24"/>
                <w:lang w:val="en-US" w:eastAsia="de-DE"/>
              </w:rPr>
              <w:t>Borderline serious, do not downgrade</w:t>
            </w:r>
          </w:p>
        </w:tc>
      </w:tr>
      <w:tr w:rsidR="00D22078" w:rsidRPr="001C5A7D" w14:paraId="5F13FF99" w14:textId="77777777" w:rsidTr="007E4D71">
        <w:trPr>
          <w:trHeight w:val="425"/>
        </w:trPr>
        <w:tc>
          <w:tcPr>
            <w:tcW w:w="2120" w:type="dxa"/>
            <w:hideMark/>
          </w:tcPr>
          <w:p w14:paraId="257BCC0B" w14:textId="77777777" w:rsidR="00D22078" w:rsidRPr="001C5A7D" w:rsidRDefault="00D22078" w:rsidP="00D22078">
            <w:pPr>
              <w:rPr>
                <w:sz w:val="24"/>
                <w:szCs w:val="24"/>
                <w:lang w:val="en-US"/>
              </w:rPr>
            </w:pPr>
            <w:r w:rsidRPr="001C5A7D">
              <w:rPr>
                <w:sz w:val="24"/>
                <w:szCs w:val="24"/>
                <w:lang w:val="en-US"/>
              </w:rPr>
              <w:t>Inconsistency of results</w:t>
            </w:r>
          </w:p>
        </w:tc>
        <w:tc>
          <w:tcPr>
            <w:tcW w:w="10205" w:type="dxa"/>
            <w:hideMark/>
          </w:tcPr>
          <w:p w14:paraId="194F7C85" w14:textId="77777777" w:rsidR="00D22078" w:rsidRPr="001C5A7D" w:rsidRDefault="00D22078" w:rsidP="00D22078">
            <w:pPr>
              <w:rPr>
                <w:sz w:val="24"/>
                <w:szCs w:val="24"/>
                <w:lang w:val="en-US"/>
              </w:rPr>
            </w:pPr>
            <w:r w:rsidRPr="001C5A7D">
              <w:rPr>
                <w:sz w:val="24"/>
                <w:szCs w:val="24"/>
                <w:lang w:val="en-US"/>
              </w:rPr>
              <w:t>Statistical heterogeneity was low (I</w:t>
            </w:r>
            <w:r w:rsidRPr="001C5A7D">
              <w:rPr>
                <w:sz w:val="24"/>
                <w:szCs w:val="24"/>
                <w:vertAlign w:val="superscript"/>
                <w:lang w:val="en-US"/>
              </w:rPr>
              <w:t>2</w:t>
            </w:r>
            <w:r w:rsidRPr="001C5A7D">
              <w:rPr>
                <w:sz w:val="24"/>
                <w:szCs w:val="24"/>
                <w:lang w:val="en-US"/>
              </w:rPr>
              <w:t>=0%). We judged inconsistency as not serious.</w:t>
            </w:r>
          </w:p>
        </w:tc>
        <w:tc>
          <w:tcPr>
            <w:tcW w:w="1559" w:type="dxa"/>
            <w:hideMark/>
          </w:tcPr>
          <w:p w14:paraId="1968A87A" w14:textId="77777777" w:rsidR="00D22078" w:rsidRPr="001C5A7D" w:rsidRDefault="003C49FF" w:rsidP="00D22078">
            <w:pPr>
              <w:rPr>
                <w:bCs/>
                <w:sz w:val="24"/>
                <w:szCs w:val="24"/>
                <w:lang w:val="en-US"/>
              </w:rPr>
            </w:pPr>
            <w:r w:rsidRPr="001C5A7D">
              <w:rPr>
                <w:bCs/>
                <w:sz w:val="24"/>
                <w:szCs w:val="24"/>
                <w:lang w:val="en-US"/>
              </w:rPr>
              <w:t>N</w:t>
            </w:r>
            <w:r w:rsidR="00D22078" w:rsidRPr="001C5A7D">
              <w:rPr>
                <w:bCs/>
                <w:sz w:val="24"/>
                <w:szCs w:val="24"/>
                <w:lang w:val="en-US"/>
              </w:rPr>
              <w:t>ot serious</w:t>
            </w:r>
          </w:p>
        </w:tc>
      </w:tr>
      <w:tr w:rsidR="00D22078" w:rsidRPr="00E219C7" w14:paraId="1FF6A61B" w14:textId="77777777" w:rsidTr="007E4D71">
        <w:trPr>
          <w:trHeight w:val="960"/>
        </w:trPr>
        <w:tc>
          <w:tcPr>
            <w:tcW w:w="2120" w:type="dxa"/>
            <w:hideMark/>
          </w:tcPr>
          <w:p w14:paraId="1D418207" w14:textId="77777777" w:rsidR="00D22078" w:rsidRPr="001C5A7D" w:rsidRDefault="00D22078" w:rsidP="00D22078">
            <w:pPr>
              <w:rPr>
                <w:sz w:val="24"/>
                <w:szCs w:val="24"/>
                <w:lang w:val="en-US"/>
              </w:rPr>
            </w:pPr>
            <w:r w:rsidRPr="001C5A7D">
              <w:rPr>
                <w:sz w:val="24"/>
                <w:szCs w:val="24"/>
                <w:lang w:val="en-US"/>
              </w:rPr>
              <w:t>Indirectness of evidence</w:t>
            </w:r>
          </w:p>
        </w:tc>
        <w:tc>
          <w:tcPr>
            <w:tcW w:w="10205" w:type="dxa"/>
            <w:hideMark/>
          </w:tcPr>
          <w:p w14:paraId="7525FA2A" w14:textId="4816C32A" w:rsidR="00D22078" w:rsidRPr="001C5A7D" w:rsidRDefault="00D22078" w:rsidP="00D22078">
            <w:pPr>
              <w:rPr>
                <w:rFonts w:ascii="Calibri" w:eastAsia="Times New Roman" w:hAnsi="Calibri" w:cs="Times New Roman"/>
                <w:sz w:val="24"/>
                <w:szCs w:val="24"/>
                <w:lang w:val="en-US" w:eastAsia="de-DE"/>
              </w:rPr>
            </w:pPr>
            <w:r w:rsidRPr="001C5A7D">
              <w:rPr>
                <w:rFonts w:ascii="Calibri" w:eastAsia="Times New Roman" w:hAnsi="Calibri" w:cs="Times New Roman"/>
                <w:sz w:val="24"/>
                <w:szCs w:val="24"/>
                <w:lang w:val="en-US" w:eastAsia="de-DE"/>
              </w:rPr>
              <w:t xml:space="preserve">The study population across studies varied in diagnoses and age. The mean age of the patients across all three studies was </w:t>
            </w:r>
            <w:r w:rsidR="004D1F27" w:rsidRPr="001C5A7D">
              <w:rPr>
                <w:rFonts w:ascii="Calibri" w:eastAsia="Times New Roman" w:hAnsi="Calibri" w:cs="Times New Roman"/>
                <w:sz w:val="24"/>
                <w:szCs w:val="24"/>
                <w:lang w:val="en-US" w:eastAsia="de-DE"/>
              </w:rPr>
              <w:t xml:space="preserve">approximately </w:t>
            </w:r>
            <w:r w:rsidRPr="001C5A7D">
              <w:rPr>
                <w:rFonts w:ascii="Calibri" w:eastAsia="Times New Roman" w:hAnsi="Calibri" w:cs="Times New Roman"/>
                <w:sz w:val="24"/>
                <w:szCs w:val="24"/>
                <w:lang w:val="en-US" w:eastAsia="de-DE"/>
              </w:rPr>
              <w:t>80 years, but the studies that reported ranges in age</w:t>
            </w:r>
            <w:r w:rsidR="003C49FF" w:rsidRPr="001C5A7D">
              <w:rPr>
                <w:rFonts w:ascii="Calibri" w:eastAsia="Times New Roman" w:hAnsi="Calibri" w:cs="Times New Roman"/>
                <w:sz w:val="24"/>
                <w:szCs w:val="24"/>
                <w:lang w:val="en-US" w:eastAsia="de-DE"/>
              </w:rPr>
              <w:t xml:space="preserve"> also </w:t>
            </w:r>
            <w:r w:rsidRPr="001C5A7D">
              <w:rPr>
                <w:rFonts w:ascii="Calibri" w:eastAsia="Times New Roman" w:hAnsi="Calibri" w:cs="Times New Roman"/>
                <w:sz w:val="24"/>
                <w:szCs w:val="24"/>
                <w:lang w:val="en-US" w:eastAsia="de-DE"/>
              </w:rPr>
              <w:t xml:space="preserve">reported on a wide range </w:t>
            </w:r>
            <w:r w:rsidR="003C49FF"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34-95 years</w:t>
            </w:r>
            <w:r w:rsidR="003C49FF"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 The research question was for any diagnos</w:t>
            </w:r>
            <w:r w:rsidR="003C49FF" w:rsidRPr="001C5A7D">
              <w:rPr>
                <w:rFonts w:ascii="Calibri" w:eastAsia="Times New Roman" w:hAnsi="Calibri" w:cs="Times New Roman"/>
                <w:sz w:val="24"/>
                <w:szCs w:val="24"/>
                <w:lang w:val="en-US" w:eastAsia="de-DE"/>
              </w:rPr>
              <w:t>is</w:t>
            </w:r>
            <w:r w:rsidRPr="001C5A7D">
              <w:rPr>
                <w:rFonts w:ascii="Calibri" w:eastAsia="Times New Roman" w:hAnsi="Calibri" w:cs="Times New Roman"/>
                <w:sz w:val="24"/>
                <w:szCs w:val="24"/>
                <w:lang w:val="en-US" w:eastAsia="de-DE"/>
              </w:rPr>
              <w:t xml:space="preserve"> and adults ≥18 years. Therefore, outcome evidence from the included studies may be applicable on</w:t>
            </w:r>
            <w:r w:rsidR="003C49FF" w:rsidRPr="001C5A7D">
              <w:rPr>
                <w:rFonts w:ascii="Calibri" w:eastAsia="Times New Roman" w:hAnsi="Calibri" w:cs="Times New Roman"/>
                <w:sz w:val="24"/>
                <w:szCs w:val="24"/>
                <w:lang w:val="en-US" w:eastAsia="de-DE"/>
              </w:rPr>
              <w:t xml:space="preserve"> the</w:t>
            </w:r>
            <w:r w:rsidRPr="001C5A7D">
              <w:rPr>
                <w:rFonts w:ascii="Calibri" w:eastAsia="Times New Roman" w:hAnsi="Calibri" w:cs="Times New Roman"/>
                <w:sz w:val="24"/>
                <w:szCs w:val="24"/>
                <w:lang w:val="en-US" w:eastAsia="de-DE"/>
              </w:rPr>
              <w:t xml:space="preserve"> population under investigation.</w:t>
            </w:r>
          </w:p>
          <w:p w14:paraId="4CFB233B" w14:textId="644C0476" w:rsidR="00D22078" w:rsidRPr="001C5A7D" w:rsidRDefault="00D22078" w:rsidP="004872A3">
            <w:pPr>
              <w:rPr>
                <w:sz w:val="24"/>
                <w:szCs w:val="24"/>
                <w:lang w:val="en-US"/>
              </w:rPr>
            </w:pPr>
            <w:r w:rsidRPr="001C5A7D">
              <w:rPr>
                <w:sz w:val="24"/>
                <w:szCs w:val="24"/>
                <w:lang w:val="en-US"/>
              </w:rPr>
              <w:t xml:space="preserve">The intervention of one study </w:t>
            </w:r>
            <w:sdt>
              <w:sdtPr>
                <w:rPr>
                  <w:sz w:val="24"/>
                  <w:szCs w:val="24"/>
                  <w:lang w:val="en-US"/>
                </w:rPr>
                <w:alias w:val="To edit, see citavi.com/edit"/>
                <w:tag w:val="CitaviPlaceholder#dfd5ab1a-35a9-426c-8a77-0a70b13be163"/>
                <w:id w:val="1707063764"/>
                <w:placeholder>
                  <w:docPart w:val="DefaultPlaceholder_-1854013440"/>
                </w:placeholder>
              </w:sdtPr>
              <w:sdtEndPr/>
              <w:sdtContent>
                <w:r w:rsidR="004872A3">
                  <w:rPr>
                    <w:noProof/>
                    <w:sz w:val="24"/>
                    <w:szCs w:val="24"/>
                    <w:lang w:val="en-US"/>
                  </w:rPr>
                  <w:fldChar w:fldCharType="begin"/>
                </w:r>
                <w:r w:rsidR="004872A3">
                  <w:rPr>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NlMDVhZDczLTIzODUtNGY3Zi1iNzc4LTFlMTM2ZWExYTdjYiIsIlJhbmdlTGVuZ3RoIjo0LCJSZWZlcmVuY2VJZCI6Ijc3YmI2MTEzLWMzY2EtNDI4MS05MGQzLTA1ZmE5N2FkZTll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GlkIjoiNSIsIiR0eXBlIjoiU3dpc3NBY2FkZW1pYy5DaXRhdmkuUHJvamVjdCwgU3dpc3NBY2FkZW1pYy5DaXRhdmkifX0seyIkaWQiOiI2IiwiJHR5cGUiOiJTd2lzc0FjYWRlbWljLkNpdGF2aS5QZXJzb24sIFN3aXNzQWNhZGVtaWMuQ2l0YXZp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ciLCIkdHlwZSI6IlN3aXNzQWNhZGVtaWMuQ2l0YXZpLlBlcnNvbiwgU3dpc3NBY2FkZW1pYy5DaXRhdmkiLCJGaXJzdE5hbWUiOiJHcmVnIiwiTGFzdE5hbWUiOiJTdXR0b24iLCJQcm90ZWN0ZWQiOmZhbHNlLCJTZXgiOjIsIkNyZWF0ZWRCeSI6Il9VdGEgS2lyY2huZXItSGVrbGF1IiwiQ3JlYXRlZE9uIjoiMjAxOS0wNy0yOVQxMTo0Mzo1NyIsIk1vZGlmaWVkQnkiOiJfVXRhIEtpcmNobmVyLUhla2xhdSIsIklkIjoiNDJlYzQzZWMtZTRmNy00OTU4LWE0OWMtZGZjMjM3OTUxNGRiIiwiTW9kaWZpZWRPbiI6IjIwMTktMDctMjlUMDk6NDQ6MDAiLCJQcm9qZWN0Ijp7IiRyZWYiOiI1In19LHsiJGlkIjoiOC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kiLCIkdHlwZSI6IlN3aXNzQWNhZGVtaWMuQ2l0YXZpLlBlcnNvbiwgU3dpc3NBY2FkZW1pYy5DaXRhdmk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EwIiwiJHR5cGUiOiJTd2lzc0FjYWRlbWljLkNpdGF2aS5MaW5rZWRSZXNvdXJjZSwgU3dpc3NBY2FkZW1pYy5DaXRhdmkiLCJMaW5rZWRSZXNvdXJjZVR5cGUiOjIsIk9yaWdpbmFsU3RyaW5nIjoiQzpcXFVzZXJzXFxraXJjaHV0XFxBcHBEYXRhXFxMb2NhbFxcVGVtcFxcbzN1eTJ1NXouanBnIiwiVXJpU3RyaW5nIjoiNzdiYjYxMTMtYzNjYS00MjgxLTkwZDMtMDVmYTk3YWRlOWVi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zA4MDIyNjE3NzQzNDU5IiwiRWRpdG9ycyI6W10sIkV2YWx1YXRpb25Db21wbGV4aXR5IjowLCJFdmFsdWF0aW9uU291cmNlVGV4dEZvcm1hdCI6MCwiR3JvdXBzIjpbeyIkaWQiOiIxMiIsIiR0eXBlIjoiU3dpc3NBY2FkZW1pYy5DaXRhdmkuR3JvdXAsIFN3aXNzQWNhZGVtaWMuQ2l0YXZp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NzcvMDMwODAyMjYxNzc0MzQ1OSIsIlVyaVN0cmluZyI6Imh0dHBzOi8vZG9pLm9yZy8xMC4xMTc3LzAzMDgwMjI2MTc3NDM0NTk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}</w:instrText>
                </w:r>
                <w:r w:rsidR="004872A3">
                  <w:rPr>
                    <w:noProof/>
                    <w:sz w:val="24"/>
                    <w:szCs w:val="24"/>
                    <w:lang w:val="en-US"/>
                  </w:rPr>
                  <w:fldChar w:fldCharType="separate"/>
                </w:r>
                <w:r w:rsidR="004872A3">
                  <w:rPr>
                    <w:noProof/>
                    <w:sz w:val="24"/>
                    <w:szCs w:val="24"/>
                    <w:lang w:val="en-US"/>
                  </w:rPr>
                  <w:t>[53]</w:t>
                </w:r>
                <w:r w:rsidR="004872A3">
                  <w:rPr>
                    <w:noProof/>
                    <w:sz w:val="24"/>
                    <w:szCs w:val="24"/>
                    <w:lang w:val="en-US"/>
                  </w:rPr>
                  <w:fldChar w:fldCharType="end"/>
                </w:r>
              </w:sdtContent>
            </w:sdt>
            <w:r w:rsidRPr="001C5A7D">
              <w:rPr>
                <w:sz w:val="24"/>
                <w:szCs w:val="24"/>
                <w:lang w:val="en-US"/>
              </w:rPr>
              <w:t xml:space="preserve"> (virtual </w:t>
            </w:r>
            <w:r w:rsidR="001C5A7D">
              <w:rPr>
                <w:sz w:val="24"/>
                <w:szCs w:val="24"/>
                <w:lang w:val="en-US"/>
              </w:rPr>
              <w:t>pred</w:t>
            </w:r>
            <w:r w:rsidRPr="001C5A7D">
              <w:rPr>
                <w:sz w:val="24"/>
                <w:szCs w:val="24"/>
                <w:lang w:val="en-US"/>
              </w:rPr>
              <w:t>ischarge home assessment with additional access visit, if required) differed somewhat from the other studies (</w:t>
            </w:r>
            <w:r w:rsidR="001C5A7D">
              <w:rPr>
                <w:sz w:val="24"/>
                <w:szCs w:val="24"/>
                <w:lang w:val="en-US"/>
              </w:rPr>
              <w:t>pred</w:t>
            </w:r>
            <w:r w:rsidRPr="001C5A7D">
              <w:rPr>
                <w:sz w:val="24"/>
                <w:szCs w:val="24"/>
                <w:lang w:val="en-US"/>
              </w:rPr>
              <w:t xml:space="preserve">ischarge-home assessment visit) and might differ from current practice. However, the intense use of technological advancement in occupational therapy is expected. </w:t>
            </w:r>
            <w:r w:rsidRPr="001C5A7D">
              <w:rPr>
                <w:rFonts w:ascii="Calibri" w:eastAsia="Times New Roman" w:hAnsi="Calibri" w:cs="Times New Roman"/>
                <w:sz w:val="24"/>
                <w:szCs w:val="24"/>
                <w:lang w:val="en-US" w:eastAsia="de-DE"/>
              </w:rPr>
              <w:t xml:space="preserve">No systematic differences in different countries or for different clinical settings could be detected. Therefore, we had no serious concerns about the directness of evidence with respect to the interventions. Outcome measures are judged as highly patient-important and were therefore seen as direct. </w:t>
            </w:r>
            <w:r w:rsidR="003C49FF" w:rsidRPr="001C5A7D">
              <w:rPr>
                <w:rFonts w:ascii="Calibri" w:eastAsia="Times New Roman" w:hAnsi="Calibri" w:cs="Times New Roman"/>
                <w:sz w:val="24"/>
                <w:szCs w:val="24"/>
                <w:lang w:val="en-US" w:eastAsia="de-DE"/>
              </w:rPr>
              <w:t>The c</w:t>
            </w:r>
            <w:r w:rsidRPr="001C5A7D">
              <w:rPr>
                <w:rFonts w:ascii="Calibri" w:eastAsia="Times New Roman" w:hAnsi="Calibri" w:cs="Times New Roman"/>
                <w:sz w:val="24"/>
                <w:szCs w:val="24"/>
                <w:lang w:val="en-US" w:eastAsia="de-DE"/>
              </w:rPr>
              <w:t>omparator in all</w:t>
            </w:r>
            <w:r w:rsidR="003C49FF" w:rsidRPr="001C5A7D">
              <w:rPr>
                <w:rFonts w:ascii="Calibri" w:eastAsia="Times New Roman" w:hAnsi="Calibri" w:cs="Times New Roman"/>
                <w:sz w:val="24"/>
                <w:szCs w:val="24"/>
                <w:lang w:val="en-US" w:eastAsia="de-DE"/>
              </w:rPr>
              <w:t xml:space="preserve"> of the</w:t>
            </w:r>
            <w:r w:rsidRPr="001C5A7D">
              <w:rPr>
                <w:rFonts w:ascii="Calibri" w:eastAsia="Times New Roman" w:hAnsi="Calibri" w:cs="Times New Roman"/>
                <w:sz w:val="24"/>
                <w:szCs w:val="24"/>
                <w:lang w:val="en-US" w:eastAsia="de-DE"/>
              </w:rPr>
              <w:t xml:space="preserve"> studies </w:t>
            </w:r>
            <w:r w:rsidR="003C49FF" w:rsidRPr="001C5A7D">
              <w:rPr>
                <w:rFonts w:ascii="Calibri" w:eastAsia="Times New Roman" w:hAnsi="Calibri" w:cs="Times New Roman"/>
                <w:sz w:val="24"/>
                <w:szCs w:val="24"/>
                <w:lang w:val="en-US" w:eastAsia="de-DE"/>
              </w:rPr>
              <w:t xml:space="preserve">was </w:t>
            </w:r>
            <w:r w:rsidRPr="001C5A7D">
              <w:rPr>
                <w:rFonts w:ascii="Calibri" w:eastAsia="Times New Roman" w:hAnsi="Calibri" w:cs="Times New Roman"/>
                <w:sz w:val="24"/>
                <w:szCs w:val="24"/>
                <w:lang w:val="en-US" w:eastAsia="de-DE"/>
              </w:rPr>
              <w:t xml:space="preserve">usual care, but usual care was not always described in detail and differs in different countries. This may possibly affect the certainty. This was judged as borderline serious. </w:t>
            </w:r>
            <w:r w:rsidRPr="001C5A7D">
              <w:rPr>
                <w:rFonts w:ascii="Calibri" w:eastAsia="Times New Roman" w:hAnsi="Calibri" w:cs="Times New Roman"/>
                <w:sz w:val="24"/>
                <w:szCs w:val="24"/>
                <w:lang w:val="en-US" w:eastAsia="de-DE"/>
              </w:rPr>
              <w:br/>
              <w:t>Overall, there are no serious concerns about indirectness.</w:t>
            </w:r>
          </w:p>
        </w:tc>
        <w:tc>
          <w:tcPr>
            <w:tcW w:w="1559" w:type="dxa"/>
            <w:hideMark/>
          </w:tcPr>
          <w:p w14:paraId="59835F94" w14:textId="77777777" w:rsidR="00D22078" w:rsidRPr="001C5A7D" w:rsidRDefault="003C49FF" w:rsidP="00D22078">
            <w:pPr>
              <w:rPr>
                <w:bCs/>
                <w:sz w:val="24"/>
                <w:szCs w:val="24"/>
                <w:lang w:val="en-US"/>
              </w:rPr>
            </w:pPr>
            <w:r w:rsidRPr="001C5A7D">
              <w:rPr>
                <w:bCs/>
                <w:sz w:val="24"/>
                <w:szCs w:val="24"/>
                <w:lang w:val="en-US"/>
              </w:rPr>
              <w:t>B</w:t>
            </w:r>
            <w:r w:rsidR="00D22078" w:rsidRPr="001C5A7D">
              <w:rPr>
                <w:bCs/>
                <w:sz w:val="24"/>
                <w:szCs w:val="24"/>
                <w:lang w:val="en-US"/>
              </w:rPr>
              <w:t>orderline serious, do not downgrade</w:t>
            </w:r>
          </w:p>
        </w:tc>
      </w:tr>
      <w:tr w:rsidR="00D22078" w:rsidRPr="001C5A7D" w14:paraId="13D494BD" w14:textId="77777777" w:rsidTr="007E4D71">
        <w:trPr>
          <w:trHeight w:val="720"/>
        </w:trPr>
        <w:tc>
          <w:tcPr>
            <w:tcW w:w="2120" w:type="dxa"/>
            <w:hideMark/>
          </w:tcPr>
          <w:p w14:paraId="544F1E84" w14:textId="77777777" w:rsidR="00D22078" w:rsidRPr="001C5A7D" w:rsidRDefault="00D22078" w:rsidP="00D22078">
            <w:pPr>
              <w:rPr>
                <w:sz w:val="24"/>
                <w:szCs w:val="24"/>
                <w:lang w:val="en-US"/>
              </w:rPr>
            </w:pPr>
            <w:r w:rsidRPr="001C5A7D">
              <w:rPr>
                <w:sz w:val="24"/>
                <w:szCs w:val="24"/>
                <w:lang w:val="en-US"/>
              </w:rPr>
              <w:t>Imprecision</w:t>
            </w:r>
          </w:p>
        </w:tc>
        <w:tc>
          <w:tcPr>
            <w:tcW w:w="10205" w:type="dxa"/>
            <w:hideMark/>
          </w:tcPr>
          <w:p w14:paraId="7A529D71" w14:textId="16FAA4C4" w:rsidR="00D22078" w:rsidRPr="001C5A7D" w:rsidRDefault="00F53D45" w:rsidP="003C6E23">
            <w:pPr>
              <w:rPr>
                <w:sz w:val="24"/>
                <w:szCs w:val="24"/>
                <w:lang w:val="en-US"/>
              </w:rPr>
            </w:pPr>
            <w:r w:rsidRPr="001C5A7D">
              <w:rPr>
                <w:sz w:val="24"/>
                <w:szCs w:val="24"/>
                <w:lang w:val="en-US"/>
              </w:rPr>
              <w:t xml:space="preserve">The total number of participants of </w:t>
            </w:r>
            <w:r w:rsidR="00E86E1B">
              <w:rPr>
                <w:sz w:val="24"/>
                <w:szCs w:val="24"/>
                <w:lang w:val="en-US"/>
              </w:rPr>
              <w:t>186</w:t>
            </w:r>
            <w:r w:rsidR="00D22078" w:rsidRPr="001C5A7D">
              <w:rPr>
                <w:sz w:val="24"/>
                <w:szCs w:val="24"/>
                <w:lang w:val="en-US"/>
              </w:rPr>
              <w:t xml:space="preserve"> </w:t>
            </w:r>
            <w:r w:rsidRPr="001C5A7D">
              <w:rPr>
                <w:sz w:val="24"/>
                <w:szCs w:val="24"/>
                <w:lang w:val="en-US"/>
              </w:rPr>
              <w:t>is</w:t>
            </w:r>
            <w:r w:rsidR="00D22078" w:rsidRPr="001C5A7D">
              <w:rPr>
                <w:sz w:val="24"/>
                <w:szCs w:val="24"/>
                <w:lang w:val="en-US"/>
              </w:rPr>
              <w:t xml:space="preserve"> less than the required OIS of 400. </w:t>
            </w:r>
            <w:r w:rsidR="00D22078" w:rsidRPr="001C5A7D">
              <w:rPr>
                <w:rFonts w:ascii="Calibri" w:eastAsia="Times New Roman" w:hAnsi="Calibri" w:cs="Times New Roman"/>
                <w:color w:val="000000"/>
                <w:sz w:val="24"/>
                <w:szCs w:val="24"/>
                <w:lang w:val="en-US" w:eastAsia="de-DE"/>
              </w:rPr>
              <w:t>Appreciable harm and benefit were included in wide confidence intervals. We had serious concerns regarding imprecision.</w:t>
            </w:r>
          </w:p>
        </w:tc>
        <w:tc>
          <w:tcPr>
            <w:tcW w:w="1559" w:type="dxa"/>
            <w:hideMark/>
          </w:tcPr>
          <w:p w14:paraId="4E6F030B" w14:textId="77777777" w:rsidR="00D22078" w:rsidRPr="001C5A7D" w:rsidRDefault="003C49FF" w:rsidP="00D22078">
            <w:pPr>
              <w:rPr>
                <w:bCs/>
                <w:sz w:val="24"/>
                <w:szCs w:val="24"/>
                <w:lang w:val="en-US"/>
              </w:rPr>
            </w:pPr>
            <w:r w:rsidRPr="001C5A7D">
              <w:rPr>
                <w:bCs/>
                <w:sz w:val="24"/>
                <w:szCs w:val="24"/>
                <w:lang w:val="en-US"/>
              </w:rPr>
              <w:t>S</w:t>
            </w:r>
            <w:r w:rsidR="00D22078" w:rsidRPr="001C5A7D">
              <w:rPr>
                <w:bCs/>
                <w:sz w:val="24"/>
                <w:szCs w:val="24"/>
                <w:lang w:val="en-US"/>
              </w:rPr>
              <w:t>erious, downgrade two levels</w:t>
            </w:r>
          </w:p>
        </w:tc>
      </w:tr>
      <w:tr w:rsidR="00D22078" w:rsidRPr="001C5A7D" w14:paraId="75BBFF14" w14:textId="77777777" w:rsidTr="007E4D71">
        <w:trPr>
          <w:trHeight w:val="720"/>
        </w:trPr>
        <w:tc>
          <w:tcPr>
            <w:tcW w:w="2120" w:type="dxa"/>
            <w:hideMark/>
          </w:tcPr>
          <w:p w14:paraId="5D5AE509" w14:textId="77777777" w:rsidR="00D22078" w:rsidRPr="001C5A7D" w:rsidRDefault="00D22078" w:rsidP="00D22078">
            <w:pPr>
              <w:rPr>
                <w:sz w:val="24"/>
                <w:szCs w:val="24"/>
                <w:lang w:val="en-US"/>
              </w:rPr>
            </w:pPr>
            <w:r w:rsidRPr="001C5A7D">
              <w:rPr>
                <w:sz w:val="24"/>
                <w:szCs w:val="24"/>
                <w:lang w:val="en-US"/>
              </w:rPr>
              <w:t>Likelihood of publication bias</w:t>
            </w:r>
          </w:p>
        </w:tc>
        <w:tc>
          <w:tcPr>
            <w:tcW w:w="10205" w:type="dxa"/>
            <w:hideMark/>
          </w:tcPr>
          <w:p w14:paraId="031163F6" w14:textId="77777777" w:rsidR="00D22078" w:rsidRPr="001C5A7D" w:rsidRDefault="00D22078" w:rsidP="00D22078">
            <w:pPr>
              <w:rPr>
                <w:sz w:val="24"/>
                <w:szCs w:val="24"/>
                <w:lang w:val="en-US"/>
              </w:rPr>
            </w:pPr>
            <w:r w:rsidRPr="001C5A7D">
              <w:rPr>
                <w:sz w:val="24"/>
                <w:szCs w:val="24"/>
                <w:lang w:val="en-US"/>
              </w:rPr>
              <w:t>Our literature search was comprehensive, there were no unpublished studies in</w:t>
            </w:r>
            <w:r w:rsidR="003C49FF" w:rsidRPr="001C5A7D">
              <w:rPr>
                <w:sz w:val="24"/>
                <w:szCs w:val="24"/>
                <w:lang w:val="en-US"/>
              </w:rPr>
              <w:t xml:space="preserve"> the</w:t>
            </w:r>
            <w:r w:rsidRPr="001C5A7D">
              <w:rPr>
                <w:sz w:val="24"/>
                <w:szCs w:val="24"/>
                <w:lang w:val="en-US"/>
              </w:rPr>
              <w:t xml:space="preserve"> registries</w:t>
            </w:r>
            <w:r w:rsidR="003C49FF" w:rsidRPr="001C5A7D">
              <w:rPr>
                <w:sz w:val="24"/>
                <w:szCs w:val="24"/>
                <w:lang w:val="en-US"/>
              </w:rPr>
              <w:t>,</w:t>
            </w:r>
            <w:r w:rsidRPr="001C5A7D">
              <w:rPr>
                <w:sz w:val="24"/>
                <w:szCs w:val="24"/>
                <w:lang w:val="en-US"/>
              </w:rPr>
              <w:t xml:space="preserve"> and </w:t>
            </w:r>
            <w:r w:rsidR="003C49FF" w:rsidRPr="001C5A7D">
              <w:rPr>
                <w:sz w:val="24"/>
                <w:szCs w:val="24"/>
                <w:lang w:val="en-US"/>
              </w:rPr>
              <w:t xml:space="preserve">the </w:t>
            </w:r>
            <w:r w:rsidRPr="001C5A7D">
              <w:rPr>
                <w:sz w:val="24"/>
                <w:szCs w:val="24"/>
                <w:lang w:val="en-US"/>
              </w:rPr>
              <w:t xml:space="preserve">studies reported </w:t>
            </w:r>
            <w:r w:rsidR="003C49FF" w:rsidRPr="001C5A7D">
              <w:rPr>
                <w:sz w:val="24"/>
                <w:szCs w:val="24"/>
                <w:lang w:val="en-US"/>
              </w:rPr>
              <w:t xml:space="preserve">both </w:t>
            </w:r>
            <w:r w:rsidRPr="001C5A7D">
              <w:rPr>
                <w:sz w:val="24"/>
                <w:szCs w:val="24"/>
                <w:lang w:val="en-US"/>
              </w:rPr>
              <w:t>positive and negative outcomes. Therefore, we had no serious concerns.</w:t>
            </w:r>
          </w:p>
        </w:tc>
        <w:tc>
          <w:tcPr>
            <w:tcW w:w="1559" w:type="dxa"/>
            <w:hideMark/>
          </w:tcPr>
          <w:p w14:paraId="4D34981A" w14:textId="77777777" w:rsidR="00D22078" w:rsidRPr="001C5A7D" w:rsidRDefault="003C49FF" w:rsidP="00D22078">
            <w:pPr>
              <w:rPr>
                <w:bCs/>
                <w:sz w:val="24"/>
                <w:szCs w:val="24"/>
                <w:lang w:val="en-US"/>
              </w:rPr>
            </w:pPr>
            <w:r w:rsidRPr="001C5A7D">
              <w:rPr>
                <w:bCs/>
                <w:sz w:val="24"/>
                <w:szCs w:val="24"/>
                <w:lang w:val="en-US"/>
              </w:rPr>
              <w:t>N</w:t>
            </w:r>
            <w:r w:rsidR="00D22078" w:rsidRPr="001C5A7D">
              <w:rPr>
                <w:bCs/>
                <w:sz w:val="24"/>
                <w:szCs w:val="24"/>
                <w:lang w:val="en-US"/>
              </w:rPr>
              <w:t>ot serious</w:t>
            </w:r>
          </w:p>
        </w:tc>
      </w:tr>
      <w:tr w:rsidR="00D22078" w:rsidRPr="001C5A7D" w14:paraId="62514457" w14:textId="77777777" w:rsidTr="007E4D71">
        <w:trPr>
          <w:trHeight w:val="480"/>
        </w:trPr>
        <w:tc>
          <w:tcPr>
            <w:tcW w:w="2120" w:type="dxa"/>
            <w:hideMark/>
          </w:tcPr>
          <w:p w14:paraId="483586BF" w14:textId="5DA836D3" w:rsidR="00D22078" w:rsidRPr="001C5A7D" w:rsidRDefault="003C49FF" w:rsidP="00D22078">
            <w:pPr>
              <w:rPr>
                <w:sz w:val="24"/>
                <w:szCs w:val="24"/>
                <w:lang w:val="en-US"/>
              </w:rPr>
            </w:pPr>
            <w:r w:rsidRPr="001C5A7D">
              <w:rPr>
                <w:sz w:val="24"/>
                <w:szCs w:val="24"/>
                <w:lang w:val="en-US"/>
              </w:rPr>
              <w:t>O</w:t>
            </w:r>
            <w:r w:rsidR="00D22078" w:rsidRPr="001C5A7D">
              <w:rPr>
                <w:sz w:val="24"/>
                <w:szCs w:val="24"/>
                <w:lang w:val="en-US"/>
              </w:rPr>
              <w:t xml:space="preserve">verall </w:t>
            </w:r>
            <w:r w:rsidR="001C5A7D">
              <w:rPr>
                <w:sz w:val="24"/>
                <w:szCs w:val="24"/>
                <w:lang w:val="en-US"/>
              </w:rPr>
              <w:t>judgment</w:t>
            </w:r>
          </w:p>
        </w:tc>
        <w:tc>
          <w:tcPr>
            <w:tcW w:w="10205" w:type="dxa"/>
            <w:hideMark/>
          </w:tcPr>
          <w:p w14:paraId="487F1731" w14:textId="77777777" w:rsidR="00D22078" w:rsidRPr="001C5A7D" w:rsidRDefault="00D22078" w:rsidP="00D22078">
            <w:pPr>
              <w:rPr>
                <w:sz w:val="24"/>
                <w:szCs w:val="24"/>
                <w:lang w:val="en-US"/>
              </w:rPr>
            </w:pPr>
          </w:p>
        </w:tc>
        <w:tc>
          <w:tcPr>
            <w:tcW w:w="1559" w:type="dxa"/>
            <w:hideMark/>
          </w:tcPr>
          <w:p w14:paraId="4EA9896B" w14:textId="77777777" w:rsidR="00D22078" w:rsidRPr="001C5A7D" w:rsidRDefault="00D22078" w:rsidP="00D22078">
            <w:pPr>
              <w:rPr>
                <w:rFonts w:ascii="Calibri" w:eastAsia="Times New Roman" w:hAnsi="Calibri" w:cs="Times New Roman"/>
                <w:color w:val="000000"/>
                <w:sz w:val="24"/>
                <w:szCs w:val="24"/>
                <w:lang w:val="en-US" w:eastAsia="de-DE"/>
              </w:rPr>
            </w:pPr>
            <w:r w:rsidRPr="001C5A7D">
              <w:rPr>
                <w:rFonts w:ascii="Cambria Math" w:eastAsia="Times New Roman" w:hAnsi="Cambria Math" w:cs="Cambria Math"/>
                <w:color w:val="000000"/>
                <w:sz w:val="24"/>
                <w:szCs w:val="24"/>
                <w:lang w:val="en-US" w:eastAsia="de-DE"/>
              </w:rPr>
              <w:t>⨁⨁</w:t>
            </w:r>
            <w:r w:rsidRPr="001C5A7D">
              <w:rPr>
                <w:rFonts w:ascii="Calibri" w:eastAsia="Times New Roman" w:hAnsi="Calibri" w:cs="Times New Roman"/>
                <w:color w:val="000000"/>
                <w:sz w:val="24"/>
                <w:szCs w:val="24"/>
                <w:lang w:val="en-US" w:eastAsia="de-DE"/>
              </w:rPr>
              <w:t xml:space="preserve">OO </w:t>
            </w:r>
          </w:p>
          <w:p w14:paraId="5909A6CF" w14:textId="77777777" w:rsidR="00D22078" w:rsidRPr="001C5A7D" w:rsidRDefault="00D22078" w:rsidP="00D22078">
            <w:pPr>
              <w:rPr>
                <w:sz w:val="24"/>
                <w:szCs w:val="24"/>
                <w:lang w:val="en-US"/>
              </w:rPr>
            </w:pPr>
            <w:r w:rsidRPr="001C5A7D">
              <w:rPr>
                <w:rFonts w:ascii="Calibri" w:eastAsia="Times New Roman" w:hAnsi="Calibri" w:cs="Times New Roman"/>
                <w:color w:val="000000"/>
                <w:sz w:val="24"/>
                <w:szCs w:val="24"/>
                <w:lang w:val="en-US" w:eastAsia="de-DE"/>
              </w:rPr>
              <w:t>Low</w:t>
            </w:r>
          </w:p>
        </w:tc>
      </w:tr>
      <w:tr w:rsidR="00BF1711" w:rsidRPr="00E219C7" w14:paraId="39D1EFB9" w14:textId="77777777" w:rsidTr="00BF1711">
        <w:trPr>
          <w:trHeight w:val="238"/>
        </w:trPr>
        <w:tc>
          <w:tcPr>
            <w:tcW w:w="13884" w:type="dxa"/>
            <w:gridSpan w:val="3"/>
            <w:shd w:val="clear" w:color="auto" w:fill="E7E6E6" w:themeFill="background2"/>
          </w:tcPr>
          <w:p w14:paraId="62B7A215" w14:textId="77777777" w:rsidR="00BF1711" w:rsidRPr="001C5A7D" w:rsidRDefault="00BF1711" w:rsidP="00BF1711">
            <w:pPr>
              <w:rPr>
                <w:rFonts w:ascii="Cambria Math" w:eastAsia="Times New Roman" w:hAnsi="Cambria Math" w:cs="Cambria Math"/>
                <w:color w:val="000000"/>
                <w:sz w:val="24"/>
                <w:szCs w:val="24"/>
                <w:lang w:val="en-US" w:eastAsia="de-DE"/>
              </w:rPr>
            </w:pPr>
            <w:r w:rsidRPr="001C5A7D">
              <w:rPr>
                <w:b/>
                <w:bCs/>
                <w:i/>
                <w:iCs/>
                <w:sz w:val="24"/>
                <w:szCs w:val="24"/>
                <w:lang w:val="en-US"/>
              </w:rPr>
              <w:t>Outcome: Quality of Life various scales</w:t>
            </w:r>
          </w:p>
        </w:tc>
      </w:tr>
      <w:tr w:rsidR="00BF1711" w:rsidRPr="001C5A7D" w14:paraId="1EBFFE43" w14:textId="77777777" w:rsidTr="007E4D71">
        <w:trPr>
          <w:trHeight w:val="1200"/>
        </w:trPr>
        <w:tc>
          <w:tcPr>
            <w:tcW w:w="2120" w:type="dxa"/>
            <w:hideMark/>
          </w:tcPr>
          <w:p w14:paraId="45E65BDB" w14:textId="77777777" w:rsidR="00BF1711" w:rsidRPr="001C5A7D" w:rsidRDefault="00BF1711" w:rsidP="00BF1711">
            <w:pPr>
              <w:rPr>
                <w:sz w:val="24"/>
                <w:szCs w:val="24"/>
                <w:lang w:val="en-US"/>
              </w:rPr>
            </w:pPr>
            <w:r w:rsidRPr="001C5A7D">
              <w:rPr>
                <w:sz w:val="24"/>
                <w:szCs w:val="24"/>
                <w:lang w:val="en-US"/>
              </w:rPr>
              <w:t>Limitations in the design and implementation of available studies suggesting high likelihood of bias**</w:t>
            </w:r>
          </w:p>
        </w:tc>
        <w:tc>
          <w:tcPr>
            <w:tcW w:w="10205" w:type="dxa"/>
            <w:hideMark/>
          </w:tcPr>
          <w:p w14:paraId="315EBD9F" w14:textId="33E3C757" w:rsidR="00BF1711" w:rsidRPr="001C5A7D" w:rsidRDefault="00E86E1B" w:rsidP="004872A3">
            <w:pPr>
              <w:rPr>
                <w:sz w:val="24"/>
                <w:szCs w:val="24"/>
                <w:lang w:val="en-US"/>
              </w:rPr>
            </w:pPr>
            <w:r>
              <w:rPr>
                <w:sz w:val="24"/>
                <w:szCs w:val="24"/>
                <w:lang w:val="en-US"/>
              </w:rPr>
              <w:t>Five</w:t>
            </w:r>
            <w:r w:rsidR="00BF1711" w:rsidRPr="001C5A7D">
              <w:rPr>
                <w:sz w:val="24"/>
                <w:szCs w:val="24"/>
                <w:lang w:val="en-US"/>
              </w:rPr>
              <w:t xml:space="preserve"> studies </w:t>
            </w:r>
            <w:sdt>
              <w:sdtPr>
                <w:rPr>
                  <w:sz w:val="24"/>
                  <w:szCs w:val="24"/>
                  <w:lang w:val="en-US"/>
                </w:rPr>
                <w:alias w:val="To edit, see citavi.com/edit"/>
                <w:tag w:val="CitaviPlaceholder#6f76191a-5181-4f67-bc5b-49a3e03bb5ba"/>
                <w:id w:val="-1533332535"/>
                <w:placeholder>
                  <w:docPart w:val="DefaultPlaceholder_-1854013440"/>
                </w:placeholder>
              </w:sdtPr>
              <w:sdtEndPr/>
              <w:sdtContent>
                <w:r w:rsidR="004872A3">
                  <w:rPr>
                    <w:noProof/>
                    <w:sz w:val="24"/>
                    <w:szCs w:val="24"/>
                    <w:lang w:val="en-US"/>
                  </w:rPr>
                  <w:fldChar w:fldCharType="begin"/>
                </w:r>
                <w:r w:rsidR="004872A3">
                  <w:rPr>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3MGFiNGFjLWFhMDctNDE3Ny1hY2U1LWVmNDljOTYzMTgzYyIsIlJhbmdlTGVuZ3RoIjozLCJSZWZlcmVuY2VJZCI6IjQyZTgxODk2LTdmM2UtNGU1ZC05OTY2LTkzMDA0OTVkODQy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DgwLzE3NDUzNjcwNjEwMDQ1Nzg2IiwiRWRpdG9ycyI6W10sIkV2YWx1YXRpb25Db21wbGV4aXR5IjowLCJFdmFsdWF0aW9uU291cmNlVGV4dEZvcm1hdCI6MCwiR3JvdXBzIjpbeyIkaWQiOiIyOCIsIiR0eXBlIjoiU3dpc3NBY2FkZW1pYy5DaXRhdmkuR3JvdXAsIFN3aXNzQWNhZGVtaWMuQ2l0YXZp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jkiLCIkdHlwZSI6IlN3aXNzQWNhZGVtaWMuQ2l0YXZpLkxvY2F0aW9uLCBTd2lzc0FjYWRlbWljLkNpdGF2aSIsIkFkZHJlc3MiOnsiJGlkIjoiMzAiLCIkdHlwZSI6IlN3aXNzQWNhZGVtaWMuQ2l0YXZpLkxpbmtlZFJlc291cmNlLCBTd2lzc0FjYWRlbWljLkNpdGF2aSIsIkxpbmtlZFJlc291cmNlVHlwZSI6NSwiT3JpZ2luYWxTdHJpbmciOiIxNjUzNDcxMCIsIlVyaVN0cmluZyI6Imh0dHA6Ly93d3cubmNiaS5ubG0ubmloLmdvdi9wdWJtZWQvMTY1MzQ3MTAiLCJMaW5rZWRSZXNvdXJjZVN0YXR1cyI6OCwiUHJvcGVydGllcyI6eyIkaWQiOiIz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cmVmIjoiNSJ9fSx7IiRpZCI6IjczIiwiJHR5cGUiOiJTd2lzc0FjYWRlbWljLkNpdGF2aS5QZXJzb24sIFN3aXNzQWNhZGVtaWMuQ2l0YXZp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c0IiwiJHR5cGUiOiJTd2lzc0FjYWRlbWljLkNpdGF2aS5QZXJzb24sIFN3aXNzQWNhZGVtaWMuQ2l0YXZp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c3IiwiJHR5cGUiOiJTd2lzc0FjYWRlbWljLkNpdGF2aS5MaW5rZWRSZXNvdXJjZSwgU3dpc3NBY2FkZW1pYy5DaXRhdmkiLCJMaW5rZWRSZXNvdXJjZVR5cGUiOjIsIk9yaWdpbmFsU3RyaW5nIjoiQzpcXFVzZXJzXFxraXJjaHV0XFxBcHBEYXRhXFxMb2NhbFxcVGVtcFxcbzN1eTJ1NXouanBnIiwiVXJpU3RyaW5nIjoiNzdiYjYxMTMtYzNjYS00MjgxLTkwZDMtMDVmYTk3YWRlOWViIiwiTGlua2VkUmVzb3VyY2VTdGF0dXMiOjgsIlByb3BlcnRpZXMiOnsiJGlkIjoiNz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}</w:instrText>
                </w:r>
                <w:r w:rsidR="004872A3">
                  <w:rPr>
                    <w:noProof/>
                    <w:sz w:val="24"/>
                    <w:szCs w:val="24"/>
                    <w:lang w:val="en-US"/>
                  </w:rPr>
                  <w:fldChar w:fldCharType="separate"/>
                </w:r>
                <w:r w:rsidR="004872A3">
                  <w:rPr>
                    <w:noProof/>
                    <w:sz w:val="24"/>
                    <w:szCs w:val="24"/>
                    <w:lang w:val="en-US"/>
                  </w:rPr>
                  <w:t>[16, 20, 29, 34, 53]</w:t>
                </w:r>
                <w:r w:rsidR="004872A3">
                  <w:rPr>
                    <w:noProof/>
                    <w:sz w:val="24"/>
                    <w:szCs w:val="24"/>
                    <w:lang w:val="en-US"/>
                  </w:rPr>
                  <w:fldChar w:fldCharType="end"/>
                </w:r>
              </w:sdtContent>
            </w:sdt>
            <w:r w:rsidR="00BF1711" w:rsidRPr="001C5A7D">
              <w:rPr>
                <w:sz w:val="24"/>
                <w:szCs w:val="24"/>
                <w:lang w:val="en-US"/>
              </w:rPr>
              <w:t xml:space="preserve"> reported on quality of life with various scales. </w:t>
            </w:r>
            <w:r w:rsidR="00BF1711" w:rsidRPr="001C5A7D">
              <w:rPr>
                <w:sz w:val="24"/>
                <w:szCs w:val="24"/>
                <w:lang w:val="en-US"/>
              </w:rPr>
              <w:br/>
              <w:t xml:space="preserve">In all </w:t>
            </w:r>
            <w:r w:rsidR="003C49FF" w:rsidRPr="001C5A7D">
              <w:rPr>
                <w:sz w:val="24"/>
                <w:szCs w:val="24"/>
                <w:lang w:val="en-US"/>
              </w:rPr>
              <w:t xml:space="preserve">of the </w:t>
            </w:r>
            <w:r w:rsidR="00BF1711" w:rsidRPr="001C5A7D">
              <w:rPr>
                <w:sz w:val="24"/>
                <w:szCs w:val="24"/>
                <w:lang w:val="en-US"/>
              </w:rPr>
              <w:t>studies, blinding of pe</w:t>
            </w:r>
            <w:r w:rsidR="00B12A98" w:rsidRPr="001C5A7D">
              <w:rPr>
                <w:sz w:val="24"/>
                <w:szCs w:val="24"/>
                <w:lang w:val="en-US"/>
              </w:rPr>
              <w:t>rsonnel and participants was hardly</w:t>
            </w:r>
            <w:r w:rsidR="00BF1711" w:rsidRPr="001C5A7D">
              <w:rPr>
                <w:sz w:val="24"/>
                <w:szCs w:val="24"/>
                <w:lang w:val="en-US"/>
              </w:rPr>
              <w:t xml:space="preserve"> possible due to the nature of the intervention and was judged as</w:t>
            </w:r>
            <w:r w:rsidR="003C49FF" w:rsidRPr="001C5A7D">
              <w:rPr>
                <w:sz w:val="24"/>
                <w:szCs w:val="24"/>
                <w:lang w:val="en-US"/>
              </w:rPr>
              <w:t xml:space="preserve"> an</w:t>
            </w:r>
            <w:r w:rsidR="00BF1711" w:rsidRPr="001C5A7D">
              <w:rPr>
                <w:sz w:val="24"/>
                <w:szCs w:val="24"/>
                <w:lang w:val="en-US"/>
              </w:rPr>
              <w:t xml:space="preserve"> unclear risk</w:t>
            </w:r>
            <w:r w:rsidR="00B12A98" w:rsidRPr="001C5A7D">
              <w:rPr>
                <w:sz w:val="24"/>
                <w:szCs w:val="24"/>
                <w:lang w:val="en-US"/>
              </w:rPr>
              <w:t xml:space="preserve"> (</w:t>
            </w:r>
            <w:r w:rsidR="003C49FF" w:rsidRPr="001C5A7D">
              <w:rPr>
                <w:sz w:val="24"/>
                <w:szCs w:val="24"/>
                <w:lang w:val="en-US"/>
              </w:rPr>
              <w:t xml:space="preserve">in </w:t>
            </w:r>
            <w:r w:rsidR="00331AF4">
              <w:rPr>
                <w:sz w:val="24"/>
                <w:szCs w:val="24"/>
                <w:lang w:val="en-US"/>
              </w:rPr>
              <w:t>3</w:t>
            </w:r>
            <w:r w:rsidR="00B12A98" w:rsidRPr="001C5A7D">
              <w:rPr>
                <w:sz w:val="24"/>
                <w:szCs w:val="24"/>
                <w:lang w:val="en-US"/>
              </w:rPr>
              <w:t xml:space="preserve"> studies), high (</w:t>
            </w:r>
            <w:r w:rsidR="003C49FF" w:rsidRPr="001C5A7D">
              <w:rPr>
                <w:sz w:val="24"/>
                <w:szCs w:val="24"/>
                <w:lang w:val="en-US"/>
              </w:rPr>
              <w:t xml:space="preserve">in </w:t>
            </w:r>
            <w:r w:rsidR="00B12A98" w:rsidRPr="001C5A7D">
              <w:rPr>
                <w:sz w:val="24"/>
                <w:szCs w:val="24"/>
                <w:lang w:val="en-US"/>
              </w:rPr>
              <w:t>2</w:t>
            </w:r>
            <w:r w:rsidR="00331AF4">
              <w:rPr>
                <w:sz w:val="24"/>
                <w:szCs w:val="24"/>
                <w:lang w:val="en-US"/>
              </w:rPr>
              <w:t xml:space="preserve"> studies)</w:t>
            </w:r>
            <w:r w:rsidR="00BF1711" w:rsidRPr="001C5A7D">
              <w:rPr>
                <w:sz w:val="24"/>
                <w:szCs w:val="24"/>
                <w:lang w:val="en-US"/>
              </w:rPr>
              <w:t>. Biased rating of the measures was possible (rating scales</w:t>
            </w:r>
            <w:r w:rsidR="00BF1711" w:rsidRPr="001C5A7D">
              <w:rPr>
                <w:rFonts w:ascii="Calibri" w:eastAsia="Times New Roman" w:hAnsi="Calibri" w:cs="Times New Roman"/>
                <w:color w:val="000000"/>
                <w:sz w:val="24"/>
                <w:szCs w:val="24"/>
                <w:lang w:val="en-US" w:eastAsia="de-DE"/>
              </w:rPr>
              <w:t>), th</w:t>
            </w:r>
            <w:r w:rsidR="00B12A98" w:rsidRPr="001C5A7D">
              <w:rPr>
                <w:rFonts w:ascii="Calibri" w:eastAsia="Times New Roman" w:hAnsi="Calibri" w:cs="Times New Roman"/>
                <w:color w:val="000000"/>
                <w:sz w:val="24"/>
                <w:szCs w:val="24"/>
                <w:lang w:val="en-US" w:eastAsia="de-DE"/>
              </w:rPr>
              <w:t>ough not likely. Considered as</w:t>
            </w:r>
            <w:r w:rsidR="00BF1711" w:rsidRPr="001C5A7D">
              <w:rPr>
                <w:rFonts w:ascii="Calibri" w:eastAsia="Times New Roman" w:hAnsi="Calibri" w:cs="Times New Roman"/>
                <w:color w:val="000000"/>
                <w:sz w:val="24"/>
                <w:szCs w:val="24"/>
                <w:lang w:val="en-US" w:eastAsia="de-DE"/>
              </w:rPr>
              <w:t xml:space="preserve"> serious.</w:t>
            </w:r>
          </w:p>
        </w:tc>
        <w:tc>
          <w:tcPr>
            <w:tcW w:w="1559" w:type="dxa"/>
            <w:hideMark/>
          </w:tcPr>
          <w:p w14:paraId="1A9D472B" w14:textId="77777777" w:rsidR="00BF1711" w:rsidRPr="001C5A7D" w:rsidRDefault="003C49FF" w:rsidP="00B12A98">
            <w:pPr>
              <w:rPr>
                <w:b/>
                <w:bCs/>
                <w:sz w:val="24"/>
                <w:szCs w:val="24"/>
                <w:lang w:val="en-US"/>
              </w:rPr>
            </w:pPr>
            <w:r w:rsidRPr="001C5A7D">
              <w:rPr>
                <w:bCs/>
                <w:sz w:val="24"/>
                <w:szCs w:val="24"/>
                <w:lang w:val="en-US"/>
              </w:rPr>
              <w:t>S</w:t>
            </w:r>
            <w:r w:rsidR="00BF1711" w:rsidRPr="001C5A7D">
              <w:rPr>
                <w:bCs/>
                <w:sz w:val="24"/>
                <w:szCs w:val="24"/>
                <w:lang w:val="en-US"/>
              </w:rPr>
              <w:t>erious, downgrade</w:t>
            </w:r>
            <w:r w:rsidR="00B12A98" w:rsidRPr="001C5A7D">
              <w:rPr>
                <w:bCs/>
                <w:sz w:val="24"/>
                <w:szCs w:val="24"/>
                <w:lang w:val="en-US"/>
              </w:rPr>
              <w:t xml:space="preserve"> one level</w:t>
            </w:r>
          </w:p>
        </w:tc>
      </w:tr>
      <w:tr w:rsidR="00BF1711" w:rsidRPr="00E219C7" w14:paraId="410062D9" w14:textId="77777777" w:rsidTr="007E4D71">
        <w:trPr>
          <w:trHeight w:val="765"/>
        </w:trPr>
        <w:tc>
          <w:tcPr>
            <w:tcW w:w="2120" w:type="dxa"/>
            <w:hideMark/>
          </w:tcPr>
          <w:p w14:paraId="468A0850" w14:textId="77777777" w:rsidR="00BF1711" w:rsidRPr="001C5A7D" w:rsidRDefault="00BF1711" w:rsidP="00BF1711">
            <w:pPr>
              <w:rPr>
                <w:sz w:val="24"/>
                <w:szCs w:val="24"/>
                <w:lang w:val="en-US"/>
              </w:rPr>
            </w:pPr>
            <w:r w:rsidRPr="001C5A7D">
              <w:rPr>
                <w:sz w:val="24"/>
                <w:szCs w:val="24"/>
                <w:lang w:val="en-US"/>
              </w:rPr>
              <w:t>Inconsistency of results</w:t>
            </w:r>
          </w:p>
        </w:tc>
        <w:tc>
          <w:tcPr>
            <w:tcW w:w="10205" w:type="dxa"/>
            <w:hideMark/>
          </w:tcPr>
          <w:p w14:paraId="386DB2D7" w14:textId="44E0C5EA" w:rsidR="00BF1711" w:rsidRPr="001C5A7D" w:rsidRDefault="00BF1711" w:rsidP="00BF1711">
            <w:pPr>
              <w:rPr>
                <w:sz w:val="24"/>
                <w:szCs w:val="24"/>
                <w:lang w:val="en-US"/>
              </w:rPr>
            </w:pPr>
            <w:r w:rsidRPr="001C5A7D">
              <w:rPr>
                <w:sz w:val="24"/>
                <w:szCs w:val="24"/>
                <w:lang w:val="en-US"/>
              </w:rPr>
              <w:t>Heterogeneity may be moderate (I</w:t>
            </w:r>
            <w:r w:rsidRPr="001C5A7D">
              <w:rPr>
                <w:sz w:val="24"/>
                <w:szCs w:val="24"/>
                <w:vertAlign w:val="superscript"/>
                <w:lang w:val="en-US"/>
              </w:rPr>
              <w:t>2</w:t>
            </w:r>
            <w:r w:rsidR="00331AF4">
              <w:rPr>
                <w:sz w:val="24"/>
                <w:szCs w:val="24"/>
                <w:lang w:val="en-US"/>
              </w:rPr>
              <w:t>=42</w:t>
            </w:r>
            <w:r w:rsidRPr="001C5A7D">
              <w:rPr>
                <w:sz w:val="24"/>
                <w:szCs w:val="24"/>
                <w:lang w:val="en-US"/>
              </w:rPr>
              <w:t xml:space="preserve">%). We judged inconsistency as borderline. </w:t>
            </w:r>
          </w:p>
        </w:tc>
        <w:tc>
          <w:tcPr>
            <w:tcW w:w="1559" w:type="dxa"/>
            <w:hideMark/>
          </w:tcPr>
          <w:p w14:paraId="6372AA69" w14:textId="77777777" w:rsidR="00BF1711" w:rsidRPr="001C5A7D" w:rsidRDefault="003C49FF" w:rsidP="00BF1711">
            <w:pPr>
              <w:rPr>
                <w:bCs/>
                <w:sz w:val="24"/>
                <w:szCs w:val="24"/>
                <w:lang w:val="en-US"/>
              </w:rPr>
            </w:pPr>
            <w:r w:rsidRPr="001C5A7D">
              <w:rPr>
                <w:bCs/>
                <w:sz w:val="24"/>
                <w:szCs w:val="24"/>
                <w:lang w:val="en-US"/>
              </w:rPr>
              <w:t>B</w:t>
            </w:r>
            <w:r w:rsidR="00BF1711" w:rsidRPr="001C5A7D">
              <w:rPr>
                <w:bCs/>
                <w:sz w:val="24"/>
                <w:szCs w:val="24"/>
                <w:lang w:val="en-US"/>
              </w:rPr>
              <w:t>orderline serious, do not downgrade</w:t>
            </w:r>
          </w:p>
        </w:tc>
      </w:tr>
      <w:tr w:rsidR="00BF1711" w:rsidRPr="00E219C7" w14:paraId="167E5EBD" w14:textId="77777777" w:rsidTr="007E4D71">
        <w:trPr>
          <w:trHeight w:val="960"/>
        </w:trPr>
        <w:tc>
          <w:tcPr>
            <w:tcW w:w="2120" w:type="dxa"/>
            <w:hideMark/>
          </w:tcPr>
          <w:p w14:paraId="46DCFD77" w14:textId="77777777" w:rsidR="00BF1711" w:rsidRPr="001C5A7D" w:rsidRDefault="00BF1711" w:rsidP="00BF1711">
            <w:pPr>
              <w:rPr>
                <w:sz w:val="24"/>
                <w:szCs w:val="24"/>
                <w:lang w:val="en-US"/>
              </w:rPr>
            </w:pPr>
            <w:r w:rsidRPr="001C5A7D">
              <w:rPr>
                <w:sz w:val="24"/>
                <w:szCs w:val="24"/>
                <w:lang w:val="en-US"/>
              </w:rPr>
              <w:t>Indirectness of evidence</w:t>
            </w:r>
          </w:p>
        </w:tc>
        <w:tc>
          <w:tcPr>
            <w:tcW w:w="10205" w:type="dxa"/>
            <w:hideMark/>
          </w:tcPr>
          <w:p w14:paraId="26F4A7E2" w14:textId="67C44F83" w:rsidR="00BF1711" w:rsidRPr="001C5A7D" w:rsidRDefault="00BF1711" w:rsidP="00BF1711">
            <w:pPr>
              <w:rPr>
                <w:rFonts w:ascii="Calibri" w:eastAsia="Times New Roman" w:hAnsi="Calibri" w:cs="Times New Roman"/>
                <w:sz w:val="24"/>
                <w:szCs w:val="24"/>
                <w:lang w:val="en-US" w:eastAsia="de-DE"/>
              </w:rPr>
            </w:pPr>
            <w:r w:rsidRPr="001C5A7D">
              <w:rPr>
                <w:rFonts w:ascii="Calibri" w:eastAsia="Times New Roman" w:hAnsi="Calibri" w:cs="Times New Roman"/>
                <w:sz w:val="24"/>
                <w:szCs w:val="24"/>
                <w:lang w:val="en-US" w:eastAsia="de-DE"/>
              </w:rPr>
              <w:t xml:space="preserve">The study population across studies varied in diagnoses and age. The mean age of the patients across all three studies was </w:t>
            </w:r>
            <w:r w:rsidR="008B1772" w:rsidRPr="001C5A7D">
              <w:rPr>
                <w:rFonts w:ascii="Calibri" w:eastAsia="Times New Roman" w:hAnsi="Calibri" w:cs="Times New Roman"/>
                <w:sz w:val="24"/>
                <w:szCs w:val="24"/>
                <w:lang w:val="en-US" w:eastAsia="de-DE"/>
              </w:rPr>
              <w:t xml:space="preserve">approximately </w:t>
            </w:r>
            <w:r w:rsidRPr="001C5A7D">
              <w:rPr>
                <w:rFonts w:ascii="Calibri" w:eastAsia="Times New Roman" w:hAnsi="Calibri" w:cs="Times New Roman"/>
                <w:sz w:val="24"/>
                <w:szCs w:val="24"/>
                <w:lang w:val="en-US" w:eastAsia="de-DE"/>
              </w:rPr>
              <w:t>80 years, but the studies that reported ranges in age</w:t>
            </w:r>
            <w:r w:rsidR="003C49FF" w:rsidRPr="001C5A7D">
              <w:rPr>
                <w:rFonts w:ascii="Calibri" w:eastAsia="Times New Roman" w:hAnsi="Calibri" w:cs="Times New Roman"/>
                <w:sz w:val="24"/>
                <w:szCs w:val="24"/>
                <w:lang w:val="en-US" w:eastAsia="de-DE"/>
              </w:rPr>
              <w:t xml:space="preserve"> also </w:t>
            </w:r>
            <w:r w:rsidRPr="001C5A7D">
              <w:rPr>
                <w:rFonts w:ascii="Calibri" w:eastAsia="Times New Roman" w:hAnsi="Calibri" w:cs="Times New Roman"/>
                <w:sz w:val="24"/>
                <w:szCs w:val="24"/>
                <w:lang w:val="en-US" w:eastAsia="de-DE"/>
              </w:rPr>
              <w:t xml:space="preserve">reported on a wide range </w:t>
            </w:r>
            <w:r w:rsidR="003C49FF"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34-95 years</w:t>
            </w:r>
            <w:r w:rsidR="003C49FF"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 The research question was for any diagnos</w:t>
            </w:r>
            <w:r w:rsidR="003C49FF" w:rsidRPr="001C5A7D">
              <w:rPr>
                <w:rFonts w:ascii="Calibri" w:eastAsia="Times New Roman" w:hAnsi="Calibri" w:cs="Times New Roman"/>
                <w:sz w:val="24"/>
                <w:szCs w:val="24"/>
                <w:lang w:val="en-US" w:eastAsia="de-DE"/>
              </w:rPr>
              <w:t>is</w:t>
            </w:r>
            <w:r w:rsidRPr="001C5A7D">
              <w:rPr>
                <w:rFonts w:ascii="Calibri" w:eastAsia="Times New Roman" w:hAnsi="Calibri" w:cs="Times New Roman"/>
                <w:sz w:val="24"/>
                <w:szCs w:val="24"/>
                <w:lang w:val="en-US" w:eastAsia="de-DE"/>
              </w:rPr>
              <w:t xml:space="preserve"> and adults ≥18 years. Therefore, outcome evidence from the included studies may be applicable on </w:t>
            </w:r>
            <w:r w:rsidR="003C49FF" w:rsidRPr="001C5A7D">
              <w:rPr>
                <w:rFonts w:ascii="Calibri" w:eastAsia="Times New Roman" w:hAnsi="Calibri" w:cs="Times New Roman"/>
                <w:sz w:val="24"/>
                <w:szCs w:val="24"/>
                <w:lang w:val="en-US" w:eastAsia="de-DE"/>
              </w:rPr>
              <w:t xml:space="preserve">the </w:t>
            </w:r>
            <w:r w:rsidRPr="001C5A7D">
              <w:rPr>
                <w:rFonts w:ascii="Calibri" w:eastAsia="Times New Roman" w:hAnsi="Calibri" w:cs="Times New Roman"/>
                <w:sz w:val="24"/>
                <w:szCs w:val="24"/>
                <w:lang w:val="en-US" w:eastAsia="de-DE"/>
              </w:rPr>
              <w:t xml:space="preserve">population under investigation. </w:t>
            </w:r>
            <w:r w:rsidRPr="001C5A7D">
              <w:rPr>
                <w:sz w:val="24"/>
                <w:szCs w:val="24"/>
                <w:lang w:val="en-US"/>
              </w:rPr>
              <w:t xml:space="preserve">The intervention of one study </w:t>
            </w:r>
            <w:sdt>
              <w:sdtPr>
                <w:rPr>
                  <w:sz w:val="24"/>
                  <w:szCs w:val="24"/>
                  <w:lang w:val="en-US"/>
                </w:rPr>
                <w:alias w:val="To edit, see citavi.com/edit"/>
                <w:tag w:val="CitaviPlaceholder#13189635-c679-4468-8e96-cc9402a7766f"/>
                <w:id w:val="963157922"/>
                <w:placeholder>
                  <w:docPart w:val="DefaultPlaceholder_-1854013440"/>
                </w:placeholder>
              </w:sdtPr>
              <w:sdtEndPr/>
              <w:sdtContent>
                <w:r w:rsidR="004872A3">
                  <w:rPr>
                    <w:noProof/>
                    <w:sz w:val="24"/>
                    <w:szCs w:val="24"/>
                    <w:lang w:val="en-US"/>
                  </w:rPr>
                  <w:fldChar w:fldCharType="begin"/>
                </w:r>
                <w:r w:rsidR="004872A3">
                  <w:rPr>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ZmMDIzZjA3LTFhZmMtNDM3OS05NzYzLTY0NWM0NjI0OTdmNyIsIlJhbmdlTGVuZ3RoIjo0LCJSZWZlcmVuY2VJZCI6Ijc3YmI2MTEzLWMzY2EtNDI4MS05MGQzLTA1ZmE5N2FkZTll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GlkIjoiNSIsIiR0eXBlIjoiU3dpc3NBY2FkZW1pYy5DaXRhdmkuUHJvamVjdCwgU3dpc3NBY2FkZW1pYy5DaXRhdmkifX0seyIkaWQiOiI2IiwiJHR5cGUiOiJTd2lzc0FjYWRlbWljLkNpdGF2aS5QZXJzb24sIFN3aXNzQWNhZGVtaWMuQ2l0YXZp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ciLCIkdHlwZSI6IlN3aXNzQWNhZGVtaWMuQ2l0YXZpLlBlcnNvbiwgU3dpc3NBY2FkZW1pYy5DaXRhdmkiLCJGaXJzdE5hbWUiOiJHcmVnIiwiTGFzdE5hbWUiOiJTdXR0b24iLCJQcm90ZWN0ZWQiOmZhbHNlLCJTZXgiOjIsIkNyZWF0ZWRCeSI6Il9VdGEgS2lyY2huZXItSGVrbGF1IiwiQ3JlYXRlZE9uIjoiMjAxOS0wNy0yOVQxMTo0Mzo1NyIsIk1vZGlmaWVkQnkiOiJfVXRhIEtpcmNobmVyLUhla2xhdSIsIklkIjoiNDJlYzQzZWMtZTRmNy00OTU4LWE0OWMtZGZjMjM3OTUxNGRiIiwiTW9kaWZpZWRPbiI6IjIwMTktMDctMjlUMDk6NDQ6MDAiLCJQcm9qZWN0Ijp7IiRyZWYiOiI1In19LHsiJGlkIjoiOC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kiLCIkdHlwZSI6IlN3aXNzQWNhZGVtaWMuQ2l0YXZpLlBlcnNvbiwgU3dpc3NBY2FkZW1pYy5DaXRhdmk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EwIiwiJHR5cGUiOiJTd2lzc0FjYWRlbWljLkNpdGF2aS5MaW5rZWRSZXNvdXJjZSwgU3dpc3NBY2FkZW1pYy5DaXRhdmkiLCJMaW5rZWRSZXNvdXJjZVR5cGUiOjIsIk9yaWdpbmFsU3RyaW5nIjoiQzpcXFVzZXJzXFxraXJjaHV0XFxBcHBEYXRhXFxMb2NhbFxcVGVtcFxcbzN1eTJ1NXouanBnIiwiVXJpU3RyaW5nIjoiNzdiYjYxMTMtYzNjYS00MjgxLTkwZDMtMDVmYTk3YWRlOWVi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zA4MDIyNjE3NzQzNDU5IiwiRWRpdG9ycyI6W10sIkV2YWx1YXRpb25Db21wbGV4aXR5IjowLCJFdmFsdWF0aW9uU291cmNlVGV4dEZvcm1hdCI6MCwiR3JvdXBzIjpbeyIkaWQiOiIxMiIsIiR0eXBlIjoiU3dpc3NBY2FkZW1pYy5DaXRhdmkuR3JvdXAsIFN3aXNzQWNhZGVtaWMuQ2l0YXZp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NzcvMDMwODAyMjYxNzc0MzQ1OSIsIlVyaVN0cmluZyI6Imh0dHBzOi8vZG9pLm9yZy8xMC4xMTc3LzAzMDgwMjI2MTc3NDM0NTk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}</w:instrText>
                </w:r>
                <w:r w:rsidR="004872A3">
                  <w:rPr>
                    <w:noProof/>
                    <w:sz w:val="24"/>
                    <w:szCs w:val="24"/>
                    <w:lang w:val="en-US"/>
                  </w:rPr>
                  <w:fldChar w:fldCharType="separate"/>
                </w:r>
                <w:r w:rsidR="004872A3">
                  <w:rPr>
                    <w:noProof/>
                    <w:sz w:val="24"/>
                    <w:szCs w:val="24"/>
                    <w:lang w:val="en-US"/>
                  </w:rPr>
                  <w:t>[53]</w:t>
                </w:r>
                <w:r w:rsidR="004872A3">
                  <w:rPr>
                    <w:noProof/>
                    <w:sz w:val="24"/>
                    <w:szCs w:val="24"/>
                    <w:lang w:val="en-US"/>
                  </w:rPr>
                  <w:fldChar w:fldCharType="end"/>
                </w:r>
              </w:sdtContent>
            </w:sdt>
            <w:r w:rsidRPr="001C5A7D">
              <w:rPr>
                <w:sz w:val="24"/>
                <w:szCs w:val="24"/>
                <w:lang w:val="en-US"/>
              </w:rPr>
              <w:t xml:space="preserve"> (virtual </w:t>
            </w:r>
            <w:r w:rsidR="001C5A7D">
              <w:rPr>
                <w:sz w:val="24"/>
                <w:szCs w:val="24"/>
                <w:lang w:val="en-US"/>
              </w:rPr>
              <w:t>pred</w:t>
            </w:r>
            <w:r w:rsidRPr="001C5A7D">
              <w:rPr>
                <w:sz w:val="24"/>
                <w:szCs w:val="24"/>
                <w:lang w:val="en-US"/>
              </w:rPr>
              <w:t>ischarge home assessment with additional access visit, if required) differed somewhat from the other studies (</w:t>
            </w:r>
            <w:r w:rsidR="001C5A7D">
              <w:rPr>
                <w:sz w:val="24"/>
                <w:szCs w:val="24"/>
                <w:lang w:val="en-US"/>
              </w:rPr>
              <w:t>pred</w:t>
            </w:r>
            <w:r w:rsidRPr="001C5A7D">
              <w:rPr>
                <w:sz w:val="24"/>
                <w:szCs w:val="24"/>
                <w:lang w:val="en-US"/>
              </w:rPr>
              <w:t xml:space="preserve">ischarge-home assessment visit) and might differ from current practice. However, the intense use of technological advancement in occupational therapy is expected. </w:t>
            </w:r>
            <w:r w:rsidRPr="001C5A7D">
              <w:rPr>
                <w:rFonts w:ascii="Calibri" w:eastAsia="Times New Roman" w:hAnsi="Calibri" w:cs="Times New Roman"/>
                <w:sz w:val="24"/>
                <w:szCs w:val="24"/>
                <w:lang w:val="en-US" w:eastAsia="de-DE"/>
              </w:rPr>
              <w:t xml:space="preserve">No systematic differences in different countries or for different clinical settings could be detected. Therefore, we had no serious concerns about the directness of evidence with respect to the interventions. Outcome measures are judged as highly patient-important and were therefore seen as direct. </w:t>
            </w:r>
            <w:r w:rsidR="003C49FF" w:rsidRPr="001C5A7D">
              <w:rPr>
                <w:rFonts w:ascii="Calibri" w:eastAsia="Times New Roman" w:hAnsi="Calibri" w:cs="Times New Roman"/>
                <w:sz w:val="24"/>
                <w:szCs w:val="24"/>
                <w:lang w:val="en-US" w:eastAsia="de-DE"/>
              </w:rPr>
              <w:t>The c</w:t>
            </w:r>
            <w:r w:rsidRPr="001C5A7D">
              <w:rPr>
                <w:rFonts w:ascii="Calibri" w:eastAsia="Times New Roman" w:hAnsi="Calibri" w:cs="Times New Roman"/>
                <w:sz w:val="24"/>
                <w:szCs w:val="24"/>
                <w:lang w:val="en-US" w:eastAsia="de-DE"/>
              </w:rPr>
              <w:t xml:space="preserve">omparator in all </w:t>
            </w:r>
            <w:r w:rsidR="003C49FF" w:rsidRPr="001C5A7D">
              <w:rPr>
                <w:rFonts w:ascii="Calibri" w:eastAsia="Times New Roman" w:hAnsi="Calibri" w:cs="Times New Roman"/>
                <w:sz w:val="24"/>
                <w:szCs w:val="24"/>
                <w:lang w:val="en-US" w:eastAsia="de-DE"/>
              </w:rPr>
              <w:t xml:space="preserve">of the </w:t>
            </w:r>
            <w:r w:rsidRPr="001C5A7D">
              <w:rPr>
                <w:rFonts w:ascii="Calibri" w:eastAsia="Times New Roman" w:hAnsi="Calibri" w:cs="Times New Roman"/>
                <w:sz w:val="24"/>
                <w:szCs w:val="24"/>
                <w:lang w:val="en-US" w:eastAsia="de-DE"/>
              </w:rPr>
              <w:t xml:space="preserve">studies </w:t>
            </w:r>
            <w:r w:rsidR="003C49FF" w:rsidRPr="001C5A7D">
              <w:rPr>
                <w:rFonts w:ascii="Calibri" w:eastAsia="Times New Roman" w:hAnsi="Calibri" w:cs="Times New Roman"/>
                <w:sz w:val="24"/>
                <w:szCs w:val="24"/>
                <w:lang w:val="en-US" w:eastAsia="de-DE"/>
              </w:rPr>
              <w:t xml:space="preserve">was </w:t>
            </w:r>
            <w:r w:rsidRPr="001C5A7D">
              <w:rPr>
                <w:rFonts w:ascii="Calibri" w:eastAsia="Times New Roman" w:hAnsi="Calibri" w:cs="Times New Roman"/>
                <w:sz w:val="24"/>
                <w:szCs w:val="24"/>
                <w:lang w:val="en-US" w:eastAsia="de-DE"/>
              </w:rPr>
              <w:t>usual care, but usual care was not always described in detail and differs in different countries. This may possibly affect the certainty. This was judged as borderline serious</w:t>
            </w:r>
            <w:r w:rsidR="008B1772" w:rsidRPr="001C5A7D">
              <w:rPr>
                <w:rFonts w:ascii="Calibri" w:eastAsia="Times New Roman" w:hAnsi="Calibri" w:cs="Times New Roman"/>
                <w:sz w:val="24"/>
                <w:szCs w:val="24"/>
                <w:lang w:val="en-US" w:eastAsia="de-DE"/>
              </w:rPr>
              <w:t>.</w:t>
            </w:r>
          </w:p>
          <w:p w14:paraId="12D940ED" w14:textId="77777777" w:rsidR="00BF1711" w:rsidRPr="001C5A7D" w:rsidRDefault="00BF1711" w:rsidP="00BF1711">
            <w:pPr>
              <w:rPr>
                <w:sz w:val="24"/>
                <w:szCs w:val="24"/>
                <w:lang w:val="en-US"/>
              </w:rPr>
            </w:pPr>
          </w:p>
        </w:tc>
        <w:tc>
          <w:tcPr>
            <w:tcW w:w="1559" w:type="dxa"/>
            <w:hideMark/>
          </w:tcPr>
          <w:p w14:paraId="339C83F0" w14:textId="77777777" w:rsidR="00BF1711" w:rsidRPr="001C5A7D" w:rsidRDefault="003C49FF" w:rsidP="00BF1711">
            <w:pPr>
              <w:rPr>
                <w:bCs/>
                <w:sz w:val="24"/>
                <w:szCs w:val="24"/>
                <w:lang w:val="en-US"/>
              </w:rPr>
            </w:pPr>
            <w:r w:rsidRPr="001C5A7D">
              <w:rPr>
                <w:bCs/>
                <w:sz w:val="24"/>
                <w:szCs w:val="24"/>
                <w:lang w:val="en-US"/>
              </w:rPr>
              <w:t>B</w:t>
            </w:r>
            <w:r w:rsidR="00BF1711" w:rsidRPr="001C5A7D">
              <w:rPr>
                <w:bCs/>
                <w:sz w:val="24"/>
                <w:szCs w:val="24"/>
                <w:lang w:val="en-US"/>
              </w:rPr>
              <w:t>orderline serious, do not downgrade</w:t>
            </w:r>
          </w:p>
        </w:tc>
      </w:tr>
      <w:tr w:rsidR="00BF1711" w:rsidRPr="001C5A7D" w14:paraId="4FD9BBA8" w14:textId="77777777" w:rsidTr="007E4D71">
        <w:trPr>
          <w:trHeight w:val="720"/>
        </w:trPr>
        <w:tc>
          <w:tcPr>
            <w:tcW w:w="2120" w:type="dxa"/>
            <w:hideMark/>
          </w:tcPr>
          <w:p w14:paraId="09053641" w14:textId="77777777" w:rsidR="00BF1711" w:rsidRPr="001C5A7D" w:rsidRDefault="00BF1711" w:rsidP="00BF1711">
            <w:pPr>
              <w:rPr>
                <w:sz w:val="24"/>
                <w:szCs w:val="24"/>
                <w:lang w:val="en-US"/>
              </w:rPr>
            </w:pPr>
            <w:r w:rsidRPr="001C5A7D">
              <w:rPr>
                <w:sz w:val="24"/>
                <w:szCs w:val="24"/>
                <w:lang w:val="en-US"/>
              </w:rPr>
              <w:t>Imprecision</w:t>
            </w:r>
          </w:p>
        </w:tc>
        <w:tc>
          <w:tcPr>
            <w:tcW w:w="10205" w:type="dxa"/>
            <w:hideMark/>
          </w:tcPr>
          <w:p w14:paraId="27FF1AEE" w14:textId="784B73F6" w:rsidR="00BF1711" w:rsidRPr="001C5A7D" w:rsidRDefault="00F53D45" w:rsidP="00BF1711">
            <w:pPr>
              <w:rPr>
                <w:sz w:val="24"/>
                <w:szCs w:val="24"/>
                <w:lang w:val="en-US"/>
              </w:rPr>
            </w:pPr>
            <w:r w:rsidRPr="001C5A7D">
              <w:rPr>
                <w:sz w:val="24"/>
                <w:szCs w:val="24"/>
                <w:lang w:val="en-US"/>
              </w:rPr>
              <w:t xml:space="preserve">The total number of participants of </w:t>
            </w:r>
            <w:r w:rsidR="00331AF4">
              <w:rPr>
                <w:sz w:val="24"/>
                <w:szCs w:val="24"/>
                <w:lang w:val="en-US"/>
              </w:rPr>
              <w:t>263</w:t>
            </w:r>
            <w:r w:rsidR="00BF1711" w:rsidRPr="001C5A7D">
              <w:rPr>
                <w:sz w:val="24"/>
                <w:szCs w:val="24"/>
                <w:lang w:val="en-US"/>
              </w:rPr>
              <w:t xml:space="preserve"> </w:t>
            </w:r>
            <w:r w:rsidRPr="001C5A7D">
              <w:rPr>
                <w:sz w:val="24"/>
                <w:szCs w:val="24"/>
                <w:lang w:val="en-US"/>
              </w:rPr>
              <w:t>is</w:t>
            </w:r>
            <w:r w:rsidR="00BF1711" w:rsidRPr="001C5A7D">
              <w:rPr>
                <w:sz w:val="24"/>
                <w:szCs w:val="24"/>
                <w:lang w:val="en-US"/>
              </w:rPr>
              <w:t xml:space="preserve"> less than the required OIS of 400. Appreciable harm and benefit</w:t>
            </w:r>
            <w:r w:rsidR="00521371" w:rsidRPr="001C5A7D">
              <w:rPr>
                <w:sz w:val="24"/>
                <w:szCs w:val="24"/>
                <w:lang w:val="en-US"/>
              </w:rPr>
              <w:t xml:space="preserve"> were</w:t>
            </w:r>
            <w:r w:rsidR="00BF1711" w:rsidRPr="001C5A7D">
              <w:rPr>
                <w:sz w:val="24"/>
                <w:szCs w:val="24"/>
                <w:lang w:val="en-US"/>
              </w:rPr>
              <w:t xml:space="preserve"> included. We had serious concerns regarding imprecision.</w:t>
            </w:r>
          </w:p>
        </w:tc>
        <w:tc>
          <w:tcPr>
            <w:tcW w:w="1559" w:type="dxa"/>
            <w:hideMark/>
          </w:tcPr>
          <w:p w14:paraId="00B8E299" w14:textId="77777777" w:rsidR="00BF1711" w:rsidRPr="001C5A7D" w:rsidRDefault="00521371" w:rsidP="00BF1711">
            <w:pPr>
              <w:rPr>
                <w:bCs/>
                <w:sz w:val="24"/>
                <w:szCs w:val="24"/>
                <w:lang w:val="en-US"/>
              </w:rPr>
            </w:pPr>
            <w:r w:rsidRPr="001C5A7D">
              <w:rPr>
                <w:bCs/>
                <w:sz w:val="24"/>
                <w:szCs w:val="24"/>
                <w:lang w:val="en-US"/>
              </w:rPr>
              <w:t>S</w:t>
            </w:r>
            <w:r w:rsidR="00BF1711" w:rsidRPr="001C5A7D">
              <w:rPr>
                <w:bCs/>
                <w:sz w:val="24"/>
                <w:szCs w:val="24"/>
                <w:lang w:val="en-US"/>
              </w:rPr>
              <w:t>erious, downgrade two levels</w:t>
            </w:r>
          </w:p>
        </w:tc>
      </w:tr>
      <w:tr w:rsidR="00BF1711" w:rsidRPr="001C5A7D" w14:paraId="59DAD2E8" w14:textId="77777777" w:rsidTr="007E4D71">
        <w:trPr>
          <w:trHeight w:val="720"/>
        </w:trPr>
        <w:tc>
          <w:tcPr>
            <w:tcW w:w="2120" w:type="dxa"/>
            <w:hideMark/>
          </w:tcPr>
          <w:p w14:paraId="6F00FF16" w14:textId="77777777" w:rsidR="00BF1711" w:rsidRPr="001C5A7D" w:rsidRDefault="00BF1711" w:rsidP="00BF1711">
            <w:pPr>
              <w:rPr>
                <w:sz w:val="24"/>
                <w:szCs w:val="24"/>
                <w:lang w:val="en-US"/>
              </w:rPr>
            </w:pPr>
            <w:r w:rsidRPr="001C5A7D">
              <w:rPr>
                <w:sz w:val="24"/>
                <w:szCs w:val="24"/>
                <w:lang w:val="en-US"/>
              </w:rPr>
              <w:t>Likelihood of publication bias</w:t>
            </w:r>
          </w:p>
        </w:tc>
        <w:tc>
          <w:tcPr>
            <w:tcW w:w="10205" w:type="dxa"/>
            <w:hideMark/>
          </w:tcPr>
          <w:p w14:paraId="1446D93E" w14:textId="77777777" w:rsidR="00BF1711" w:rsidRPr="001C5A7D" w:rsidRDefault="00BF1711" w:rsidP="00BF1711">
            <w:pPr>
              <w:rPr>
                <w:sz w:val="24"/>
                <w:szCs w:val="24"/>
                <w:lang w:val="en-US"/>
              </w:rPr>
            </w:pPr>
            <w:r w:rsidRPr="001C5A7D">
              <w:rPr>
                <w:sz w:val="24"/>
                <w:szCs w:val="24"/>
                <w:lang w:val="en-US"/>
              </w:rPr>
              <w:t>Our literature search was comprehensive, there were no unpublished studies in</w:t>
            </w:r>
            <w:r w:rsidR="00521371" w:rsidRPr="001C5A7D">
              <w:rPr>
                <w:sz w:val="24"/>
                <w:szCs w:val="24"/>
                <w:lang w:val="en-US"/>
              </w:rPr>
              <w:t xml:space="preserve"> the</w:t>
            </w:r>
            <w:r w:rsidRPr="001C5A7D">
              <w:rPr>
                <w:sz w:val="24"/>
                <w:szCs w:val="24"/>
                <w:lang w:val="en-US"/>
              </w:rPr>
              <w:t xml:space="preserve"> registries</w:t>
            </w:r>
            <w:r w:rsidR="00521371" w:rsidRPr="001C5A7D">
              <w:rPr>
                <w:sz w:val="24"/>
                <w:szCs w:val="24"/>
                <w:lang w:val="en-US"/>
              </w:rPr>
              <w:t>,</w:t>
            </w:r>
            <w:r w:rsidRPr="001C5A7D">
              <w:rPr>
                <w:sz w:val="24"/>
                <w:szCs w:val="24"/>
                <w:lang w:val="en-US"/>
              </w:rPr>
              <w:t xml:space="preserve"> and </w:t>
            </w:r>
            <w:r w:rsidR="00521371" w:rsidRPr="001C5A7D">
              <w:rPr>
                <w:sz w:val="24"/>
                <w:szCs w:val="24"/>
                <w:lang w:val="en-US"/>
              </w:rPr>
              <w:t xml:space="preserve">the </w:t>
            </w:r>
            <w:r w:rsidRPr="001C5A7D">
              <w:rPr>
                <w:sz w:val="24"/>
                <w:szCs w:val="24"/>
                <w:lang w:val="en-US"/>
              </w:rPr>
              <w:t>studies reported</w:t>
            </w:r>
            <w:r w:rsidR="00521371" w:rsidRPr="001C5A7D">
              <w:rPr>
                <w:sz w:val="24"/>
                <w:szCs w:val="24"/>
                <w:lang w:val="en-US"/>
              </w:rPr>
              <w:t xml:space="preserve"> both</w:t>
            </w:r>
            <w:r w:rsidRPr="001C5A7D">
              <w:rPr>
                <w:sz w:val="24"/>
                <w:szCs w:val="24"/>
                <w:lang w:val="en-US"/>
              </w:rPr>
              <w:t xml:space="preserve"> positive and negative outcomes. Therefore, we had no serious concerns.</w:t>
            </w:r>
          </w:p>
        </w:tc>
        <w:tc>
          <w:tcPr>
            <w:tcW w:w="1559" w:type="dxa"/>
            <w:hideMark/>
          </w:tcPr>
          <w:p w14:paraId="7D08E8E0" w14:textId="77777777" w:rsidR="00BF1711" w:rsidRPr="001C5A7D" w:rsidRDefault="00521371" w:rsidP="00BF1711">
            <w:pPr>
              <w:rPr>
                <w:bCs/>
                <w:sz w:val="24"/>
                <w:szCs w:val="24"/>
                <w:lang w:val="en-US"/>
              </w:rPr>
            </w:pPr>
            <w:r w:rsidRPr="001C5A7D">
              <w:rPr>
                <w:bCs/>
                <w:sz w:val="24"/>
                <w:szCs w:val="24"/>
                <w:lang w:val="en-US"/>
              </w:rPr>
              <w:t>N</w:t>
            </w:r>
            <w:r w:rsidR="00BF1711" w:rsidRPr="001C5A7D">
              <w:rPr>
                <w:bCs/>
                <w:sz w:val="24"/>
                <w:szCs w:val="24"/>
                <w:lang w:val="en-US"/>
              </w:rPr>
              <w:t>ot serious</w:t>
            </w:r>
          </w:p>
        </w:tc>
      </w:tr>
      <w:tr w:rsidR="00BF1711" w:rsidRPr="001C5A7D" w14:paraId="1D0C7F16" w14:textId="77777777" w:rsidTr="007E4D71">
        <w:trPr>
          <w:trHeight w:val="480"/>
        </w:trPr>
        <w:tc>
          <w:tcPr>
            <w:tcW w:w="2120" w:type="dxa"/>
            <w:hideMark/>
          </w:tcPr>
          <w:p w14:paraId="3ADA0019" w14:textId="5B65E0AB" w:rsidR="00BF1711" w:rsidRPr="001C5A7D" w:rsidRDefault="00521371" w:rsidP="00BF1711">
            <w:pPr>
              <w:rPr>
                <w:sz w:val="24"/>
                <w:szCs w:val="24"/>
                <w:lang w:val="en-US"/>
              </w:rPr>
            </w:pPr>
            <w:r w:rsidRPr="001C5A7D">
              <w:rPr>
                <w:sz w:val="24"/>
                <w:szCs w:val="24"/>
                <w:lang w:val="en-US"/>
              </w:rPr>
              <w:t>O</w:t>
            </w:r>
            <w:r w:rsidR="00BF1711" w:rsidRPr="001C5A7D">
              <w:rPr>
                <w:sz w:val="24"/>
                <w:szCs w:val="24"/>
                <w:lang w:val="en-US"/>
              </w:rPr>
              <w:t xml:space="preserve">verall </w:t>
            </w:r>
            <w:r w:rsidR="001C5A7D">
              <w:rPr>
                <w:sz w:val="24"/>
                <w:szCs w:val="24"/>
                <w:lang w:val="en-US"/>
              </w:rPr>
              <w:t>judgment</w:t>
            </w:r>
          </w:p>
        </w:tc>
        <w:tc>
          <w:tcPr>
            <w:tcW w:w="10205" w:type="dxa"/>
            <w:hideMark/>
          </w:tcPr>
          <w:p w14:paraId="5842958C" w14:textId="77777777" w:rsidR="00BF1711" w:rsidRPr="001C5A7D" w:rsidRDefault="00BF1711" w:rsidP="00BF1711">
            <w:pPr>
              <w:rPr>
                <w:sz w:val="24"/>
                <w:szCs w:val="24"/>
                <w:lang w:val="en-US"/>
              </w:rPr>
            </w:pPr>
          </w:p>
        </w:tc>
        <w:tc>
          <w:tcPr>
            <w:tcW w:w="1559" w:type="dxa"/>
            <w:hideMark/>
          </w:tcPr>
          <w:p w14:paraId="0D700D3B" w14:textId="77777777" w:rsidR="00BF1711" w:rsidRPr="001C5A7D" w:rsidRDefault="00B12A98" w:rsidP="00BF1711">
            <w:pPr>
              <w:rPr>
                <w:rFonts w:ascii="Calibri" w:eastAsia="Times New Roman" w:hAnsi="Calibri" w:cs="Times New Roman"/>
                <w:sz w:val="24"/>
                <w:szCs w:val="24"/>
                <w:lang w:val="en-US" w:eastAsia="de-DE"/>
              </w:rPr>
            </w:pPr>
            <w:r w:rsidRPr="001C5A7D">
              <w:rPr>
                <w:rFonts w:ascii="Cambria Math" w:eastAsia="Times New Roman" w:hAnsi="Cambria Math" w:cs="Cambria Math"/>
                <w:sz w:val="24"/>
                <w:szCs w:val="24"/>
                <w:lang w:val="en-US" w:eastAsia="de-DE"/>
              </w:rPr>
              <w:t>⨁</w:t>
            </w:r>
            <w:r w:rsidRPr="001C5A7D">
              <w:rPr>
                <w:rFonts w:ascii="Calibri" w:eastAsia="Times New Roman" w:hAnsi="Calibri" w:cs="Times New Roman"/>
                <w:sz w:val="24"/>
                <w:szCs w:val="24"/>
                <w:lang w:val="en-US" w:eastAsia="de-DE"/>
              </w:rPr>
              <w:t>OOO</w:t>
            </w:r>
          </w:p>
          <w:p w14:paraId="1EB83D18" w14:textId="77777777" w:rsidR="00BF1711" w:rsidRPr="001C5A7D" w:rsidRDefault="00B12A98" w:rsidP="00BF1711">
            <w:pPr>
              <w:rPr>
                <w:sz w:val="24"/>
                <w:szCs w:val="24"/>
                <w:lang w:val="en-US"/>
              </w:rPr>
            </w:pPr>
            <w:r w:rsidRPr="001C5A7D">
              <w:rPr>
                <w:rFonts w:ascii="Calibri" w:eastAsia="Times New Roman" w:hAnsi="Calibri" w:cs="Times New Roman"/>
                <w:sz w:val="24"/>
                <w:szCs w:val="24"/>
                <w:lang w:val="en-US" w:eastAsia="de-DE"/>
              </w:rPr>
              <w:t xml:space="preserve">Very </w:t>
            </w:r>
            <w:r w:rsidR="00BF1711" w:rsidRPr="001C5A7D">
              <w:rPr>
                <w:rFonts w:ascii="Calibri" w:eastAsia="Times New Roman" w:hAnsi="Calibri" w:cs="Times New Roman"/>
                <w:sz w:val="24"/>
                <w:szCs w:val="24"/>
                <w:lang w:val="en-US" w:eastAsia="de-DE"/>
              </w:rPr>
              <w:t>low</w:t>
            </w:r>
            <w:r w:rsidR="00BF1711" w:rsidRPr="001C5A7D">
              <w:rPr>
                <w:color w:val="FF0000"/>
                <w:sz w:val="24"/>
                <w:szCs w:val="24"/>
                <w:lang w:val="en-US"/>
              </w:rPr>
              <w:br/>
            </w:r>
          </w:p>
        </w:tc>
      </w:tr>
      <w:tr w:rsidR="00BF1711" w:rsidRPr="001C5A7D" w14:paraId="1DBF14B4" w14:textId="77777777" w:rsidTr="00BF1711">
        <w:trPr>
          <w:trHeight w:val="238"/>
        </w:trPr>
        <w:tc>
          <w:tcPr>
            <w:tcW w:w="13884" w:type="dxa"/>
            <w:gridSpan w:val="3"/>
            <w:shd w:val="clear" w:color="auto" w:fill="E7E6E6" w:themeFill="background2"/>
          </w:tcPr>
          <w:p w14:paraId="03743FC5" w14:textId="77777777" w:rsidR="00BF1711" w:rsidRPr="001C5A7D" w:rsidRDefault="00BF1711" w:rsidP="00BF1711">
            <w:pPr>
              <w:rPr>
                <w:rFonts w:ascii="Cambria Math" w:eastAsia="Times New Roman" w:hAnsi="Cambria Math" w:cs="Cambria Math"/>
                <w:color w:val="000000"/>
                <w:sz w:val="24"/>
                <w:szCs w:val="24"/>
                <w:lang w:val="en-US" w:eastAsia="de-DE"/>
              </w:rPr>
            </w:pPr>
            <w:r w:rsidRPr="001C5A7D">
              <w:rPr>
                <w:rFonts w:ascii="Calibri" w:eastAsia="Times New Roman" w:hAnsi="Calibri" w:cs="Times New Roman"/>
                <w:b/>
                <w:bCs/>
                <w:i/>
                <w:iCs/>
                <w:color w:val="000000"/>
                <w:sz w:val="24"/>
                <w:szCs w:val="24"/>
                <w:lang w:val="en-US" w:eastAsia="de-DE"/>
              </w:rPr>
              <w:t>Outcome: Mobility</w:t>
            </w:r>
          </w:p>
        </w:tc>
      </w:tr>
      <w:tr w:rsidR="00BF1711" w:rsidRPr="00E219C7" w14:paraId="52F02E84" w14:textId="77777777" w:rsidTr="007E4D71">
        <w:trPr>
          <w:trHeight w:val="1495"/>
        </w:trPr>
        <w:tc>
          <w:tcPr>
            <w:tcW w:w="2120" w:type="dxa"/>
            <w:hideMark/>
          </w:tcPr>
          <w:p w14:paraId="4689F057"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Limitations in the design and implementation of available studies suggesting high likelihood of bias**</w:t>
            </w:r>
          </w:p>
        </w:tc>
        <w:tc>
          <w:tcPr>
            <w:tcW w:w="10205" w:type="dxa"/>
            <w:hideMark/>
          </w:tcPr>
          <w:p w14:paraId="34D6273A" w14:textId="3B045AC2" w:rsidR="00BF1711" w:rsidRPr="001C5A7D" w:rsidRDefault="00BF1711" w:rsidP="004872A3">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 xml:space="preserve">Two trials </w:t>
            </w:r>
            <w:sdt>
              <w:sdtPr>
                <w:rPr>
                  <w:rFonts w:ascii="Calibri" w:eastAsia="Times New Roman" w:hAnsi="Calibri" w:cs="Times New Roman"/>
                  <w:color w:val="000000"/>
                  <w:sz w:val="24"/>
                  <w:szCs w:val="24"/>
                  <w:lang w:val="en-US" w:eastAsia="de-DE"/>
                </w:rPr>
                <w:alias w:val="To edit, see citavi.com/edit"/>
                <w:tag w:val="CitaviPlaceholder#760f837f-f428-4063-99df-7d8bd391ac5c"/>
                <w:id w:val="-1507121813"/>
                <w:placeholder>
                  <w:docPart w:val="DefaultPlaceholder_-1854013440"/>
                </w:placeholder>
              </w:sdtPr>
              <w:sdtEndPr/>
              <w:sdtContent>
                <w:r w:rsidR="004872A3">
                  <w:rPr>
                    <w:rFonts w:ascii="Calibri" w:eastAsia="Times New Roman" w:hAnsi="Calibri" w:cs="Times New Roman"/>
                    <w:noProof/>
                    <w:color w:val="000000"/>
                    <w:sz w:val="24"/>
                    <w:szCs w:val="24"/>
                    <w:lang w:val="en-US" w:eastAsia="de-DE"/>
                  </w:rPr>
                  <w:fldChar w:fldCharType="begin"/>
                </w:r>
                <w:r w:rsidR="004872A3">
                  <w:rPr>
                    <w:rFonts w:ascii="Calibri" w:eastAsia="Times New Roman" w:hAnsi="Calibri" w:cs="Times New Roman"/>
                    <w:noProof/>
                    <w:color w:val="000000"/>
                    <w:sz w:val="24"/>
                    <w:szCs w:val="24"/>
                    <w:lang w:val="en-US" w:eastAsia="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RlZGNlYjE0LTJmNGYtNDIxYy04MGQxLTZmM2YzMjUwYjRlYiIsIlJhbmdlU3RhcnQiOjMsIlJhbmdlTGVuZ3RoIjo1LCJSZWZlcmVuY2VJZCI6Ijc3YmI2MTEzLWMzY2EtNDI4MS05MGQzLTA1ZmE5N2FkZTll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GlkIjoiNSIsIiR0eXBlIjoiU3dpc3NBY2FkZW1pYy5DaXRhdmkuUHJvamVjdCwgU3dpc3NBY2FkZW1pYy5DaXRhdmkifX0seyIkaWQiOiI2IiwiJHR5cGUiOiJTd2lzc0FjYWRlbWljLkNpdGF2aS5QZXJzb24sIFN3aXNzQWNhZGVtaWMuQ2l0YXZp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ciLCIkdHlwZSI6IlN3aXNzQWNhZGVtaWMuQ2l0YXZpLlBlcnNvbiwgU3dpc3NBY2FkZW1pYy5DaXRhdmkiLCJGaXJzdE5hbWUiOiJHcmVnIiwiTGFzdE5hbWUiOiJTdXR0b24iLCJQcm90ZWN0ZWQiOmZhbHNlLCJTZXgiOjIsIkNyZWF0ZWRCeSI6Il9VdGEgS2lyY2huZXItSGVrbGF1IiwiQ3JlYXRlZE9uIjoiMjAxOS0wNy0yOVQxMTo0Mzo1NyIsIk1vZGlmaWVkQnkiOiJfVXRhIEtpcmNobmVyLUhla2xhdSIsIklkIjoiNDJlYzQzZWMtZTRmNy00OTU4LWE0OWMtZGZjMjM3OTUxNGRiIiwiTW9kaWZpZWRPbiI6IjIwMTktMDctMjlUMDk6NDQ6MDAiLCJQcm9qZWN0Ijp7IiRyZWYiOiI1In19LHsiJGlkIjoiOC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kiLCIkdHlwZSI6IlN3aXNzQWNhZGVtaWMuQ2l0YXZpLlBlcnNvbiwgU3dpc3NBY2FkZW1pYy5DaXRhdmk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EwIiwiJHR5cGUiOiJTd2lzc0FjYWRlbWljLkNpdGF2aS5MaW5rZWRSZXNvdXJjZSwgU3dpc3NBY2FkZW1pYy5DaXRhdmkiLCJMaW5rZWRSZXNvdXJjZVR5cGUiOjIsIk9yaWdpbmFsU3RyaW5nIjoiQzpcXFVzZXJzXFxraXJjaHV0XFxBcHBEYXRhXFxMb2NhbFxcVGVtcFxcbzN1eTJ1NXouanBnIiwiVXJpU3RyaW5nIjoiNzdiYjYxMTMtYzNjYS00MjgxLTkwZDMtMDVmYTk3YWRlOWVi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zA4MDIyNjE3NzQzNDU5IiwiRWRpdG9ycyI6W10sIkV2YWx1YXRpb25Db21wbGV4aXR5IjowLCJFdmFsdWF0aW9uU291cmNlVGV4dEZvcm1hdCI6MCwiR3JvdXBzIjpbeyIkaWQiOiIxMiIsIiR0eXBlIjoiU3dpc3NBY2FkZW1pYy5DaXRhdmkuR3JvdXAsIFN3aXNzQWNhZGVtaWMuQ2l0YXZp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NzcvMDMwODAyMjYxNzc0MzQ1OSIsIlVyaVN0cmluZyI6Imh0dHBzOi8vZG9pLm9yZy8xMC4xMTc3LzAzMDgwMjI2MTc3NDM0NTk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}</w:instrText>
                </w:r>
                <w:r w:rsidR="004872A3">
                  <w:rPr>
                    <w:rFonts w:ascii="Calibri" w:eastAsia="Times New Roman" w:hAnsi="Calibri" w:cs="Times New Roman"/>
                    <w:noProof/>
                    <w:color w:val="000000"/>
                    <w:sz w:val="24"/>
                    <w:szCs w:val="24"/>
                    <w:lang w:val="en-US" w:eastAsia="de-DE"/>
                  </w:rPr>
                  <w:fldChar w:fldCharType="separate"/>
                </w:r>
                <w:r w:rsidR="004872A3">
                  <w:rPr>
                    <w:rFonts w:ascii="Calibri" w:eastAsia="Times New Roman" w:hAnsi="Calibri" w:cs="Times New Roman"/>
                    <w:noProof/>
                    <w:color w:val="000000"/>
                    <w:sz w:val="24"/>
                    <w:szCs w:val="24"/>
                    <w:lang w:val="en-US" w:eastAsia="de-DE"/>
                  </w:rPr>
                  <w:t>[29, 53]</w:t>
                </w:r>
                <w:r w:rsidR="004872A3">
                  <w:rPr>
                    <w:rFonts w:ascii="Calibri" w:eastAsia="Times New Roman" w:hAnsi="Calibri" w:cs="Times New Roman"/>
                    <w:noProof/>
                    <w:color w:val="000000"/>
                    <w:sz w:val="24"/>
                    <w:szCs w:val="24"/>
                    <w:lang w:val="en-US" w:eastAsia="de-DE"/>
                  </w:rPr>
                  <w:fldChar w:fldCharType="end"/>
                </w:r>
              </w:sdtContent>
            </w:sdt>
            <w:r w:rsidRPr="001C5A7D">
              <w:rPr>
                <w:rFonts w:ascii="Calibri" w:eastAsia="Times New Roman" w:hAnsi="Calibri" w:cs="Times New Roman"/>
                <w:color w:val="000000"/>
                <w:sz w:val="24"/>
                <w:szCs w:val="24"/>
                <w:lang w:val="en-US" w:eastAsia="de-DE"/>
              </w:rPr>
              <w:t xml:space="preserve"> reported on mobility with low risk of bias. </w:t>
            </w:r>
            <w:r w:rsidRPr="001C5A7D">
              <w:rPr>
                <w:sz w:val="24"/>
                <w:szCs w:val="24"/>
                <w:lang w:val="en-US"/>
              </w:rPr>
              <w:t xml:space="preserve">In </w:t>
            </w:r>
            <w:r w:rsidR="00AE4054" w:rsidRPr="001C5A7D">
              <w:rPr>
                <w:sz w:val="24"/>
                <w:szCs w:val="24"/>
                <w:lang w:val="en-US"/>
              </w:rPr>
              <w:t>both</w:t>
            </w:r>
            <w:r w:rsidR="00521371" w:rsidRPr="001C5A7D">
              <w:rPr>
                <w:sz w:val="24"/>
                <w:szCs w:val="24"/>
                <w:lang w:val="en-US"/>
              </w:rPr>
              <w:t xml:space="preserve"> </w:t>
            </w:r>
            <w:r w:rsidRPr="001C5A7D">
              <w:rPr>
                <w:sz w:val="24"/>
                <w:szCs w:val="24"/>
                <w:lang w:val="en-US"/>
              </w:rPr>
              <w:t>studies, blinding of pe</w:t>
            </w:r>
            <w:r w:rsidR="00B12A98" w:rsidRPr="001C5A7D">
              <w:rPr>
                <w:sz w:val="24"/>
                <w:szCs w:val="24"/>
                <w:lang w:val="en-US"/>
              </w:rPr>
              <w:t>rsonnel and participants was hardly</w:t>
            </w:r>
            <w:r w:rsidRPr="001C5A7D">
              <w:rPr>
                <w:sz w:val="24"/>
                <w:szCs w:val="24"/>
                <w:lang w:val="en-US"/>
              </w:rPr>
              <w:t xml:space="preserve"> possible due to the nature of the </w:t>
            </w:r>
            <w:r w:rsidR="00B12A98" w:rsidRPr="001C5A7D">
              <w:rPr>
                <w:sz w:val="24"/>
                <w:szCs w:val="24"/>
                <w:lang w:val="en-US"/>
              </w:rPr>
              <w:t>intervention. One study was</w:t>
            </w:r>
            <w:r w:rsidRPr="001C5A7D">
              <w:rPr>
                <w:sz w:val="24"/>
                <w:szCs w:val="24"/>
                <w:lang w:val="en-US"/>
              </w:rPr>
              <w:t xml:space="preserve"> judged as </w:t>
            </w:r>
            <w:r w:rsidR="00521371" w:rsidRPr="001C5A7D">
              <w:rPr>
                <w:sz w:val="24"/>
                <w:szCs w:val="24"/>
                <w:lang w:val="en-US"/>
              </w:rPr>
              <w:t xml:space="preserve">an </w:t>
            </w:r>
            <w:r w:rsidRPr="001C5A7D">
              <w:rPr>
                <w:sz w:val="24"/>
                <w:szCs w:val="24"/>
                <w:lang w:val="en-US"/>
              </w:rPr>
              <w:t>unclear risk</w:t>
            </w:r>
            <w:r w:rsidR="00B12A98" w:rsidRPr="001C5A7D">
              <w:rPr>
                <w:sz w:val="24"/>
                <w:szCs w:val="24"/>
                <w:lang w:val="en-US"/>
              </w:rPr>
              <w:t>, the other one had low risk</w:t>
            </w:r>
            <w:r w:rsidRPr="001C5A7D">
              <w:rPr>
                <w:sz w:val="24"/>
                <w:szCs w:val="24"/>
                <w:lang w:val="en-US"/>
              </w:rPr>
              <w:t>. Biased rating of the measu</w:t>
            </w:r>
            <w:r w:rsidR="00B12A98" w:rsidRPr="001C5A7D">
              <w:rPr>
                <w:sz w:val="24"/>
                <w:szCs w:val="24"/>
                <w:lang w:val="en-US"/>
              </w:rPr>
              <w:t>res was possible (patient</w:t>
            </w:r>
            <w:r w:rsidR="00521371" w:rsidRPr="001C5A7D">
              <w:rPr>
                <w:sz w:val="24"/>
                <w:szCs w:val="24"/>
                <w:lang w:val="en-US"/>
              </w:rPr>
              <w:t>-</w:t>
            </w:r>
            <w:r w:rsidR="00B12A98" w:rsidRPr="001C5A7D">
              <w:rPr>
                <w:sz w:val="24"/>
                <w:szCs w:val="24"/>
                <w:lang w:val="en-US"/>
              </w:rPr>
              <w:t>reported) in one study</w:t>
            </w:r>
            <w:r w:rsidRPr="001C5A7D">
              <w:rPr>
                <w:rFonts w:ascii="Calibri" w:eastAsia="Times New Roman" w:hAnsi="Calibri" w:cs="Times New Roman"/>
                <w:color w:val="000000"/>
                <w:sz w:val="24"/>
                <w:szCs w:val="24"/>
                <w:lang w:val="en-US" w:eastAsia="de-DE"/>
              </w:rPr>
              <w:t>, though not likely. Considered as borderline serious</w:t>
            </w:r>
            <w:r w:rsidRPr="001C5A7D">
              <w:rPr>
                <w:sz w:val="24"/>
                <w:szCs w:val="24"/>
                <w:lang w:val="en-US"/>
              </w:rPr>
              <w:t>.</w:t>
            </w:r>
          </w:p>
        </w:tc>
        <w:tc>
          <w:tcPr>
            <w:tcW w:w="1559" w:type="dxa"/>
            <w:hideMark/>
          </w:tcPr>
          <w:p w14:paraId="16ABABF2" w14:textId="77777777" w:rsidR="00BF1711" w:rsidRPr="001C5A7D" w:rsidRDefault="00521371" w:rsidP="00BF1711">
            <w:pPr>
              <w:spacing w:after="160"/>
              <w:rPr>
                <w:rFonts w:ascii="Calibri" w:eastAsia="Times New Roman" w:hAnsi="Calibri" w:cs="Times New Roman"/>
                <w:color w:val="000000"/>
                <w:sz w:val="24"/>
                <w:szCs w:val="24"/>
                <w:lang w:val="en-US" w:eastAsia="de-DE"/>
              </w:rPr>
            </w:pPr>
            <w:r w:rsidRPr="001C5A7D">
              <w:rPr>
                <w:bCs/>
                <w:sz w:val="24"/>
                <w:szCs w:val="24"/>
                <w:lang w:val="en-US"/>
              </w:rPr>
              <w:t>B</w:t>
            </w:r>
            <w:r w:rsidR="00BF1711" w:rsidRPr="001C5A7D">
              <w:rPr>
                <w:bCs/>
                <w:sz w:val="24"/>
                <w:szCs w:val="24"/>
                <w:lang w:val="en-US"/>
              </w:rPr>
              <w:t>orderline serious, do not downgrade</w:t>
            </w:r>
          </w:p>
        </w:tc>
      </w:tr>
      <w:tr w:rsidR="00BF1711" w:rsidRPr="001C5A7D" w14:paraId="22AA4775" w14:textId="77777777" w:rsidTr="007E4D71">
        <w:trPr>
          <w:trHeight w:val="791"/>
        </w:trPr>
        <w:tc>
          <w:tcPr>
            <w:tcW w:w="2120" w:type="dxa"/>
            <w:hideMark/>
          </w:tcPr>
          <w:p w14:paraId="6335625B"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Inconsistency of results</w:t>
            </w:r>
          </w:p>
        </w:tc>
        <w:tc>
          <w:tcPr>
            <w:tcW w:w="10205" w:type="dxa"/>
            <w:hideMark/>
          </w:tcPr>
          <w:p w14:paraId="120B2630"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The statistical heterogeneity may be substantial (I</w:t>
            </w:r>
            <w:r w:rsidRPr="001C5A7D">
              <w:rPr>
                <w:rFonts w:ascii="Calibri" w:eastAsia="Times New Roman" w:hAnsi="Calibri" w:cs="Times New Roman"/>
                <w:color w:val="000000"/>
                <w:sz w:val="24"/>
                <w:szCs w:val="24"/>
                <w:vertAlign w:val="superscript"/>
                <w:lang w:val="en-US" w:eastAsia="de-DE"/>
              </w:rPr>
              <w:t>2</w:t>
            </w:r>
            <w:r w:rsidRPr="001C5A7D">
              <w:rPr>
                <w:rFonts w:ascii="Calibri" w:eastAsia="Times New Roman" w:hAnsi="Calibri" w:cs="Times New Roman"/>
                <w:color w:val="000000"/>
                <w:sz w:val="24"/>
                <w:szCs w:val="24"/>
                <w:lang w:val="en-US" w:eastAsia="de-DE"/>
              </w:rPr>
              <w:t>=78%). Overall</w:t>
            </w:r>
            <w:r w:rsidR="00521371" w:rsidRPr="001C5A7D">
              <w:rPr>
                <w:rFonts w:ascii="Calibri" w:eastAsia="Times New Roman" w:hAnsi="Calibri" w:cs="Times New Roman"/>
                <w:color w:val="000000"/>
                <w:sz w:val="24"/>
                <w:szCs w:val="24"/>
                <w:lang w:val="en-US" w:eastAsia="de-DE"/>
              </w:rPr>
              <w:t>,</w:t>
            </w:r>
            <w:r w:rsidRPr="001C5A7D">
              <w:rPr>
                <w:rFonts w:ascii="Calibri" w:eastAsia="Times New Roman" w:hAnsi="Calibri" w:cs="Times New Roman"/>
                <w:color w:val="000000"/>
                <w:sz w:val="24"/>
                <w:szCs w:val="24"/>
                <w:lang w:val="en-US" w:eastAsia="de-DE"/>
              </w:rPr>
              <w:t xml:space="preserve"> the inconsistency may be substantial.</w:t>
            </w:r>
          </w:p>
        </w:tc>
        <w:tc>
          <w:tcPr>
            <w:tcW w:w="1559" w:type="dxa"/>
            <w:hideMark/>
          </w:tcPr>
          <w:p w14:paraId="50C4ACD8"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Serious</w:t>
            </w:r>
            <w:r w:rsidR="00521371" w:rsidRPr="001C5A7D">
              <w:rPr>
                <w:rFonts w:ascii="Calibri" w:eastAsia="Times New Roman" w:hAnsi="Calibri" w:cs="Times New Roman"/>
                <w:color w:val="000000"/>
                <w:sz w:val="24"/>
                <w:szCs w:val="24"/>
                <w:lang w:val="en-US" w:eastAsia="de-DE"/>
              </w:rPr>
              <w:t>,</w:t>
            </w:r>
          </w:p>
          <w:p w14:paraId="2427B728"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sz w:val="24"/>
                <w:szCs w:val="24"/>
                <w:lang w:val="en-US"/>
              </w:rPr>
              <w:t>downgrade one level</w:t>
            </w:r>
          </w:p>
        </w:tc>
      </w:tr>
      <w:tr w:rsidR="00BF1711" w:rsidRPr="00E219C7" w14:paraId="38E02D9D" w14:textId="77777777" w:rsidTr="007E4D71">
        <w:trPr>
          <w:trHeight w:val="1078"/>
        </w:trPr>
        <w:tc>
          <w:tcPr>
            <w:tcW w:w="2120" w:type="dxa"/>
            <w:hideMark/>
          </w:tcPr>
          <w:p w14:paraId="798429BE"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Indirectness of evidence</w:t>
            </w:r>
          </w:p>
        </w:tc>
        <w:tc>
          <w:tcPr>
            <w:tcW w:w="10205" w:type="dxa"/>
            <w:hideMark/>
          </w:tcPr>
          <w:p w14:paraId="5E4260D9" w14:textId="14DB7625" w:rsidR="00BF1711" w:rsidRPr="001C5A7D" w:rsidRDefault="00BF1711" w:rsidP="00BF1711">
            <w:pPr>
              <w:rPr>
                <w:rFonts w:ascii="Calibri" w:eastAsia="Times New Roman" w:hAnsi="Calibri" w:cs="Times New Roman"/>
                <w:sz w:val="24"/>
                <w:szCs w:val="24"/>
                <w:lang w:val="en-US" w:eastAsia="de-DE"/>
              </w:rPr>
            </w:pPr>
            <w:r w:rsidRPr="001C5A7D">
              <w:rPr>
                <w:rFonts w:ascii="Calibri" w:eastAsia="Times New Roman" w:hAnsi="Calibri" w:cs="Times New Roman"/>
                <w:sz w:val="24"/>
                <w:szCs w:val="24"/>
                <w:lang w:val="en-US" w:eastAsia="de-DE"/>
              </w:rPr>
              <w:t xml:space="preserve">The study population across studies varied in diagnoses and age. The mean age of the patients across all three studies was </w:t>
            </w:r>
            <w:r w:rsidR="00440B59" w:rsidRPr="001C5A7D">
              <w:rPr>
                <w:rFonts w:ascii="Calibri" w:eastAsia="Times New Roman" w:hAnsi="Calibri" w:cs="Times New Roman"/>
                <w:sz w:val="24"/>
                <w:szCs w:val="24"/>
                <w:lang w:val="en-US" w:eastAsia="de-DE"/>
              </w:rPr>
              <w:t xml:space="preserve">approximately </w:t>
            </w:r>
            <w:r w:rsidRPr="001C5A7D">
              <w:rPr>
                <w:rFonts w:ascii="Calibri" w:eastAsia="Times New Roman" w:hAnsi="Calibri" w:cs="Times New Roman"/>
                <w:sz w:val="24"/>
                <w:szCs w:val="24"/>
                <w:lang w:val="en-US" w:eastAsia="de-DE"/>
              </w:rPr>
              <w:t>80 years, but the studies that reported ranges in age</w:t>
            </w:r>
            <w:r w:rsidR="00521371" w:rsidRPr="001C5A7D">
              <w:rPr>
                <w:rFonts w:ascii="Calibri" w:eastAsia="Times New Roman" w:hAnsi="Calibri" w:cs="Times New Roman"/>
                <w:sz w:val="24"/>
                <w:szCs w:val="24"/>
                <w:lang w:val="en-US" w:eastAsia="de-DE"/>
              </w:rPr>
              <w:t xml:space="preserve"> also</w:t>
            </w:r>
            <w:r w:rsidRPr="001C5A7D">
              <w:rPr>
                <w:rFonts w:ascii="Calibri" w:eastAsia="Times New Roman" w:hAnsi="Calibri" w:cs="Times New Roman"/>
                <w:sz w:val="24"/>
                <w:szCs w:val="24"/>
                <w:lang w:val="en-US" w:eastAsia="de-DE"/>
              </w:rPr>
              <w:t xml:space="preserve"> reported on a wide range </w:t>
            </w:r>
            <w:r w:rsidR="00521371"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38-86 years</w:t>
            </w:r>
            <w:r w:rsidR="00521371"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 The research question was for any diagnos</w:t>
            </w:r>
            <w:r w:rsidR="00521371" w:rsidRPr="001C5A7D">
              <w:rPr>
                <w:rFonts w:ascii="Calibri" w:eastAsia="Times New Roman" w:hAnsi="Calibri" w:cs="Times New Roman"/>
                <w:sz w:val="24"/>
                <w:szCs w:val="24"/>
                <w:lang w:val="en-US" w:eastAsia="de-DE"/>
              </w:rPr>
              <w:t>is</w:t>
            </w:r>
            <w:r w:rsidRPr="001C5A7D">
              <w:rPr>
                <w:rFonts w:ascii="Calibri" w:eastAsia="Times New Roman" w:hAnsi="Calibri" w:cs="Times New Roman"/>
                <w:sz w:val="24"/>
                <w:szCs w:val="24"/>
                <w:lang w:val="en-US" w:eastAsia="de-DE"/>
              </w:rPr>
              <w:t xml:space="preserve"> and adults ≥18 years. Therefore, </w:t>
            </w:r>
            <w:r w:rsidR="00521371" w:rsidRPr="001C5A7D">
              <w:rPr>
                <w:rFonts w:ascii="Calibri" w:eastAsia="Times New Roman" w:hAnsi="Calibri" w:cs="Times New Roman"/>
                <w:sz w:val="24"/>
                <w:szCs w:val="24"/>
                <w:lang w:val="en-US" w:eastAsia="de-DE"/>
              </w:rPr>
              <w:t xml:space="preserve">the </w:t>
            </w:r>
            <w:r w:rsidRPr="001C5A7D">
              <w:rPr>
                <w:rFonts w:ascii="Calibri" w:eastAsia="Times New Roman" w:hAnsi="Calibri" w:cs="Times New Roman"/>
                <w:sz w:val="24"/>
                <w:szCs w:val="24"/>
                <w:lang w:val="en-US" w:eastAsia="de-DE"/>
              </w:rPr>
              <w:t xml:space="preserve">outcome evidence from the included studies may be applicable on </w:t>
            </w:r>
            <w:r w:rsidR="00521371" w:rsidRPr="001C5A7D">
              <w:rPr>
                <w:rFonts w:ascii="Calibri" w:eastAsia="Times New Roman" w:hAnsi="Calibri" w:cs="Times New Roman"/>
                <w:sz w:val="24"/>
                <w:szCs w:val="24"/>
                <w:lang w:val="en-US" w:eastAsia="de-DE"/>
              </w:rPr>
              <w:t xml:space="preserve">the </w:t>
            </w:r>
            <w:r w:rsidRPr="001C5A7D">
              <w:rPr>
                <w:rFonts w:ascii="Calibri" w:eastAsia="Times New Roman" w:hAnsi="Calibri" w:cs="Times New Roman"/>
                <w:sz w:val="24"/>
                <w:szCs w:val="24"/>
                <w:lang w:val="en-US" w:eastAsia="de-DE"/>
              </w:rPr>
              <w:t xml:space="preserve">population under investigation. </w:t>
            </w:r>
            <w:r w:rsidRPr="001C5A7D">
              <w:rPr>
                <w:sz w:val="24"/>
                <w:szCs w:val="24"/>
                <w:lang w:val="en-US"/>
              </w:rPr>
              <w:t xml:space="preserve">The intervention of one study </w:t>
            </w:r>
            <w:sdt>
              <w:sdtPr>
                <w:rPr>
                  <w:sz w:val="24"/>
                  <w:szCs w:val="24"/>
                  <w:lang w:val="en-US"/>
                </w:rPr>
                <w:alias w:val="Don't edit this field"/>
                <w:tag w:val="CitaviPlaceholder#964b808c-4470-4a22-aa5f-9d05838ff6a4"/>
                <w:id w:val="1520508978"/>
                <w:placeholder>
                  <w:docPart w:val="A5B7C88A2EA6476A836B605230E2419C"/>
                </w:placeholder>
              </w:sdtPr>
              <w:sdtEndPr/>
              <w:sdtContent>
                <w:r w:rsidR="000A7654" w:rsidRPr="001C5A7D">
                  <w:rPr>
                    <w:sz w:val="24"/>
                    <w:szCs w:val="24"/>
                    <w:lang w:val="en-US"/>
                  </w:rPr>
                  <w:fldChar w:fldCharType="begin"/>
                </w:r>
                <w:r w:rsidR="00427179">
                  <w:rPr>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FjNmJhZjRiLWUwN2MtNDczMS04MWM0LWM5NjFjZWNlNGJlNiIsIlJhbmdlTGVuZ3RoIjo0LCJSZWZlcmVuY2VJZCI6Ijc3YmI2MTEzLWMzY2EtNDI4MS05MGQzLTA1ZmE5N2FkZTll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GlkIjoiNSIsIiR0eXBlIjoiU3dpc3NBY2FkZW1pYy5DaXRhdmkuUHJvamVjdCwgU3dpc3NBY2FkZW1pYy5DaXRhdmkifX0seyIkaWQiOiI2IiwiJHR5cGUiOiJTd2lzc0FjYWRlbWljLkNpdGF2aS5QZXJzb24sIFN3aXNzQWNhZGVtaWMuQ2l0YXZp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ciLCIkdHlwZSI6IlN3aXNzQWNhZGVtaWMuQ2l0YXZpLlBlcnNvbiwgU3dpc3NBY2FkZW1pYy5DaXRhdmkiLCJGaXJzdE5hbWUiOiJHcmVnIiwiTGFzdE5hbWUiOiJTdXR0b24iLCJQcm90ZWN0ZWQiOmZhbHNlLCJTZXgiOjIsIkNyZWF0ZWRCeSI6Il9VdGEgS2lyY2huZXItSGVrbGF1IiwiQ3JlYXRlZE9uIjoiMjAxOS0wNy0yOVQxMTo0Mzo1NyIsIk1vZGlmaWVkQnkiOiJfVXRhIEtpcmNobmVyLUhla2xhdSIsIklkIjoiNDJlYzQzZWMtZTRmNy00OTU4LWE0OWMtZGZjMjM3OTUxNGRiIiwiTW9kaWZpZWRPbiI6IjIwMTktMDctMjlUMDk6NDQ6MDAiLCJQcm9qZWN0Ijp7IiRyZWYiOiI1In19LHsiJGlkIjoiOC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kiLCIkdHlwZSI6IlN3aXNzQWNhZGVtaWMuQ2l0YXZpLlBlcnNvbiwgU3dpc3NBY2FkZW1pYy5DaXRhdmk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EwIiwiJHR5cGUiOiJTd2lzc0FjYWRlbWljLkNpdGF2aS5MaW5rZWRSZXNvdXJjZSwgU3dpc3NBY2FkZW1pYy5DaXRhdmkiLCJMaW5rZWRSZXNvdXJjZVR5cGUiOjIsIk9yaWdpbmFsU3RyaW5nIjoiQzpcXFVzZXJzXFxraXJjaHV0XFxBcHBEYXRhXFxMb2NhbFxcVGVtcFxcbzN1eTJ1NXouanBnIiwiVXJpU3RyaW5nIjoiNzdiYjYxMTMtYzNjYS00MjgxLTkwZDMtMDVmYTk3YWRlOWVi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zA4MDIyNjE3NzQzNDU5IiwiRWRpdG9ycyI6W10sIkV2YWx1YXRpb25Db21wbGV4aXR5IjowLCJFdmFsdWF0aW9uU291cmNlVGV4dEZvcm1hdCI6MCwiR3JvdXBzIjpbeyIkaWQiOiIxMiIsIiR0eXBlIjoiU3dpc3NBY2FkZW1pYy5DaXRhdmkuR3JvdXAsIFN3aXNzQWNhZGVtaWMuQ2l0YXZp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NzcvMDMwODAyMjYxNzc0MzQ1OSIsIlVyaVN0cmluZyI6Imh0dHBzOi8vZG9pLm9yZy8xMC4xMTc3LzAzMDgwMjI2MTc3NDM0NTk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}</w:instrText>
                </w:r>
                <w:r w:rsidR="000A7654" w:rsidRPr="001C5A7D">
                  <w:rPr>
                    <w:sz w:val="24"/>
                    <w:szCs w:val="24"/>
                    <w:lang w:val="en-US"/>
                  </w:rPr>
                  <w:fldChar w:fldCharType="separate"/>
                </w:r>
                <w:r w:rsidR="00427179">
                  <w:rPr>
                    <w:sz w:val="24"/>
                    <w:szCs w:val="24"/>
                    <w:lang w:val="en-US"/>
                  </w:rPr>
                  <w:t>[11]</w:t>
                </w:r>
                <w:r w:rsidR="000A7654" w:rsidRPr="001C5A7D">
                  <w:rPr>
                    <w:sz w:val="24"/>
                    <w:szCs w:val="24"/>
                    <w:lang w:val="en-US"/>
                  </w:rPr>
                  <w:fldChar w:fldCharType="end"/>
                </w:r>
              </w:sdtContent>
            </w:sdt>
            <w:r w:rsidRPr="001C5A7D">
              <w:rPr>
                <w:sz w:val="24"/>
                <w:szCs w:val="24"/>
                <w:lang w:val="en-US"/>
              </w:rPr>
              <w:t xml:space="preserve"> (virtual </w:t>
            </w:r>
            <w:r w:rsidR="001C5A7D">
              <w:rPr>
                <w:sz w:val="24"/>
                <w:szCs w:val="24"/>
                <w:lang w:val="en-US"/>
              </w:rPr>
              <w:t>pred</w:t>
            </w:r>
            <w:r w:rsidRPr="001C5A7D">
              <w:rPr>
                <w:sz w:val="24"/>
                <w:szCs w:val="24"/>
                <w:lang w:val="en-US"/>
              </w:rPr>
              <w:t>ischarge home assessment with additional access visit, if required) differed somewhat from the other studies (</w:t>
            </w:r>
            <w:r w:rsidR="001C5A7D">
              <w:rPr>
                <w:sz w:val="24"/>
                <w:szCs w:val="24"/>
                <w:lang w:val="en-US"/>
              </w:rPr>
              <w:t>pred</w:t>
            </w:r>
            <w:r w:rsidRPr="001C5A7D">
              <w:rPr>
                <w:sz w:val="24"/>
                <w:szCs w:val="24"/>
                <w:lang w:val="en-US"/>
              </w:rPr>
              <w:t xml:space="preserve">ischarge-home assessment visit) and might differ from current practice. However, the intense use of technological advancement in occupational therapy is expected. </w:t>
            </w:r>
            <w:r w:rsidRPr="001C5A7D">
              <w:rPr>
                <w:rFonts w:ascii="Calibri" w:eastAsia="Times New Roman" w:hAnsi="Calibri" w:cs="Times New Roman"/>
                <w:sz w:val="24"/>
                <w:szCs w:val="24"/>
                <w:lang w:val="en-US" w:eastAsia="de-DE"/>
              </w:rPr>
              <w:t xml:space="preserve">No systematic differences in different countries or for different clinical settings could be detected. Therefore, we had no serious concerns about the directness of evidence with respect to the interventions. Outcome measures are judged as highly patient-important and were therefore seen as direct. </w:t>
            </w:r>
            <w:r w:rsidR="00521371" w:rsidRPr="001C5A7D">
              <w:rPr>
                <w:rFonts w:ascii="Calibri" w:eastAsia="Times New Roman" w:hAnsi="Calibri" w:cs="Times New Roman"/>
                <w:sz w:val="24"/>
                <w:szCs w:val="24"/>
                <w:lang w:val="en-US" w:eastAsia="de-DE"/>
              </w:rPr>
              <w:t>The c</w:t>
            </w:r>
            <w:r w:rsidRPr="001C5A7D">
              <w:rPr>
                <w:rFonts w:ascii="Calibri" w:eastAsia="Times New Roman" w:hAnsi="Calibri" w:cs="Times New Roman"/>
                <w:sz w:val="24"/>
                <w:szCs w:val="24"/>
                <w:lang w:val="en-US" w:eastAsia="de-DE"/>
              </w:rPr>
              <w:t>omparator in all</w:t>
            </w:r>
            <w:r w:rsidR="00521371" w:rsidRPr="001C5A7D">
              <w:rPr>
                <w:rFonts w:ascii="Calibri" w:eastAsia="Times New Roman" w:hAnsi="Calibri" w:cs="Times New Roman"/>
                <w:sz w:val="24"/>
                <w:szCs w:val="24"/>
                <w:lang w:val="en-US" w:eastAsia="de-DE"/>
              </w:rPr>
              <w:t xml:space="preserve"> of the</w:t>
            </w:r>
            <w:r w:rsidRPr="001C5A7D">
              <w:rPr>
                <w:rFonts w:ascii="Calibri" w:eastAsia="Times New Roman" w:hAnsi="Calibri" w:cs="Times New Roman"/>
                <w:sz w:val="24"/>
                <w:szCs w:val="24"/>
                <w:lang w:val="en-US" w:eastAsia="de-DE"/>
              </w:rPr>
              <w:t xml:space="preserve"> studies </w:t>
            </w:r>
            <w:r w:rsidR="00521371" w:rsidRPr="001C5A7D">
              <w:rPr>
                <w:rFonts w:ascii="Calibri" w:eastAsia="Times New Roman" w:hAnsi="Calibri" w:cs="Times New Roman"/>
                <w:sz w:val="24"/>
                <w:szCs w:val="24"/>
                <w:lang w:val="en-US" w:eastAsia="de-DE"/>
              </w:rPr>
              <w:t xml:space="preserve">was </w:t>
            </w:r>
            <w:r w:rsidRPr="001C5A7D">
              <w:rPr>
                <w:rFonts w:ascii="Calibri" w:eastAsia="Times New Roman" w:hAnsi="Calibri" w:cs="Times New Roman"/>
                <w:sz w:val="24"/>
                <w:szCs w:val="24"/>
                <w:lang w:val="en-US" w:eastAsia="de-DE"/>
              </w:rPr>
              <w:t>usual care, but usual care was not always described in detail and differs in different countries. This may possibly affect the certainty. This was judged as borderline serious.</w:t>
            </w:r>
          </w:p>
          <w:p w14:paraId="338A445E" w14:textId="77777777" w:rsidR="00BF1711" w:rsidRPr="001C5A7D" w:rsidRDefault="00BF1711" w:rsidP="00BF1711">
            <w:pPr>
              <w:rPr>
                <w:rFonts w:ascii="Calibri" w:eastAsia="Times New Roman" w:hAnsi="Calibri" w:cs="Times New Roman"/>
                <w:color w:val="000000"/>
                <w:sz w:val="24"/>
                <w:szCs w:val="24"/>
                <w:lang w:val="en-US" w:eastAsia="de-DE"/>
              </w:rPr>
            </w:pPr>
          </w:p>
        </w:tc>
        <w:tc>
          <w:tcPr>
            <w:tcW w:w="1559" w:type="dxa"/>
            <w:hideMark/>
          </w:tcPr>
          <w:p w14:paraId="5A6D9453" w14:textId="77777777" w:rsidR="00BF1711" w:rsidRPr="001C5A7D" w:rsidRDefault="00521371" w:rsidP="00BF1711">
            <w:pPr>
              <w:spacing w:after="160"/>
              <w:rPr>
                <w:rFonts w:ascii="Calibri" w:eastAsia="Times New Roman" w:hAnsi="Calibri" w:cs="Times New Roman"/>
                <w:color w:val="000000"/>
                <w:sz w:val="24"/>
                <w:szCs w:val="24"/>
                <w:lang w:val="en-US" w:eastAsia="de-DE"/>
              </w:rPr>
            </w:pPr>
            <w:r w:rsidRPr="001C5A7D">
              <w:rPr>
                <w:bCs/>
                <w:sz w:val="24"/>
                <w:szCs w:val="24"/>
                <w:lang w:val="en-US"/>
              </w:rPr>
              <w:t>B</w:t>
            </w:r>
            <w:r w:rsidR="00BF1711" w:rsidRPr="001C5A7D">
              <w:rPr>
                <w:bCs/>
                <w:sz w:val="24"/>
                <w:szCs w:val="24"/>
                <w:lang w:val="en-US"/>
              </w:rPr>
              <w:t>orderline serious, do not downgrade</w:t>
            </w:r>
          </w:p>
        </w:tc>
      </w:tr>
      <w:tr w:rsidR="00BF1711" w:rsidRPr="001C5A7D" w14:paraId="30C3F2C8" w14:textId="77777777" w:rsidTr="007E4D71">
        <w:trPr>
          <w:trHeight w:val="366"/>
        </w:trPr>
        <w:tc>
          <w:tcPr>
            <w:tcW w:w="2120" w:type="dxa"/>
            <w:hideMark/>
          </w:tcPr>
          <w:p w14:paraId="0B42A460"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Imprecision</w:t>
            </w:r>
          </w:p>
        </w:tc>
        <w:tc>
          <w:tcPr>
            <w:tcW w:w="10205" w:type="dxa"/>
            <w:hideMark/>
          </w:tcPr>
          <w:p w14:paraId="16A89D2B" w14:textId="6911645A" w:rsidR="00BF1711" w:rsidRPr="001C5A7D" w:rsidRDefault="00F53D45" w:rsidP="00BF1711">
            <w:pPr>
              <w:rPr>
                <w:rFonts w:ascii="Calibri" w:eastAsia="Times New Roman" w:hAnsi="Calibri" w:cs="Times New Roman"/>
                <w:color w:val="000000"/>
                <w:sz w:val="24"/>
                <w:szCs w:val="24"/>
                <w:lang w:val="en-US" w:eastAsia="de-DE"/>
              </w:rPr>
            </w:pPr>
            <w:r w:rsidRPr="001C5A7D">
              <w:rPr>
                <w:sz w:val="24"/>
                <w:szCs w:val="24"/>
                <w:lang w:val="en-US"/>
              </w:rPr>
              <w:t xml:space="preserve">The total number of participants of </w:t>
            </w:r>
            <w:r w:rsidR="00BF1711" w:rsidRPr="001C5A7D">
              <w:rPr>
                <w:rFonts w:ascii="Calibri" w:eastAsia="Times New Roman" w:hAnsi="Calibri" w:cs="Times New Roman"/>
                <w:color w:val="000000"/>
                <w:sz w:val="24"/>
                <w:szCs w:val="24"/>
                <w:lang w:val="en-US" w:eastAsia="de-DE"/>
              </w:rPr>
              <w:t xml:space="preserve">26 </w:t>
            </w:r>
            <w:r w:rsidRPr="001C5A7D">
              <w:rPr>
                <w:rFonts w:ascii="Calibri" w:eastAsia="Times New Roman" w:hAnsi="Calibri" w:cs="Times New Roman"/>
                <w:color w:val="000000"/>
                <w:sz w:val="24"/>
                <w:szCs w:val="24"/>
                <w:lang w:val="en-US" w:eastAsia="de-DE"/>
              </w:rPr>
              <w:t>is</w:t>
            </w:r>
            <w:r w:rsidR="00BF1711" w:rsidRPr="001C5A7D">
              <w:rPr>
                <w:rFonts w:ascii="Calibri" w:eastAsia="Times New Roman" w:hAnsi="Calibri" w:cs="Times New Roman"/>
                <w:color w:val="000000"/>
                <w:sz w:val="24"/>
                <w:szCs w:val="24"/>
                <w:lang w:val="en-US" w:eastAsia="de-DE"/>
              </w:rPr>
              <w:t xml:space="preserve"> far less than the required OIS of 400. </w:t>
            </w:r>
            <w:r w:rsidR="00BF1711" w:rsidRPr="001C5A7D">
              <w:rPr>
                <w:sz w:val="24"/>
                <w:szCs w:val="24"/>
                <w:lang w:val="en-US"/>
              </w:rPr>
              <w:t>Appreciable harm and benefit</w:t>
            </w:r>
            <w:r w:rsidR="00521371" w:rsidRPr="001C5A7D">
              <w:rPr>
                <w:sz w:val="24"/>
                <w:szCs w:val="24"/>
                <w:lang w:val="en-US"/>
              </w:rPr>
              <w:t xml:space="preserve"> were</w:t>
            </w:r>
            <w:r w:rsidR="00BF1711" w:rsidRPr="001C5A7D">
              <w:rPr>
                <w:sz w:val="24"/>
                <w:szCs w:val="24"/>
                <w:lang w:val="en-US"/>
              </w:rPr>
              <w:t xml:space="preserve"> included in pooled effect. We had serious concerns regarding imprecision.</w:t>
            </w:r>
          </w:p>
        </w:tc>
        <w:tc>
          <w:tcPr>
            <w:tcW w:w="1559" w:type="dxa"/>
            <w:hideMark/>
          </w:tcPr>
          <w:p w14:paraId="5DA22721" w14:textId="77777777" w:rsidR="00BF1711" w:rsidRPr="001C5A7D" w:rsidRDefault="00521371" w:rsidP="00BF1711">
            <w:pPr>
              <w:rPr>
                <w:rFonts w:ascii="Calibri" w:eastAsia="Times New Roman" w:hAnsi="Calibri" w:cs="Times New Roman"/>
                <w:color w:val="000000"/>
                <w:sz w:val="24"/>
                <w:szCs w:val="24"/>
                <w:lang w:val="en-US" w:eastAsia="de-DE"/>
              </w:rPr>
            </w:pPr>
            <w:r w:rsidRPr="001C5A7D">
              <w:rPr>
                <w:bCs/>
                <w:sz w:val="24"/>
                <w:szCs w:val="24"/>
                <w:lang w:val="en-US"/>
              </w:rPr>
              <w:t>S</w:t>
            </w:r>
            <w:r w:rsidR="00BF1711" w:rsidRPr="001C5A7D">
              <w:rPr>
                <w:bCs/>
                <w:sz w:val="24"/>
                <w:szCs w:val="24"/>
                <w:lang w:val="en-US"/>
              </w:rPr>
              <w:t>erious, downgrade two levels</w:t>
            </w:r>
          </w:p>
        </w:tc>
      </w:tr>
      <w:tr w:rsidR="00BF1711" w:rsidRPr="001C5A7D" w14:paraId="0732AFDB" w14:textId="77777777" w:rsidTr="007E4D71">
        <w:trPr>
          <w:trHeight w:val="545"/>
        </w:trPr>
        <w:tc>
          <w:tcPr>
            <w:tcW w:w="2120" w:type="dxa"/>
            <w:hideMark/>
          </w:tcPr>
          <w:p w14:paraId="6845BBAB"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Likelihood of publication bias</w:t>
            </w:r>
          </w:p>
        </w:tc>
        <w:tc>
          <w:tcPr>
            <w:tcW w:w="10205" w:type="dxa"/>
            <w:hideMark/>
          </w:tcPr>
          <w:p w14:paraId="563D873B" w14:textId="77777777" w:rsidR="00BF1711" w:rsidRPr="001C5A7D" w:rsidRDefault="00BF1711" w:rsidP="0052137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 xml:space="preserve">Our literature search was comprehensive, there were no unpublished studies in </w:t>
            </w:r>
            <w:r w:rsidR="00521371" w:rsidRPr="001C5A7D">
              <w:rPr>
                <w:rFonts w:ascii="Calibri" w:eastAsia="Times New Roman" w:hAnsi="Calibri" w:cs="Times New Roman"/>
                <w:color w:val="000000"/>
                <w:sz w:val="24"/>
                <w:szCs w:val="24"/>
                <w:lang w:val="en-US" w:eastAsia="de-DE"/>
              </w:rPr>
              <w:t xml:space="preserve">the </w:t>
            </w:r>
            <w:r w:rsidRPr="001C5A7D">
              <w:rPr>
                <w:rFonts w:ascii="Calibri" w:eastAsia="Times New Roman" w:hAnsi="Calibri" w:cs="Times New Roman"/>
                <w:color w:val="000000"/>
                <w:sz w:val="24"/>
                <w:szCs w:val="24"/>
                <w:lang w:val="en-US" w:eastAsia="de-DE"/>
              </w:rPr>
              <w:t>registries</w:t>
            </w:r>
            <w:r w:rsidR="00521371" w:rsidRPr="001C5A7D">
              <w:rPr>
                <w:rFonts w:ascii="Calibri" w:eastAsia="Times New Roman" w:hAnsi="Calibri" w:cs="Times New Roman"/>
                <w:color w:val="000000"/>
                <w:sz w:val="24"/>
                <w:szCs w:val="24"/>
                <w:lang w:val="en-US" w:eastAsia="de-DE"/>
              </w:rPr>
              <w:t>,</w:t>
            </w:r>
            <w:r w:rsidRPr="001C5A7D">
              <w:rPr>
                <w:rFonts w:ascii="Calibri" w:eastAsia="Times New Roman" w:hAnsi="Calibri" w:cs="Times New Roman"/>
                <w:color w:val="000000"/>
                <w:sz w:val="24"/>
                <w:szCs w:val="24"/>
                <w:lang w:val="en-US" w:eastAsia="de-DE"/>
              </w:rPr>
              <w:t xml:space="preserve"> and </w:t>
            </w:r>
            <w:r w:rsidR="00521371" w:rsidRPr="001C5A7D">
              <w:rPr>
                <w:rFonts w:ascii="Calibri" w:eastAsia="Times New Roman" w:hAnsi="Calibri" w:cs="Times New Roman"/>
                <w:color w:val="000000"/>
                <w:sz w:val="24"/>
                <w:szCs w:val="24"/>
                <w:lang w:val="en-US" w:eastAsia="de-DE"/>
              </w:rPr>
              <w:t xml:space="preserve">the </w:t>
            </w:r>
            <w:r w:rsidRPr="001C5A7D">
              <w:rPr>
                <w:rFonts w:ascii="Calibri" w:eastAsia="Times New Roman" w:hAnsi="Calibri" w:cs="Times New Roman"/>
                <w:color w:val="000000"/>
                <w:sz w:val="24"/>
                <w:szCs w:val="24"/>
                <w:lang w:val="en-US" w:eastAsia="de-DE"/>
              </w:rPr>
              <w:t xml:space="preserve">studies reported </w:t>
            </w:r>
            <w:r w:rsidR="00521371" w:rsidRPr="001C5A7D">
              <w:rPr>
                <w:rFonts w:ascii="Calibri" w:eastAsia="Times New Roman" w:hAnsi="Calibri" w:cs="Times New Roman"/>
                <w:color w:val="000000"/>
                <w:sz w:val="24"/>
                <w:szCs w:val="24"/>
                <w:lang w:val="en-US" w:eastAsia="de-DE"/>
              </w:rPr>
              <w:t xml:space="preserve">both </w:t>
            </w:r>
            <w:r w:rsidRPr="001C5A7D">
              <w:rPr>
                <w:rFonts w:ascii="Calibri" w:eastAsia="Times New Roman" w:hAnsi="Calibri" w:cs="Times New Roman"/>
                <w:color w:val="000000"/>
                <w:sz w:val="24"/>
                <w:szCs w:val="24"/>
                <w:lang w:val="en-US" w:eastAsia="de-DE"/>
              </w:rPr>
              <w:t>positive and negative outcomes. Therefore, we had no serious concerns.</w:t>
            </w:r>
          </w:p>
        </w:tc>
        <w:tc>
          <w:tcPr>
            <w:tcW w:w="1559" w:type="dxa"/>
            <w:hideMark/>
          </w:tcPr>
          <w:p w14:paraId="1179C2CB" w14:textId="77777777" w:rsidR="00BF1711" w:rsidRPr="001C5A7D" w:rsidRDefault="0052137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N</w:t>
            </w:r>
            <w:r w:rsidR="00BF1711" w:rsidRPr="001C5A7D">
              <w:rPr>
                <w:rFonts w:ascii="Calibri" w:eastAsia="Times New Roman" w:hAnsi="Calibri" w:cs="Times New Roman"/>
                <w:color w:val="000000"/>
                <w:sz w:val="24"/>
                <w:szCs w:val="24"/>
                <w:lang w:val="en-US" w:eastAsia="de-DE"/>
              </w:rPr>
              <w:t>ot serious</w:t>
            </w:r>
          </w:p>
        </w:tc>
      </w:tr>
      <w:tr w:rsidR="00BF1711" w:rsidRPr="001C5A7D" w14:paraId="361A9885" w14:textId="77777777" w:rsidTr="007E4D71">
        <w:trPr>
          <w:trHeight w:val="480"/>
        </w:trPr>
        <w:tc>
          <w:tcPr>
            <w:tcW w:w="2120" w:type="dxa"/>
            <w:hideMark/>
          </w:tcPr>
          <w:p w14:paraId="3E910A53" w14:textId="5B43B267" w:rsidR="00BF1711" w:rsidRPr="001C5A7D" w:rsidRDefault="0052137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O</w:t>
            </w:r>
            <w:r w:rsidR="00BF1711" w:rsidRPr="001C5A7D">
              <w:rPr>
                <w:rFonts w:ascii="Calibri" w:eastAsia="Times New Roman" w:hAnsi="Calibri" w:cs="Times New Roman"/>
                <w:color w:val="000000"/>
                <w:sz w:val="24"/>
                <w:szCs w:val="24"/>
                <w:lang w:val="en-US" w:eastAsia="de-DE"/>
              </w:rPr>
              <w:t xml:space="preserve">verall </w:t>
            </w:r>
            <w:r w:rsidR="001C5A7D">
              <w:rPr>
                <w:rFonts w:ascii="Calibri" w:eastAsia="Times New Roman" w:hAnsi="Calibri" w:cs="Times New Roman"/>
                <w:color w:val="000000"/>
                <w:sz w:val="24"/>
                <w:szCs w:val="24"/>
                <w:lang w:val="en-US" w:eastAsia="de-DE"/>
              </w:rPr>
              <w:t>judgment</w:t>
            </w:r>
          </w:p>
        </w:tc>
        <w:tc>
          <w:tcPr>
            <w:tcW w:w="10205" w:type="dxa"/>
            <w:noWrap/>
            <w:hideMark/>
          </w:tcPr>
          <w:p w14:paraId="5D45DA9B" w14:textId="77777777" w:rsidR="00BF1711" w:rsidRPr="001C5A7D" w:rsidRDefault="00BF1711" w:rsidP="00BF1711">
            <w:pPr>
              <w:rPr>
                <w:rFonts w:ascii="Calibri" w:eastAsia="Times New Roman" w:hAnsi="Calibri" w:cs="Times New Roman"/>
                <w:color w:val="000000"/>
                <w:sz w:val="24"/>
                <w:szCs w:val="24"/>
                <w:lang w:val="en-US" w:eastAsia="de-DE"/>
              </w:rPr>
            </w:pPr>
          </w:p>
        </w:tc>
        <w:tc>
          <w:tcPr>
            <w:tcW w:w="1559" w:type="dxa"/>
            <w:hideMark/>
          </w:tcPr>
          <w:p w14:paraId="5BE05EF3"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mbria Math" w:eastAsia="Times New Roman" w:hAnsi="Cambria Math" w:cs="Cambria Math"/>
                <w:color w:val="000000"/>
                <w:sz w:val="24"/>
                <w:szCs w:val="24"/>
                <w:lang w:val="en-US" w:eastAsia="de-DE"/>
              </w:rPr>
              <w:t>⨁</w:t>
            </w:r>
            <w:r w:rsidRPr="001C5A7D">
              <w:rPr>
                <w:rFonts w:ascii="Calibri" w:eastAsia="Times New Roman" w:hAnsi="Calibri" w:cs="Times New Roman"/>
                <w:color w:val="000000"/>
                <w:sz w:val="24"/>
                <w:szCs w:val="24"/>
                <w:lang w:val="en-US" w:eastAsia="de-DE"/>
              </w:rPr>
              <w:t xml:space="preserve">OOO </w:t>
            </w:r>
          </w:p>
          <w:p w14:paraId="49A766AB"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Very low</w:t>
            </w:r>
          </w:p>
        </w:tc>
      </w:tr>
      <w:tr w:rsidR="00BF1711" w:rsidRPr="001C5A7D" w14:paraId="585D54DC" w14:textId="77777777" w:rsidTr="00BF1711">
        <w:trPr>
          <w:trHeight w:val="238"/>
        </w:trPr>
        <w:tc>
          <w:tcPr>
            <w:tcW w:w="13884" w:type="dxa"/>
            <w:gridSpan w:val="3"/>
            <w:shd w:val="clear" w:color="auto" w:fill="E7E6E6" w:themeFill="background2"/>
          </w:tcPr>
          <w:p w14:paraId="3559FD76" w14:textId="77777777" w:rsidR="00BF1711" w:rsidRPr="001C5A7D" w:rsidRDefault="00BF1711" w:rsidP="00BF1711">
            <w:pPr>
              <w:rPr>
                <w:rFonts w:ascii="Cambria Math" w:eastAsia="Times New Roman" w:hAnsi="Cambria Math" w:cs="Cambria Math"/>
                <w:color w:val="000000"/>
                <w:sz w:val="24"/>
                <w:szCs w:val="24"/>
                <w:lang w:val="en-US" w:eastAsia="de-DE"/>
              </w:rPr>
            </w:pPr>
            <w:r w:rsidRPr="001C5A7D">
              <w:rPr>
                <w:b/>
                <w:bCs/>
                <w:i/>
                <w:iCs/>
                <w:sz w:val="24"/>
                <w:szCs w:val="24"/>
                <w:lang w:val="en-US"/>
              </w:rPr>
              <w:t>Outcome: fear of falling</w:t>
            </w:r>
          </w:p>
        </w:tc>
      </w:tr>
      <w:tr w:rsidR="00BF1711" w:rsidRPr="001C5A7D" w14:paraId="6E9A1167" w14:textId="77777777" w:rsidTr="00A32C59">
        <w:trPr>
          <w:trHeight w:val="987"/>
        </w:trPr>
        <w:tc>
          <w:tcPr>
            <w:tcW w:w="2120" w:type="dxa"/>
            <w:hideMark/>
          </w:tcPr>
          <w:p w14:paraId="0F8D5038" w14:textId="77777777" w:rsidR="00BF1711" w:rsidRPr="001C5A7D" w:rsidRDefault="00BF1711" w:rsidP="00BF1711">
            <w:pPr>
              <w:ind w:right="-114"/>
              <w:rPr>
                <w:sz w:val="24"/>
                <w:szCs w:val="24"/>
                <w:lang w:val="en-US"/>
              </w:rPr>
            </w:pPr>
            <w:r w:rsidRPr="001C5A7D">
              <w:rPr>
                <w:sz w:val="24"/>
                <w:szCs w:val="24"/>
                <w:lang w:val="en-US"/>
              </w:rPr>
              <w:t>Limitations in the design and implementation of available studies suggesting high likelihood of bias**</w:t>
            </w:r>
          </w:p>
        </w:tc>
        <w:tc>
          <w:tcPr>
            <w:tcW w:w="10205" w:type="dxa"/>
            <w:hideMark/>
          </w:tcPr>
          <w:p w14:paraId="3B4B3515" w14:textId="47F2C044" w:rsidR="00BF1711" w:rsidRPr="001C5A7D" w:rsidRDefault="00867570" w:rsidP="00867570">
            <w:pPr>
              <w:rPr>
                <w:sz w:val="24"/>
                <w:szCs w:val="24"/>
                <w:lang w:val="en-US"/>
              </w:rPr>
            </w:pPr>
            <w:r>
              <w:rPr>
                <w:rFonts w:ascii="Calibri" w:eastAsia="Times New Roman" w:hAnsi="Calibri" w:cs="Times New Roman"/>
                <w:color w:val="000000"/>
                <w:sz w:val="24"/>
                <w:szCs w:val="24"/>
                <w:lang w:val="en-US" w:eastAsia="de-DE"/>
              </w:rPr>
              <w:t>Three</w:t>
            </w:r>
            <w:r w:rsidR="00BF1711" w:rsidRPr="001C5A7D">
              <w:rPr>
                <w:rFonts w:ascii="Calibri" w:eastAsia="Times New Roman" w:hAnsi="Calibri" w:cs="Times New Roman"/>
                <w:color w:val="000000"/>
                <w:sz w:val="24"/>
                <w:szCs w:val="24"/>
                <w:lang w:val="en-US" w:eastAsia="de-DE"/>
              </w:rPr>
              <w:t xml:space="preserve"> trials </w:t>
            </w:r>
            <w:sdt>
              <w:sdtPr>
                <w:rPr>
                  <w:rFonts w:ascii="Calibri" w:eastAsia="Times New Roman" w:hAnsi="Calibri" w:cs="Times New Roman"/>
                  <w:color w:val="000000"/>
                  <w:sz w:val="24"/>
                  <w:szCs w:val="24"/>
                  <w:lang w:val="en-US" w:eastAsia="de-DE"/>
                </w:rPr>
                <w:alias w:val="To edit, see citavi.com/edit"/>
                <w:tag w:val="CitaviPlaceholder#2e411347-f451-4159-99a4-8c43a69df05a"/>
                <w:id w:val="-708949892"/>
                <w:placeholder>
                  <w:docPart w:val="DefaultPlaceholder_-1854013440"/>
                </w:placeholder>
              </w:sdtPr>
              <w:sdtEndPr/>
              <w:sdtContent>
                <w:r>
                  <w:rPr>
                    <w:rFonts w:ascii="Calibri" w:eastAsia="Times New Roman" w:hAnsi="Calibri" w:cs="Times New Roman"/>
                    <w:noProof/>
                    <w:color w:val="000000"/>
                    <w:sz w:val="24"/>
                    <w:szCs w:val="24"/>
                    <w:lang w:val="en-US" w:eastAsia="de-DE"/>
                  </w:rPr>
                  <w:fldChar w:fldCharType="begin"/>
                </w:r>
                <w:r w:rsidR="00B91B7B">
                  <w:rPr>
                    <w:rFonts w:ascii="Calibri" w:eastAsia="Times New Roman" w:hAnsi="Calibri" w:cs="Times New Roman"/>
                    <w:noProof/>
                    <w:color w:val="000000"/>
                    <w:sz w:val="24"/>
                    <w:szCs w:val="24"/>
                    <w:lang w:val="en-US" w:eastAsia="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xMTEvai4xNDQwLTE2MzAuMjAxMC4wMDkxMS54IiwiRWRpdG9ycyI6W10sIkV2YWx1YXRpb25Db21wbGV4aXR5IjowLCJFdmFsdWF0aW9uU291cmNlVGV4dEZvcm1hdCI6MCwiR3JvdXBzIjpbXSwiSGFzTGFiZWwxIjpmYWxzZSwiSGFzTGFiZWwyIjpmYWxzZSwiS2V5d29yZHMiOltdLCJMYW5ndWFnZSI6ImVuZyIsIkxhbmd1YWdlQ29kZSI6ImVuIi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EwLjExMTEvai4xNDQwLTE2MzAuMjAxMC4wMDkxMS54IiwiVXJpU3RyaW5nIjoiaHR0cHM6Ly9kb2kub3JnLzEwLjExMTEvai4xNDQwLTE2MzAuMjAxMC4wMDkxMS54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HJlZiI6IjUifX0seyIkaWQiOiIzNCIsIiR0eXBlIjoiU3dpc3NBY2FkZW1pYy5DaXRhdmkuUGVyc29uLCBTd2lzc0FjYWRlbWljLkNpdGF2aS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zNSIsIiR0eXBlIjoiU3dpc3NBY2FkZW1pYy5DaXRhdmkuUGVyc29uLCBTd2lzc0FjYWRlbWljLkNpdGF2aSIsIkZpcnN0TmFtZSI6IkdyZWciLCJMYXN0TmFtZSI6IlN1dHRvbiIsIlByb3RlY3RlZCI6ZmFsc2UsIlNleCI6MiwiQ3JlYXRlZEJ5IjoiX1V0YSBLaXJjaG5lci1IZWtsYXUiLCJDcmVhdGVkT24iOiIyMDE5LTA3LTI5VDExOjQzOjU3IiwiTW9kaWZpZWRCeSI6Il9VdGEgS2lyY2huZXItSGVrbGF1IiwiSWQiOiI0MmVjNDNlYy1lNGY3LTQ5NTgtYTQ5Yy1kZmMyMzc5NTE0ZGIiLCJNb2RpZmllZE9uIjoiMjAxOS0wNy0yOVQwOTo0NDowMCIsIlByb2plY3QiOnsiJHJlZiI6IjUifX0seyIkaWQiOiIzNi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M3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zOCIsIiR0eXBlIjoiU3dpc3NBY2FkZW1pYy5DaXRhdmkuTGlua2VkUmVzb3VyY2UsIFN3aXNzQWNhZGVtaWMuQ2l0YXZpIiwiTGlua2VkUmVzb3VyY2VUeXBlIjoyLCJPcmlnaW5hbFN0cmluZyI6IkM6XFxVc2Vyc1xca2lyY2h1dFxcQXBwRGF0YVxcTG9jYWxcXFRlbXBcXG8zdXkydTV6LmpwZyIsIlVyaVN0cmluZyI6Ijc3YmI2MTEzLWMzY2EtNDI4MS05MGQzLTA1ZmE5N2FkZTllYiIsIkxpbmtlZFJlc291cmNlU3RhdHVzIjo4LCJQcm9wZXJ0aWVzIjp7IiRpZCI6IjM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xNzcvMDMwODAyMjYxNzc0MzQ1OSIsIkVkaXRvcnMiOltdLCJFdmFsdWF0aW9uQ29tcGxleGl0eSI6MCwiRXZhbHVhdGlvblNvdXJjZVRleHRGb3JtYXQiOjAsIkdyb3VwcyI6W3siJGlkIjoiNDA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3siJGlkIjoiNDEiLCIkdHlwZSI6IlN3aXNzQWNhZGVtaWMuQ2l0YXZpLkxvY2F0aW9uLCBTd2lzc0FjYWRlbWljLkNpdGF2aSIsIkFkZHJlc3MiOnsiJGlkIjoiNDIiLCIkdHlwZSI6IlN3aXNzQWNhZGVtaWMuQ2l0YXZpLkxpbmtlZFJlc291cmNlLCBTd2lzc0FjYWRlbWljLkNpdGF2aSIsIkxpbmtlZFJlc291cmNlVHlwZSI6NSwiT3JpZ2luYWxTdHJpbmciOiIxMC4xMTc3LzAzMDgwMjI2MTc3NDM0NTkiLCJVcmlTdHJpbmciOiJodHRwczovL2RvaS5vcmcvMTAuMTE3Ny8wMzA4MDIyNjE3NzQzNDU5IiwiTGlua2VkUmVzb3VyY2VTdGF0dXMiOjgsIlByb3BlcnRpZXMiOnsiJGlkIjoiND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}</w:instrText>
                </w:r>
                <w:r>
                  <w:rPr>
                    <w:rFonts w:ascii="Calibri" w:eastAsia="Times New Roman" w:hAnsi="Calibri" w:cs="Times New Roman"/>
                    <w:noProof/>
                    <w:color w:val="000000"/>
                    <w:sz w:val="24"/>
                    <w:szCs w:val="24"/>
                    <w:lang w:val="en-US" w:eastAsia="de-DE"/>
                  </w:rPr>
                  <w:fldChar w:fldCharType="separate"/>
                </w:r>
                <w:r w:rsidR="00B91B7B">
                  <w:rPr>
                    <w:rFonts w:ascii="Calibri" w:eastAsia="Times New Roman" w:hAnsi="Calibri" w:cs="Times New Roman"/>
                    <w:noProof/>
                    <w:color w:val="000000"/>
                    <w:sz w:val="24"/>
                    <w:szCs w:val="24"/>
                    <w:lang w:val="en-US" w:eastAsia="de-DE"/>
                  </w:rPr>
                  <w:t>[28, 36, 53]</w:t>
                </w:r>
                <w:r>
                  <w:rPr>
                    <w:rFonts w:ascii="Calibri" w:eastAsia="Times New Roman" w:hAnsi="Calibri" w:cs="Times New Roman"/>
                    <w:noProof/>
                    <w:color w:val="000000"/>
                    <w:sz w:val="24"/>
                    <w:szCs w:val="24"/>
                    <w:lang w:val="en-US" w:eastAsia="de-DE"/>
                  </w:rPr>
                  <w:fldChar w:fldCharType="end"/>
                </w:r>
              </w:sdtContent>
            </w:sdt>
            <w:r w:rsidR="00BF1711" w:rsidRPr="001C5A7D">
              <w:rPr>
                <w:rFonts w:ascii="Calibri" w:eastAsia="Times New Roman" w:hAnsi="Calibri" w:cs="Times New Roman"/>
                <w:color w:val="000000"/>
                <w:sz w:val="24"/>
                <w:szCs w:val="24"/>
                <w:lang w:val="en-US" w:eastAsia="de-DE"/>
              </w:rPr>
              <w:t xml:space="preserve"> reported on fear of falling with low risk of bias. </w:t>
            </w:r>
            <w:r>
              <w:rPr>
                <w:sz w:val="24"/>
                <w:szCs w:val="24"/>
                <w:lang w:val="en-US"/>
              </w:rPr>
              <w:t>In all</w:t>
            </w:r>
            <w:r w:rsidR="00521371" w:rsidRPr="001C5A7D">
              <w:rPr>
                <w:sz w:val="24"/>
                <w:szCs w:val="24"/>
                <w:lang w:val="en-US"/>
              </w:rPr>
              <w:t xml:space="preserve"> </w:t>
            </w:r>
            <w:r w:rsidR="00BF1711" w:rsidRPr="001C5A7D">
              <w:rPr>
                <w:sz w:val="24"/>
                <w:szCs w:val="24"/>
                <w:lang w:val="en-US"/>
              </w:rPr>
              <w:t xml:space="preserve">studies, blinding of personnel and participants was </w:t>
            </w:r>
            <w:r w:rsidR="00B12A98" w:rsidRPr="001C5A7D">
              <w:rPr>
                <w:sz w:val="24"/>
                <w:szCs w:val="24"/>
                <w:lang w:val="en-US"/>
              </w:rPr>
              <w:t xml:space="preserve">hardly </w:t>
            </w:r>
            <w:r w:rsidR="00BF1711" w:rsidRPr="001C5A7D">
              <w:rPr>
                <w:sz w:val="24"/>
                <w:szCs w:val="24"/>
                <w:lang w:val="en-US"/>
              </w:rPr>
              <w:t>possible due to the natu</w:t>
            </w:r>
            <w:r w:rsidR="00B12A98" w:rsidRPr="001C5A7D">
              <w:rPr>
                <w:sz w:val="24"/>
                <w:szCs w:val="24"/>
                <w:lang w:val="en-US"/>
              </w:rPr>
              <w:t>re of the intervention and was judged as</w:t>
            </w:r>
            <w:r w:rsidR="00521371" w:rsidRPr="001C5A7D">
              <w:rPr>
                <w:sz w:val="24"/>
                <w:szCs w:val="24"/>
                <w:lang w:val="en-US"/>
              </w:rPr>
              <w:t xml:space="preserve"> an</w:t>
            </w:r>
            <w:r w:rsidR="00B12A98" w:rsidRPr="001C5A7D">
              <w:rPr>
                <w:sz w:val="24"/>
                <w:szCs w:val="24"/>
                <w:lang w:val="en-US"/>
              </w:rPr>
              <w:t xml:space="preserve"> unclear risk in on</w:t>
            </w:r>
            <w:r w:rsidR="00521371" w:rsidRPr="001C5A7D">
              <w:rPr>
                <w:sz w:val="24"/>
                <w:szCs w:val="24"/>
                <w:lang w:val="en-US"/>
              </w:rPr>
              <w:t>e</w:t>
            </w:r>
            <w:r w:rsidR="00B12A98" w:rsidRPr="001C5A7D">
              <w:rPr>
                <w:sz w:val="24"/>
                <w:szCs w:val="24"/>
                <w:lang w:val="en-US"/>
              </w:rPr>
              <w:t xml:space="preserve"> and high risk in the other study.</w:t>
            </w:r>
            <w:r w:rsidR="00BF1711" w:rsidRPr="001C5A7D">
              <w:rPr>
                <w:sz w:val="24"/>
                <w:szCs w:val="24"/>
                <w:lang w:val="en-US"/>
              </w:rPr>
              <w:t xml:space="preserve"> Biased rating of the measures was possible (</w:t>
            </w:r>
            <w:r w:rsidR="00B12A98" w:rsidRPr="001C5A7D">
              <w:rPr>
                <w:sz w:val="24"/>
                <w:szCs w:val="24"/>
                <w:lang w:val="en-US"/>
              </w:rPr>
              <w:t>patient reported</w:t>
            </w:r>
            <w:r w:rsidR="00BF1711" w:rsidRPr="001C5A7D">
              <w:rPr>
                <w:sz w:val="24"/>
                <w:szCs w:val="24"/>
                <w:lang w:val="en-US"/>
              </w:rPr>
              <w:t>)</w:t>
            </w:r>
            <w:r w:rsidR="00BF1711" w:rsidRPr="001C5A7D">
              <w:rPr>
                <w:rFonts w:ascii="Calibri" w:eastAsia="Times New Roman" w:hAnsi="Calibri" w:cs="Times New Roman"/>
                <w:color w:val="000000"/>
                <w:sz w:val="24"/>
                <w:szCs w:val="24"/>
                <w:lang w:val="en-US" w:eastAsia="de-DE"/>
              </w:rPr>
              <w:t>, though not likely. Considered as borderline serious</w:t>
            </w:r>
            <w:r w:rsidR="00BF1711" w:rsidRPr="001C5A7D">
              <w:rPr>
                <w:sz w:val="24"/>
                <w:szCs w:val="24"/>
                <w:lang w:val="en-US"/>
              </w:rPr>
              <w:t>.</w:t>
            </w:r>
          </w:p>
        </w:tc>
        <w:tc>
          <w:tcPr>
            <w:tcW w:w="1559" w:type="dxa"/>
            <w:hideMark/>
          </w:tcPr>
          <w:p w14:paraId="4F403E12" w14:textId="77777777" w:rsidR="00BF1711" w:rsidRPr="001C5A7D" w:rsidRDefault="00521371" w:rsidP="00B12A98">
            <w:pPr>
              <w:rPr>
                <w:sz w:val="24"/>
                <w:szCs w:val="24"/>
                <w:lang w:val="en-US"/>
              </w:rPr>
            </w:pPr>
            <w:r w:rsidRPr="001C5A7D">
              <w:rPr>
                <w:bCs/>
                <w:sz w:val="24"/>
                <w:szCs w:val="24"/>
                <w:lang w:val="en-US"/>
              </w:rPr>
              <w:t>S</w:t>
            </w:r>
            <w:r w:rsidR="00BF1711" w:rsidRPr="001C5A7D">
              <w:rPr>
                <w:bCs/>
                <w:sz w:val="24"/>
                <w:szCs w:val="24"/>
                <w:lang w:val="en-US"/>
              </w:rPr>
              <w:t>erious, downgrade</w:t>
            </w:r>
            <w:r w:rsidR="00B12A98" w:rsidRPr="001C5A7D">
              <w:rPr>
                <w:bCs/>
                <w:sz w:val="24"/>
                <w:szCs w:val="24"/>
                <w:lang w:val="en-US"/>
              </w:rPr>
              <w:t xml:space="preserve"> one level</w:t>
            </w:r>
          </w:p>
        </w:tc>
      </w:tr>
      <w:tr w:rsidR="00BF1711" w:rsidRPr="00E219C7" w14:paraId="163DD0FC" w14:textId="77777777" w:rsidTr="00A32C59">
        <w:trPr>
          <w:trHeight w:val="561"/>
        </w:trPr>
        <w:tc>
          <w:tcPr>
            <w:tcW w:w="2120" w:type="dxa"/>
            <w:hideMark/>
          </w:tcPr>
          <w:p w14:paraId="279A8698" w14:textId="77777777" w:rsidR="00BF1711" w:rsidRPr="001C5A7D" w:rsidRDefault="00BF1711" w:rsidP="00BF1711">
            <w:pPr>
              <w:rPr>
                <w:sz w:val="24"/>
                <w:szCs w:val="24"/>
                <w:lang w:val="en-US"/>
              </w:rPr>
            </w:pPr>
            <w:r w:rsidRPr="001C5A7D">
              <w:rPr>
                <w:sz w:val="24"/>
                <w:szCs w:val="24"/>
                <w:lang w:val="en-US"/>
              </w:rPr>
              <w:t>Inconsistency of results</w:t>
            </w:r>
          </w:p>
        </w:tc>
        <w:tc>
          <w:tcPr>
            <w:tcW w:w="10205" w:type="dxa"/>
            <w:hideMark/>
          </w:tcPr>
          <w:p w14:paraId="6E2A3787" w14:textId="6FC5062A" w:rsidR="00BF1711" w:rsidRPr="001C5A7D" w:rsidRDefault="00BF1711" w:rsidP="00BF1711">
            <w:pPr>
              <w:rPr>
                <w:sz w:val="24"/>
                <w:szCs w:val="24"/>
                <w:lang w:val="en-US"/>
              </w:rPr>
            </w:pPr>
            <w:r w:rsidRPr="001C5A7D">
              <w:rPr>
                <w:sz w:val="24"/>
                <w:szCs w:val="24"/>
                <w:lang w:val="en-US"/>
              </w:rPr>
              <w:t>Stat</w:t>
            </w:r>
            <w:r w:rsidR="00867570">
              <w:rPr>
                <w:sz w:val="24"/>
                <w:szCs w:val="24"/>
                <w:lang w:val="en-US"/>
              </w:rPr>
              <w:t>istical heterogeneity may be moderate</w:t>
            </w:r>
            <w:r w:rsidRPr="001C5A7D">
              <w:rPr>
                <w:sz w:val="24"/>
                <w:szCs w:val="24"/>
                <w:lang w:val="en-US"/>
              </w:rPr>
              <w:t xml:space="preserve"> (I</w:t>
            </w:r>
            <w:r w:rsidRPr="001C5A7D">
              <w:rPr>
                <w:sz w:val="24"/>
                <w:szCs w:val="24"/>
                <w:vertAlign w:val="superscript"/>
                <w:lang w:val="en-US"/>
              </w:rPr>
              <w:t>2</w:t>
            </w:r>
            <w:r w:rsidR="00867570">
              <w:rPr>
                <w:sz w:val="24"/>
                <w:szCs w:val="24"/>
                <w:lang w:val="en-US"/>
              </w:rPr>
              <w:t>=51</w:t>
            </w:r>
            <w:r w:rsidRPr="001C5A7D">
              <w:rPr>
                <w:sz w:val="24"/>
                <w:szCs w:val="24"/>
                <w:lang w:val="en-US"/>
              </w:rPr>
              <w:t>%). No serious concerns for inconsistency.</w:t>
            </w:r>
          </w:p>
        </w:tc>
        <w:tc>
          <w:tcPr>
            <w:tcW w:w="1559" w:type="dxa"/>
            <w:hideMark/>
          </w:tcPr>
          <w:p w14:paraId="64A12CBA" w14:textId="524E7D05" w:rsidR="00BF1711" w:rsidRPr="001C5A7D" w:rsidRDefault="00867570" w:rsidP="00867570">
            <w:pPr>
              <w:rPr>
                <w:sz w:val="24"/>
                <w:szCs w:val="24"/>
                <w:lang w:val="en-US"/>
              </w:rPr>
            </w:pPr>
            <w:r w:rsidRPr="00867570">
              <w:rPr>
                <w:sz w:val="24"/>
                <w:szCs w:val="24"/>
                <w:lang w:val="en-US"/>
              </w:rPr>
              <w:t>Borderline serious, do not downgrad</w:t>
            </w:r>
            <w:r>
              <w:rPr>
                <w:sz w:val="24"/>
                <w:szCs w:val="24"/>
                <w:lang w:val="en-US"/>
              </w:rPr>
              <w:t>e</w:t>
            </w:r>
          </w:p>
        </w:tc>
      </w:tr>
      <w:tr w:rsidR="00BF1711" w:rsidRPr="00E219C7" w14:paraId="5D884036" w14:textId="77777777" w:rsidTr="00A32C59">
        <w:trPr>
          <w:trHeight w:val="840"/>
        </w:trPr>
        <w:tc>
          <w:tcPr>
            <w:tcW w:w="2120" w:type="dxa"/>
            <w:hideMark/>
          </w:tcPr>
          <w:p w14:paraId="5C871F39" w14:textId="77777777" w:rsidR="00BF1711" w:rsidRPr="001C5A7D" w:rsidRDefault="00BF1711" w:rsidP="00BF1711">
            <w:pPr>
              <w:rPr>
                <w:sz w:val="24"/>
                <w:szCs w:val="24"/>
                <w:lang w:val="en-US"/>
              </w:rPr>
            </w:pPr>
            <w:r w:rsidRPr="001C5A7D">
              <w:rPr>
                <w:sz w:val="24"/>
                <w:szCs w:val="24"/>
                <w:lang w:val="en-US"/>
              </w:rPr>
              <w:t>Indirectness of evidence</w:t>
            </w:r>
          </w:p>
        </w:tc>
        <w:tc>
          <w:tcPr>
            <w:tcW w:w="10205" w:type="dxa"/>
            <w:hideMark/>
          </w:tcPr>
          <w:p w14:paraId="46C5B914" w14:textId="5542F0B5" w:rsidR="00BF1711" w:rsidRPr="001C5A7D" w:rsidRDefault="00521371" w:rsidP="00521371">
            <w:pPr>
              <w:rPr>
                <w:sz w:val="24"/>
                <w:szCs w:val="24"/>
                <w:lang w:val="en-US"/>
              </w:rPr>
            </w:pPr>
            <w:r w:rsidRPr="001C5A7D">
              <w:rPr>
                <w:sz w:val="24"/>
                <w:szCs w:val="24"/>
                <w:lang w:val="en-US"/>
              </w:rPr>
              <w:t>The p</w:t>
            </w:r>
            <w:r w:rsidR="00BF1711" w:rsidRPr="001C5A7D">
              <w:rPr>
                <w:sz w:val="24"/>
                <w:szCs w:val="24"/>
                <w:lang w:val="en-US"/>
              </w:rPr>
              <w:t xml:space="preserve">atients in </w:t>
            </w:r>
            <w:r w:rsidRPr="001C5A7D">
              <w:rPr>
                <w:sz w:val="24"/>
                <w:szCs w:val="24"/>
                <w:lang w:val="en-US"/>
              </w:rPr>
              <w:t xml:space="preserve">the </w:t>
            </w:r>
            <w:r w:rsidR="00BF1711" w:rsidRPr="001C5A7D">
              <w:rPr>
                <w:sz w:val="24"/>
                <w:szCs w:val="24"/>
                <w:lang w:val="en-US"/>
              </w:rPr>
              <w:t xml:space="preserve">studies were comparable. The interventions of both studies differed somewhat (virtual </w:t>
            </w:r>
            <w:r w:rsidR="001C5A7D">
              <w:rPr>
                <w:sz w:val="24"/>
                <w:szCs w:val="24"/>
                <w:lang w:val="en-US"/>
              </w:rPr>
              <w:t>pred</w:t>
            </w:r>
            <w:r w:rsidR="00BF1711" w:rsidRPr="001C5A7D">
              <w:rPr>
                <w:sz w:val="24"/>
                <w:szCs w:val="24"/>
                <w:lang w:val="en-US"/>
              </w:rPr>
              <w:t xml:space="preserve">ischarge home assessment and </w:t>
            </w:r>
            <w:r w:rsidR="001C5A7D">
              <w:rPr>
                <w:sz w:val="24"/>
                <w:szCs w:val="24"/>
                <w:lang w:val="en-US"/>
              </w:rPr>
              <w:t>pred</w:t>
            </w:r>
            <w:r w:rsidR="00BF1711" w:rsidRPr="001C5A7D">
              <w:rPr>
                <w:sz w:val="24"/>
                <w:szCs w:val="24"/>
                <w:lang w:val="en-US"/>
              </w:rPr>
              <w:t>ischarge-home assessment by occupational therapist and patient)</w:t>
            </w:r>
            <w:r w:rsidR="00B9468A" w:rsidRPr="001C5A7D">
              <w:rPr>
                <w:sz w:val="24"/>
                <w:szCs w:val="24"/>
                <w:lang w:val="en-US"/>
              </w:rPr>
              <w:t>,</w:t>
            </w:r>
            <w:r w:rsidR="00BF1711" w:rsidRPr="001C5A7D">
              <w:rPr>
                <w:sz w:val="24"/>
                <w:szCs w:val="24"/>
                <w:lang w:val="en-US"/>
              </w:rPr>
              <w:t xml:space="preserve"> and in one study </w:t>
            </w:r>
            <w:sdt>
              <w:sdtPr>
                <w:rPr>
                  <w:sz w:val="24"/>
                  <w:szCs w:val="24"/>
                  <w:lang w:val="en-US"/>
                </w:rPr>
                <w:alias w:val="To edit, see citavi.com/edit"/>
                <w:tag w:val="CitaviPlaceholder#c859c687-f9f1-487f-ae5a-0a1148e040cb"/>
                <w:id w:val="-679741205"/>
                <w:placeholder>
                  <w:docPart w:val="DefaultPlaceholder_-1854013440"/>
                </w:placeholder>
              </w:sdtPr>
              <w:sdtEndPr/>
              <w:sdtContent>
                <w:r w:rsidR="004872A3">
                  <w:rPr>
                    <w:noProof/>
                    <w:sz w:val="24"/>
                    <w:szCs w:val="24"/>
                    <w:lang w:val="en-US"/>
                  </w:rPr>
                  <w:fldChar w:fldCharType="begin"/>
                </w:r>
                <w:r w:rsidR="004872A3">
                  <w:rPr>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5ZDdiZmU3LWU1OWEtNDI0OS1iNDNhLTllMjFiYThmYmQ0MiIsIlJhbmdlTGVuZ3RoIjo0LCJSZWZlcmVuY2VJZCI6IjRiNGUwZDMzLWYzYzAtNDcxZS1hYjVkLTgwZmZlNzgwMmJiM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xMTEvamdzLjE0Mjg3IiwiRWRpdG9ycyI6W10sIkV2YWx1YXRpb25Db21wbGV4aXR5IjowLCJFdmFsdWF0aW9uU291cmNlVGV4dEZvcm1hdCI6MCwiR3JvdXBzIjpbeyIkaWQiOiIxNiIsIiR0eXBlIjoiU3dpc3NBY2FkZW1pYy5DaXRhdmkuR3JvdXAsIFN3aXNzQWNhZGVtaWMuQ2l0YXZp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TciLCIkdHlwZSI6IlN3aXNzQWNhZGVtaWMuQ2l0YXZpLkxvY2F0aW9uLCBTd2lzc0FjYWRlbWljLkNpdGF2aSIsIkFkZHJlc3MiOnsiJGlkIjoiMTgiLCIkdHlwZSI6IlN3aXNzQWNhZGVtaWMuQ2l0YXZpLkxpbmtlZFJlc291cmNlLCBTd2lzc0FjYWRlbWljLkNpdGF2aSIsIkxpbmtlZFJlc291cmNlVHlwZSI6NSwiT3JpZ2luYWxTdHJpbmciOiIxMC4xMTExL2pncy4xNDI4NyIsIlVyaVN0cmluZyI6Imh0dHBzOi8vZG9pLm9yZy8xMC4xMTExL2pncy4xNDI4NyIsIkxpbmtlZFJlc291cmNlU3RhdHVzIjo4LCJQcm9wZXJ0aWVzIjp7IiRpZCI6IjE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}</w:instrText>
                </w:r>
                <w:r w:rsidR="004872A3">
                  <w:rPr>
                    <w:noProof/>
                    <w:sz w:val="24"/>
                    <w:szCs w:val="24"/>
                    <w:lang w:val="en-US"/>
                  </w:rPr>
                  <w:fldChar w:fldCharType="separate"/>
                </w:r>
                <w:r w:rsidR="004872A3">
                  <w:rPr>
                    <w:noProof/>
                    <w:sz w:val="24"/>
                    <w:szCs w:val="24"/>
                    <w:lang w:val="en-US"/>
                  </w:rPr>
                  <w:t>[10]</w:t>
                </w:r>
                <w:r w:rsidR="004872A3">
                  <w:rPr>
                    <w:noProof/>
                    <w:sz w:val="24"/>
                    <w:szCs w:val="24"/>
                    <w:lang w:val="en-US"/>
                  </w:rPr>
                  <w:fldChar w:fldCharType="end"/>
                </w:r>
              </w:sdtContent>
            </w:sdt>
            <w:r w:rsidR="004872A3">
              <w:rPr>
                <w:sz w:val="24"/>
                <w:szCs w:val="24"/>
                <w:lang w:val="en-US"/>
              </w:rPr>
              <w:t xml:space="preserve"> </w:t>
            </w:r>
            <w:r w:rsidR="00BF1711" w:rsidRPr="001C5A7D">
              <w:rPr>
                <w:sz w:val="24"/>
                <w:szCs w:val="24"/>
                <w:lang w:val="en-US"/>
              </w:rPr>
              <w:t xml:space="preserve">the comparator group </w:t>
            </w:r>
            <w:r w:rsidRPr="001C5A7D">
              <w:rPr>
                <w:sz w:val="24"/>
                <w:szCs w:val="24"/>
                <w:lang w:val="en-US"/>
              </w:rPr>
              <w:t xml:space="preserve">sometimes </w:t>
            </w:r>
            <w:r w:rsidR="00BF1711" w:rsidRPr="001C5A7D">
              <w:rPr>
                <w:sz w:val="24"/>
                <w:szCs w:val="24"/>
                <w:lang w:val="en-US"/>
              </w:rPr>
              <w:t>received more intensive treatment. Therefore, we judged indirectness as borderline.</w:t>
            </w:r>
          </w:p>
        </w:tc>
        <w:tc>
          <w:tcPr>
            <w:tcW w:w="1559" w:type="dxa"/>
            <w:hideMark/>
          </w:tcPr>
          <w:p w14:paraId="2A5A1945" w14:textId="77777777" w:rsidR="00BF1711" w:rsidRPr="001C5A7D" w:rsidRDefault="00521371" w:rsidP="00BF1711">
            <w:pPr>
              <w:rPr>
                <w:sz w:val="24"/>
                <w:szCs w:val="24"/>
                <w:lang w:val="en-US"/>
              </w:rPr>
            </w:pPr>
            <w:r w:rsidRPr="001C5A7D">
              <w:rPr>
                <w:bCs/>
                <w:sz w:val="24"/>
                <w:szCs w:val="24"/>
                <w:lang w:val="en-US"/>
              </w:rPr>
              <w:t>B</w:t>
            </w:r>
            <w:r w:rsidR="00BF1711" w:rsidRPr="001C5A7D">
              <w:rPr>
                <w:bCs/>
                <w:sz w:val="24"/>
                <w:szCs w:val="24"/>
                <w:lang w:val="en-US"/>
              </w:rPr>
              <w:t>orderline serious, do not downgrade</w:t>
            </w:r>
          </w:p>
        </w:tc>
      </w:tr>
      <w:tr w:rsidR="00BF1711" w:rsidRPr="001C5A7D" w14:paraId="49F5C90F" w14:textId="77777777" w:rsidTr="007E4D71">
        <w:trPr>
          <w:trHeight w:val="960"/>
        </w:trPr>
        <w:tc>
          <w:tcPr>
            <w:tcW w:w="2120" w:type="dxa"/>
            <w:hideMark/>
          </w:tcPr>
          <w:p w14:paraId="4F1430C8" w14:textId="77777777" w:rsidR="00BF1711" w:rsidRPr="001C5A7D" w:rsidRDefault="00BF1711" w:rsidP="00BF1711">
            <w:pPr>
              <w:rPr>
                <w:sz w:val="24"/>
                <w:szCs w:val="24"/>
                <w:lang w:val="en-US"/>
              </w:rPr>
            </w:pPr>
            <w:r w:rsidRPr="001C5A7D">
              <w:rPr>
                <w:sz w:val="24"/>
                <w:szCs w:val="24"/>
                <w:lang w:val="en-US"/>
              </w:rPr>
              <w:t>Imprecision</w:t>
            </w:r>
          </w:p>
        </w:tc>
        <w:tc>
          <w:tcPr>
            <w:tcW w:w="10205" w:type="dxa"/>
            <w:hideMark/>
          </w:tcPr>
          <w:p w14:paraId="54A04857" w14:textId="170B2D95" w:rsidR="00BF1711" w:rsidRPr="001C5A7D" w:rsidRDefault="00B9468A" w:rsidP="00BF1711">
            <w:pPr>
              <w:rPr>
                <w:sz w:val="24"/>
                <w:szCs w:val="24"/>
                <w:lang w:val="en-US"/>
              </w:rPr>
            </w:pPr>
            <w:r w:rsidRPr="001C5A7D">
              <w:rPr>
                <w:sz w:val="24"/>
                <w:szCs w:val="24"/>
                <w:lang w:val="en-US"/>
              </w:rPr>
              <w:t xml:space="preserve">The </w:t>
            </w:r>
            <w:r w:rsidR="00F53D45" w:rsidRPr="001C5A7D">
              <w:rPr>
                <w:sz w:val="24"/>
                <w:szCs w:val="24"/>
                <w:lang w:val="en-US"/>
              </w:rPr>
              <w:t xml:space="preserve">total number of participants of </w:t>
            </w:r>
            <w:r w:rsidR="00867570">
              <w:rPr>
                <w:sz w:val="24"/>
                <w:szCs w:val="24"/>
                <w:lang w:val="en-US"/>
              </w:rPr>
              <w:t>85</w:t>
            </w:r>
            <w:r w:rsidR="00BF1711" w:rsidRPr="001C5A7D">
              <w:rPr>
                <w:sz w:val="24"/>
                <w:szCs w:val="24"/>
                <w:lang w:val="en-US"/>
              </w:rPr>
              <w:t xml:space="preserve"> </w:t>
            </w:r>
            <w:r w:rsidR="00F53D45" w:rsidRPr="001C5A7D">
              <w:rPr>
                <w:sz w:val="24"/>
                <w:szCs w:val="24"/>
                <w:lang w:val="en-US"/>
              </w:rPr>
              <w:t>is</w:t>
            </w:r>
            <w:r w:rsidR="00BF1711" w:rsidRPr="001C5A7D">
              <w:rPr>
                <w:sz w:val="24"/>
                <w:szCs w:val="24"/>
                <w:lang w:val="en-US"/>
              </w:rPr>
              <w:t xml:space="preserve"> far less than the required OIS of 400. Appreciable harm and benefit </w:t>
            </w:r>
            <w:r w:rsidR="00521371" w:rsidRPr="001C5A7D">
              <w:rPr>
                <w:sz w:val="24"/>
                <w:szCs w:val="24"/>
                <w:lang w:val="en-US"/>
              </w:rPr>
              <w:t xml:space="preserve">were </w:t>
            </w:r>
            <w:r w:rsidR="00BF1711" w:rsidRPr="001C5A7D">
              <w:rPr>
                <w:sz w:val="24"/>
                <w:szCs w:val="24"/>
                <w:lang w:val="en-US"/>
              </w:rPr>
              <w:t xml:space="preserve">included in </w:t>
            </w:r>
            <w:r w:rsidR="00821B1C" w:rsidRPr="001C5A7D">
              <w:rPr>
                <w:sz w:val="24"/>
                <w:szCs w:val="24"/>
                <w:lang w:val="en-US"/>
              </w:rPr>
              <w:t xml:space="preserve">the </w:t>
            </w:r>
            <w:r w:rsidR="00BF1711" w:rsidRPr="001C5A7D">
              <w:rPr>
                <w:sz w:val="24"/>
                <w:szCs w:val="24"/>
                <w:lang w:val="en-US"/>
              </w:rPr>
              <w:t xml:space="preserve">pooled effect. We had serious concerns regarding imprecision. </w:t>
            </w:r>
          </w:p>
        </w:tc>
        <w:tc>
          <w:tcPr>
            <w:tcW w:w="1559" w:type="dxa"/>
            <w:hideMark/>
          </w:tcPr>
          <w:p w14:paraId="240409B9" w14:textId="77777777" w:rsidR="00BF1711" w:rsidRPr="001C5A7D" w:rsidRDefault="00521371" w:rsidP="00BF1711">
            <w:pPr>
              <w:rPr>
                <w:sz w:val="24"/>
                <w:szCs w:val="24"/>
                <w:lang w:val="en-US"/>
              </w:rPr>
            </w:pPr>
            <w:r w:rsidRPr="001C5A7D">
              <w:rPr>
                <w:bCs/>
                <w:sz w:val="24"/>
                <w:szCs w:val="24"/>
                <w:lang w:val="en-US"/>
              </w:rPr>
              <w:t>S</w:t>
            </w:r>
            <w:r w:rsidR="00BF1711" w:rsidRPr="001C5A7D">
              <w:rPr>
                <w:bCs/>
                <w:sz w:val="24"/>
                <w:szCs w:val="24"/>
                <w:lang w:val="en-US"/>
              </w:rPr>
              <w:t>erious, downgrade two levels</w:t>
            </w:r>
          </w:p>
        </w:tc>
      </w:tr>
      <w:tr w:rsidR="00BF1711" w:rsidRPr="001C5A7D" w14:paraId="65D12290" w14:textId="77777777" w:rsidTr="00A32C59">
        <w:trPr>
          <w:trHeight w:val="710"/>
        </w:trPr>
        <w:tc>
          <w:tcPr>
            <w:tcW w:w="2120" w:type="dxa"/>
            <w:hideMark/>
          </w:tcPr>
          <w:p w14:paraId="752F2FE5" w14:textId="77777777" w:rsidR="00BF1711" w:rsidRPr="001C5A7D" w:rsidRDefault="00BF1711" w:rsidP="00BF1711">
            <w:pPr>
              <w:rPr>
                <w:sz w:val="24"/>
                <w:szCs w:val="24"/>
                <w:lang w:val="en-US"/>
              </w:rPr>
            </w:pPr>
            <w:r w:rsidRPr="001C5A7D">
              <w:rPr>
                <w:sz w:val="24"/>
                <w:szCs w:val="24"/>
                <w:lang w:val="en-US"/>
              </w:rPr>
              <w:t>Likelihood of publication bias</w:t>
            </w:r>
          </w:p>
        </w:tc>
        <w:tc>
          <w:tcPr>
            <w:tcW w:w="10205" w:type="dxa"/>
            <w:hideMark/>
          </w:tcPr>
          <w:p w14:paraId="2E4D502A" w14:textId="77777777" w:rsidR="00BF1711" w:rsidRPr="001C5A7D" w:rsidRDefault="00BF1711" w:rsidP="00BF1711">
            <w:pPr>
              <w:rPr>
                <w:sz w:val="24"/>
                <w:szCs w:val="24"/>
                <w:lang w:val="en-US"/>
              </w:rPr>
            </w:pPr>
            <w:r w:rsidRPr="001C5A7D">
              <w:rPr>
                <w:sz w:val="24"/>
                <w:szCs w:val="24"/>
                <w:lang w:val="en-US"/>
              </w:rPr>
              <w:t>Our literature search was comprehensive, there were no unpublished studies in</w:t>
            </w:r>
            <w:r w:rsidR="00521371" w:rsidRPr="001C5A7D">
              <w:rPr>
                <w:sz w:val="24"/>
                <w:szCs w:val="24"/>
                <w:lang w:val="en-US"/>
              </w:rPr>
              <w:t xml:space="preserve"> the</w:t>
            </w:r>
            <w:r w:rsidRPr="001C5A7D">
              <w:rPr>
                <w:sz w:val="24"/>
                <w:szCs w:val="24"/>
                <w:lang w:val="en-US"/>
              </w:rPr>
              <w:t xml:space="preserve"> registries</w:t>
            </w:r>
            <w:r w:rsidR="00521371" w:rsidRPr="001C5A7D">
              <w:rPr>
                <w:sz w:val="24"/>
                <w:szCs w:val="24"/>
                <w:lang w:val="en-US"/>
              </w:rPr>
              <w:t>,</w:t>
            </w:r>
            <w:r w:rsidRPr="001C5A7D">
              <w:rPr>
                <w:sz w:val="24"/>
                <w:szCs w:val="24"/>
                <w:lang w:val="en-US"/>
              </w:rPr>
              <w:t xml:space="preserve"> and </w:t>
            </w:r>
            <w:r w:rsidR="00521371" w:rsidRPr="001C5A7D">
              <w:rPr>
                <w:sz w:val="24"/>
                <w:szCs w:val="24"/>
                <w:lang w:val="en-US"/>
              </w:rPr>
              <w:t xml:space="preserve">the </w:t>
            </w:r>
            <w:r w:rsidRPr="001C5A7D">
              <w:rPr>
                <w:sz w:val="24"/>
                <w:szCs w:val="24"/>
                <w:lang w:val="en-US"/>
              </w:rPr>
              <w:t xml:space="preserve">studies reported </w:t>
            </w:r>
            <w:r w:rsidR="00521371" w:rsidRPr="001C5A7D">
              <w:rPr>
                <w:sz w:val="24"/>
                <w:szCs w:val="24"/>
                <w:lang w:val="en-US"/>
              </w:rPr>
              <w:t xml:space="preserve">both </w:t>
            </w:r>
            <w:r w:rsidRPr="001C5A7D">
              <w:rPr>
                <w:sz w:val="24"/>
                <w:szCs w:val="24"/>
                <w:lang w:val="en-US"/>
              </w:rPr>
              <w:t>positive and negative outcomes. Therefore, we had no serious concerns.</w:t>
            </w:r>
          </w:p>
        </w:tc>
        <w:tc>
          <w:tcPr>
            <w:tcW w:w="1559" w:type="dxa"/>
            <w:hideMark/>
          </w:tcPr>
          <w:p w14:paraId="67092B5B" w14:textId="77777777" w:rsidR="00BF1711" w:rsidRPr="001C5A7D" w:rsidRDefault="00521371" w:rsidP="00BF1711">
            <w:pPr>
              <w:rPr>
                <w:sz w:val="24"/>
                <w:szCs w:val="24"/>
                <w:lang w:val="en-US"/>
              </w:rPr>
            </w:pPr>
            <w:r w:rsidRPr="001C5A7D">
              <w:rPr>
                <w:sz w:val="24"/>
                <w:szCs w:val="24"/>
                <w:lang w:val="en-US"/>
              </w:rPr>
              <w:t>N</w:t>
            </w:r>
            <w:r w:rsidR="00BF1711" w:rsidRPr="001C5A7D">
              <w:rPr>
                <w:sz w:val="24"/>
                <w:szCs w:val="24"/>
                <w:lang w:val="en-US"/>
              </w:rPr>
              <w:t>ot serious</w:t>
            </w:r>
          </w:p>
        </w:tc>
      </w:tr>
      <w:tr w:rsidR="00BF1711" w:rsidRPr="001C5A7D" w14:paraId="3850F39C" w14:textId="77777777" w:rsidTr="007E4D71">
        <w:trPr>
          <w:trHeight w:val="495"/>
        </w:trPr>
        <w:tc>
          <w:tcPr>
            <w:tcW w:w="2120" w:type="dxa"/>
            <w:hideMark/>
          </w:tcPr>
          <w:p w14:paraId="2327ECB8" w14:textId="01C7FD4B" w:rsidR="00BF1711" w:rsidRPr="001C5A7D" w:rsidRDefault="00521371" w:rsidP="00BF1711">
            <w:pPr>
              <w:rPr>
                <w:sz w:val="24"/>
                <w:szCs w:val="24"/>
                <w:lang w:val="en-US"/>
              </w:rPr>
            </w:pPr>
            <w:r w:rsidRPr="001C5A7D">
              <w:rPr>
                <w:sz w:val="24"/>
                <w:szCs w:val="24"/>
                <w:lang w:val="en-US"/>
              </w:rPr>
              <w:t>O</w:t>
            </w:r>
            <w:r w:rsidR="00BF1711" w:rsidRPr="001C5A7D">
              <w:rPr>
                <w:sz w:val="24"/>
                <w:szCs w:val="24"/>
                <w:lang w:val="en-US"/>
              </w:rPr>
              <w:t xml:space="preserve">verall </w:t>
            </w:r>
            <w:r w:rsidR="001C5A7D">
              <w:rPr>
                <w:sz w:val="24"/>
                <w:szCs w:val="24"/>
                <w:lang w:val="en-US"/>
              </w:rPr>
              <w:t>judgment</w:t>
            </w:r>
          </w:p>
        </w:tc>
        <w:tc>
          <w:tcPr>
            <w:tcW w:w="10205" w:type="dxa"/>
            <w:noWrap/>
            <w:hideMark/>
          </w:tcPr>
          <w:p w14:paraId="4DB112BA" w14:textId="77777777" w:rsidR="00BF1711" w:rsidRPr="001C5A7D" w:rsidRDefault="00BF1711" w:rsidP="00BF1711">
            <w:pPr>
              <w:rPr>
                <w:sz w:val="24"/>
                <w:szCs w:val="24"/>
                <w:lang w:val="en-US"/>
              </w:rPr>
            </w:pPr>
          </w:p>
        </w:tc>
        <w:tc>
          <w:tcPr>
            <w:tcW w:w="1559" w:type="dxa"/>
            <w:hideMark/>
          </w:tcPr>
          <w:p w14:paraId="1D285924" w14:textId="77777777" w:rsidR="00B12A98" w:rsidRPr="001C5A7D" w:rsidRDefault="00B12A98" w:rsidP="00B12A98">
            <w:pPr>
              <w:rPr>
                <w:rFonts w:ascii="Calibri" w:eastAsia="Times New Roman" w:hAnsi="Calibri" w:cs="Times New Roman"/>
                <w:sz w:val="24"/>
                <w:szCs w:val="24"/>
                <w:lang w:val="en-US" w:eastAsia="de-DE"/>
              </w:rPr>
            </w:pPr>
            <w:r w:rsidRPr="001C5A7D">
              <w:rPr>
                <w:rFonts w:ascii="Cambria Math" w:eastAsia="Times New Roman" w:hAnsi="Cambria Math" w:cs="Cambria Math"/>
                <w:sz w:val="24"/>
                <w:szCs w:val="24"/>
                <w:lang w:val="en-US" w:eastAsia="de-DE"/>
              </w:rPr>
              <w:t>⨁</w:t>
            </w:r>
            <w:r w:rsidRPr="001C5A7D">
              <w:rPr>
                <w:rFonts w:ascii="Calibri" w:eastAsia="Times New Roman" w:hAnsi="Calibri" w:cs="Times New Roman"/>
                <w:sz w:val="24"/>
                <w:szCs w:val="24"/>
                <w:lang w:val="en-US" w:eastAsia="de-DE"/>
              </w:rPr>
              <w:t xml:space="preserve">OOO </w:t>
            </w:r>
          </w:p>
          <w:p w14:paraId="2FF07F50" w14:textId="77777777" w:rsidR="00BF1711" w:rsidRPr="001C5A7D" w:rsidRDefault="00B12A98" w:rsidP="00BF1711">
            <w:pPr>
              <w:rPr>
                <w:sz w:val="24"/>
                <w:szCs w:val="24"/>
                <w:lang w:val="en-US"/>
              </w:rPr>
            </w:pPr>
            <w:r w:rsidRPr="001C5A7D">
              <w:rPr>
                <w:rFonts w:ascii="Calibri" w:eastAsia="Times New Roman" w:hAnsi="Calibri" w:cs="Times New Roman"/>
                <w:sz w:val="24"/>
                <w:szCs w:val="24"/>
                <w:lang w:val="en-US" w:eastAsia="de-DE"/>
              </w:rPr>
              <w:t>Very l</w:t>
            </w:r>
            <w:r w:rsidR="00BF1711" w:rsidRPr="001C5A7D">
              <w:rPr>
                <w:rFonts w:ascii="Calibri" w:eastAsia="Times New Roman" w:hAnsi="Calibri" w:cs="Times New Roman"/>
                <w:sz w:val="24"/>
                <w:szCs w:val="24"/>
                <w:lang w:val="en-US" w:eastAsia="de-DE"/>
              </w:rPr>
              <w:t>ow</w:t>
            </w:r>
          </w:p>
        </w:tc>
      </w:tr>
      <w:tr w:rsidR="00BF1711" w:rsidRPr="001C5A7D" w14:paraId="1D268F6F" w14:textId="77777777" w:rsidTr="00BF1711">
        <w:trPr>
          <w:trHeight w:val="238"/>
        </w:trPr>
        <w:tc>
          <w:tcPr>
            <w:tcW w:w="13884" w:type="dxa"/>
            <w:gridSpan w:val="3"/>
            <w:shd w:val="clear" w:color="auto" w:fill="E7E6E6" w:themeFill="background2"/>
          </w:tcPr>
          <w:p w14:paraId="149E6F75" w14:textId="77777777" w:rsidR="00BF1711" w:rsidRPr="001C5A7D" w:rsidRDefault="00BF1711" w:rsidP="00BF1711">
            <w:pPr>
              <w:rPr>
                <w:rFonts w:ascii="Cambria Math" w:eastAsia="Times New Roman" w:hAnsi="Cambria Math" w:cs="Cambria Math"/>
                <w:color w:val="000000"/>
                <w:sz w:val="24"/>
                <w:szCs w:val="24"/>
                <w:lang w:val="en-US" w:eastAsia="de-DE"/>
              </w:rPr>
            </w:pPr>
            <w:r w:rsidRPr="001C5A7D">
              <w:rPr>
                <w:rFonts w:ascii="Calibri" w:eastAsia="Times New Roman" w:hAnsi="Calibri" w:cs="Times New Roman"/>
                <w:b/>
                <w:bCs/>
                <w:i/>
                <w:iCs/>
                <w:color w:val="000000"/>
                <w:sz w:val="24"/>
                <w:szCs w:val="24"/>
                <w:lang w:val="en-US" w:eastAsia="de-DE"/>
              </w:rPr>
              <w:t>Outcome: Risk of Falling</w:t>
            </w:r>
          </w:p>
        </w:tc>
      </w:tr>
      <w:tr w:rsidR="00A32C59" w:rsidRPr="001C5A7D" w14:paraId="7CFDF2B2" w14:textId="77777777" w:rsidTr="007E4D71">
        <w:trPr>
          <w:trHeight w:val="895"/>
        </w:trPr>
        <w:tc>
          <w:tcPr>
            <w:tcW w:w="2120" w:type="dxa"/>
            <w:hideMark/>
          </w:tcPr>
          <w:p w14:paraId="6B594414"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Limitations in the design and implementation of available studies suggesting high likelihood of bias**</w:t>
            </w:r>
          </w:p>
        </w:tc>
        <w:tc>
          <w:tcPr>
            <w:tcW w:w="10205" w:type="dxa"/>
            <w:hideMark/>
          </w:tcPr>
          <w:p w14:paraId="5A959A4A" w14:textId="6EDB6442" w:rsidR="00BF1711" w:rsidRPr="001C5A7D" w:rsidRDefault="00E23364" w:rsidP="00F34B1F">
            <w:pPr>
              <w:rPr>
                <w:rFonts w:ascii="Calibri" w:eastAsia="Times New Roman" w:hAnsi="Calibri" w:cs="Times New Roman"/>
                <w:color w:val="000000"/>
                <w:sz w:val="24"/>
                <w:szCs w:val="24"/>
                <w:lang w:val="en-US" w:eastAsia="de-DE"/>
              </w:rPr>
            </w:pPr>
            <w:r>
              <w:rPr>
                <w:sz w:val="24"/>
                <w:szCs w:val="24"/>
                <w:lang w:val="en-US"/>
              </w:rPr>
              <w:t>Five</w:t>
            </w:r>
            <w:r w:rsidR="00AE4054" w:rsidRPr="001C5A7D">
              <w:rPr>
                <w:sz w:val="24"/>
                <w:szCs w:val="24"/>
                <w:lang w:val="en-US"/>
              </w:rPr>
              <w:t xml:space="preserve"> </w:t>
            </w:r>
            <w:r w:rsidR="00BF1711" w:rsidRPr="001C5A7D">
              <w:rPr>
                <w:sz w:val="24"/>
                <w:szCs w:val="24"/>
                <w:lang w:val="en-US"/>
              </w:rPr>
              <w:t xml:space="preserve">studies </w:t>
            </w:r>
            <w:sdt>
              <w:sdtPr>
                <w:rPr>
                  <w:sz w:val="24"/>
                  <w:szCs w:val="24"/>
                  <w:lang w:val="en-US"/>
                </w:rPr>
                <w:alias w:val="To edit, see citavi.com/edit"/>
                <w:tag w:val="CitaviPlaceholder#c2324882-c093-4775-af8b-22548e3677ed"/>
                <w:id w:val="1783842794"/>
                <w:placeholder>
                  <w:docPart w:val="DefaultPlaceholder_-1854013440"/>
                </w:placeholder>
              </w:sdtPr>
              <w:sdtEndPr/>
              <w:sdtContent>
                <w:r w:rsidR="00F34B1F">
                  <w:rPr>
                    <w:noProof/>
                    <w:sz w:val="24"/>
                    <w:szCs w:val="24"/>
                    <w:lang w:val="en-US"/>
                  </w:rPr>
                  <w:fldChar w:fldCharType="begin"/>
                </w:r>
                <w:r w:rsidR="00B91B7B">
                  <w:rPr>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RiMzc4YTZmLWUwY2EtNDUyYy04YzJhLWExYzZiMGYwMmQzMyIsIlJhbmdlU3RhcnQiOjMsIlJhbmdlTGVuZ3RoIjo0LCJSZWZlcmVuY2VJZCI6IjY4YzRhMDk1LWMwZDMtNGFmOS1iYWQxLWVlZGU5MDAwMjM2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g2LzE0NzItNjk2My03LTQyIiwiRWRpdG9ycyI6W10sIkV2YWx1YXRpb25Db21wbGV4aXR5IjowLCJFdmFsdWF0aW9uU291cmNlVGV4dEZvcm1hdCI6MCwiR3JvdXBzIjpbXSwiSGFzTGFiZWwxIjpmYWxzZSwiSGFzTGFiZWwyIjpmYWxzZSwiS2V5d29yZHMiOltdLCJMYW5ndWFnZSI6ImVuZyIsIkxhbmd1YWdlQ29kZSI6ImVuIi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ODYvMTQ3Mi02OTYzLTctNDIiLCJVcmlTdHJpbmciOiJodHRwczovL2RvaS5vcmcvMTAuMTE4Ni8xNDcyLTY5NjMtNy00Mi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I6MDM6MjMiLCJNb2RpZmllZEJ5IjoiX1V0YSBLaXJjaG5lci1IZWtsYXUiLCJJZCI6IjE3ODc3NzdkLTYzMzEtNDhjMy04M2IyLTgwYTdiNzhmM2RmMCIsIk1vZGlmaWVkT24iOiIyMDE5LTA3LTI5VDEwOjAzOjMy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TczNTU2NDQiLCJVcmlTdHJpbmciOiJodHRwOi8vd3d3Lm5jYmkubmxtLm5paC5nb3YvcHVibWVkLzE3MzU1NjQ0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NjM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}</w:instrText>
                </w:r>
                <w:r w:rsidR="00F34B1F">
                  <w:rPr>
                    <w:noProof/>
                    <w:sz w:val="24"/>
                    <w:szCs w:val="24"/>
                    <w:lang w:val="en-US"/>
                  </w:rPr>
                  <w:fldChar w:fldCharType="separate"/>
                </w:r>
                <w:r w:rsidR="00B91B7B">
                  <w:rPr>
                    <w:noProof/>
                    <w:sz w:val="24"/>
                    <w:szCs w:val="24"/>
                    <w:lang w:val="en-US"/>
                  </w:rPr>
                  <w:t>[16, 29, 34, 35, 39, 43]</w:t>
                </w:r>
                <w:r w:rsidR="00F34B1F">
                  <w:rPr>
                    <w:noProof/>
                    <w:sz w:val="24"/>
                    <w:szCs w:val="24"/>
                    <w:lang w:val="en-US"/>
                  </w:rPr>
                  <w:fldChar w:fldCharType="end"/>
                </w:r>
              </w:sdtContent>
            </w:sdt>
            <w:r w:rsidR="00BF1711" w:rsidRPr="001C5A7D">
              <w:rPr>
                <w:sz w:val="24"/>
                <w:szCs w:val="24"/>
                <w:lang w:val="en-US"/>
              </w:rPr>
              <w:t xml:space="preserve"> reported on risk of falling. In all</w:t>
            </w:r>
            <w:r w:rsidR="00521371" w:rsidRPr="001C5A7D">
              <w:rPr>
                <w:sz w:val="24"/>
                <w:szCs w:val="24"/>
                <w:lang w:val="en-US"/>
              </w:rPr>
              <w:t xml:space="preserve"> of the</w:t>
            </w:r>
            <w:r w:rsidR="00BF1711" w:rsidRPr="001C5A7D">
              <w:rPr>
                <w:sz w:val="24"/>
                <w:szCs w:val="24"/>
                <w:lang w:val="en-US"/>
              </w:rPr>
              <w:t xml:space="preserve"> studies, blinding of pe</w:t>
            </w:r>
            <w:r w:rsidR="003D445F" w:rsidRPr="001C5A7D">
              <w:rPr>
                <w:sz w:val="24"/>
                <w:szCs w:val="24"/>
                <w:lang w:val="en-US"/>
              </w:rPr>
              <w:t>rsonnel and participants was hardly</w:t>
            </w:r>
            <w:r w:rsidR="00BF1711" w:rsidRPr="001C5A7D">
              <w:rPr>
                <w:sz w:val="24"/>
                <w:szCs w:val="24"/>
                <w:lang w:val="en-US"/>
              </w:rPr>
              <w:t xml:space="preserve"> possible due to the nature of the intervention </w:t>
            </w:r>
            <w:r w:rsidR="003D445F" w:rsidRPr="001C5A7D">
              <w:rPr>
                <w:sz w:val="24"/>
                <w:szCs w:val="24"/>
                <w:lang w:val="en-US"/>
              </w:rPr>
              <w:t>but it was unlikely that blinding affected this clinical outcome. Therefore</w:t>
            </w:r>
            <w:r w:rsidR="00521371" w:rsidRPr="001C5A7D">
              <w:rPr>
                <w:sz w:val="24"/>
                <w:szCs w:val="24"/>
                <w:lang w:val="en-US"/>
              </w:rPr>
              <w:t>,</w:t>
            </w:r>
            <w:r w:rsidR="003D445F" w:rsidRPr="001C5A7D">
              <w:rPr>
                <w:sz w:val="24"/>
                <w:szCs w:val="24"/>
                <w:lang w:val="en-US"/>
              </w:rPr>
              <w:t xml:space="preserve"> we judged</w:t>
            </w:r>
            <w:r w:rsidR="0086010D" w:rsidRPr="001C5A7D">
              <w:rPr>
                <w:sz w:val="24"/>
                <w:szCs w:val="24"/>
                <w:lang w:val="en-US"/>
              </w:rPr>
              <w:t xml:space="preserve"> a</w:t>
            </w:r>
            <w:r w:rsidR="003D445F" w:rsidRPr="001C5A7D">
              <w:rPr>
                <w:sz w:val="24"/>
                <w:szCs w:val="24"/>
                <w:lang w:val="en-US"/>
              </w:rPr>
              <w:t xml:space="preserve"> low </w:t>
            </w:r>
            <w:r w:rsidR="00BF1711" w:rsidRPr="001C5A7D">
              <w:rPr>
                <w:sz w:val="24"/>
                <w:szCs w:val="24"/>
                <w:lang w:val="en-US"/>
              </w:rPr>
              <w:t xml:space="preserve">risk. Biased counting of falls was possible but may </w:t>
            </w:r>
            <w:r w:rsidR="00521371" w:rsidRPr="001C5A7D">
              <w:rPr>
                <w:sz w:val="24"/>
                <w:szCs w:val="24"/>
                <w:lang w:val="en-US"/>
              </w:rPr>
              <w:t xml:space="preserve">have </w:t>
            </w:r>
            <w:r w:rsidR="00BF1711" w:rsidRPr="001C5A7D">
              <w:rPr>
                <w:sz w:val="24"/>
                <w:szCs w:val="24"/>
                <w:lang w:val="en-US"/>
              </w:rPr>
              <w:t>occurred</w:t>
            </w:r>
            <w:r w:rsidR="00521371" w:rsidRPr="001C5A7D">
              <w:rPr>
                <w:sz w:val="24"/>
                <w:szCs w:val="24"/>
                <w:lang w:val="en-US"/>
              </w:rPr>
              <w:t xml:space="preserve"> equally</w:t>
            </w:r>
            <w:r w:rsidR="00BF1711" w:rsidRPr="001C5A7D">
              <w:rPr>
                <w:sz w:val="24"/>
                <w:szCs w:val="24"/>
                <w:lang w:val="en-US"/>
              </w:rPr>
              <w:t xml:space="preserve"> in</w:t>
            </w:r>
            <w:r w:rsidR="00521371" w:rsidRPr="001C5A7D">
              <w:rPr>
                <w:sz w:val="24"/>
                <w:szCs w:val="24"/>
                <w:lang w:val="en-US"/>
              </w:rPr>
              <w:t xml:space="preserve"> both the</w:t>
            </w:r>
            <w:r w:rsidR="00BF1711" w:rsidRPr="001C5A7D">
              <w:rPr>
                <w:sz w:val="24"/>
                <w:szCs w:val="24"/>
                <w:lang w:val="en-US"/>
              </w:rPr>
              <w:t xml:space="preserve"> control and intervention group</w:t>
            </w:r>
            <w:r w:rsidR="00821B1C" w:rsidRPr="001C5A7D">
              <w:rPr>
                <w:sz w:val="24"/>
                <w:szCs w:val="24"/>
                <w:lang w:val="en-US"/>
              </w:rPr>
              <w:t>s</w:t>
            </w:r>
            <w:r w:rsidR="00BF1711" w:rsidRPr="001C5A7D">
              <w:rPr>
                <w:rFonts w:ascii="Calibri" w:eastAsia="Times New Roman" w:hAnsi="Calibri" w:cs="Times New Roman"/>
                <w:color w:val="000000"/>
                <w:sz w:val="24"/>
                <w:szCs w:val="24"/>
                <w:lang w:val="en-US" w:eastAsia="de-DE"/>
              </w:rPr>
              <w:t xml:space="preserve">. Considered as </w:t>
            </w:r>
            <w:r w:rsidR="003D445F" w:rsidRPr="001C5A7D">
              <w:rPr>
                <w:rFonts w:ascii="Calibri" w:eastAsia="Times New Roman" w:hAnsi="Calibri" w:cs="Times New Roman"/>
                <w:color w:val="000000"/>
                <w:sz w:val="24"/>
                <w:szCs w:val="24"/>
                <w:lang w:val="en-US" w:eastAsia="de-DE"/>
              </w:rPr>
              <w:t xml:space="preserve">not </w:t>
            </w:r>
            <w:r w:rsidR="00BF1711" w:rsidRPr="001C5A7D">
              <w:rPr>
                <w:rFonts w:ascii="Calibri" w:eastAsia="Times New Roman" w:hAnsi="Calibri" w:cs="Times New Roman"/>
                <w:color w:val="000000"/>
                <w:sz w:val="24"/>
                <w:szCs w:val="24"/>
                <w:lang w:val="en-US" w:eastAsia="de-DE"/>
              </w:rPr>
              <w:t>serious</w:t>
            </w:r>
            <w:r w:rsidR="00BF1711" w:rsidRPr="001C5A7D">
              <w:rPr>
                <w:sz w:val="24"/>
                <w:szCs w:val="24"/>
                <w:lang w:val="en-US"/>
              </w:rPr>
              <w:t>.</w:t>
            </w:r>
          </w:p>
        </w:tc>
        <w:tc>
          <w:tcPr>
            <w:tcW w:w="1559" w:type="dxa"/>
            <w:hideMark/>
          </w:tcPr>
          <w:p w14:paraId="384CFFCB" w14:textId="77777777" w:rsidR="00BF1711" w:rsidRPr="001C5A7D" w:rsidRDefault="003D445F" w:rsidP="003D445F">
            <w:pPr>
              <w:spacing w:after="160"/>
              <w:rPr>
                <w:rFonts w:ascii="Calibri" w:eastAsia="Times New Roman" w:hAnsi="Calibri" w:cs="Times New Roman"/>
                <w:sz w:val="24"/>
                <w:szCs w:val="24"/>
                <w:lang w:val="en-US" w:eastAsia="de-DE"/>
              </w:rPr>
            </w:pPr>
            <w:r w:rsidRPr="001C5A7D">
              <w:rPr>
                <w:bCs/>
                <w:sz w:val="24"/>
                <w:szCs w:val="24"/>
                <w:lang w:val="en-US"/>
              </w:rPr>
              <w:t xml:space="preserve">Not </w:t>
            </w:r>
            <w:r w:rsidR="00BF1711" w:rsidRPr="001C5A7D">
              <w:rPr>
                <w:bCs/>
                <w:sz w:val="24"/>
                <w:szCs w:val="24"/>
                <w:lang w:val="en-US"/>
              </w:rPr>
              <w:t>serious</w:t>
            </w:r>
          </w:p>
        </w:tc>
      </w:tr>
      <w:tr w:rsidR="00BF1711" w:rsidRPr="001C5A7D" w14:paraId="2F0B87DD" w14:textId="77777777" w:rsidTr="007E4D71">
        <w:trPr>
          <w:trHeight w:val="378"/>
        </w:trPr>
        <w:tc>
          <w:tcPr>
            <w:tcW w:w="2120" w:type="dxa"/>
            <w:hideMark/>
          </w:tcPr>
          <w:p w14:paraId="3554A2B5"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Inconsistency of results</w:t>
            </w:r>
          </w:p>
        </w:tc>
        <w:tc>
          <w:tcPr>
            <w:tcW w:w="10205" w:type="dxa"/>
            <w:hideMark/>
          </w:tcPr>
          <w:p w14:paraId="0AF2BFF7" w14:textId="5DC2F9BE" w:rsidR="00BF1711" w:rsidRPr="001C5A7D" w:rsidRDefault="00BF1711" w:rsidP="00BF1711">
            <w:pPr>
              <w:rPr>
                <w:rFonts w:ascii="Calibri" w:eastAsia="Times New Roman" w:hAnsi="Calibri" w:cs="Times New Roman"/>
                <w:color w:val="000000"/>
                <w:sz w:val="24"/>
                <w:szCs w:val="24"/>
                <w:lang w:val="en-US" w:eastAsia="de-DE"/>
              </w:rPr>
            </w:pPr>
            <w:r w:rsidRPr="001C5A7D">
              <w:rPr>
                <w:sz w:val="24"/>
                <w:szCs w:val="24"/>
                <w:lang w:val="en-US"/>
              </w:rPr>
              <w:t>Statistical heterogeneity may be low (I</w:t>
            </w:r>
            <w:r w:rsidRPr="001C5A7D">
              <w:rPr>
                <w:sz w:val="24"/>
                <w:szCs w:val="24"/>
                <w:vertAlign w:val="superscript"/>
                <w:lang w:val="en-US"/>
              </w:rPr>
              <w:t>2</w:t>
            </w:r>
            <w:r w:rsidR="004872A3">
              <w:rPr>
                <w:sz w:val="24"/>
                <w:szCs w:val="24"/>
                <w:lang w:val="en-US"/>
              </w:rPr>
              <w:t>=0</w:t>
            </w:r>
            <w:r w:rsidRPr="001C5A7D">
              <w:rPr>
                <w:sz w:val="24"/>
                <w:szCs w:val="24"/>
                <w:lang w:val="en-US"/>
              </w:rPr>
              <w:t>%). No serious concerns for inconsistency.</w:t>
            </w:r>
          </w:p>
        </w:tc>
        <w:tc>
          <w:tcPr>
            <w:tcW w:w="1559" w:type="dxa"/>
            <w:hideMark/>
          </w:tcPr>
          <w:p w14:paraId="1DBB21C7" w14:textId="77777777" w:rsidR="00BF1711" w:rsidRPr="001C5A7D" w:rsidRDefault="0052137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N</w:t>
            </w:r>
            <w:r w:rsidR="00BF1711" w:rsidRPr="001C5A7D">
              <w:rPr>
                <w:rFonts w:ascii="Calibri" w:eastAsia="Times New Roman" w:hAnsi="Calibri" w:cs="Times New Roman"/>
                <w:color w:val="000000"/>
                <w:sz w:val="24"/>
                <w:szCs w:val="24"/>
                <w:lang w:val="en-US" w:eastAsia="de-DE"/>
              </w:rPr>
              <w:t>ot serious</w:t>
            </w:r>
          </w:p>
        </w:tc>
      </w:tr>
      <w:tr w:rsidR="00BF1711" w:rsidRPr="00E219C7" w14:paraId="011C7707" w14:textId="77777777" w:rsidTr="007E4D71">
        <w:trPr>
          <w:trHeight w:val="1078"/>
        </w:trPr>
        <w:tc>
          <w:tcPr>
            <w:tcW w:w="2120" w:type="dxa"/>
            <w:hideMark/>
          </w:tcPr>
          <w:p w14:paraId="68680871"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Indirectness of evidence</w:t>
            </w:r>
          </w:p>
        </w:tc>
        <w:tc>
          <w:tcPr>
            <w:tcW w:w="10205" w:type="dxa"/>
            <w:hideMark/>
          </w:tcPr>
          <w:p w14:paraId="7A18CB1D" w14:textId="363F9174" w:rsidR="00BF1711" w:rsidRPr="001C5A7D" w:rsidRDefault="00BF1711" w:rsidP="00BF1711">
            <w:pPr>
              <w:rPr>
                <w:rFonts w:ascii="Calibri" w:eastAsia="Times New Roman" w:hAnsi="Calibri" w:cs="Times New Roman"/>
                <w:sz w:val="24"/>
                <w:szCs w:val="24"/>
                <w:lang w:val="en-US" w:eastAsia="de-DE"/>
              </w:rPr>
            </w:pPr>
            <w:r w:rsidRPr="001C5A7D">
              <w:rPr>
                <w:rFonts w:ascii="Calibri" w:eastAsia="Times New Roman" w:hAnsi="Calibri" w:cs="Times New Roman"/>
                <w:sz w:val="24"/>
                <w:szCs w:val="24"/>
                <w:lang w:val="en-US" w:eastAsia="de-DE"/>
              </w:rPr>
              <w:t xml:space="preserve">The study population across studies varied in diagnoses and age. The mean age of the patients across all three studies was </w:t>
            </w:r>
            <w:r w:rsidR="00821B1C" w:rsidRPr="001C5A7D">
              <w:rPr>
                <w:rFonts w:ascii="Calibri" w:eastAsia="Times New Roman" w:hAnsi="Calibri" w:cs="Times New Roman"/>
                <w:sz w:val="24"/>
                <w:szCs w:val="24"/>
                <w:lang w:val="en-US" w:eastAsia="de-DE"/>
              </w:rPr>
              <w:t xml:space="preserve">approximately </w:t>
            </w:r>
            <w:r w:rsidRPr="001C5A7D">
              <w:rPr>
                <w:rFonts w:ascii="Calibri" w:eastAsia="Times New Roman" w:hAnsi="Calibri" w:cs="Times New Roman"/>
                <w:sz w:val="24"/>
                <w:szCs w:val="24"/>
                <w:lang w:val="en-US" w:eastAsia="de-DE"/>
              </w:rPr>
              <w:t>80 years, but the studies that reported ranges in age</w:t>
            </w:r>
            <w:r w:rsidR="00521371" w:rsidRPr="001C5A7D">
              <w:rPr>
                <w:rFonts w:ascii="Calibri" w:eastAsia="Times New Roman" w:hAnsi="Calibri" w:cs="Times New Roman"/>
                <w:sz w:val="24"/>
                <w:szCs w:val="24"/>
                <w:lang w:val="en-US" w:eastAsia="de-DE"/>
              </w:rPr>
              <w:t xml:space="preserve"> also</w:t>
            </w:r>
            <w:r w:rsidRPr="001C5A7D">
              <w:rPr>
                <w:rFonts w:ascii="Calibri" w:eastAsia="Times New Roman" w:hAnsi="Calibri" w:cs="Times New Roman"/>
                <w:sz w:val="24"/>
                <w:szCs w:val="24"/>
                <w:lang w:val="en-US" w:eastAsia="de-DE"/>
              </w:rPr>
              <w:t xml:space="preserve"> reported on a wide range </w:t>
            </w:r>
            <w:r w:rsidR="00521371"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34</w:t>
            </w:r>
            <w:r w:rsidR="00521371" w:rsidRPr="001C5A7D">
              <w:rPr>
                <w:rFonts w:ascii="Calibri" w:eastAsia="Times New Roman" w:hAnsi="Calibri" w:cs="Times New Roman"/>
                <w:sz w:val="24"/>
                <w:szCs w:val="24"/>
                <w:lang w:val="en-US" w:eastAsia="de-DE"/>
              </w:rPr>
              <w:t xml:space="preserve"> to </w:t>
            </w:r>
            <w:r w:rsidRPr="001C5A7D">
              <w:rPr>
                <w:rFonts w:ascii="Calibri" w:eastAsia="Times New Roman" w:hAnsi="Calibri" w:cs="Times New Roman"/>
                <w:sz w:val="24"/>
                <w:szCs w:val="24"/>
                <w:lang w:val="en-US" w:eastAsia="de-DE"/>
              </w:rPr>
              <w:t>88 years</w:t>
            </w:r>
            <w:r w:rsidR="00521371"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 The research question was for any diagnos</w:t>
            </w:r>
            <w:r w:rsidR="00521371" w:rsidRPr="001C5A7D">
              <w:rPr>
                <w:rFonts w:ascii="Calibri" w:eastAsia="Times New Roman" w:hAnsi="Calibri" w:cs="Times New Roman"/>
                <w:sz w:val="24"/>
                <w:szCs w:val="24"/>
                <w:lang w:val="en-US" w:eastAsia="de-DE"/>
              </w:rPr>
              <w:t>is</w:t>
            </w:r>
            <w:r w:rsidRPr="001C5A7D">
              <w:rPr>
                <w:rFonts w:ascii="Calibri" w:eastAsia="Times New Roman" w:hAnsi="Calibri" w:cs="Times New Roman"/>
                <w:sz w:val="24"/>
                <w:szCs w:val="24"/>
                <w:lang w:val="en-US" w:eastAsia="de-DE"/>
              </w:rPr>
              <w:t xml:space="preserve"> and adults ≥18 years. Therefore, </w:t>
            </w:r>
            <w:r w:rsidR="004F7233" w:rsidRPr="001C5A7D">
              <w:rPr>
                <w:rFonts w:ascii="Calibri" w:eastAsia="Times New Roman" w:hAnsi="Calibri" w:cs="Times New Roman"/>
                <w:sz w:val="24"/>
                <w:szCs w:val="24"/>
                <w:lang w:val="en-US" w:eastAsia="de-DE"/>
              </w:rPr>
              <w:t xml:space="preserve">the </w:t>
            </w:r>
            <w:r w:rsidRPr="001C5A7D">
              <w:rPr>
                <w:rFonts w:ascii="Calibri" w:eastAsia="Times New Roman" w:hAnsi="Calibri" w:cs="Times New Roman"/>
                <w:sz w:val="24"/>
                <w:szCs w:val="24"/>
                <w:lang w:val="en-US" w:eastAsia="de-DE"/>
              </w:rPr>
              <w:t xml:space="preserve">outcome evidence from the included studies may be applicable on </w:t>
            </w:r>
            <w:r w:rsidR="00521371" w:rsidRPr="001C5A7D">
              <w:rPr>
                <w:rFonts w:ascii="Calibri" w:eastAsia="Times New Roman" w:hAnsi="Calibri" w:cs="Times New Roman"/>
                <w:sz w:val="24"/>
                <w:szCs w:val="24"/>
                <w:lang w:val="en-US" w:eastAsia="de-DE"/>
              </w:rPr>
              <w:t xml:space="preserve">the </w:t>
            </w:r>
            <w:r w:rsidRPr="001C5A7D">
              <w:rPr>
                <w:rFonts w:ascii="Calibri" w:eastAsia="Times New Roman" w:hAnsi="Calibri" w:cs="Times New Roman"/>
                <w:sz w:val="24"/>
                <w:szCs w:val="24"/>
                <w:lang w:val="en-US" w:eastAsia="de-DE"/>
              </w:rPr>
              <w:t xml:space="preserve">population under investigation. </w:t>
            </w:r>
            <w:r w:rsidRPr="001C5A7D">
              <w:rPr>
                <w:sz w:val="24"/>
                <w:szCs w:val="24"/>
                <w:lang w:val="en-US"/>
              </w:rPr>
              <w:t xml:space="preserve">The intervention of one study </w:t>
            </w:r>
            <w:sdt>
              <w:sdtPr>
                <w:rPr>
                  <w:sz w:val="24"/>
                  <w:szCs w:val="24"/>
                  <w:lang w:val="en-US"/>
                </w:rPr>
                <w:alias w:val="To edit, see citavi.com/edit"/>
                <w:tag w:val="CitaviPlaceholder#314c8a4d-70d9-4da7-9a3d-467991607421"/>
                <w:id w:val="1918822407"/>
                <w:placeholder>
                  <w:docPart w:val="DefaultPlaceholder_-1854013440"/>
                </w:placeholder>
              </w:sdtPr>
              <w:sdtEndPr/>
              <w:sdtContent>
                <w:r w:rsidR="004872A3">
                  <w:rPr>
                    <w:noProof/>
                    <w:sz w:val="24"/>
                    <w:szCs w:val="24"/>
                    <w:lang w:val="en-US"/>
                  </w:rPr>
                  <w:fldChar w:fldCharType="begin"/>
                </w:r>
                <w:r w:rsidR="004872A3">
                  <w:rPr>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4MWNiYmQ3LTNmMWUtNGU4Ny04MGJlLTgxODM0Y2VmZDdlZSIsIlJhbmdlTGVuZ3RoIjo0LCJSZWZlcmVuY2VJZCI6Ijc3YmI2MTEzLWMzY2EtNDI4MS05MGQzLTA1ZmE5N2FkZTll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GlkIjoiNSIsIiR0eXBlIjoiU3dpc3NBY2FkZW1pYy5DaXRhdmkuUHJvamVjdCwgU3dpc3NBY2FkZW1pYy5DaXRhdmkifX0seyIkaWQiOiI2IiwiJHR5cGUiOiJTd2lzc0FjYWRlbWljLkNpdGF2aS5QZXJzb24sIFN3aXNzQWNhZGVtaWMuQ2l0YXZp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ciLCIkdHlwZSI6IlN3aXNzQWNhZGVtaWMuQ2l0YXZpLlBlcnNvbiwgU3dpc3NBY2FkZW1pYy5DaXRhdmkiLCJGaXJzdE5hbWUiOiJHcmVnIiwiTGFzdE5hbWUiOiJTdXR0b24iLCJQcm90ZWN0ZWQiOmZhbHNlLCJTZXgiOjIsIkNyZWF0ZWRCeSI6Il9VdGEgS2lyY2huZXItSGVrbGF1IiwiQ3JlYXRlZE9uIjoiMjAxOS0wNy0yOVQxMTo0Mzo1NyIsIk1vZGlmaWVkQnkiOiJfVXRhIEtpcmNobmVyLUhla2xhdSIsIklkIjoiNDJlYzQzZWMtZTRmNy00OTU4LWE0OWMtZGZjMjM3OTUxNGRiIiwiTW9kaWZpZWRPbiI6IjIwMTktMDctMjlUMDk6NDQ6MDAiLCJQcm9qZWN0Ijp7IiRyZWYiOiI1In19LHsiJGlkIjoiOC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kiLCIkdHlwZSI6IlN3aXNzQWNhZGVtaWMuQ2l0YXZpLlBlcnNvbiwgU3dpc3NBY2FkZW1pYy5DaXRhdmk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EwIiwiJHR5cGUiOiJTd2lzc0FjYWRlbWljLkNpdGF2aS5MaW5rZWRSZXNvdXJjZSwgU3dpc3NBY2FkZW1pYy5DaXRhdmkiLCJMaW5rZWRSZXNvdXJjZVR5cGUiOjIsIk9yaWdpbmFsU3RyaW5nIjoiQzpcXFVzZXJzXFxraXJjaHV0XFxBcHBEYXRhXFxMb2NhbFxcVGVtcFxcbzN1eTJ1NXouanBnIiwiVXJpU3RyaW5nIjoiNzdiYjYxMTMtYzNjYS00MjgxLTkwZDMtMDVmYTk3YWRlOWVi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zA4MDIyNjE3NzQzNDU5IiwiRWRpdG9ycyI6W10sIkV2YWx1YXRpb25Db21wbGV4aXR5IjowLCJFdmFsdWF0aW9uU291cmNlVGV4dEZvcm1hdCI6MCwiR3JvdXBzIjpbeyIkaWQiOiIxMiIsIiR0eXBlIjoiU3dpc3NBY2FkZW1pYy5DaXRhdmkuR3JvdXAsIFN3aXNzQWNhZGVtaWMuQ2l0YXZp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NzcvMDMwODAyMjYxNzc0MzQ1OSIsIlVyaVN0cmluZyI6Imh0dHBzOi8vZG9pLm9yZy8xMC4xMTc3LzAzMDgwMjI2MTc3NDM0NTk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}</w:instrText>
                </w:r>
                <w:r w:rsidR="004872A3">
                  <w:rPr>
                    <w:noProof/>
                    <w:sz w:val="24"/>
                    <w:szCs w:val="24"/>
                    <w:lang w:val="en-US"/>
                  </w:rPr>
                  <w:fldChar w:fldCharType="separate"/>
                </w:r>
                <w:r w:rsidR="004872A3">
                  <w:rPr>
                    <w:noProof/>
                    <w:sz w:val="24"/>
                    <w:szCs w:val="24"/>
                    <w:lang w:val="en-US"/>
                  </w:rPr>
                  <w:t>[53]</w:t>
                </w:r>
                <w:r w:rsidR="004872A3">
                  <w:rPr>
                    <w:noProof/>
                    <w:sz w:val="24"/>
                    <w:szCs w:val="24"/>
                    <w:lang w:val="en-US"/>
                  </w:rPr>
                  <w:fldChar w:fldCharType="end"/>
                </w:r>
              </w:sdtContent>
            </w:sdt>
            <w:r w:rsidRPr="001C5A7D">
              <w:rPr>
                <w:sz w:val="24"/>
                <w:szCs w:val="24"/>
                <w:lang w:val="en-US"/>
              </w:rPr>
              <w:t xml:space="preserve"> (virtual </w:t>
            </w:r>
            <w:r w:rsidR="001C5A7D">
              <w:rPr>
                <w:sz w:val="24"/>
                <w:szCs w:val="24"/>
                <w:lang w:val="en-US"/>
              </w:rPr>
              <w:t>pred</w:t>
            </w:r>
            <w:r w:rsidRPr="001C5A7D">
              <w:rPr>
                <w:sz w:val="24"/>
                <w:szCs w:val="24"/>
                <w:lang w:val="en-US"/>
              </w:rPr>
              <w:t>ischarge home assessment with additional access visit, if required) differed somewhat from the other studies (</w:t>
            </w:r>
            <w:r w:rsidR="001C5A7D">
              <w:rPr>
                <w:sz w:val="24"/>
                <w:szCs w:val="24"/>
                <w:lang w:val="en-US"/>
              </w:rPr>
              <w:t>pred</w:t>
            </w:r>
            <w:r w:rsidRPr="001C5A7D">
              <w:rPr>
                <w:sz w:val="24"/>
                <w:szCs w:val="24"/>
                <w:lang w:val="en-US"/>
              </w:rPr>
              <w:t xml:space="preserve">ischarge-home assessment visit) and might differ from current practice. However, the intense use of technological advancement in occupational therapy is expected. </w:t>
            </w:r>
            <w:r w:rsidRPr="001C5A7D">
              <w:rPr>
                <w:rFonts w:ascii="Calibri" w:eastAsia="Times New Roman" w:hAnsi="Calibri" w:cs="Times New Roman"/>
                <w:sz w:val="24"/>
                <w:szCs w:val="24"/>
                <w:lang w:val="en-US" w:eastAsia="de-DE"/>
              </w:rPr>
              <w:t xml:space="preserve">No systematic differences in different countries or for different clinical settings could be detected. Therefore, we had no serious concerns about the directness of evidence with respect to the interventions. Outcome measures are judged as highly patient-important and were therefore seen as direct. </w:t>
            </w:r>
            <w:r w:rsidR="004F7233" w:rsidRPr="001C5A7D">
              <w:rPr>
                <w:rFonts w:ascii="Calibri" w:eastAsia="Times New Roman" w:hAnsi="Calibri" w:cs="Times New Roman"/>
                <w:sz w:val="24"/>
                <w:szCs w:val="24"/>
                <w:lang w:val="en-US" w:eastAsia="de-DE"/>
              </w:rPr>
              <w:t>The c</w:t>
            </w:r>
            <w:r w:rsidRPr="001C5A7D">
              <w:rPr>
                <w:rFonts w:ascii="Calibri" w:eastAsia="Times New Roman" w:hAnsi="Calibri" w:cs="Times New Roman"/>
                <w:sz w:val="24"/>
                <w:szCs w:val="24"/>
                <w:lang w:val="en-US" w:eastAsia="de-DE"/>
              </w:rPr>
              <w:t>omparator in all</w:t>
            </w:r>
            <w:r w:rsidR="004F7233" w:rsidRPr="001C5A7D">
              <w:rPr>
                <w:rFonts w:ascii="Calibri" w:eastAsia="Times New Roman" w:hAnsi="Calibri" w:cs="Times New Roman"/>
                <w:sz w:val="24"/>
                <w:szCs w:val="24"/>
                <w:lang w:val="en-US" w:eastAsia="de-DE"/>
              </w:rPr>
              <w:t xml:space="preserve"> of the</w:t>
            </w:r>
            <w:r w:rsidRPr="001C5A7D">
              <w:rPr>
                <w:rFonts w:ascii="Calibri" w:eastAsia="Times New Roman" w:hAnsi="Calibri" w:cs="Times New Roman"/>
                <w:sz w:val="24"/>
                <w:szCs w:val="24"/>
                <w:lang w:val="en-US" w:eastAsia="de-DE"/>
              </w:rPr>
              <w:t xml:space="preserve"> studies </w:t>
            </w:r>
            <w:r w:rsidR="004F7233" w:rsidRPr="001C5A7D">
              <w:rPr>
                <w:rFonts w:ascii="Calibri" w:eastAsia="Times New Roman" w:hAnsi="Calibri" w:cs="Times New Roman"/>
                <w:sz w:val="24"/>
                <w:szCs w:val="24"/>
                <w:lang w:val="en-US" w:eastAsia="de-DE"/>
              </w:rPr>
              <w:t xml:space="preserve">was </w:t>
            </w:r>
            <w:r w:rsidRPr="001C5A7D">
              <w:rPr>
                <w:rFonts w:ascii="Calibri" w:eastAsia="Times New Roman" w:hAnsi="Calibri" w:cs="Times New Roman"/>
                <w:sz w:val="24"/>
                <w:szCs w:val="24"/>
                <w:lang w:val="en-US" w:eastAsia="de-DE"/>
              </w:rPr>
              <w:t>usual care, but usual care was not always described in detail and differs in different countries. This may possibly affect the certainty</w:t>
            </w:r>
            <w:r w:rsidR="004F7233" w:rsidRPr="001C5A7D">
              <w:rPr>
                <w:rFonts w:ascii="Calibri" w:eastAsia="Times New Roman" w:hAnsi="Calibri" w:cs="Times New Roman"/>
                <w:sz w:val="24"/>
                <w:szCs w:val="24"/>
                <w:lang w:val="en-US" w:eastAsia="de-DE"/>
              </w:rPr>
              <w:t xml:space="preserve"> and</w:t>
            </w:r>
            <w:r w:rsidRPr="001C5A7D">
              <w:rPr>
                <w:rFonts w:ascii="Calibri" w:eastAsia="Times New Roman" w:hAnsi="Calibri" w:cs="Times New Roman"/>
                <w:sz w:val="24"/>
                <w:szCs w:val="24"/>
                <w:lang w:val="en-US" w:eastAsia="de-DE"/>
              </w:rPr>
              <w:t xml:space="preserve"> was judged as borderline serious.</w:t>
            </w:r>
          </w:p>
          <w:p w14:paraId="2434FF3D" w14:textId="77777777" w:rsidR="00BF1711" w:rsidRPr="001C5A7D" w:rsidRDefault="00BF1711" w:rsidP="00BF1711">
            <w:pPr>
              <w:rPr>
                <w:rFonts w:ascii="Calibri" w:eastAsia="Times New Roman" w:hAnsi="Calibri" w:cs="Times New Roman"/>
                <w:color w:val="000000"/>
                <w:sz w:val="24"/>
                <w:szCs w:val="24"/>
                <w:lang w:val="en-US" w:eastAsia="de-DE"/>
              </w:rPr>
            </w:pPr>
          </w:p>
        </w:tc>
        <w:tc>
          <w:tcPr>
            <w:tcW w:w="1559" w:type="dxa"/>
            <w:hideMark/>
          </w:tcPr>
          <w:p w14:paraId="203089A0" w14:textId="77777777" w:rsidR="00BF1711" w:rsidRPr="001C5A7D" w:rsidRDefault="004F7233" w:rsidP="00BF1711">
            <w:pPr>
              <w:spacing w:after="160"/>
              <w:rPr>
                <w:rFonts w:ascii="Calibri" w:eastAsia="Times New Roman" w:hAnsi="Calibri" w:cs="Times New Roman"/>
                <w:color w:val="000000"/>
                <w:sz w:val="24"/>
                <w:szCs w:val="24"/>
                <w:lang w:val="en-US" w:eastAsia="de-DE"/>
              </w:rPr>
            </w:pPr>
            <w:r w:rsidRPr="001C5A7D">
              <w:rPr>
                <w:bCs/>
                <w:sz w:val="24"/>
                <w:szCs w:val="24"/>
                <w:lang w:val="en-US"/>
              </w:rPr>
              <w:t>B</w:t>
            </w:r>
            <w:r w:rsidR="00BF1711" w:rsidRPr="001C5A7D">
              <w:rPr>
                <w:bCs/>
                <w:sz w:val="24"/>
                <w:szCs w:val="24"/>
                <w:lang w:val="en-US"/>
              </w:rPr>
              <w:t>orderline serious, do not downgrade</w:t>
            </w:r>
          </w:p>
        </w:tc>
      </w:tr>
      <w:tr w:rsidR="00BF1711" w:rsidRPr="001C5A7D" w14:paraId="13B34369" w14:textId="77777777" w:rsidTr="007E4D71">
        <w:trPr>
          <w:trHeight w:val="366"/>
        </w:trPr>
        <w:tc>
          <w:tcPr>
            <w:tcW w:w="2120" w:type="dxa"/>
            <w:hideMark/>
          </w:tcPr>
          <w:p w14:paraId="3C0EE7FD"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Imprecision</w:t>
            </w:r>
          </w:p>
        </w:tc>
        <w:tc>
          <w:tcPr>
            <w:tcW w:w="10205" w:type="dxa"/>
            <w:hideMark/>
          </w:tcPr>
          <w:p w14:paraId="22E6A157" w14:textId="73695421" w:rsidR="00BF1711" w:rsidRPr="001C5A7D" w:rsidRDefault="00BF1711" w:rsidP="001B47C1">
            <w:pPr>
              <w:rPr>
                <w:rFonts w:ascii="Calibri" w:eastAsia="Times New Roman" w:hAnsi="Calibri" w:cs="Times New Roman"/>
                <w:color w:val="000000"/>
                <w:sz w:val="24"/>
                <w:szCs w:val="24"/>
                <w:lang w:val="en-US" w:eastAsia="de-DE"/>
              </w:rPr>
            </w:pPr>
            <w:r w:rsidRPr="001C5A7D">
              <w:rPr>
                <w:sz w:val="24"/>
                <w:szCs w:val="24"/>
                <w:lang w:val="en-US"/>
              </w:rPr>
              <w:t>The total num</w:t>
            </w:r>
            <w:r w:rsidR="004872A3">
              <w:rPr>
                <w:sz w:val="24"/>
                <w:szCs w:val="24"/>
                <w:lang w:val="en-US"/>
              </w:rPr>
              <w:t>ber of study participants of 501</w:t>
            </w:r>
            <w:r w:rsidRPr="001C5A7D">
              <w:rPr>
                <w:sz w:val="24"/>
                <w:szCs w:val="24"/>
                <w:lang w:val="en-US"/>
              </w:rPr>
              <w:t xml:space="preserve"> lies above </w:t>
            </w:r>
            <w:r w:rsidR="004F7233" w:rsidRPr="001C5A7D">
              <w:rPr>
                <w:sz w:val="24"/>
                <w:szCs w:val="24"/>
                <w:lang w:val="en-US"/>
              </w:rPr>
              <w:t xml:space="preserve">the </w:t>
            </w:r>
            <w:r w:rsidRPr="001C5A7D">
              <w:rPr>
                <w:sz w:val="24"/>
                <w:szCs w:val="24"/>
                <w:lang w:val="en-US"/>
              </w:rPr>
              <w:t>threshold regarding the optimal information size (</w:t>
            </w:r>
            <w:r w:rsidR="001B47C1" w:rsidRPr="001C5A7D">
              <w:rPr>
                <w:sz w:val="24"/>
                <w:szCs w:val="24"/>
                <w:lang w:val="en-US"/>
              </w:rPr>
              <w:t>OI</w:t>
            </w:r>
            <w:r w:rsidRPr="001C5A7D">
              <w:rPr>
                <w:sz w:val="24"/>
                <w:szCs w:val="24"/>
                <w:lang w:val="en-US"/>
              </w:rPr>
              <w:t xml:space="preserve">S) of 400. </w:t>
            </w:r>
            <w:r w:rsidRPr="001C5A7D">
              <w:rPr>
                <w:sz w:val="24"/>
                <w:szCs w:val="24"/>
                <w:lang w:val="en-US"/>
              </w:rPr>
              <w:br/>
              <w:t xml:space="preserve">Appreciable harm and benefit were included in </w:t>
            </w:r>
            <w:r w:rsidR="003968FF" w:rsidRPr="001C5A7D">
              <w:rPr>
                <w:sz w:val="24"/>
                <w:szCs w:val="24"/>
                <w:lang w:val="en-US"/>
              </w:rPr>
              <w:t xml:space="preserve">the </w:t>
            </w:r>
            <w:r w:rsidRPr="001C5A7D">
              <w:rPr>
                <w:sz w:val="24"/>
                <w:szCs w:val="24"/>
                <w:lang w:val="en-US"/>
              </w:rPr>
              <w:t>confidence intervals</w:t>
            </w:r>
            <w:r w:rsidR="00087B97" w:rsidRPr="001C5A7D">
              <w:rPr>
                <w:sz w:val="24"/>
                <w:szCs w:val="24"/>
                <w:lang w:val="en-US"/>
              </w:rPr>
              <w:t xml:space="preserve"> of all studies. Therefore</w:t>
            </w:r>
            <w:r w:rsidR="00E43BFD" w:rsidRPr="001C5A7D">
              <w:rPr>
                <w:sz w:val="24"/>
                <w:szCs w:val="24"/>
                <w:lang w:val="en-US"/>
              </w:rPr>
              <w:t>,</w:t>
            </w:r>
            <w:r w:rsidR="00087B97" w:rsidRPr="001C5A7D">
              <w:rPr>
                <w:sz w:val="24"/>
                <w:szCs w:val="24"/>
                <w:lang w:val="en-US"/>
              </w:rPr>
              <w:t xml:space="preserve"> w</w:t>
            </w:r>
            <w:r w:rsidRPr="001C5A7D">
              <w:rPr>
                <w:sz w:val="24"/>
                <w:szCs w:val="24"/>
                <w:lang w:val="en-US"/>
              </w:rPr>
              <w:t xml:space="preserve">e had </w:t>
            </w:r>
            <w:r w:rsidR="00087B97" w:rsidRPr="001C5A7D">
              <w:rPr>
                <w:sz w:val="24"/>
                <w:szCs w:val="24"/>
                <w:lang w:val="en-US"/>
              </w:rPr>
              <w:t xml:space="preserve">some </w:t>
            </w:r>
            <w:r w:rsidRPr="001C5A7D">
              <w:rPr>
                <w:sz w:val="24"/>
                <w:szCs w:val="24"/>
                <w:lang w:val="en-US"/>
              </w:rPr>
              <w:t>concerns regarding imprecision.</w:t>
            </w:r>
          </w:p>
        </w:tc>
        <w:tc>
          <w:tcPr>
            <w:tcW w:w="1559" w:type="dxa"/>
            <w:hideMark/>
          </w:tcPr>
          <w:p w14:paraId="04C8500A" w14:textId="77777777" w:rsidR="00BF1711" w:rsidRPr="001C5A7D" w:rsidRDefault="004F7233" w:rsidP="00BF1711">
            <w:pPr>
              <w:rPr>
                <w:rFonts w:ascii="Calibri" w:eastAsia="Times New Roman" w:hAnsi="Calibri" w:cs="Times New Roman"/>
                <w:color w:val="000000"/>
                <w:sz w:val="24"/>
                <w:szCs w:val="24"/>
                <w:lang w:val="en-US" w:eastAsia="de-DE"/>
              </w:rPr>
            </w:pPr>
            <w:r w:rsidRPr="001C5A7D">
              <w:rPr>
                <w:bCs/>
                <w:sz w:val="24"/>
                <w:szCs w:val="24"/>
                <w:lang w:val="en-US"/>
              </w:rPr>
              <w:t>S</w:t>
            </w:r>
            <w:r w:rsidR="00BF1711" w:rsidRPr="001C5A7D">
              <w:rPr>
                <w:bCs/>
                <w:sz w:val="24"/>
                <w:szCs w:val="24"/>
                <w:lang w:val="en-US"/>
              </w:rPr>
              <w:t>erious, downgrade one level</w:t>
            </w:r>
          </w:p>
        </w:tc>
      </w:tr>
      <w:tr w:rsidR="00BF1711" w:rsidRPr="001C5A7D" w14:paraId="01B1BA0A" w14:textId="77777777" w:rsidTr="007E4D71">
        <w:trPr>
          <w:trHeight w:val="545"/>
        </w:trPr>
        <w:tc>
          <w:tcPr>
            <w:tcW w:w="2120" w:type="dxa"/>
            <w:hideMark/>
          </w:tcPr>
          <w:p w14:paraId="5F2DDA53"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Likelihood of publication bias</w:t>
            </w:r>
          </w:p>
        </w:tc>
        <w:tc>
          <w:tcPr>
            <w:tcW w:w="10205" w:type="dxa"/>
            <w:hideMark/>
          </w:tcPr>
          <w:p w14:paraId="7D1D916B" w14:textId="77777777" w:rsidR="00BF1711" w:rsidRPr="001C5A7D" w:rsidRDefault="00BF1711" w:rsidP="004F7233">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Our literature search was comprehensive, there were no unpublished studies in registries</w:t>
            </w:r>
            <w:r w:rsidR="004F7233" w:rsidRPr="001C5A7D">
              <w:rPr>
                <w:rFonts w:ascii="Calibri" w:eastAsia="Times New Roman" w:hAnsi="Calibri" w:cs="Times New Roman"/>
                <w:color w:val="000000"/>
                <w:sz w:val="24"/>
                <w:szCs w:val="24"/>
                <w:lang w:val="en-US" w:eastAsia="de-DE"/>
              </w:rPr>
              <w:t>,</w:t>
            </w:r>
            <w:r w:rsidRPr="001C5A7D">
              <w:rPr>
                <w:rFonts w:ascii="Calibri" w:eastAsia="Times New Roman" w:hAnsi="Calibri" w:cs="Times New Roman"/>
                <w:color w:val="000000"/>
                <w:sz w:val="24"/>
                <w:szCs w:val="24"/>
                <w:lang w:val="en-US" w:eastAsia="de-DE"/>
              </w:rPr>
              <w:t xml:space="preserve"> and</w:t>
            </w:r>
            <w:r w:rsidR="004F7233" w:rsidRPr="001C5A7D">
              <w:rPr>
                <w:rFonts w:ascii="Calibri" w:eastAsia="Times New Roman" w:hAnsi="Calibri" w:cs="Times New Roman"/>
                <w:color w:val="000000"/>
                <w:sz w:val="24"/>
                <w:szCs w:val="24"/>
                <w:lang w:val="en-US" w:eastAsia="de-DE"/>
              </w:rPr>
              <w:t xml:space="preserve"> the</w:t>
            </w:r>
            <w:r w:rsidRPr="001C5A7D">
              <w:rPr>
                <w:rFonts w:ascii="Calibri" w:eastAsia="Times New Roman" w:hAnsi="Calibri" w:cs="Times New Roman"/>
                <w:color w:val="000000"/>
                <w:sz w:val="24"/>
                <w:szCs w:val="24"/>
                <w:lang w:val="en-US" w:eastAsia="de-DE"/>
              </w:rPr>
              <w:t xml:space="preserve"> studies reported </w:t>
            </w:r>
            <w:r w:rsidR="004F7233" w:rsidRPr="001C5A7D">
              <w:rPr>
                <w:rFonts w:ascii="Calibri" w:eastAsia="Times New Roman" w:hAnsi="Calibri" w:cs="Times New Roman"/>
                <w:color w:val="000000"/>
                <w:sz w:val="24"/>
                <w:szCs w:val="24"/>
                <w:lang w:val="en-US" w:eastAsia="de-DE"/>
              </w:rPr>
              <w:t xml:space="preserve">both </w:t>
            </w:r>
            <w:r w:rsidRPr="001C5A7D">
              <w:rPr>
                <w:rFonts w:ascii="Calibri" w:eastAsia="Times New Roman" w:hAnsi="Calibri" w:cs="Times New Roman"/>
                <w:color w:val="000000"/>
                <w:sz w:val="24"/>
                <w:szCs w:val="24"/>
                <w:lang w:val="en-US" w:eastAsia="de-DE"/>
              </w:rPr>
              <w:t>positive and negative outcomes. Therefore, we had no serious concerns.</w:t>
            </w:r>
          </w:p>
        </w:tc>
        <w:tc>
          <w:tcPr>
            <w:tcW w:w="1559" w:type="dxa"/>
            <w:hideMark/>
          </w:tcPr>
          <w:p w14:paraId="7260ABF5" w14:textId="77777777" w:rsidR="00BF1711" w:rsidRPr="001C5A7D" w:rsidRDefault="004F7233"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N</w:t>
            </w:r>
            <w:r w:rsidR="00BF1711" w:rsidRPr="001C5A7D">
              <w:rPr>
                <w:rFonts w:ascii="Calibri" w:eastAsia="Times New Roman" w:hAnsi="Calibri" w:cs="Times New Roman"/>
                <w:color w:val="000000"/>
                <w:sz w:val="24"/>
                <w:szCs w:val="24"/>
                <w:lang w:val="en-US" w:eastAsia="de-DE"/>
              </w:rPr>
              <w:t>ot serious</w:t>
            </w:r>
          </w:p>
        </w:tc>
      </w:tr>
      <w:tr w:rsidR="00BF1711" w:rsidRPr="001C5A7D" w14:paraId="3355F8BA" w14:textId="77777777" w:rsidTr="007E4D71">
        <w:trPr>
          <w:trHeight w:val="480"/>
        </w:trPr>
        <w:tc>
          <w:tcPr>
            <w:tcW w:w="2120" w:type="dxa"/>
            <w:hideMark/>
          </w:tcPr>
          <w:p w14:paraId="1A3AB1A1" w14:textId="34E7CC1E" w:rsidR="00BF1711" w:rsidRPr="001C5A7D" w:rsidRDefault="004F7233"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O</w:t>
            </w:r>
            <w:r w:rsidR="00BF1711" w:rsidRPr="001C5A7D">
              <w:rPr>
                <w:rFonts w:ascii="Calibri" w:eastAsia="Times New Roman" w:hAnsi="Calibri" w:cs="Times New Roman"/>
                <w:color w:val="000000"/>
                <w:sz w:val="24"/>
                <w:szCs w:val="24"/>
                <w:lang w:val="en-US" w:eastAsia="de-DE"/>
              </w:rPr>
              <w:t xml:space="preserve">verall </w:t>
            </w:r>
            <w:r w:rsidR="001C5A7D">
              <w:rPr>
                <w:rFonts w:ascii="Calibri" w:eastAsia="Times New Roman" w:hAnsi="Calibri" w:cs="Times New Roman"/>
                <w:color w:val="000000"/>
                <w:sz w:val="24"/>
                <w:szCs w:val="24"/>
                <w:lang w:val="en-US" w:eastAsia="de-DE"/>
              </w:rPr>
              <w:t>judgment</w:t>
            </w:r>
          </w:p>
        </w:tc>
        <w:tc>
          <w:tcPr>
            <w:tcW w:w="10205" w:type="dxa"/>
            <w:noWrap/>
            <w:hideMark/>
          </w:tcPr>
          <w:p w14:paraId="58BD3678" w14:textId="77777777" w:rsidR="00BF1711" w:rsidRPr="001C5A7D" w:rsidRDefault="00BF1711" w:rsidP="00BF1711">
            <w:pPr>
              <w:rPr>
                <w:rFonts w:ascii="Calibri" w:eastAsia="Times New Roman" w:hAnsi="Calibri" w:cs="Times New Roman"/>
                <w:color w:val="000000"/>
                <w:sz w:val="24"/>
                <w:szCs w:val="24"/>
                <w:lang w:val="en-US" w:eastAsia="de-DE"/>
              </w:rPr>
            </w:pPr>
          </w:p>
        </w:tc>
        <w:tc>
          <w:tcPr>
            <w:tcW w:w="1559" w:type="dxa"/>
            <w:hideMark/>
          </w:tcPr>
          <w:p w14:paraId="6DDF8749" w14:textId="77777777" w:rsidR="00BF1711" w:rsidRPr="001C5A7D" w:rsidRDefault="00BF1711" w:rsidP="004F7233">
            <w:pPr>
              <w:rPr>
                <w:rFonts w:ascii="Calibri" w:eastAsia="Times New Roman" w:hAnsi="Calibri" w:cs="Times New Roman"/>
                <w:color w:val="000000"/>
                <w:sz w:val="24"/>
                <w:szCs w:val="24"/>
                <w:lang w:val="en-US" w:eastAsia="de-DE"/>
              </w:rPr>
            </w:pPr>
            <w:r w:rsidRPr="001C5A7D">
              <w:rPr>
                <w:rFonts w:ascii="Cambria Math" w:hAnsi="Cambria Math" w:cs="Cambria Math"/>
                <w:sz w:val="24"/>
                <w:szCs w:val="24"/>
                <w:lang w:val="en-US"/>
              </w:rPr>
              <w:t>⨁⨁⨁</w:t>
            </w:r>
            <w:r w:rsidRPr="001C5A7D">
              <w:rPr>
                <w:sz w:val="24"/>
                <w:szCs w:val="24"/>
                <w:lang w:val="en-US"/>
              </w:rPr>
              <w:t xml:space="preserve">O </w:t>
            </w:r>
            <w:r w:rsidRPr="001C5A7D">
              <w:rPr>
                <w:sz w:val="24"/>
                <w:szCs w:val="24"/>
                <w:lang w:val="en-US"/>
              </w:rPr>
              <w:br/>
            </w:r>
            <w:r w:rsidR="004F7233" w:rsidRPr="001C5A7D">
              <w:rPr>
                <w:sz w:val="24"/>
                <w:szCs w:val="24"/>
                <w:lang w:val="en-US"/>
              </w:rPr>
              <w:t>M</w:t>
            </w:r>
            <w:r w:rsidRPr="001C5A7D">
              <w:rPr>
                <w:sz w:val="24"/>
                <w:szCs w:val="24"/>
                <w:lang w:val="en-US"/>
              </w:rPr>
              <w:t>oderate</w:t>
            </w:r>
          </w:p>
        </w:tc>
      </w:tr>
      <w:tr w:rsidR="00BF1711" w:rsidRPr="001C5A7D" w14:paraId="50381A5F" w14:textId="77777777" w:rsidTr="00BF1711">
        <w:trPr>
          <w:trHeight w:val="238"/>
        </w:trPr>
        <w:tc>
          <w:tcPr>
            <w:tcW w:w="13884" w:type="dxa"/>
            <w:gridSpan w:val="3"/>
            <w:shd w:val="clear" w:color="auto" w:fill="E7E6E6" w:themeFill="background2"/>
          </w:tcPr>
          <w:p w14:paraId="0433BF21" w14:textId="77777777" w:rsidR="00BF1711" w:rsidRPr="001C5A7D" w:rsidRDefault="00BF1711" w:rsidP="00BF1711">
            <w:pPr>
              <w:rPr>
                <w:rFonts w:ascii="Cambria Math" w:hAnsi="Cambria Math" w:cs="Cambria Math"/>
                <w:sz w:val="24"/>
                <w:szCs w:val="24"/>
                <w:lang w:val="en-US"/>
              </w:rPr>
            </w:pPr>
            <w:r w:rsidRPr="001C5A7D">
              <w:rPr>
                <w:rFonts w:ascii="Calibri" w:eastAsia="Times New Roman" w:hAnsi="Calibri" w:cs="Times New Roman"/>
                <w:b/>
                <w:i/>
                <w:color w:val="000000"/>
                <w:sz w:val="24"/>
                <w:szCs w:val="24"/>
                <w:lang w:val="en-US" w:eastAsia="de-DE"/>
              </w:rPr>
              <w:t>Outcome: Risk of readmission</w:t>
            </w:r>
          </w:p>
        </w:tc>
      </w:tr>
      <w:tr w:rsidR="00BF1711" w:rsidRPr="001C5A7D" w14:paraId="4C042A0A" w14:textId="77777777" w:rsidTr="007E4D71">
        <w:trPr>
          <w:trHeight w:val="1045"/>
        </w:trPr>
        <w:tc>
          <w:tcPr>
            <w:tcW w:w="2120" w:type="dxa"/>
          </w:tcPr>
          <w:p w14:paraId="13588FFF"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Limitations in the design and implementation of available studies suggesting high likelihood of bias**</w:t>
            </w:r>
          </w:p>
        </w:tc>
        <w:tc>
          <w:tcPr>
            <w:tcW w:w="10205" w:type="dxa"/>
          </w:tcPr>
          <w:p w14:paraId="4798E92D" w14:textId="41005096" w:rsidR="00BF1711" w:rsidRPr="001C5A7D" w:rsidRDefault="004872A3" w:rsidP="004872A3">
            <w:pPr>
              <w:rPr>
                <w:rFonts w:ascii="Calibri" w:eastAsia="Times New Roman" w:hAnsi="Calibri" w:cs="Times New Roman"/>
                <w:color w:val="000000"/>
                <w:sz w:val="24"/>
                <w:szCs w:val="24"/>
                <w:lang w:val="en-US" w:eastAsia="de-DE"/>
              </w:rPr>
            </w:pPr>
            <w:r>
              <w:rPr>
                <w:sz w:val="24"/>
                <w:szCs w:val="24"/>
                <w:lang w:val="en-US"/>
              </w:rPr>
              <w:t>Five</w:t>
            </w:r>
            <w:r w:rsidR="00AE4054" w:rsidRPr="001C5A7D">
              <w:rPr>
                <w:sz w:val="24"/>
                <w:szCs w:val="24"/>
                <w:lang w:val="en-US"/>
              </w:rPr>
              <w:t xml:space="preserve"> </w:t>
            </w:r>
            <w:r w:rsidR="00BF1711" w:rsidRPr="001C5A7D">
              <w:rPr>
                <w:sz w:val="24"/>
                <w:szCs w:val="24"/>
                <w:lang w:val="en-US"/>
              </w:rPr>
              <w:t xml:space="preserve">studies </w:t>
            </w:r>
            <w:sdt>
              <w:sdtPr>
                <w:rPr>
                  <w:sz w:val="24"/>
                  <w:szCs w:val="24"/>
                  <w:lang w:val="en-US"/>
                </w:rPr>
                <w:alias w:val="To edit, see citavi.com/edit"/>
                <w:tag w:val="CitaviPlaceholder#b230fda6-f101-46e4-8e2d-ed2fbea0491c"/>
                <w:id w:val="634000383"/>
                <w:placeholder>
                  <w:docPart w:val="DefaultPlaceholder_-1854013440"/>
                </w:placeholder>
              </w:sdtPr>
              <w:sdtEndPr/>
              <w:sdtContent>
                <w:r>
                  <w:rPr>
                    <w:noProof/>
                    <w:sz w:val="24"/>
                    <w:szCs w:val="24"/>
                    <w:lang w:val="en-US"/>
                  </w:rPr>
                  <w:fldChar w:fldCharType="begin"/>
                </w:r>
                <w:r>
                  <w:rPr>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JkOGM2MzExLTc0ZWItNDJkNS04Nzg5LTIwZTY0OGE0NjVkOSIsIlJhbmdlU3RhcnQiOjcsIlJhbmdlTGVuZ3RoIjo0LCJSZWZlcmVuY2VJZCI6IjY4YzRhMDk1LWMwZDMtNGFmOS1iYWQxLWVlZGU5MDAwMjM2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g2LzE0NzItNjk2My03LTQyIiwiRWRpdG9ycyI6W10sIkV2YWx1YXRpb25Db21wbGV4aXR5IjowLCJFdmFsdWF0aW9uU291cmNlVGV4dEZvcm1hdCI6MCwiR3JvdXBzIjpbXSwiSGFzTGFiZWwxIjpmYWxzZSwiSGFzTGFiZWwyIjpmYWxzZSwiS2V5d29yZHMiOltdLCJMYW5ndWFnZSI6ImVuZyIsIkxhbmd1YWdlQ29kZSI6ImVuIi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ODYvMTQ3Mi02OTYzLTctNDIiLCJVcmlTdHJpbmciOiJodHRwczovL2RvaS5vcmcvMTAuMTE4Ni8xNDcyLTY5NjMtNy00Mi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I6MDM6MjMiLCJNb2RpZmllZEJ5IjoiX1V0YSBLaXJjaG5lci1IZWtsYXUiLCJJZCI6IjE3ODc3NzdkLTYzMzEtNDhjMy04M2IyLTgwYTdiNzhmM2RmMCIsIk1vZGlmaWVkT24iOiIyMDE5LTA3LTI5VDEwOjAzOjMy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TczNTU2NDQiLCJVcmlTdHJpbmciOiJodHRwOi8vd3d3Lm5jYmkubmxtLm5paC5nb3YvcHVibWVkLzE3MzU1NjQ0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ExL2pncy4xNDI4NyIsIkVkaXRvcnMiOltdLCJFdmFsdWF0aW9uQ29tcGxleGl0eSI6MCwiRXZhbHVhdGlvblNvdXJjZVRleHRGb3JtYXQiOjAsIkdyb3VwcyI6W3siJGlkIjoiNDg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Q5IiwiJHR5cGUiOiJTd2lzc0FjYWRlbWljLkNpdGF2aS5Mb2NhdGlvbiwgU3dpc3NBY2FkZW1pYy5DaXRhdmkiLCJBZGRyZXNzIjp7IiRpZCI6IjUwIiwiJHR5cGUiOiJTd2lzc0FjYWRlbWljLkNpdGF2aS5MaW5rZWRSZXNvdXJjZSwgU3dpc3NBY2FkZW1pYy5DaXRhdmkiLCJMaW5rZWRSZXNvdXJjZVR5cGUiOjUsIk9yaWdpbmFsU3RyaW5nIjoiMTAuMTExMS9qZ3MuMTQyODciLCJVcmlTdHJpbmciOiJodHRwczovL2RvaS5vcmcvMTAuMTExMS9qZ3MuMTQyODciLCJMaW5rZWRSZXNvdXJjZVN0YXR1cyI6OCwiUHJvcGVydGllcyI6eyIkaWQiOiI1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}</w:instrText>
                </w:r>
                <w:r>
                  <w:rPr>
                    <w:noProof/>
                    <w:sz w:val="24"/>
                    <w:szCs w:val="24"/>
                    <w:lang w:val="en-US"/>
                  </w:rPr>
                  <w:fldChar w:fldCharType="separate"/>
                </w:r>
                <w:r>
                  <w:rPr>
                    <w:noProof/>
                    <w:sz w:val="24"/>
                    <w:szCs w:val="24"/>
                    <w:lang w:val="en-US"/>
                  </w:rPr>
                  <w:t>[10, 16, 29, 34, 43]</w:t>
                </w:r>
                <w:r>
                  <w:rPr>
                    <w:noProof/>
                    <w:sz w:val="24"/>
                    <w:szCs w:val="24"/>
                    <w:lang w:val="en-US"/>
                  </w:rPr>
                  <w:fldChar w:fldCharType="end"/>
                </w:r>
              </w:sdtContent>
            </w:sdt>
            <w:r w:rsidR="00BF1711" w:rsidRPr="001C5A7D">
              <w:rPr>
                <w:sz w:val="24"/>
                <w:szCs w:val="24"/>
                <w:lang w:val="en-US"/>
              </w:rPr>
              <w:t xml:space="preserve"> reported on risk of readmission. In all </w:t>
            </w:r>
            <w:r w:rsidR="004F7233" w:rsidRPr="001C5A7D">
              <w:rPr>
                <w:sz w:val="24"/>
                <w:szCs w:val="24"/>
                <w:lang w:val="en-US"/>
              </w:rPr>
              <w:t xml:space="preserve">of the </w:t>
            </w:r>
            <w:r w:rsidR="00BF1711" w:rsidRPr="001C5A7D">
              <w:rPr>
                <w:sz w:val="24"/>
                <w:szCs w:val="24"/>
                <w:lang w:val="en-US"/>
              </w:rPr>
              <w:t>studies, blinding of pe</w:t>
            </w:r>
            <w:r w:rsidR="003D445F" w:rsidRPr="001C5A7D">
              <w:rPr>
                <w:sz w:val="24"/>
                <w:szCs w:val="24"/>
                <w:lang w:val="en-US"/>
              </w:rPr>
              <w:t>rsonnel and participants was hardly</w:t>
            </w:r>
            <w:r w:rsidR="00BF1711" w:rsidRPr="001C5A7D">
              <w:rPr>
                <w:sz w:val="24"/>
                <w:szCs w:val="24"/>
                <w:lang w:val="en-US"/>
              </w:rPr>
              <w:t xml:space="preserve"> possible due to the nature of the intervention</w:t>
            </w:r>
            <w:r w:rsidR="0086010D" w:rsidRPr="001C5A7D">
              <w:rPr>
                <w:sz w:val="24"/>
                <w:szCs w:val="24"/>
                <w:lang w:val="en-US"/>
              </w:rPr>
              <w:t>,</w:t>
            </w:r>
            <w:r w:rsidR="003D445F" w:rsidRPr="001C5A7D">
              <w:rPr>
                <w:sz w:val="24"/>
                <w:szCs w:val="24"/>
                <w:lang w:val="en-US"/>
              </w:rPr>
              <w:t xml:space="preserve"> but it was unlikely that blinding affected this clinical outcome. Therefore</w:t>
            </w:r>
            <w:r w:rsidR="004F7233" w:rsidRPr="001C5A7D">
              <w:rPr>
                <w:sz w:val="24"/>
                <w:szCs w:val="24"/>
                <w:lang w:val="en-US"/>
              </w:rPr>
              <w:t>,</w:t>
            </w:r>
            <w:r w:rsidR="003D445F" w:rsidRPr="001C5A7D">
              <w:rPr>
                <w:sz w:val="24"/>
                <w:szCs w:val="24"/>
                <w:lang w:val="en-US"/>
              </w:rPr>
              <w:t xml:space="preserve"> we judged</w:t>
            </w:r>
            <w:r w:rsidR="004F7233" w:rsidRPr="001C5A7D">
              <w:rPr>
                <w:sz w:val="24"/>
                <w:szCs w:val="24"/>
                <w:lang w:val="en-US"/>
              </w:rPr>
              <w:t xml:space="preserve"> a</w:t>
            </w:r>
            <w:r w:rsidR="003D445F" w:rsidRPr="001C5A7D">
              <w:rPr>
                <w:sz w:val="24"/>
                <w:szCs w:val="24"/>
                <w:lang w:val="en-US"/>
              </w:rPr>
              <w:t xml:space="preserve"> low risk</w:t>
            </w:r>
            <w:r w:rsidR="00BF1711" w:rsidRPr="001C5A7D">
              <w:rPr>
                <w:sz w:val="24"/>
                <w:szCs w:val="24"/>
                <w:lang w:val="en-US"/>
              </w:rPr>
              <w:t xml:space="preserve">. Biased counting of readmissions was possible but may </w:t>
            </w:r>
            <w:r w:rsidR="004F7233" w:rsidRPr="001C5A7D">
              <w:rPr>
                <w:sz w:val="24"/>
                <w:szCs w:val="24"/>
                <w:lang w:val="en-US"/>
              </w:rPr>
              <w:t xml:space="preserve">have </w:t>
            </w:r>
            <w:r w:rsidR="00BF1711" w:rsidRPr="001C5A7D">
              <w:rPr>
                <w:sz w:val="24"/>
                <w:szCs w:val="24"/>
                <w:lang w:val="en-US"/>
              </w:rPr>
              <w:t xml:space="preserve">occurred </w:t>
            </w:r>
            <w:r w:rsidR="004F7233" w:rsidRPr="001C5A7D">
              <w:rPr>
                <w:rFonts w:ascii="Calibri" w:eastAsia="Times New Roman" w:hAnsi="Calibri" w:cs="Times New Roman"/>
                <w:color w:val="000000"/>
                <w:sz w:val="24"/>
                <w:szCs w:val="24"/>
                <w:lang w:val="en-US" w:eastAsia="de-DE"/>
              </w:rPr>
              <w:t>equally</w:t>
            </w:r>
            <w:r w:rsidR="004F7233" w:rsidRPr="001C5A7D">
              <w:rPr>
                <w:sz w:val="24"/>
                <w:szCs w:val="24"/>
                <w:lang w:val="en-US"/>
              </w:rPr>
              <w:t xml:space="preserve"> </w:t>
            </w:r>
            <w:r w:rsidR="00BF1711" w:rsidRPr="001C5A7D">
              <w:rPr>
                <w:sz w:val="24"/>
                <w:szCs w:val="24"/>
                <w:lang w:val="en-US"/>
              </w:rPr>
              <w:t xml:space="preserve">in </w:t>
            </w:r>
            <w:r w:rsidR="004F7233" w:rsidRPr="001C5A7D">
              <w:rPr>
                <w:sz w:val="24"/>
                <w:szCs w:val="24"/>
                <w:lang w:val="en-US"/>
              </w:rPr>
              <w:t xml:space="preserve">both the </w:t>
            </w:r>
            <w:r w:rsidR="00BF1711" w:rsidRPr="001C5A7D">
              <w:rPr>
                <w:sz w:val="24"/>
                <w:szCs w:val="24"/>
                <w:lang w:val="en-US"/>
              </w:rPr>
              <w:t>control and intervention group</w:t>
            </w:r>
            <w:r w:rsidR="009108AD" w:rsidRPr="001C5A7D">
              <w:rPr>
                <w:sz w:val="24"/>
                <w:szCs w:val="24"/>
                <w:lang w:val="en-US"/>
              </w:rPr>
              <w:t>s</w:t>
            </w:r>
            <w:r w:rsidR="003D445F" w:rsidRPr="001C5A7D">
              <w:rPr>
                <w:rFonts w:ascii="Calibri" w:eastAsia="Times New Roman" w:hAnsi="Calibri" w:cs="Times New Roman"/>
                <w:color w:val="000000"/>
                <w:sz w:val="24"/>
                <w:szCs w:val="24"/>
                <w:lang w:val="en-US" w:eastAsia="de-DE"/>
              </w:rPr>
              <w:t>. Considered as not</w:t>
            </w:r>
            <w:r w:rsidR="00BF1711" w:rsidRPr="001C5A7D">
              <w:rPr>
                <w:rFonts w:ascii="Calibri" w:eastAsia="Times New Roman" w:hAnsi="Calibri" w:cs="Times New Roman"/>
                <w:color w:val="000000"/>
                <w:sz w:val="24"/>
                <w:szCs w:val="24"/>
                <w:lang w:val="en-US" w:eastAsia="de-DE"/>
              </w:rPr>
              <w:t xml:space="preserve"> serious</w:t>
            </w:r>
            <w:r w:rsidR="00BF1711" w:rsidRPr="001C5A7D">
              <w:rPr>
                <w:sz w:val="24"/>
                <w:szCs w:val="24"/>
                <w:lang w:val="en-US"/>
              </w:rPr>
              <w:t>.</w:t>
            </w:r>
          </w:p>
        </w:tc>
        <w:tc>
          <w:tcPr>
            <w:tcW w:w="1559" w:type="dxa"/>
          </w:tcPr>
          <w:p w14:paraId="50363E63" w14:textId="77777777" w:rsidR="00BF1711" w:rsidRPr="001C5A7D" w:rsidRDefault="003D445F" w:rsidP="003D445F">
            <w:pPr>
              <w:rPr>
                <w:bCs/>
                <w:sz w:val="24"/>
                <w:szCs w:val="24"/>
                <w:lang w:val="en-US"/>
              </w:rPr>
            </w:pPr>
            <w:r w:rsidRPr="001C5A7D">
              <w:rPr>
                <w:bCs/>
                <w:sz w:val="24"/>
                <w:szCs w:val="24"/>
                <w:lang w:val="en-US"/>
              </w:rPr>
              <w:t>Not serious</w:t>
            </w:r>
          </w:p>
        </w:tc>
      </w:tr>
      <w:tr w:rsidR="00BF1711" w:rsidRPr="001C5A7D" w14:paraId="418608F2" w14:textId="77777777" w:rsidTr="007E4D71">
        <w:trPr>
          <w:trHeight w:val="425"/>
        </w:trPr>
        <w:tc>
          <w:tcPr>
            <w:tcW w:w="2120" w:type="dxa"/>
            <w:hideMark/>
          </w:tcPr>
          <w:p w14:paraId="56CDA5D0"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Inconsistency of results</w:t>
            </w:r>
          </w:p>
        </w:tc>
        <w:tc>
          <w:tcPr>
            <w:tcW w:w="10205" w:type="dxa"/>
            <w:hideMark/>
          </w:tcPr>
          <w:p w14:paraId="2A5EF0C9" w14:textId="12F752D4" w:rsidR="00BF1711" w:rsidRPr="001C5A7D" w:rsidRDefault="00BF1711" w:rsidP="00BF1711">
            <w:pPr>
              <w:rPr>
                <w:rFonts w:ascii="Calibri" w:eastAsia="Times New Roman" w:hAnsi="Calibri" w:cs="Times New Roman"/>
                <w:color w:val="000000"/>
                <w:sz w:val="24"/>
                <w:szCs w:val="24"/>
                <w:lang w:val="en-US" w:eastAsia="de-DE"/>
              </w:rPr>
            </w:pPr>
            <w:r w:rsidRPr="001C5A7D">
              <w:rPr>
                <w:sz w:val="24"/>
                <w:szCs w:val="24"/>
                <w:lang w:val="en-US"/>
              </w:rPr>
              <w:t>Stat</w:t>
            </w:r>
            <w:r w:rsidR="004872A3">
              <w:rPr>
                <w:sz w:val="24"/>
                <w:szCs w:val="24"/>
                <w:lang w:val="en-US"/>
              </w:rPr>
              <w:t>istical heterogeneity may be moderate</w:t>
            </w:r>
            <w:r w:rsidRPr="001C5A7D">
              <w:rPr>
                <w:sz w:val="24"/>
                <w:szCs w:val="24"/>
                <w:lang w:val="en-US"/>
              </w:rPr>
              <w:t xml:space="preserve"> (I</w:t>
            </w:r>
            <w:r w:rsidRPr="001C5A7D">
              <w:rPr>
                <w:sz w:val="24"/>
                <w:szCs w:val="24"/>
                <w:vertAlign w:val="superscript"/>
                <w:lang w:val="en-US"/>
              </w:rPr>
              <w:t>2</w:t>
            </w:r>
            <w:r w:rsidR="004872A3">
              <w:rPr>
                <w:sz w:val="24"/>
                <w:szCs w:val="24"/>
                <w:lang w:val="en-US"/>
              </w:rPr>
              <w:t>=43</w:t>
            </w:r>
            <w:r w:rsidRPr="001C5A7D">
              <w:rPr>
                <w:sz w:val="24"/>
                <w:szCs w:val="24"/>
                <w:lang w:val="en-US"/>
              </w:rPr>
              <w:t>%). No serious concerns for inconsistency.</w:t>
            </w:r>
          </w:p>
        </w:tc>
        <w:tc>
          <w:tcPr>
            <w:tcW w:w="1559" w:type="dxa"/>
            <w:hideMark/>
          </w:tcPr>
          <w:p w14:paraId="174808CB" w14:textId="77777777" w:rsidR="00BF1711" w:rsidRPr="001C5A7D" w:rsidRDefault="004F7233"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N</w:t>
            </w:r>
            <w:r w:rsidR="00BF1711" w:rsidRPr="001C5A7D">
              <w:rPr>
                <w:rFonts w:ascii="Calibri" w:eastAsia="Times New Roman" w:hAnsi="Calibri" w:cs="Times New Roman"/>
                <w:color w:val="000000"/>
                <w:sz w:val="24"/>
                <w:szCs w:val="24"/>
                <w:lang w:val="en-US" w:eastAsia="de-DE"/>
              </w:rPr>
              <w:t>ot serious</w:t>
            </w:r>
          </w:p>
        </w:tc>
      </w:tr>
      <w:tr w:rsidR="00BF1711" w:rsidRPr="001C5A7D" w14:paraId="7FBB7CB7" w14:textId="77777777" w:rsidTr="007E4D71">
        <w:trPr>
          <w:trHeight w:val="439"/>
        </w:trPr>
        <w:tc>
          <w:tcPr>
            <w:tcW w:w="2120" w:type="dxa"/>
            <w:hideMark/>
          </w:tcPr>
          <w:p w14:paraId="4E120467"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Indirectness of evidence</w:t>
            </w:r>
          </w:p>
        </w:tc>
        <w:tc>
          <w:tcPr>
            <w:tcW w:w="10205" w:type="dxa"/>
            <w:hideMark/>
          </w:tcPr>
          <w:p w14:paraId="243FD11D"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Patients and interventions in studies were comparable. Judged as not serious.</w:t>
            </w:r>
          </w:p>
        </w:tc>
        <w:tc>
          <w:tcPr>
            <w:tcW w:w="1559" w:type="dxa"/>
            <w:hideMark/>
          </w:tcPr>
          <w:p w14:paraId="3F461C61" w14:textId="77777777" w:rsidR="00BF1711" w:rsidRPr="001C5A7D" w:rsidRDefault="004F7233" w:rsidP="00BF1711">
            <w:pPr>
              <w:spacing w:after="160"/>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N</w:t>
            </w:r>
            <w:r w:rsidR="00BF1711" w:rsidRPr="001C5A7D">
              <w:rPr>
                <w:rFonts w:ascii="Calibri" w:eastAsia="Times New Roman" w:hAnsi="Calibri" w:cs="Times New Roman"/>
                <w:color w:val="000000"/>
                <w:sz w:val="24"/>
                <w:szCs w:val="24"/>
                <w:lang w:val="en-US" w:eastAsia="de-DE"/>
              </w:rPr>
              <w:t>ot serious</w:t>
            </w:r>
          </w:p>
        </w:tc>
      </w:tr>
      <w:tr w:rsidR="00BF1711" w:rsidRPr="001C5A7D" w14:paraId="41DD7683" w14:textId="77777777" w:rsidTr="007E4D71">
        <w:trPr>
          <w:trHeight w:val="366"/>
        </w:trPr>
        <w:tc>
          <w:tcPr>
            <w:tcW w:w="2120" w:type="dxa"/>
            <w:hideMark/>
          </w:tcPr>
          <w:p w14:paraId="56AC839F"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Imprecision</w:t>
            </w:r>
          </w:p>
        </w:tc>
        <w:tc>
          <w:tcPr>
            <w:tcW w:w="10205" w:type="dxa"/>
            <w:hideMark/>
          </w:tcPr>
          <w:p w14:paraId="33425071" w14:textId="30720090" w:rsidR="00BF1711" w:rsidRPr="001C5A7D" w:rsidRDefault="00BF1711" w:rsidP="00087B97">
            <w:pPr>
              <w:rPr>
                <w:rFonts w:ascii="Calibri" w:eastAsia="Times New Roman" w:hAnsi="Calibri" w:cs="Times New Roman"/>
                <w:color w:val="000000"/>
                <w:sz w:val="24"/>
                <w:szCs w:val="24"/>
                <w:lang w:val="en-US" w:eastAsia="de-DE"/>
              </w:rPr>
            </w:pPr>
            <w:r w:rsidRPr="001C5A7D">
              <w:rPr>
                <w:sz w:val="24"/>
                <w:szCs w:val="24"/>
                <w:lang w:val="en-US"/>
              </w:rPr>
              <w:t>The total num</w:t>
            </w:r>
            <w:r w:rsidR="004872A3">
              <w:rPr>
                <w:sz w:val="24"/>
                <w:szCs w:val="24"/>
                <w:lang w:val="en-US"/>
              </w:rPr>
              <w:t>ber of study participants of 590</w:t>
            </w:r>
            <w:r w:rsidRPr="001C5A7D">
              <w:rPr>
                <w:sz w:val="24"/>
                <w:szCs w:val="24"/>
                <w:lang w:val="en-US"/>
              </w:rPr>
              <w:t xml:space="preserve"> lies above </w:t>
            </w:r>
            <w:r w:rsidR="004F7233" w:rsidRPr="001C5A7D">
              <w:rPr>
                <w:sz w:val="24"/>
                <w:szCs w:val="24"/>
                <w:lang w:val="en-US"/>
              </w:rPr>
              <w:t xml:space="preserve">the </w:t>
            </w:r>
            <w:r w:rsidRPr="001C5A7D">
              <w:rPr>
                <w:sz w:val="24"/>
                <w:szCs w:val="24"/>
                <w:lang w:val="en-US"/>
              </w:rPr>
              <w:t>threshold regarding the optimal information size (O</w:t>
            </w:r>
            <w:r w:rsidR="001B47C1" w:rsidRPr="001C5A7D">
              <w:rPr>
                <w:sz w:val="24"/>
                <w:szCs w:val="24"/>
                <w:lang w:val="en-US"/>
              </w:rPr>
              <w:t>I</w:t>
            </w:r>
            <w:r w:rsidRPr="001C5A7D">
              <w:rPr>
                <w:sz w:val="24"/>
                <w:szCs w:val="24"/>
                <w:lang w:val="en-US"/>
              </w:rPr>
              <w:t xml:space="preserve">S) of 400. </w:t>
            </w:r>
            <w:r w:rsidRPr="001C5A7D">
              <w:rPr>
                <w:sz w:val="24"/>
                <w:szCs w:val="24"/>
                <w:lang w:val="en-US"/>
              </w:rPr>
              <w:br/>
              <w:t>Appreciable harm and benefit were included in</w:t>
            </w:r>
            <w:r w:rsidR="003968FF" w:rsidRPr="001C5A7D">
              <w:rPr>
                <w:sz w:val="24"/>
                <w:szCs w:val="24"/>
                <w:lang w:val="en-US"/>
              </w:rPr>
              <w:t xml:space="preserve"> the</w:t>
            </w:r>
            <w:r w:rsidRPr="001C5A7D">
              <w:rPr>
                <w:sz w:val="24"/>
                <w:szCs w:val="24"/>
                <w:lang w:val="en-US"/>
              </w:rPr>
              <w:t xml:space="preserve"> confidence intervals</w:t>
            </w:r>
            <w:r w:rsidR="00087B97" w:rsidRPr="001C5A7D">
              <w:rPr>
                <w:sz w:val="24"/>
                <w:szCs w:val="24"/>
                <w:lang w:val="en-US"/>
              </w:rPr>
              <w:t xml:space="preserve"> of all studies. Therefore</w:t>
            </w:r>
            <w:r w:rsidR="004F7233" w:rsidRPr="001C5A7D">
              <w:rPr>
                <w:sz w:val="24"/>
                <w:szCs w:val="24"/>
                <w:lang w:val="en-US"/>
              </w:rPr>
              <w:t>,</w:t>
            </w:r>
            <w:r w:rsidR="00087B97" w:rsidRPr="001C5A7D">
              <w:rPr>
                <w:sz w:val="24"/>
                <w:szCs w:val="24"/>
                <w:lang w:val="en-US"/>
              </w:rPr>
              <w:t xml:space="preserve"> we had some concerns regarding imprecision.</w:t>
            </w:r>
          </w:p>
        </w:tc>
        <w:tc>
          <w:tcPr>
            <w:tcW w:w="1559" w:type="dxa"/>
            <w:hideMark/>
          </w:tcPr>
          <w:p w14:paraId="1214C530" w14:textId="77777777" w:rsidR="00BF1711" w:rsidRPr="001C5A7D" w:rsidRDefault="004F7233" w:rsidP="00BF1711">
            <w:pPr>
              <w:rPr>
                <w:rFonts w:ascii="Calibri" w:eastAsia="Times New Roman" w:hAnsi="Calibri" w:cs="Times New Roman"/>
                <w:color w:val="000000"/>
                <w:sz w:val="24"/>
                <w:szCs w:val="24"/>
                <w:lang w:val="en-US" w:eastAsia="de-DE"/>
              </w:rPr>
            </w:pPr>
            <w:r w:rsidRPr="001C5A7D">
              <w:rPr>
                <w:bCs/>
                <w:sz w:val="24"/>
                <w:szCs w:val="24"/>
                <w:lang w:val="en-US"/>
              </w:rPr>
              <w:t>S</w:t>
            </w:r>
            <w:r w:rsidR="00BF1711" w:rsidRPr="001C5A7D">
              <w:rPr>
                <w:bCs/>
                <w:sz w:val="24"/>
                <w:szCs w:val="24"/>
                <w:lang w:val="en-US"/>
              </w:rPr>
              <w:t>erious, downgrade one level</w:t>
            </w:r>
          </w:p>
        </w:tc>
      </w:tr>
      <w:tr w:rsidR="00BF1711" w:rsidRPr="001C5A7D" w14:paraId="57D973B0" w14:textId="77777777" w:rsidTr="007E4D71">
        <w:trPr>
          <w:trHeight w:val="545"/>
        </w:trPr>
        <w:tc>
          <w:tcPr>
            <w:tcW w:w="2120" w:type="dxa"/>
            <w:hideMark/>
          </w:tcPr>
          <w:p w14:paraId="681862A5"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Likelihood of publication bias</w:t>
            </w:r>
          </w:p>
        </w:tc>
        <w:tc>
          <w:tcPr>
            <w:tcW w:w="10205" w:type="dxa"/>
            <w:hideMark/>
          </w:tcPr>
          <w:p w14:paraId="0A8D32BB" w14:textId="77777777" w:rsidR="00BF1711" w:rsidRPr="001C5A7D" w:rsidRDefault="00BF1711" w:rsidP="004F7233">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 xml:space="preserve">Our literature search was comprehensive, there were no unpublished studies in </w:t>
            </w:r>
            <w:r w:rsidR="004F7233" w:rsidRPr="001C5A7D">
              <w:rPr>
                <w:rFonts w:ascii="Calibri" w:eastAsia="Times New Roman" w:hAnsi="Calibri" w:cs="Times New Roman"/>
                <w:color w:val="000000"/>
                <w:sz w:val="24"/>
                <w:szCs w:val="24"/>
                <w:lang w:val="en-US" w:eastAsia="de-DE"/>
              </w:rPr>
              <w:t xml:space="preserve">the </w:t>
            </w:r>
            <w:r w:rsidRPr="001C5A7D">
              <w:rPr>
                <w:rFonts w:ascii="Calibri" w:eastAsia="Times New Roman" w:hAnsi="Calibri" w:cs="Times New Roman"/>
                <w:color w:val="000000"/>
                <w:sz w:val="24"/>
                <w:szCs w:val="24"/>
                <w:lang w:val="en-US" w:eastAsia="de-DE"/>
              </w:rPr>
              <w:t>registries</w:t>
            </w:r>
            <w:r w:rsidR="004F7233" w:rsidRPr="001C5A7D">
              <w:rPr>
                <w:rFonts w:ascii="Calibri" w:eastAsia="Times New Roman" w:hAnsi="Calibri" w:cs="Times New Roman"/>
                <w:color w:val="000000"/>
                <w:sz w:val="24"/>
                <w:szCs w:val="24"/>
                <w:lang w:val="en-US" w:eastAsia="de-DE"/>
              </w:rPr>
              <w:t>,</w:t>
            </w:r>
            <w:r w:rsidRPr="001C5A7D">
              <w:rPr>
                <w:rFonts w:ascii="Calibri" w:eastAsia="Times New Roman" w:hAnsi="Calibri" w:cs="Times New Roman"/>
                <w:color w:val="000000"/>
                <w:sz w:val="24"/>
                <w:szCs w:val="24"/>
                <w:lang w:val="en-US" w:eastAsia="de-DE"/>
              </w:rPr>
              <w:t xml:space="preserve"> and </w:t>
            </w:r>
            <w:r w:rsidR="004F7233" w:rsidRPr="001C5A7D">
              <w:rPr>
                <w:rFonts w:ascii="Calibri" w:eastAsia="Times New Roman" w:hAnsi="Calibri" w:cs="Times New Roman"/>
                <w:color w:val="000000"/>
                <w:sz w:val="24"/>
                <w:szCs w:val="24"/>
                <w:lang w:val="en-US" w:eastAsia="de-DE"/>
              </w:rPr>
              <w:t xml:space="preserve">the </w:t>
            </w:r>
            <w:r w:rsidRPr="001C5A7D">
              <w:rPr>
                <w:rFonts w:ascii="Calibri" w:eastAsia="Times New Roman" w:hAnsi="Calibri" w:cs="Times New Roman"/>
                <w:color w:val="000000"/>
                <w:sz w:val="24"/>
                <w:szCs w:val="24"/>
                <w:lang w:val="en-US" w:eastAsia="de-DE"/>
              </w:rPr>
              <w:t>studies reported</w:t>
            </w:r>
            <w:r w:rsidR="004F7233" w:rsidRPr="001C5A7D">
              <w:rPr>
                <w:rFonts w:ascii="Calibri" w:eastAsia="Times New Roman" w:hAnsi="Calibri" w:cs="Times New Roman"/>
                <w:color w:val="000000"/>
                <w:sz w:val="24"/>
                <w:szCs w:val="24"/>
                <w:lang w:val="en-US" w:eastAsia="de-DE"/>
              </w:rPr>
              <w:t xml:space="preserve"> both</w:t>
            </w:r>
            <w:r w:rsidRPr="001C5A7D">
              <w:rPr>
                <w:rFonts w:ascii="Calibri" w:eastAsia="Times New Roman" w:hAnsi="Calibri" w:cs="Times New Roman"/>
                <w:color w:val="000000"/>
                <w:sz w:val="24"/>
                <w:szCs w:val="24"/>
                <w:lang w:val="en-US" w:eastAsia="de-DE"/>
              </w:rPr>
              <w:t xml:space="preserve"> positive and negative outcomes. Therefore, we had no serious concerns.</w:t>
            </w:r>
          </w:p>
        </w:tc>
        <w:tc>
          <w:tcPr>
            <w:tcW w:w="1559" w:type="dxa"/>
            <w:hideMark/>
          </w:tcPr>
          <w:p w14:paraId="65DFDACA" w14:textId="77777777" w:rsidR="00BF1711" w:rsidRPr="001C5A7D" w:rsidRDefault="004F7233"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N</w:t>
            </w:r>
            <w:r w:rsidR="00BF1711" w:rsidRPr="001C5A7D">
              <w:rPr>
                <w:rFonts w:ascii="Calibri" w:eastAsia="Times New Roman" w:hAnsi="Calibri" w:cs="Times New Roman"/>
                <w:color w:val="000000"/>
                <w:sz w:val="24"/>
                <w:szCs w:val="24"/>
                <w:lang w:val="en-US" w:eastAsia="de-DE"/>
              </w:rPr>
              <w:t>ot serious</w:t>
            </w:r>
          </w:p>
        </w:tc>
      </w:tr>
      <w:tr w:rsidR="00BF1711" w:rsidRPr="001C5A7D" w14:paraId="4D108AF8" w14:textId="77777777" w:rsidTr="007E4D71">
        <w:trPr>
          <w:trHeight w:val="480"/>
        </w:trPr>
        <w:tc>
          <w:tcPr>
            <w:tcW w:w="2120" w:type="dxa"/>
            <w:hideMark/>
          </w:tcPr>
          <w:p w14:paraId="4C380DE3" w14:textId="605B4846" w:rsidR="00BF1711" w:rsidRPr="001C5A7D" w:rsidRDefault="004F7233"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O</w:t>
            </w:r>
            <w:r w:rsidR="00BF1711" w:rsidRPr="001C5A7D">
              <w:rPr>
                <w:rFonts w:ascii="Calibri" w:eastAsia="Times New Roman" w:hAnsi="Calibri" w:cs="Times New Roman"/>
                <w:color w:val="000000"/>
                <w:sz w:val="24"/>
                <w:szCs w:val="24"/>
                <w:lang w:val="en-US" w:eastAsia="de-DE"/>
              </w:rPr>
              <w:t xml:space="preserve">verall </w:t>
            </w:r>
            <w:r w:rsidR="001C5A7D">
              <w:rPr>
                <w:rFonts w:ascii="Calibri" w:eastAsia="Times New Roman" w:hAnsi="Calibri" w:cs="Times New Roman"/>
                <w:color w:val="000000"/>
                <w:sz w:val="24"/>
                <w:szCs w:val="24"/>
                <w:lang w:val="en-US" w:eastAsia="de-DE"/>
              </w:rPr>
              <w:t>judgment</w:t>
            </w:r>
          </w:p>
        </w:tc>
        <w:tc>
          <w:tcPr>
            <w:tcW w:w="10205" w:type="dxa"/>
            <w:noWrap/>
            <w:hideMark/>
          </w:tcPr>
          <w:p w14:paraId="1D79AD56" w14:textId="77777777" w:rsidR="00BF1711" w:rsidRPr="001C5A7D" w:rsidRDefault="00BF1711" w:rsidP="00BF1711">
            <w:pPr>
              <w:rPr>
                <w:rFonts w:ascii="Calibri" w:eastAsia="Times New Roman" w:hAnsi="Calibri" w:cs="Times New Roman"/>
                <w:color w:val="000000"/>
                <w:sz w:val="24"/>
                <w:szCs w:val="24"/>
                <w:lang w:val="en-US" w:eastAsia="de-DE"/>
              </w:rPr>
            </w:pPr>
          </w:p>
        </w:tc>
        <w:tc>
          <w:tcPr>
            <w:tcW w:w="1559" w:type="dxa"/>
            <w:hideMark/>
          </w:tcPr>
          <w:p w14:paraId="5FFB76FC" w14:textId="77777777" w:rsidR="00BF1711" w:rsidRPr="001C5A7D" w:rsidRDefault="00BF1711" w:rsidP="004F7233">
            <w:pPr>
              <w:rPr>
                <w:rFonts w:ascii="Calibri" w:eastAsia="Times New Roman" w:hAnsi="Calibri" w:cs="Times New Roman"/>
                <w:color w:val="000000"/>
                <w:sz w:val="24"/>
                <w:szCs w:val="24"/>
                <w:lang w:val="en-US" w:eastAsia="de-DE"/>
              </w:rPr>
            </w:pPr>
            <w:r w:rsidRPr="001C5A7D">
              <w:rPr>
                <w:rFonts w:ascii="Cambria Math" w:hAnsi="Cambria Math" w:cs="Cambria Math"/>
                <w:sz w:val="24"/>
                <w:szCs w:val="24"/>
                <w:lang w:val="en-US"/>
              </w:rPr>
              <w:t>⨁⨁⨁</w:t>
            </w:r>
            <w:r w:rsidRPr="001C5A7D">
              <w:rPr>
                <w:sz w:val="24"/>
                <w:szCs w:val="24"/>
                <w:lang w:val="en-US"/>
              </w:rPr>
              <w:t xml:space="preserve">O </w:t>
            </w:r>
            <w:r w:rsidRPr="001C5A7D">
              <w:rPr>
                <w:sz w:val="24"/>
                <w:szCs w:val="24"/>
                <w:lang w:val="en-US"/>
              </w:rPr>
              <w:br/>
            </w:r>
            <w:r w:rsidR="004F7233" w:rsidRPr="001C5A7D">
              <w:rPr>
                <w:sz w:val="24"/>
                <w:szCs w:val="24"/>
                <w:lang w:val="en-US"/>
              </w:rPr>
              <w:t>M</w:t>
            </w:r>
            <w:r w:rsidRPr="001C5A7D">
              <w:rPr>
                <w:sz w:val="24"/>
                <w:szCs w:val="24"/>
                <w:lang w:val="en-US"/>
              </w:rPr>
              <w:t>oderate</w:t>
            </w:r>
          </w:p>
        </w:tc>
      </w:tr>
    </w:tbl>
    <w:p w14:paraId="0EB03BBE" w14:textId="77777777" w:rsidR="00FD17C0" w:rsidRPr="001C5A7D" w:rsidRDefault="00FD17C0">
      <w:pPr>
        <w:rPr>
          <w:lang w:val="en-US"/>
        </w:rPr>
      </w:pPr>
    </w:p>
    <w:p w14:paraId="19F08DDD" w14:textId="77777777" w:rsidR="00F22F7A" w:rsidRPr="001C5A7D" w:rsidRDefault="00F22F7A">
      <w:pPr>
        <w:rPr>
          <w:lang w:val="en-US"/>
        </w:rPr>
      </w:pPr>
    </w:p>
    <w:p w14:paraId="3C7F26B6" w14:textId="77777777" w:rsidR="00F22F7A" w:rsidRPr="001C5A7D" w:rsidRDefault="00F22F7A">
      <w:pPr>
        <w:rPr>
          <w:lang w:val="en-US"/>
        </w:rPr>
      </w:pPr>
    </w:p>
    <w:p w14:paraId="74FCDC45" w14:textId="77777777" w:rsidR="00F22F7A" w:rsidRPr="001C5A7D" w:rsidRDefault="00F22F7A">
      <w:pPr>
        <w:rPr>
          <w:lang w:val="en-US"/>
        </w:rPr>
      </w:pPr>
    </w:p>
    <w:tbl>
      <w:tblPr>
        <w:tblW w:w="0" w:type="auto"/>
        <w:tblInd w:w="-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2152"/>
        <w:gridCol w:w="2214"/>
        <w:gridCol w:w="2256"/>
        <w:gridCol w:w="5736"/>
        <w:gridCol w:w="1559"/>
      </w:tblGrid>
      <w:tr w:rsidR="00FD17C0" w:rsidRPr="00E219C7" w14:paraId="15FAA531" w14:textId="77777777" w:rsidTr="00A32C59">
        <w:trPr>
          <w:trHeight w:val="305"/>
        </w:trPr>
        <w:tc>
          <w:tcPr>
            <w:tcW w:w="13917" w:type="dxa"/>
            <w:gridSpan w:val="5"/>
            <w:shd w:val="solid" w:color="99CCFF" w:fill="auto"/>
          </w:tcPr>
          <w:p w14:paraId="239B4033" w14:textId="28F09347" w:rsidR="00FD17C0" w:rsidRPr="001C5A7D" w:rsidRDefault="00FD17C0" w:rsidP="00FD17C0">
            <w:pPr>
              <w:rPr>
                <w:b/>
                <w:bCs/>
                <w:sz w:val="24"/>
                <w:szCs w:val="24"/>
                <w:lang w:val="en-US"/>
              </w:rPr>
            </w:pPr>
            <w:r w:rsidRPr="001C5A7D">
              <w:rPr>
                <w:b/>
                <w:bCs/>
                <w:sz w:val="24"/>
                <w:szCs w:val="24"/>
                <w:lang w:val="en-US"/>
              </w:rPr>
              <w:t xml:space="preserve">** Further guidelines for factor 1 (of 5) in a GRADE assessment: Going from assessments of risk of bias to </w:t>
            </w:r>
            <w:r w:rsidR="001C5A7D">
              <w:rPr>
                <w:b/>
                <w:bCs/>
                <w:sz w:val="24"/>
                <w:szCs w:val="24"/>
                <w:lang w:val="en-US"/>
              </w:rPr>
              <w:t>judgment</w:t>
            </w:r>
            <w:r w:rsidRPr="001C5A7D">
              <w:rPr>
                <w:b/>
                <w:bCs/>
                <w:sz w:val="24"/>
                <w:szCs w:val="24"/>
                <w:lang w:val="en-US"/>
              </w:rPr>
              <w:t>s about study limitations for main outcomes:</w:t>
            </w:r>
          </w:p>
        </w:tc>
      </w:tr>
      <w:tr w:rsidR="00FD17C0" w:rsidRPr="00E219C7" w14:paraId="4F95CB87" w14:textId="77777777" w:rsidTr="00A32C59">
        <w:trPr>
          <w:trHeight w:val="305"/>
        </w:trPr>
        <w:tc>
          <w:tcPr>
            <w:tcW w:w="2152" w:type="dxa"/>
            <w:shd w:val="solid" w:color="CCFFFF" w:fill="auto"/>
          </w:tcPr>
          <w:p w14:paraId="4BA01946" w14:textId="77777777" w:rsidR="00FD17C0" w:rsidRPr="001C5A7D" w:rsidRDefault="00FD17C0" w:rsidP="00FD17C0">
            <w:pPr>
              <w:rPr>
                <w:b/>
                <w:bCs/>
                <w:sz w:val="24"/>
                <w:szCs w:val="24"/>
                <w:lang w:val="en-US"/>
              </w:rPr>
            </w:pPr>
            <w:r w:rsidRPr="001C5A7D">
              <w:rPr>
                <w:b/>
                <w:bCs/>
                <w:sz w:val="24"/>
                <w:szCs w:val="24"/>
                <w:lang w:val="en-US"/>
              </w:rPr>
              <w:t>Risk of bias</w:t>
            </w:r>
          </w:p>
        </w:tc>
        <w:tc>
          <w:tcPr>
            <w:tcW w:w="2214" w:type="dxa"/>
            <w:shd w:val="solid" w:color="CCFFFF" w:fill="auto"/>
          </w:tcPr>
          <w:p w14:paraId="57F66F6A" w14:textId="77777777" w:rsidR="00FD17C0" w:rsidRPr="001C5A7D" w:rsidRDefault="00FD17C0" w:rsidP="00FD17C0">
            <w:pPr>
              <w:rPr>
                <w:b/>
                <w:bCs/>
                <w:sz w:val="24"/>
                <w:szCs w:val="24"/>
                <w:lang w:val="en-US"/>
              </w:rPr>
            </w:pPr>
            <w:r w:rsidRPr="001C5A7D">
              <w:rPr>
                <w:b/>
                <w:bCs/>
                <w:sz w:val="24"/>
                <w:szCs w:val="24"/>
                <w:lang w:val="en-US"/>
              </w:rPr>
              <w:t>Across studies</w:t>
            </w:r>
          </w:p>
        </w:tc>
        <w:tc>
          <w:tcPr>
            <w:tcW w:w="2256" w:type="dxa"/>
            <w:shd w:val="solid" w:color="CCFFFF" w:fill="auto"/>
          </w:tcPr>
          <w:p w14:paraId="241D1F4F" w14:textId="77777777" w:rsidR="00FD17C0" w:rsidRPr="001C5A7D" w:rsidRDefault="00FD17C0" w:rsidP="00FD17C0">
            <w:pPr>
              <w:rPr>
                <w:b/>
                <w:bCs/>
                <w:sz w:val="24"/>
                <w:szCs w:val="24"/>
                <w:lang w:val="en-US"/>
              </w:rPr>
            </w:pPr>
            <w:r w:rsidRPr="001C5A7D">
              <w:rPr>
                <w:b/>
                <w:bCs/>
                <w:sz w:val="24"/>
                <w:szCs w:val="24"/>
                <w:lang w:val="en-US"/>
              </w:rPr>
              <w:t>Interpretation</w:t>
            </w:r>
          </w:p>
        </w:tc>
        <w:tc>
          <w:tcPr>
            <w:tcW w:w="5736" w:type="dxa"/>
            <w:shd w:val="solid" w:color="CCFFFF" w:fill="auto"/>
          </w:tcPr>
          <w:p w14:paraId="0C46DF76" w14:textId="77777777" w:rsidR="00FD17C0" w:rsidRPr="001C5A7D" w:rsidRDefault="00FD17C0" w:rsidP="00FD17C0">
            <w:pPr>
              <w:rPr>
                <w:b/>
                <w:bCs/>
                <w:sz w:val="24"/>
                <w:szCs w:val="24"/>
                <w:lang w:val="en-US"/>
              </w:rPr>
            </w:pPr>
            <w:r w:rsidRPr="001C5A7D">
              <w:rPr>
                <w:b/>
                <w:bCs/>
                <w:sz w:val="24"/>
                <w:szCs w:val="24"/>
                <w:lang w:val="en-US"/>
              </w:rPr>
              <w:t>Considerations</w:t>
            </w:r>
          </w:p>
        </w:tc>
        <w:tc>
          <w:tcPr>
            <w:tcW w:w="1559" w:type="dxa"/>
            <w:shd w:val="solid" w:color="CCFFFF" w:fill="auto"/>
          </w:tcPr>
          <w:p w14:paraId="15F76978" w14:textId="77777777" w:rsidR="00FD17C0" w:rsidRPr="001C5A7D" w:rsidRDefault="00FD17C0" w:rsidP="00FD17C0">
            <w:pPr>
              <w:rPr>
                <w:b/>
                <w:bCs/>
                <w:sz w:val="24"/>
                <w:szCs w:val="24"/>
                <w:lang w:val="en-US"/>
              </w:rPr>
            </w:pPr>
            <w:r w:rsidRPr="001C5A7D">
              <w:rPr>
                <w:b/>
                <w:bCs/>
                <w:sz w:val="24"/>
                <w:szCs w:val="24"/>
                <w:lang w:val="en-US"/>
              </w:rPr>
              <w:t>GRADE assessment of study limitations</w:t>
            </w:r>
          </w:p>
        </w:tc>
      </w:tr>
      <w:tr w:rsidR="00FD17C0" w:rsidRPr="00E219C7" w14:paraId="63DFCC65" w14:textId="77777777" w:rsidTr="00A32C59">
        <w:trPr>
          <w:trHeight w:val="710"/>
        </w:trPr>
        <w:tc>
          <w:tcPr>
            <w:tcW w:w="2152" w:type="dxa"/>
          </w:tcPr>
          <w:p w14:paraId="40ADD6F4" w14:textId="304EC936" w:rsidR="00FD17C0" w:rsidRPr="001C5A7D" w:rsidRDefault="00FD17C0" w:rsidP="00FD17C0">
            <w:pPr>
              <w:rPr>
                <w:sz w:val="24"/>
                <w:szCs w:val="24"/>
                <w:lang w:val="en-US"/>
              </w:rPr>
            </w:pPr>
            <w:r w:rsidRPr="001C5A7D">
              <w:rPr>
                <w:sz w:val="24"/>
                <w:szCs w:val="24"/>
                <w:lang w:val="en-US"/>
              </w:rPr>
              <w:t>Low risk of bias</w:t>
            </w:r>
          </w:p>
        </w:tc>
        <w:tc>
          <w:tcPr>
            <w:tcW w:w="2214" w:type="dxa"/>
          </w:tcPr>
          <w:p w14:paraId="681C3178" w14:textId="77777777" w:rsidR="00FD17C0" w:rsidRPr="001C5A7D" w:rsidRDefault="00FD17C0" w:rsidP="000B5DF9">
            <w:pPr>
              <w:rPr>
                <w:sz w:val="24"/>
                <w:szCs w:val="24"/>
                <w:lang w:val="en-US"/>
              </w:rPr>
            </w:pPr>
            <w:r w:rsidRPr="001C5A7D">
              <w:rPr>
                <w:sz w:val="24"/>
                <w:szCs w:val="24"/>
                <w:lang w:val="en-US"/>
              </w:rPr>
              <w:t>Most information is from studies at low risk of bias.</w:t>
            </w:r>
          </w:p>
        </w:tc>
        <w:tc>
          <w:tcPr>
            <w:tcW w:w="2256" w:type="dxa"/>
          </w:tcPr>
          <w:p w14:paraId="1CA2B8D7" w14:textId="77777777" w:rsidR="00FD17C0" w:rsidRPr="001C5A7D" w:rsidRDefault="00FD17C0" w:rsidP="00FD17C0">
            <w:pPr>
              <w:rPr>
                <w:sz w:val="24"/>
                <w:szCs w:val="24"/>
                <w:lang w:val="en-US"/>
              </w:rPr>
            </w:pPr>
            <w:r w:rsidRPr="001C5A7D">
              <w:rPr>
                <w:sz w:val="24"/>
                <w:szCs w:val="24"/>
                <w:lang w:val="en-US"/>
              </w:rPr>
              <w:t>Plausible bias unlikely to seriously alter the results.</w:t>
            </w:r>
          </w:p>
        </w:tc>
        <w:tc>
          <w:tcPr>
            <w:tcW w:w="5736" w:type="dxa"/>
          </w:tcPr>
          <w:p w14:paraId="2999C754" w14:textId="77777777" w:rsidR="00FD17C0" w:rsidRPr="001C5A7D" w:rsidRDefault="00FD17C0" w:rsidP="00FD17C0">
            <w:pPr>
              <w:rPr>
                <w:sz w:val="24"/>
                <w:szCs w:val="24"/>
                <w:lang w:val="en-US"/>
              </w:rPr>
            </w:pPr>
            <w:r w:rsidRPr="001C5A7D">
              <w:rPr>
                <w:sz w:val="24"/>
                <w:szCs w:val="24"/>
                <w:lang w:val="en-US"/>
              </w:rPr>
              <w:t>No apparent limitations.</w:t>
            </w:r>
          </w:p>
        </w:tc>
        <w:tc>
          <w:tcPr>
            <w:tcW w:w="1559" w:type="dxa"/>
          </w:tcPr>
          <w:p w14:paraId="0B80B657" w14:textId="77777777" w:rsidR="00FD17C0" w:rsidRPr="001C5A7D" w:rsidRDefault="00FD17C0" w:rsidP="00FD17C0">
            <w:pPr>
              <w:rPr>
                <w:sz w:val="24"/>
                <w:szCs w:val="24"/>
                <w:lang w:val="en-US"/>
              </w:rPr>
            </w:pPr>
            <w:r w:rsidRPr="001C5A7D">
              <w:rPr>
                <w:sz w:val="24"/>
                <w:szCs w:val="24"/>
                <w:lang w:val="en-US"/>
              </w:rPr>
              <w:t>No serious limitations, do not downgrade.</w:t>
            </w:r>
          </w:p>
        </w:tc>
      </w:tr>
      <w:tr w:rsidR="00FD17C0" w:rsidRPr="00E219C7" w14:paraId="20B65F06" w14:textId="77777777" w:rsidTr="00A32C59">
        <w:trPr>
          <w:trHeight w:val="943"/>
        </w:trPr>
        <w:tc>
          <w:tcPr>
            <w:tcW w:w="2152" w:type="dxa"/>
          </w:tcPr>
          <w:p w14:paraId="1BB11FA7" w14:textId="5989DBDB" w:rsidR="00FD17C0" w:rsidRPr="001C5A7D" w:rsidRDefault="00FD17C0" w:rsidP="00FD17C0">
            <w:pPr>
              <w:rPr>
                <w:sz w:val="24"/>
                <w:szCs w:val="24"/>
                <w:lang w:val="en-US"/>
              </w:rPr>
            </w:pPr>
            <w:r w:rsidRPr="001C5A7D">
              <w:rPr>
                <w:sz w:val="24"/>
                <w:szCs w:val="24"/>
                <w:lang w:val="en-US"/>
              </w:rPr>
              <w:t>Unclear risk of bias</w:t>
            </w:r>
          </w:p>
        </w:tc>
        <w:tc>
          <w:tcPr>
            <w:tcW w:w="2214" w:type="dxa"/>
          </w:tcPr>
          <w:p w14:paraId="7517FECA" w14:textId="77777777" w:rsidR="00FD17C0" w:rsidRPr="001C5A7D" w:rsidRDefault="00FD17C0" w:rsidP="000B5DF9">
            <w:pPr>
              <w:rPr>
                <w:sz w:val="24"/>
                <w:szCs w:val="24"/>
                <w:lang w:val="en-US"/>
              </w:rPr>
            </w:pPr>
            <w:r w:rsidRPr="001C5A7D">
              <w:rPr>
                <w:sz w:val="24"/>
                <w:szCs w:val="24"/>
                <w:lang w:val="en-US"/>
              </w:rPr>
              <w:t>Most information is from studies at low or unclear risk of bias.</w:t>
            </w:r>
          </w:p>
        </w:tc>
        <w:tc>
          <w:tcPr>
            <w:tcW w:w="2256" w:type="dxa"/>
          </w:tcPr>
          <w:p w14:paraId="34968345" w14:textId="77777777" w:rsidR="00FD17C0" w:rsidRPr="001C5A7D" w:rsidRDefault="00FD17C0" w:rsidP="00FD17C0">
            <w:pPr>
              <w:rPr>
                <w:sz w:val="24"/>
                <w:szCs w:val="24"/>
                <w:lang w:val="en-US"/>
              </w:rPr>
            </w:pPr>
            <w:r w:rsidRPr="001C5A7D">
              <w:rPr>
                <w:sz w:val="24"/>
                <w:szCs w:val="24"/>
                <w:lang w:val="en-US"/>
              </w:rPr>
              <w:t>Plausible bias that raises some doubt about the results.</w:t>
            </w:r>
          </w:p>
        </w:tc>
        <w:tc>
          <w:tcPr>
            <w:tcW w:w="5736" w:type="dxa"/>
          </w:tcPr>
          <w:p w14:paraId="0D36B986" w14:textId="77777777" w:rsidR="00FD17C0" w:rsidRPr="001C5A7D" w:rsidRDefault="00FD17C0" w:rsidP="00FD17C0">
            <w:pPr>
              <w:rPr>
                <w:sz w:val="24"/>
                <w:szCs w:val="24"/>
                <w:lang w:val="en-US"/>
              </w:rPr>
            </w:pPr>
            <w:r w:rsidRPr="001C5A7D">
              <w:rPr>
                <w:sz w:val="24"/>
                <w:szCs w:val="24"/>
                <w:lang w:val="en-US"/>
              </w:rPr>
              <w:t>Potential limitations are unlikely to lower confidence in the estimate of effect.</w:t>
            </w:r>
          </w:p>
        </w:tc>
        <w:tc>
          <w:tcPr>
            <w:tcW w:w="1559" w:type="dxa"/>
          </w:tcPr>
          <w:p w14:paraId="0777F9CA" w14:textId="77777777" w:rsidR="00FD17C0" w:rsidRPr="001C5A7D" w:rsidRDefault="00FD17C0" w:rsidP="00FD17C0">
            <w:pPr>
              <w:rPr>
                <w:sz w:val="24"/>
                <w:szCs w:val="24"/>
                <w:lang w:val="en-US"/>
              </w:rPr>
            </w:pPr>
            <w:r w:rsidRPr="001C5A7D">
              <w:rPr>
                <w:sz w:val="24"/>
                <w:szCs w:val="24"/>
                <w:lang w:val="en-US"/>
              </w:rPr>
              <w:t>No serious limitations, do not downgrade.</w:t>
            </w:r>
          </w:p>
        </w:tc>
      </w:tr>
      <w:tr w:rsidR="00FD17C0" w:rsidRPr="00E219C7" w14:paraId="4825E426" w14:textId="77777777" w:rsidTr="00A32C59">
        <w:trPr>
          <w:trHeight w:val="710"/>
        </w:trPr>
        <w:tc>
          <w:tcPr>
            <w:tcW w:w="2152" w:type="dxa"/>
          </w:tcPr>
          <w:p w14:paraId="0F683C34" w14:textId="77777777" w:rsidR="00FD17C0" w:rsidRPr="001C5A7D" w:rsidRDefault="00FD17C0" w:rsidP="00FD17C0">
            <w:pPr>
              <w:rPr>
                <w:sz w:val="24"/>
                <w:szCs w:val="24"/>
                <w:lang w:val="en-US"/>
              </w:rPr>
            </w:pPr>
          </w:p>
        </w:tc>
        <w:tc>
          <w:tcPr>
            <w:tcW w:w="2214" w:type="dxa"/>
          </w:tcPr>
          <w:p w14:paraId="2CDA5442" w14:textId="77777777" w:rsidR="00FD17C0" w:rsidRPr="001C5A7D" w:rsidRDefault="00FD17C0" w:rsidP="00FD17C0">
            <w:pPr>
              <w:rPr>
                <w:sz w:val="24"/>
                <w:szCs w:val="24"/>
                <w:lang w:val="en-US"/>
              </w:rPr>
            </w:pPr>
          </w:p>
        </w:tc>
        <w:tc>
          <w:tcPr>
            <w:tcW w:w="2256" w:type="dxa"/>
          </w:tcPr>
          <w:p w14:paraId="4EDF38C0" w14:textId="77777777" w:rsidR="00FD17C0" w:rsidRPr="001C5A7D" w:rsidRDefault="00FD17C0" w:rsidP="00FD17C0">
            <w:pPr>
              <w:rPr>
                <w:sz w:val="24"/>
                <w:szCs w:val="24"/>
                <w:lang w:val="en-US"/>
              </w:rPr>
            </w:pPr>
          </w:p>
        </w:tc>
        <w:tc>
          <w:tcPr>
            <w:tcW w:w="5736" w:type="dxa"/>
          </w:tcPr>
          <w:p w14:paraId="6490F03F" w14:textId="77777777" w:rsidR="00FD17C0" w:rsidRPr="001C5A7D" w:rsidRDefault="00FD17C0" w:rsidP="00FD17C0">
            <w:pPr>
              <w:rPr>
                <w:sz w:val="24"/>
                <w:szCs w:val="24"/>
                <w:lang w:val="en-US"/>
              </w:rPr>
            </w:pPr>
            <w:r w:rsidRPr="001C5A7D">
              <w:rPr>
                <w:sz w:val="24"/>
                <w:szCs w:val="24"/>
                <w:lang w:val="en-US"/>
              </w:rPr>
              <w:t>Potential limitations are likely to lower confidence in the estimate of effect.</w:t>
            </w:r>
          </w:p>
        </w:tc>
        <w:tc>
          <w:tcPr>
            <w:tcW w:w="1559" w:type="dxa"/>
          </w:tcPr>
          <w:p w14:paraId="275D7A34" w14:textId="77777777" w:rsidR="00FD17C0" w:rsidRPr="001C5A7D" w:rsidRDefault="00FD17C0" w:rsidP="00FD17C0">
            <w:pPr>
              <w:rPr>
                <w:sz w:val="24"/>
                <w:szCs w:val="24"/>
                <w:lang w:val="en-US"/>
              </w:rPr>
            </w:pPr>
            <w:r w:rsidRPr="001C5A7D">
              <w:rPr>
                <w:sz w:val="24"/>
                <w:szCs w:val="24"/>
                <w:lang w:val="en-US"/>
              </w:rPr>
              <w:t>Serious limitations, downgrade one level.</w:t>
            </w:r>
          </w:p>
        </w:tc>
      </w:tr>
      <w:tr w:rsidR="00FD17C0" w:rsidRPr="00E219C7" w14:paraId="789FA44B" w14:textId="77777777" w:rsidTr="00A32C59">
        <w:trPr>
          <w:trHeight w:val="1406"/>
        </w:trPr>
        <w:tc>
          <w:tcPr>
            <w:tcW w:w="2152" w:type="dxa"/>
          </w:tcPr>
          <w:p w14:paraId="70AE55AD" w14:textId="18C44617" w:rsidR="00FD17C0" w:rsidRPr="001C5A7D" w:rsidRDefault="00FD17C0" w:rsidP="00FD17C0">
            <w:pPr>
              <w:rPr>
                <w:sz w:val="24"/>
                <w:szCs w:val="24"/>
                <w:lang w:val="en-US"/>
              </w:rPr>
            </w:pPr>
            <w:r w:rsidRPr="001C5A7D">
              <w:rPr>
                <w:sz w:val="24"/>
                <w:szCs w:val="24"/>
                <w:lang w:val="en-US"/>
              </w:rPr>
              <w:t>High risk of bias</w:t>
            </w:r>
          </w:p>
        </w:tc>
        <w:tc>
          <w:tcPr>
            <w:tcW w:w="2214" w:type="dxa"/>
          </w:tcPr>
          <w:p w14:paraId="6B19BFD0" w14:textId="77777777" w:rsidR="00FD17C0" w:rsidRPr="001C5A7D" w:rsidRDefault="00FD17C0" w:rsidP="000B5DF9">
            <w:pPr>
              <w:rPr>
                <w:sz w:val="24"/>
                <w:szCs w:val="24"/>
                <w:lang w:val="en-US"/>
              </w:rPr>
            </w:pPr>
            <w:r w:rsidRPr="001C5A7D">
              <w:rPr>
                <w:sz w:val="24"/>
                <w:szCs w:val="24"/>
                <w:lang w:val="en-US"/>
              </w:rPr>
              <w:t>The proportion of information from studies at high risk of bias is sufficient to affect the interpretation of results.</w:t>
            </w:r>
          </w:p>
        </w:tc>
        <w:tc>
          <w:tcPr>
            <w:tcW w:w="2256" w:type="dxa"/>
          </w:tcPr>
          <w:p w14:paraId="55E0730A" w14:textId="77777777" w:rsidR="00FD17C0" w:rsidRPr="001C5A7D" w:rsidRDefault="00FD17C0" w:rsidP="00FD17C0">
            <w:pPr>
              <w:rPr>
                <w:sz w:val="24"/>
                <w:szCs w:val="24"/>
                <w:lang w:val="en-US"/>
              </w:rPr>
            </w:pPr>
            <w:r w:rsidRPr="001C5A7D">
              <w:rPr>
                <w:sz w:val="24"/>
                <w:szCs w:val="24"/>
                <w:lang w:val="en-US"/>
              </w:rPr>
              <w:t>Plausible bias that seriously weakens confidence in the results.</w:t>
            </w:r>
          </w:p>
        </w:tc>
        <w:tc>
          <w:tcPr>
            <w:tcW w:w="5736" w:type="dxa"/>
          </w:tcPr>
          <w:p w14:paraId="1EAA36CE" w14:textId="77777777" w:rsidR="00FD17C0" w:rsidRPr="001C5A7D" w:rsidRDefault="00FD17C0" w:rsidP="000B5DF9">
            <w:pPr>
              <w:rPr>
                <w:sz w:val="24"/>
                <w:szCs w:val="24"/>
                <w:lang w:val="en-US"/>
              </w:rPr>
            </w:pPr>
            <w:r w:rsidRPr="001C5A7D">
              <w:rPr>
                <w:sz w:val="24"/>
                <w:szCs w:val="24"/>
                <w:lang w:val="en-US"/>
              </w:rPr>
              <w:t>Crucial limitation for one criterion, or some limitations for multiple criteria, sufficient to lower confidence in the estimate of effect.</w:t>
            </w:r>
          </w:p>
        </w:tc>
        <w:tc>
          <w:tcPr>
            <w:tcW w:w="1559" w:type="dxa"/>
          </w:tcPr>
          <w:p w14:paraId="03052D18" w14:textId="77777777" w:rsidR="00FD17C0" w:rsidRPr="001C5A7D" w:rsidRDefault="00FD17C0" w:rsidP="00FD17C0">
            <w:pPr>
              <w:rPr>
                <w:sz w:val="24"/>
                <w:szCs w:val="24"/>
                <w:lang w:val="en-US"/>
              </w:rPr>
            </w:pPr>
            <w:r w:rsidRPr="001C5A7D">
              <w:rPr>
                <w:sz w:val="24"/>
                <w:szCs w:val="24"/>
                <w:lang w:val="en-US"/>
              </w:rPr>
              <w:t>Serious limitations, downgrade one level.</w:t>
            </w:r>
          </w:p>
        </w:tc>
      </w:tr>
      <w:tr w:rsidR="00FD17C0" w:rsidRPr="00E219C7" w14:paraId="0926E5EE" w14:textId="77777777" w:rsidTr="00A32C59">
        <w:trPr>
          <w:trHeight w:val="1176"/>
        </w:trPr>
        <w:tc>
          <w:tcPr>
            <w:tcW w:w="2152" w:type="dxa"/>
          </w:tcPr>
          <w:p w14:paraId="1F6EC264" w14:textId="77777777" w:rsidR="00FD17C0" w:rsidRPr="001C5A7D" w:rsidRDefault="00FD17C0" w:rsidP="00FD17C0">
            <w:pPr>
              <w:rPr>
                <w:sz w:val="24"/>
                <w:szCs w:val="24"/>
                <w:lang w:val="en-US"/>
              </w:rPr>
            </w:pPr>
          </w:p>
        </w:tc>
        <w:tc>
          <w:tcPr>
            <w:tcW w:w="2214" w:type="dxa"/>
          </w:tcPr>
          <w:p w14:paraId="77244B85" w14:textId="77777777" w:rsidR="00FD17C0" w:rsidRPr="001C5A7D" w:rsidRDefault="00FD17C0" w:rsidP="00FD17C0">
            <w:pPr>
              <w:rPr>
                <w:sz w:val="24"/>
                <w:szCs w:val="24"/>
                <w:lang w:val="en-US"/>
              </w:rPr>
            </w:pPr>
          </w:p>
        </w:tc>
        <w:tc>
          <w:tcPr>
            <w:tcW w:w="2256" w:type="dxa"/>
          </w:tcPr>
          <w:p w14:paraId="46721B50" w14:textId="77777777" w:rsidR="00FD17C0" w:rsidRPr="001C5A7D" w:rsidRDefault="00FD17C0" w:rsidP="00FD17C0">
            <w:pPr>
              <w:rPr>
                <w:sz w:val="24"/>
                <w:szCs w:val="24"/>
                <w:lang w:val="en-US"/>
              </w:rPr>
            </w:pPr>
          </w:p>
        </w:tc>
        <w:tc>
          <w:tcPr>
            <w:tcW w:w="5736" w:type="dxa"/>
          </w:tcPr>
          <w:p w14:paraId="228E986B" w14:textId="77777777" w:rsidR="00FD17C0" w:rsidRPr="001C5A7D" w:rsidRDefault="00FD17C0" w:rsidP="00FD17C0">
            <w:pPr>
              <w:rPr>
                <w:sz w:val="24"/>
                <w:szCs w:val="24"/>
                <w:lang w:val="en-US"/>
              </w:rPr>
            </w:pPr>
            <w:r w:rsidRPr="001C5A7D">
              <w:rPr>
                <w:sz w:val="24"/>
                <w:szCs w:val="24"/>
                <w:lang w:val="en-US"/>
              </w:rPr>
              <w:t>Crucial limitation for one or more criteria sufficient to substantially lower confidence in the estimate of effect.</w:t>
            </w:r>
          </w:p>
        </w:tc>
        <w:tc>
          <w:tcPr>
            <w:tcW w:w="1559" w:type="dxa"/>
          </w:tcPr>
          <w:p w14:paraId="5379F7DE" w14:textId="77777777" w:rsidR="00FD17C0" w:rsidRPr="001C5A7D" w:rsidRDefault="00FD17C0" w:rsidP="00FD17C0">
            <w:pPr>
              <w:rPr>
                <w:sz w:val="24"/>
                <w:szCs w:val="24"/>
                <w:lang w:val="en-US"/>
              </w:rPr>
            </w:pPr>
            <w:r w:rsidRPr="001C5A7D">
              <w:rPr>
                <w:sz w:val="24"/>
                <w:szCs w:val="24"/>
                <w:lang w:val="en-US"/>
              </w:rPr>
              <w:t>Very serious limitations, downgrade two levels.</w:t>
            </w:r>
          </w:p>
        </w:tc>
      </w:tr>
    </w:tbl>
    <w:p w14:paraId="344F8C9D" w14:textId="77777777" w:rsidR="00FD17C0" w:rsidRPr="001C5A7D" w:rsidRDefault="00FD17C0">
      <w:pPr>
        <w:rPr>
          <w:lang w:val="en-US"/>
        </w:rPr>
      </w:pPr>
    </w:p>
    <w:sdt>
      <w:sdtPr>
        <w:rPr>
          <w:rFonts w:asciiTheme="minorHAnsi" w:eastAsiaTheme="minorHAnsi" w:hAnsiTheme="minorHAnsi" w:cstheme="minorBidi"/>
          <w:color w:val="auto"/>
          <w:sz w:val="22"/>
          <w:szCs w:val="22"/>
          <w:lang w:val="en-US"/>
        </w:rPr>
        <w:tag w:val="CitaviBibliography"/>
        <w:id w:val="-495729728"/>
        <w:placeholder>
          <w:docPart w:val="DefaultPlaceholder_-1854013440"/>
        </w:placeholder>
      </w:sdtPr>
      <w:sdtEndPr/>
      <w:sdtContent>
        <w:p w14:paraId="379A8B90" w14:textId="77777777" w:rsidR="00804775" w:rsidRDefault="000A7654" w:rsidP="00804775">
          <w:pPr>
            <w:pStyle w:val="CitaviBibliographyHeading"/>
            <w:rPr>
              <w:lang w:val="en-US"/>
            </w:rPr>
          </w:pPr>
          <w:r w:rsidRPr="001C5A7D">
            <w:rPr>
              <w:lang w:val="en-US"/>
            </w:rPr>
            <w:fldChar w:fldCharType="begin"/>
          </w:r>
          <w:r w:rsidR="001A6416" w:rsidRPr="001C5A7D">
            <w:rPr>
              <w:lang w:val="en-US"/>
            </w:rPr>
            <w:instrText>ADDIN CitaviBibliography</w:instrText>
          </w:r>
          <w:r w:rsidRPr="001C5A7D">
            <w:rPr>
              <w:lang w:val="en-US"/>
            </w:rPr>
            <w:fldChar w:fldCharType="separate"/>
          </w:r>
          <w:r w:rsidR="00804775">
            <w:rPr>
              <w:lang w:val="en-US"/>
            </w:rPr>
            <w:t>References</w:t>
          </w:r>
        </w:p>
        <w:p w14:paraId="6EA79EFD" w14:textId="77777777" w:rsidR="00804775" w:rsidRDefault="00804775" w:rsidP="00804775">
          <w:pPr>
            <w:pStyle w:val="CitaviBibliographyEntry"/>
            <w:rPr>
              <w:lang w:val="en-US"/>
            </w:rPr>
          </w:pPr>
          <w:r>
            <w:rPr>
              <w:lang w:val="en-US"/>
            </w:rPr>
            <w:t>[1]</w:t>
          </w:r>
          <w:r>
            <w:rPr>
              <w:lang w:val="en-US"/>
            </w:rPr>
            <w:tab/>
          </w:r>
          <w:bookmarkStart w:id="1" w:name="_CTVL00189a79076b6fa47dcabe2737ea7b71b9c"/>
          <w:r>
            <w:rPr>
              <w:lang w:val="en-US"/>
            </w:rPr>
            <w:t>Aplin, T., Jonge, D. de, and Gustafsson, L. 2013. Understanding the dimensions of home that impact on home modification decision making.</w:t>
          </w:r>
          <w:bookmarkEnd w:id="1"/>
          <w:r>
            <w:rPr>
              <w:lang w:val="en-US"/>
            </w:rPr>
            <w:t xml:space="preserve"> </w:t>
          </w:r>
          <w:r w:rsidRPr="00804775">
            <w:rPr>
              <w:i/>
              <w:lang w:val="en-US"/>
            </w:rPr>
            <w:t>Australian occupational therapy journal</w:t>
          </w:r>
          <w:r w:rsidRPr="00804775">
            <w:rPr>
              <w:lang w:val="en-US"/>
            </w:rPr>
            <w:t xml:space="preserve"> 60, 2, 101–109.</w:t>
          </w:r>
        </w:p>
        <w:p w14:paraId="40E66F7A" w14:textId="77777777" w:rsidR="00804775" w:rsidRDefault="00804775" w:rsidP="00804775">
          <w:pPr>
            <w:pStyle w:val="CitaviBibliographyEntry"/>
            <w:rPr>
              <w:lang w:val="en-US"/>
            </w:rPr>
          </w:pPr>
          <w:r>
            <w:rPr>
              <w:lang w:val="en-US"/>
            </w:rPr>
            <w:t>[2]</w:t>
          </w:r>
          <w:r>
            <w:rPr>
              <w:lang w:val="en-US"/>
            </w:rPr>
            <w:tab/>
          </w:r>
          <w:bookmarkStart w:id="2" w:name="_CTVL001ccd3f7b2f10f4b94946422e38312c1d0"/>
          <w:r>
            <w:rPr>
              <w:lang w:val="en-US"/>
            </w:rPr>
            <w:t>Atwal, A., McIntyre, A., Craik, C., and Hunt, J. 2008. Older adults and carers' perceptions of pre-discharge occupational therapy home visits in acute care.</w:t>
          </w:r>
          <w:bookmarkEnd w:id="2"/>
          <w:r>
            <w:rPr>
              <w:lang w:val="en-US"/>
            </w:rPr>
            <w:t xml:space="preserve"> </w:t>
          </w:r>
          <w:r w:rsidRPr="00804775">
            <w:rPr>
              <w:i/>
              <w:lang w:val="en-US"/>
            </w:rPr>
            <w:t>Age and ageing</w:t>
          </w:r>
          <w:r w:rsidRPr="00804775">
            <w:rPr>
              <w:lang w:val="en-US"/>
            </w:rPr>
            <w:t xml:space="preserve"> 37, 1, 72–76.</w:t>
          </w:r>
        </w:p>
        <w:p w14:paraId="282B3A01" w14:textId="77777777" w:rsidR="00804775" w:rsidRDefault="00804775" w:rsidP="00804775">
          <w:pPr>
            <w:pStyle w:val="CitaviBibliographyEntry"/>
            <w:rPr>
              <w:lang w:val="en-US"/>
            </w:rPr>
          </w:pPr>
          <w:r>
            <w:rPr>
              <w:lang w:val="en-US"/>
            </w:rPr>
            <w:t>[3]</w:t>
          </w:r>
          <w:r>
            <w:rPr>
              <w:lang w:val="en-US"/>
            </w:rPr>
            <w:tab/>
          </w:r>
          <w:bookmarkStart w:id="3" w:name="_CTVL00118f3145a21d64f4cbdfb51b74598f156"/>
          <w:r>
            <w:rPr>
              <w:lang w:val="en-US"/>
            </w:rPr>
            <w:t>Atwal, A., Money, A., and Harvey, M. 2014. Occupational therapists' views on using a virtual reality interior design application within the pre-discharge home visit process.</w:t>
          </w:r>
          <w:bookmarkEnd w:id="3"/>
          <w:r>
            <w:rPr>
              <w:lang w:val="en-US"/>
            </w:rPr>
            <w:t xml:space="preserve"> </w:t>
          </w:r>
          <w:r w:rsidRPr="00804775">
            <w:rPr>
              <w:i/>
              <w:lang w:val="en-US"/>
            </w:rPr>
            <w:t>Journal of medical Internet research</w:t>
          </w:r>
          <w:r w:rsidRPr="00804775">
            <w:rPr>
              <w:lang w:val="en-US"/>
            </w:rPr>
            <w:t xml:space="preserve"> 16, 12, e283.</w:t>
          </w:r>
        </w:p>
        <w:p w14:paraId="6EA262F0" w14:textId="77777777" w:rsidR="00804775" w:rsidRDefault="00804775" w:rsidP="00804775">
          <w:pPr>
            <w:pStyle w:val="CitaviBibliographyEntry"/>
            <w:rPr>
              <w:lang w:val="en-US"/>
            </w:rPr>
          </w:pPr>
          <w:r>
            <w:rPr>
              <w:lang w:val="en-US"/>
            </w:rPr>
            <w:t>[4]</w:t>
          </w:r>
          <w:r>
            <w:rPr>
              <w:lang w:val="en-US"/>
            </w:rPr>
            <w:tab/>
          </w:r>
          <w:bookmarkStart w:id="4" w:name="_CTVL00108159f178130463aaf654f5c0ca88138"/>
          <w:r>
            <w:rPr>
              <w:lang w:val="en-US"/>
            </w:rPr>
            <w:t>Atwal, A., Spiliotopoulou, G., Plastow, N., McIntyre, A., and McKay, E. A. 2012. Older Adults' Experiences of Occupational Therapy Predischarge Home Visits: A Systematic Thematic Synthesis of Qualitative Research.</w:t>
          </w:r>
          <w:bookmarkEnd w:id="4"/>
          <w:r>
            <w:rPr>
              <w:lang w:val="en-US"/>
            </w:rPr>
            <w:t xml:space="preserve"> </w:t>
          </w:r>
          <w:r w:rsidRPr="00804775">
            <w:rPr>
              <w:i/>
              <w:lang w:val="en-US"/>
            </w:rPr>
            <w:t>British Journal of Occupational Therapy</w:t>
          </w:r>
          <w:r w:rsidRPr="00804775">
            <w:rPr>
              <w:lang w:val="en-US"/>
            </w:rPr>
            <w:t xml:space="preserve"> 75, 3, 118–127.</w:t>
          </w:r>
        </w:p>
        <w:p w14:paraId="52FDEA16" w14:textId="77777777" w:rsidR="00804775" w:rsidRDefault="00804775" w:rsidP="00804775">
          <w:pPr>
            <w:pStyle w:val="CitaviBibliographyEntry"/>
            <w:rPr>
              <w:lang w:val="en-US"/>
            </w:rPr>
          </w:pPr>
          <w:r>
            <w:rPr>
              <w:lang w:val="en-US"/>
            </w:rPr>
            <w:t>[5]</w:t>
          </w:r>
          <w:r>
            <w:rPr>
              <w:lang w:val="en-US"/>
            </w:rPr>
            <w:tab/>
          </w:r>
          <w:bookmarkStart w:id="5" w:name="_CTVL0016a69814794d74d93a713e5c5b2cf75e4"/>
          <w:r>
            <w:rPr>
              <w:lang w:val="en-US"/>
            </w:rPr>
            <w:t>Atwal, A., Spilliotopoulou, G., Stradden, J., Fellows, V., Anako, E., Robinson, L., and McIntyre, A. 2014. Factors influencing occupational therapy home visit practice A qualitative study.</w:t>
          </w:r>
          <w:bookmarkEnd w:id="5"/>
          <w:r>
            <w:rPr>
              <w:lang w:val="en-US"/>
            </w:rPr>
            <w:t xml:space="preserve"> </w:t>
          </w:r>
          <w:r w:rsidRPr="00804775">
            <w:rPr>
              <w:i/>
              <w:lang w:val="en-US"/>
            </w:rPr>
            <w:t xml:space="preserve">Scandinavian Journal of Occupational Therapy, </w:t>
          </w:r>
          <w:r w:rsidRPr="00804775">
            <w:rPr>
              <w:lang w:val="en-US"/>
            </w:rPr>
            <w:t>21, 40–47.</w:t>
          </w:r>
        </w:p>
        <w:p w14:paraId="2B63378E" w14:textId="77777777" w:rsidR="00804775" w:rsidRDefault="00804775" w:rsidP="00804775">
          <w:pPr>
            <w:pStyle w:val="CitaviBibliographyEntry"/>
            <w:rPr>
              <w:lang w:val="en-US"/>
            </w:rPr>
          </w:pPr>
          <w:r>
            <w:rPr>
              <w:lang w:val="en-US"/>
            </w:rPr>
            <w:t>[6]</w:t>
          </w:r>
          <w:r>
            <w:rPr>
              <w:lang w:val="en-US"/>
            </w:rPr>
            <w:tab/>
          </w:r>
          <w:bookmarkStart w:id="6" w:name="_CTVL001ac3e2a6cd4794a128bca50eab6182c09"/>
          <w:r>
            <w:rPr>
              <w:lang w:val="en-US"/>
            </w:rPr>
            <w:t>Barberger-Gateau, P., Dartigues, J. F., and Letenneur, L. 1993. Four Instrumental Activities of Daily Living Score as a predictor of one-year incident dementia.</w:t>
          </w:r>
          <w:bookmarkEnd w:id="6"/>
          <w:r>
            <w:rPr>
              <w:lang w:val="en-US"/>
            </w:rPr>
            <w:t xml:space="preserve"> </w:t>
          </w:r>
          <w:r w:rsidRPr="00804775">
            <w:rPr>
              <w:i/>
              <w:lang w:val="en-US"/>
            </w:rPr>
            <w:t>Age and ageing</w:t>
          </w:r>
          <w:r w:rsidRPr="00804775">
            <w:rPr>
              <w:lang w:val="en-US"/>
            </w:rPr>
            <w:t xml:space="preserve"> 22, 6, 457–463.</w:t>
          </w:r>
        </w:p>
        <w:p w14:paraId="16E590B4" w14:textId="77777777" w:rsidR="00804775" w:rsidRDefault="00804775" w:rsidP="00804775">
          <w:pPr>
            <w:pStyle w:val="CitaviBibliographyEntry"/>
            <w:rPr>
              <w:lang w:val="en-US"/>
            </w:rPr>
          </w:pPr>
          <w:r>
            <w:rPr>
              <w:lang w:val="en-US"/>
            </w:rPr>
            <w:t>[7]</w:t>
          </w:r>
          <w:r>
            <w:rPr>
              <w:lang w:val="en-US"/>
            </w:rPr>
            <w:tab/>
          </w:r>
          <w:bookmarkStart w:id="7" w:name="_CTVL001d49c1a4c0c594d2286c462c3fc344010"/>
          <w:r>
            <w:rPr>
              <w:lang w:val="en-US"/>
            </w:rPr>
            <w:t>Braun, V. and Clarke, V. 2006. Using thematic analysis in psychology.</w:t>
          </w:r>
          <w:bookmarkEnd w:id="7"/>
          <w:r>
            <w:rPr>
              <w:lang w:val="en-US"/>
            </w:rPr>
            <w:t xml:space="preserve"> </w:t>
          </w:r>
          <w:r w:rsidRPr="00804775">
            <w:rPr>
              <w:i/>
              <w:lang w:val="en-US"/>
            </w:rPr>
            <w:t>Qualitative Research in Psychology</w:t>
          </w:r>
          <w:r w:rsidRPr="00804775">
            <w:rPr>
              <w:lang w:val="en-US"/>
            </w:rPr>
            <w:t xml:space="preserve"> 3, 2, 77–101.</w:t>
          </w:r>
        </w:p>
        <w:p w14:paraId="451676AE" w14:textId="77777777" w:rsidR="00804775" w:rsidRDefault="00804775" w:rsidP="00804775">
          <w:pPr>
            <w:pStyle w:val="CitaviBibliographyEntry"/>
            <w:rPr>
              <w:lang w:val="en-US"/>
            </w:rPr>
          </w:pPr>
          <w:r>
            <w:rPr>
              <w:lang w:val="en-US"/>
            </w:rPr>
            <w:t>[8]</w:t>
          </w:r>
          <w:r>
            <w:rPr>
              <w:lang w:val="en-US"/>
            </w:rPr>
            <w:tab/>
          </w:r>
          <w:bookmarkStart w:id="8" w:name="_CTVL0017c4c79c2f9dd4074acd826d730dca4d7"/>
          <w:r>
            <w:rPr>
              <w:lang w:val="en-US"/>
            </w:rPr>
            <w:t>Brorsson, B., Ifver, J., and Hays, R. D. 1993. The Swedish Health-Related Quality of Life Survey (SWED-QUAL).</w:t>
          </w:r>
          <w:bookmarkEnd w:id="8"/>
          <w:r>
            <w:rPr>
              <w:lang w:val="en-US"/>
            </w:rPr>
            <w:t xml:space="preserve"> </w:t>
          </w:r>
          <w:r w:rsidRPr="00804775">
            <w:rPr>
              <w:i/>
              <w:lang w:val="en-US"/>
            </w:rPr>
            <w:t>Quality of life research : an international journal of quality of life aspects of treatment, care and rehabilitation</w:t>
          </w:r>
          <w:r w:rsidRPr="00804775">
            <w:rPr>
              <w:lang w:val="en-US"/>
            </w:rPr>
            <w:t xml:space="preserve"> 2, 1, 33–45.</w:t>
          </w:r>
        </w:p>
        <w:p w14:paraId="1EE18989" w14:textId="77777777" w:rsidR="00804775" w:rsidRDefault="00804775" w:rsidP="00804775">
          <w:pPr>
            <w:pStyle w:val="CitaviBibliographyEntry"/>
            <w:rPr>
              <w:lang w:val="en-US"/>
            </w:rPr>
          </w:pPr>
          <w:r>
            <w:rPr>
              <w:lang w:val="en-US"/>
            </w:rPr>
            <w:t>[9]</w:t>
          </w:r>
          <w:r>
            <w:rPr>
              <w:lang w:val="en-US"/>
            </w:rPr>
            <w:tab/>
          </w:r>
          <w:bookmarkStart w:id="9" w:name="_CTVL001072d0f5bb5484edba2a9216a9e8b60ea"/>
          <w:r>
            <w:rPr>
              <w:lang w:val="en-US"/>
            </w:rPr>
            <w:t>Cameron, J. I., Bastawrous, M., Marsella, A., Forde, S., Smale, L., Friedland, J., Richardson, D., and Naglie, G. 2014. Stroke survivors', caregivers', and health care professionals' perspectives on the weekend pass to facilitate transition home.</w:t>
          </w:r>
          <w:bookmarkEnd w:id="9"/>
          <w:r>
            <w:rPr>
              <w:lang w:val="en-US"/>
            </w:rPr>
            <w:t xml:space="preserve"> </w:t>
          </w:r>
          <w:r w:rsidRPr="00804775">
            <w:rPr>
              <w:i/>
              <w:lang w:val="en-US"/>
            </w:rPr>
            <w:t>Journal of rehabilitation medicine</w:t>
          </w:r>
          <w:r w:rsidRPr="00804775">
            <w:rPr>
              <w:lang w:val="en-US"/>
            </w:rPr>
            <w:t xml:space="preserve"> 46, 9, 858–863.</w:t>
          </w:r>
        </w:p>
        <w:p w14:paraId="73088447" w14:textId="77777777" w:rsidR="00804775" w:rsidRDefault="00804775" w:rsidP="00804775">
          <w:pPr>
            <w:pStyle w:val="CitaviBibliographyEntry"/>
            <w:rPr>
              <w:lang w:val="en-US"/>
            </w:rPr>
          </w:pPr>
          <w:r>
            <w:rPr>
              <w:lang w:val="en-US"/>
            </w:rPr>
            <w:t>[10]</w:t>
          </w:r>
          <w:r>
            <w:rPr>
              <w:lang w:val="en-US"/>
            </w:rPr>
            <w:tab/>
          </w:r>
          <w:bookmarkStart w:id="10" w:name="_CTVL0014b4e0d33f3c0471eab5d80ffe7802bb2"/>
          <w:r>
            <w:rPr>
              <w:lang w:val="en-US"/>
            </w:rPr>
            <w:t>Clemson, L., Lannin, N. A., Wales, K., Salkeld, G., Rubenstein, L., Gitlin, L., Barris, S., Mackenzie, L., and Cameron, I. D. 2016. Occupational Therapy Predischarge Home Visits in Acute Hospital Care: A Randomized Trial.</w:t>
          </w:r>
          <w:bookmarkEnd w:id="10"/>
          <w:r>
            <w:rPr>
              <w:lang w:val="en-US"/>
            </w:rPr>
            <w:t xml:space="preserve"> </w:t>
          </w:r>
          <w:r w:rsidRPr="00804775">
            <w:rPr>
              <w:i/>
              <w:lang w:val="en-US"/>
            </w:rPr>
            <w:t>Journal of the American Geriatrics Society</w:t>
          </w:r>
          <w:r w:rsidRPr="00804775">
            <w:rPr>
              <w:lang w:val="en-US"/>
            </w:rPr>
            <w:t xml:space="preserve"> 64, 10, 2019–2026.</w:t>
          </w:r>
        </w:p>
        <w:p w14:paraId="6FAA962F" w14:textId="77777777" w:rsidR="00804775" w:rsidRDefault="00804775" w:rsidP="00804775">
          <w:pPr>
            <w:pStyle w:val="CitaviBibliographyEntry"/>
            <w:rPr>
              <w:lang w:val="en-US"/>
            </w:rPr>
          </w:pPr>
          <w:r>
            <w:rPr>
              <w:lang w:val="en-US"/>
            </w:rPr>
            <w:t>[11]</w:t>
          </w:r>
          <w:r>
            <w:rPr>
              <w:lang w:val="en-US"/>
            </w:rPr>
            <w:tab/>
          </w:r>
          <w:bookmarkStart w:id="11" w:name="_CTVL001ad0d3a5b628e481daa49fb1697002c37"/>
          <w:r>
            <w:rPr>
              <w:lang w:val="en-US"/>
            </w:rPr>
            <w:t>Collen, F. M., Wade, D. T., Robb, G. F., and Bradshaw, C. M. 1991. The Rivermead Mobility Index: A further development of the Rivermead Motor Assessment.</w:t>
          </w:r>
          <w:bookmarkEnd w:id="11"/>
          <w:r>
            <w:rPr>
              <w:lang w:val="en-US"/>
            </w:rPr>
            <w:t xml:space="preserve"> </w:t>
          </w:r>
          <w:r w:rsidRPr="00804775">
            <w:rPr>
              <w:i/>
              <w:lang w:val="en-US"/>
            </w:rPr>
            <w:t>International Disability Studies</w:t>
          </w:r>
          <w:r w:rsidRPr="00804775">
            <w:rPr>
              <w:lang w:val="en-US"/>
            </w:rPr>
            <w:t xml:space="preserve"> 13, 2, 50–54.</w:t>
          </w:r>
        </w:p>
        <w:p w14:paraId="77B9EAFC" w14:textId="77777777" w:rsidR="00804775" w:rsidRDefault="00804775" w:rsidP="00804775">
          <w:pPr>
            <w:pStyle w:val="CitaviBibliographyEntry"/>
            <w:rPr>
              <w:lang w:val="en-US"/>
            </w:rPr>
          </w:pPr>
          <w:r>
            <w:rPr>
              <w:lang w:val="en-US"/>
            </w:rPr>
            <w:t>[12]</w:t>
          </w:r>
          <w:r>
            <w:rPr>
              <w:lang w:val="en-US"/>
            </w:rPr>
            <w:tab/>
          </w:r>
          <w:bookmarkStart w:id="12" w:name="_CTVL00163dd08d1ddcc426ca59975363337410c"/>
          <w:r>
            <w:rPr>
              <w:lang w:val="en-US"/>
            </w:rPr>
            <w:t>Collin, C., Wade, D. T., Davies, S., and Horne, V. 1988. The Barthel ADL Index: A reliability study.</w:t>
          </w:r>
          <w:bookmarkEnd w:id="12"/>
          <w:r>
            <w:rPr>
              <w:lang w:val="en-US"/>
            </w:rPr>
            <w:t xml:space="preserve"> </w:t>
          </w:r>
          <w:r w:rsidRPr="00804775">
            <w:rPr>
              <w:i/>
              <w:lang w:val="en-US"/>
            </w:rPr>
            <w:t>International Disability Studies</w:t>
          </w:r>
          <w:r w:rsidRPr="00804775">
            <w:rPr>
              <w:lang w:val="en-US"/>
            </w:rPr>
            <w:t xml:space="preserve"> 10, 2, 61–63.</w:t>
          </w:r>
        </w:p>
        <w:p w14:paraId="187ABB52" w14:textId="77777777" w:rsidR="00804775" w:rsidRDefault="00804775" w:rsidP="00804775">
          <w:pPr>
            <w:pStyle w:val="CitaviBibliographyEntry"/>
            <w:rPr>
              <w:lang w:val="en-US"/>
            </w:rPr>
          </w:pPr>
          <w:r>
            <w:rPr>
              <w:lang w:val="en-US"/>
            </w:rPr>
            <w:t>[13]</w:t>
          </w:r>
          <w:r>
            <w:rPr>
              <w:lang w:val="en-US"/>
            </w:rPr>
            <w:tab/>
          </w:r>
          <w:bookmarkStart w:id="13" w:name="_CTVL0014f233441c8f345fbba1da8a30fb710ab"/>
          <w:r>
            <w:rPr>
              <w:lang w:val="en-US"/>
            </w:rPr>
            <w:t>Coster, W. J. 2013. Making the best match: selecting outcome measures for clinical trials and outcome studies.</w:t>
          </w:r>
          <w:bookmarkEnd w:id="13"/>
          <w:r>
            <w:rPr>
              <w:lang w:val="en-US"/>
            </w:rPr>
            <w:t xml:space="preserve"> </w:t>
          </w:r>
          <w:r w:rsidRPr="00804775">
            <w:rPr>
              <w:i/>
              <w:lang w:val="en-US"/>
            </w:rPr>
            <w:t>The American journal of occupational therapy : official publication of the American Occupational Therapy Association</w:t>
          </w:r>
          <w:r w:rsidRPr="00804775">
            <w:rPr>
              <w:lang w:val="en-US"/>
            </w:rPr>
            <w:t xml:space="preserve"> 67, 2, 162–170.</w:t>
          </w:r>
        </w:p>
        <w:p w14:paraId="176B1990" w14:textId="77777777" w:rsidR="00804775" w:rsidRDefault="00804775" w:rsidP="00804775">
          <w:pPr>
            <w:pStyle w:val="CitaviBibliographyEntry"/>
            <w:rPr>
              <w:lang w:val="en-US"/>
            </w:rPr>
          </w:pPr>
          <w:r>
            <w:rPr>
              <w:lang w:val="en-US"/>
            </w:rPr>
            <w:t>[14]</w:t>
          </w:r>
          <w:r>
            <w:rPr>
              <w:lang w:val="en-US"/>
            </w:rPr>
            <w:tab/>
          </w:r>
          <w:bookmarkStart w:id="14" w:name="_CTVL001741ef9e575324491ad2b1220848c8c60"/>
          <w:r>
            <w:rPr>
              <w:lang w:val="en-US"/>
            </w:rPr>
            <w:t>Craig, P., Dieppe, P., Macintyre, S., Michie, S., Nazareth, I., and Petticrew, M. 2008. Developing and evaluating complex interventions: the new Medical Research Council guidance.</w:t>
          </w:r>
          <w:bookmarkEnd w:id="14"/>
          <w:r>
            <w:rPr>
              <w:lang w:val="en-US"/>
            </w:rPr>
            <w:t xml:space="preserve"> </w:t>
          </w:r>
          <w:r w:rsidRPr="00804775">
            <w:rPr>
              <w:i/>
              <w:lang w:val="en-US"/>
            </w:rPr>
            <w:t>BMJ (Clinical research ed.)</w:t>
          </w:r>
          <w:r w:rsidRPr="00804775">
            <w:rPr>
              <w:lang w:val="en-US"/>
            </w:rPr>
            <w:t xml:space="preserve"> 337, a1655.</w:t>
          </w:r>
        </w:p>
        <w:p w14:paraId="4502E3CC" w14:textId="77777777" w:rsidR="00804775" w:rsidRDefault="00804775" w:rsidP="00804775">
          <w:pPr>
            <w:pStyle w:val="CitaviBibliographyEntry"/>
            <w:rPr>
              <w:lang w:val="en-US"/>
            </w:rPr>
          </w:pPr>
          <w:r>
            <w:rPr>
              <w:lang w:val="en-US"/>
            </w:rPr>
            <w:t>[15]</w:t>
          </w:r>
          <w:r>
            <w:rPr>
              <w:lang w:val="en-US"/>
            </w:rPr>
            <w:tab/>
          </w:r>
          <w:bookmarkStart w:id="15" w:name="_CTVL001dee837454c2040e8b23d5554a8dd9f1f"/>
          <w:r w:rsidRPr="00804775">
            <w:rPr>
              <w:i/>
              <w:lang w:val="en-US"/>
            </w:rPr>
            <w:t>Critical Appraisal Skills Programme (CASP). Qualitative Research Checklist</w:t>
          </w:r>
          <w:bookmarkEnd w:id="15"/>
          <w:r w:rsidRPr="00804775">
            <w:rPr>
              <w:i/>
              <w:lang w:val="en-US"/>
            </w:rPr>
            <w:t>.</w:t>
          </w:r>
          <w:r w:rsidRPr="00804775">
            <w:rPr>
              <w:lang w:val="en-US"/>
            </w:rPr>
            <w:t xml:space="preserve"> https://​casp-uk.net​/​casp-tools-checklists/​. Accessed 30 July 2019.</w:t>
          </w:r>
        </w:p>
        <w:p w14:paraId="464F3143" w14:textId="77777777" w:rsidR="00804775" w:rsidRDefault="00804775" w:rsidP="00804775">
          <w:pPr>
            <w:pStyle w:val="CitaviBibliographyEntry"/>
            <w:rPr>
              <w:lang w:val="en-US"/>
            </w:rPr>
          </w:pPr>
          <w:r>
            <w:rPr>
              <w:lang w:val="en-US"/>
            </w:rPr>
            <w:t>[16]</w:t>
          </w:r>
          <w:r>
            <w:rPr>
              <w:lang w:val="en-US"/>
            </w:rPr>
            <w:tab/>
          </w:r>
          <w:bookmarkStart w:id="16" w:name="_CTVL0014ab81760c28d4e8ca50c2f979c76e79f"/>
          <w:r>
            <w:rPr>
              <w:lang w:val="en-US"/>
            </w:rPr>
            <w:t>Davis, A. J. and Mc Clure, P. 2019. An exploratory study of discharge planning home visits within an Irish context -- investigating nationwide practice and nationwide perspectives.</w:t>
          </w:r>
          <w:bookmarkEnd w:id="16"/>
          <w:r>
            <w:rPr>
              <w:lang w:val="en-US"/>
            </w:rPr>
            <w:t xml:space="preserve"> </w:t>
          </w:r>
          <w:r w:rsidRPr="00804775">
            <w:rPr>
              <w:i/>
              <w:lang w:val="en-US"/>
            </w:rPr>
            <w:t>IR J OCCUP THER</w:t>
          </w:r>
          <w:r w:rsidRPr="00804775">
            <w:rPr>
              <w:lang w:val="en-US"/>
            </w:rPr>
            <w:t xml:space="preserve"> 47, 2, 95–113.</w:t>
          </w:r>
        </w:p>
        <w:p w14:paraId="4F9BE4E9" w14:textId="77777777" w:rsidR="00804775" w:rsidRDefault="00804775" w:rsidP="00804775">
          <w:pPr>
            <w:pStyle w:val="CitaviBibliographyEntry"/>
            <w:rPr>
              <w:lang w:val="en-US"/>
            </w:rPr>
          </w:pPr>
          <w:r>
            <w:rPr>
              <w:lang w:val="en-US"/>
            </w:rPr>
            <w:t>[17]</w:t>
          </w:r>
          <w:r>
            <w:rPr>
              <w:lang w:val="en-US"/>
            </w:rPr>
            <w:tab/>
          </w:r>
          <w:bookmarkStart w:id="17" w:name="_CTVL00142e818967f3e4e5d99669300495d8424"/>
          <w:r>
            <w:rPr>
              <w:lang w:val="en-US"/>
            </w:rPr>
            <w:t>Drummond, A. E. R., Whitehead, P., Fellows, K., Sprigg, N., Sampson, C. J., Edwards, C., and Lincoln, N. B. 2013. Occupational therapy predischarge home visits for patients with a stroke (HOVIS): results of a feasibility randomized controlled trial.</w:t>
          </w:r>
          <w:bookmarkEnd w:id="17"/>
          <w:r>
            <w:rPr>
              <w:lang w:val="en-US"/>
            </w:rPr>
            <w:t xml:space="preserve"> </w:t>
          </w:r>
          <w:r w:rsidRPr="00804775">
            <w:rPr>
              <w:i/>
              <w:lang w:val="en-US"/>
            </w:rPr>
            <w:t>Clinical rehabilitation</w:t>
          </w:r>
          <w:r w:rsidRPr="00804775">
            <w:rPr>
              <w:lang w:val="en-US"/>
            </w:rPr>
            <w:t xml:space="preserve"> 27, 5, 387–397.</w:t>
          </w:r>
        </w:p>
        <w:p w14:paraId="39117490" w14:textId="77777777" w:rsidR="00804775" w:rsidRDefault="00804775" w:rsidP="00804775">
          <w:pPr>
            <w:pStyle w:val="CitaviBibliographyEntry"/>
            <w:rPr>
              <w:lang w:val="en-US"/>
            </w:rPr>
          </w:pPr>
          <w:r>
            <w:rPr>
              <w:lang w:val="en-US"/>
            </w:rPr>
            <w:t>[18]</w:t>
          </w:r>
          <w:r>
            <w:rPr>
              <w:lang w:val="en-US"/>
            </w:rPr>
            <w:tab/>
          </w:r>
          <w:bookmarkStart w:id="18" w:name="_CTVL001a24dec962cc74b6589d08f210b4c91c3"/>
          <w:r>
            <w:rPr>
              <w:lang w:val="en-US"/>
            </w:rPr>
            <w:t>Godfrey, M., Cornwell, P., Eames, S., Hodson, T., Thomas, T., and Gillen, A. 2019. Pre-discharge home visits: A qualitative exploration of the experience of occupational therapists and multidisciplinary stakeholders.</w:t>
          </w:r>
          <w:bookmarkEnd w:id="18"/>
          <w:r>
            <w:rPr>
              <w:lang w:val="en-US"/>
            </w:rPr>
            <w:t xml:space="preserve"> </w:t>
          </w:r>
          <w:r w:rsidRPr="00804775">
            <w:rPr>
              <w:i/>
              <w:lang w:val="en-US"/>
            </w:rPr>
            <w:t>AUST OCCUP THER J</w:t>
          </w:r>
          <w:r w:rsidRPr="00804775">
            <w:rPr>
              <w:lang w:val="en-US"/>
            </w:rPr>
            <w:t xml:space="preserve"> 66, 3, 249–257.</w:t>
          </w:r>
        </w:p>
        <w:p w14:paraId="536B94E7" w14:textId="77777777" w:rsidR="00804775" w:rsidRDefault="00804775" w:rsidP="00804775">
          <w:pPr>
            <w:pStyle w:val="CitaviBibliographyEntry"/>
            <w:rPr>
              <w:i/>
              <w:lang w:val="en-US"/>
            </w:rPr>
          </w:pPr>
          <w:r>
            <w:rPr>
              <w:lang w:val="en-US"/>
            </w:rPr>
            <w:t>[19]</w:t>
          </w:r>
          <w:r>
            <w:rPr>
              <w:lang w:val="en-US"/>
            </w:rPr>
            <w:tab/>
          </w:r>
          <w:bookmarkStart w:id="19" w:name="_CTVL00176d15edcf48b4a949acb9d140ff5c429"/>
          <w:r>
            <w:rPr>
              <w:lang w:val="en-US"/>
            </w:rPr>
            <w:t>Goldberg, D. P. and Williams, P. 1988.</w:t>
          </w:r>
          <w:bookmarkEnd w:id="19"/>
          <w:r>
            <w:rPr>
              <w:lang w:val="en-US"/>
            </w:rPr>
            <w:t xml:space="preserve"> </w:t>
          </w:r>
          <w:r w:rsidRPr="00804775">
            <w:rPr>
              <w:i/>
              <w:lang w:val="en-US"/>
            </w:rPr>
            <w:t>The users guide to the GHQ.</w:t>
          </w:r>
        </w:p>
        <w:p w14:paraId="75EFF149" w14:textId="77777777" w:rsidR="00804775" w:rsidRDefault="00804775" w:rsidP="00804775">
          <w:pPr>
            <w:pStyle w:val="CitaviBibliographyEntry"/>
            <w:rPr>
              <w:lang w:val="en-US"/>
            </w:rPr>
          </w:pPr>
          <w:r w:rsidRPr="00804775">
            <w:t>[20]</w:t>
          </w:r>
          <w:r w:rsidRPr="00804775">
            <w:tab/>
          </w:r>
          <w:bookmarkStart w:id="20" w:name="_CTVL001db630409c6fa44c7946469f3f405790f"/>
          <w:r w:rsidRPr="00804775">
            <w:t xml:space="preserve">Graham, J. E., Granger, C. V., Karmarkar, A. M., Deutsch, A., Niewczyk, P., DiVita, M. A., and Ottenbacher, K. J. 2014. </w:t>
          </w:r>
          <w:r>
            <w:rPr>
              <w:lang w:val="en-US"/>
            </w:rPr>
            <w:t>The Uniform Data System for Medical Rehabilitation: Report of Follow-up Information on Patients Discharged from Inpatient Rehabilitation Programs in 2002 – 2010.</w:t>
          </w:r>
          <w:bookmarkEnd w:id="20"/>
          <w:r>
            <w:rPr>
              <w:lang w:val="en-US"/>
            </w:rPr>
            <w:t xml:space="preserve"> </w:t>
          </w:r>
          <w:r w:rsidRPr="00804775">
            <w:rPr>
              <w:i/>
              <w:lang w:val="en-US"/>
            </w:rPr>
            <w:t>American journal of physical medicine &amp; rehabilitation / Association of Academic Physiatrists</w:t>
          </w:r>
          <w:r w:rsidRPr="00804775">
            <w:rPr>
              <w:lang w:val="en-US"/>
            </w:rPr>
            <w:t xml:space="preserve"> 93, 3, 231–244.</w:t>
          </w:r>
        </w:p>
        <w:p w14:paraId="3F7075FE" w14:textId="77777777" w:rsidR="00804775" w:rsidRDefault="00804775" w:rsidP="00804775">
          <w:pPr>
            <w:pStyle w:val="CitaviBibliographyEntry"/>
            <w:rPr>
              <w:lang w:val="en-US"/>
            </w:rPr>
          </w:pPr>
          <w:r>
            <w:rPr>
              <w:lang w:val="en-US"/>
            </w:rPr>
            <w:t>[21]</w:t>
          </w:r>
          <w:r>
            <w:rPr>
              <w:lang w:val="en-US"/>
            </w:rPr>
            <w:tab/>
          </w:r>
          <w:bookmarkStart w:id="21" w:name="_CTVL001596ce19778da4819ba75b34f66ff91ed"/>
          <w:r>
            <w:rPr>
              <w:lang w:val="en-US"/>
            </w:rPr>
            <w:t>Hagsten, B., Svensson, O., and Gardulf, A. 2004. Early individualized postoperative occupational therapy training in 100 patients improves ADL after hip fracture: a randomized trial.</w:t>
          </w:r>
          <w:bookmarkEnd w:id="21"/>
          <w:r>
            <w:rPr>
              <w:lang w:val="en-US"/>
            </w:rPr>
            <w:t xml:space="preserve"> </w:t>
          </w:r>
          <w:r w:rsidRPr="00804775">
            <w:rPr>
              <w:i/>
              <w:lang w:val="en-US"/>
            </w:rPr>
            <w:t>Acta orthopaedica Scandinavica</w:t>
          </w:r>
          <w:r w:rsidRPr="00804775">
            <w:rPr>
              <w:lang w:val="en-US"/>
            </w:rPr>
            <w:t xml:space="preserve"> 75, 2, 177–183.</w:t>
          </w:r>
        </w:p>
        <w:p w14:paraId="40E803BE" w14:textId="77777777" w:rsidR="00804775" w:rsidRDefault="00804775" w:rsidP="00804775">
          <w:pPr>
            <w:pStyle w:val="CitaviBibliographyEntry"/>
            <w:rPr>
              <w:lang w:val="en-US"/>
            </w:rPr>
          </w:pPr>
          <w:r>
            <w:rPr>
              <w:lang w:val="en-US"/>
            </w:rPr>
            <w:t>[22]</w:t>
          </w:r>
          <w:r>
            <w:rPr>
              <w:lang w:val="en-US"/>
            </w:rPr>
            <w:tab/>
          </w:r>
          <w:bookmarkStart w:id="22" w:name="_CTVL0018682644e5f054a37b49df3c1cbc881b5"/>
          <w:r>
            <w:rPr>
              <w:lang w:val="en-US"/>
            </w:rPr>
            <w:t>Hagsten, B., Svensson, O., and Gardulf, A. 2006. Health-related quality of life and self-reported ability concerning ADL and IADL after hip fracture: a randomized trial.</w:t>
          </w:r>
          <w:bookmarkEnd w:id="22"/>
          <w:r>
            <w:rPr>
              <w:lang w:val="en-US"/>
            </w:rPr>
            <w:t xml:space="preserve"> </w:t>
          </w:r>
          <w:r w:rsidRPr="00804775">
            <w:rPr>
              <w:i/>
              <w:lang w:val="en-US"/>
            </w:rPr>
            <w:t>Acta orthopaedica</w:t>
          </w:r>
          <w:r w:rsidRPr="00804775">
            <w:rPr>
              <w:lang w:val="en-US"/>
            </w:rPr>
            <w:t xml:space="preserve"> 77, 1, 114–119.</w:t>
          </w:r>
        </w:p>
        <w:p w14:paraId="19A67C1C" w14:textId="77777777" w:rsidR="00804775" w:rsidRDefault="00804775" w:rsidP="00804775">
          <w:pPr>
            <w:pStyle w:val="CitaviBibliographyEntry"/>
            <w:rPr>
              <w:lang w:val="en-US"/>
            </w:rPr>
          </w:pPr>
          <w:r>
            <w:rPr>
              <w:lang w:val="en-US"/>
            </w:rPr>
            <w:t>[23]</w:t>
          </w:r>
          <w:r>
            <w:rPr>
              <w:lang w:val="en-US"/>
            </w:rPr>
            <w:tab/>
          </w:r>
          <w:bookmarkStart w:id="23" w:name="_CTVL001d345302a4a074d5cb08197ee71ea9dce"/>
          <w:r>
            <w:rPr>
              <w:lang w:val="en-US"/>
            </w:rPr>
            <w:t>Hebert, R., Guilbault, J., Desrosiers, J., and Debuc, N. 2001. THE FUNCTIONAL AUTONOMY MEASUREMENT SYSTEM (SMAF): A CLINICAL-BASED INSTRUMENT FOR MEASURING DISABILITIES AND HANDICAPS IN OLDER PEOPLE.</w:t>
          </w:r>
          <w:bookmarkEnd w:id="23"/>
          <w:r>
            <w:rPr>
              <w:lang w:val="en-US"/>
            </w:rPr>
            <w:t xml:space="preserve"> </w:t>
          </w:r>
          <w:r w:rsidRPr="00804775">
            <w:rPr>
              <w:i/>
              <w:lang w:val="en-US"/>
            </w:rPr>
            <w:t xml:space="preserve">Geriatrics Today: Journal of Canadian Geriatric Society, </w:t>
          </w:r>
          <w:r w:rsidRPr="00804775">
            <w:rPr>
              <w:lang w:val="en-US"/>
            </w:rPr>
            <w:t>September, 1–7.</w:t>
          </w:r>
        </w:p>
        <w:p w14:paraId="04078F6F" w14:textId="77777777" w:rsidR="00804775" w:rsidRDefault="00804775" w:rsidP="00804775">
          <w:pPr>
            <w:pStyle w:val="CitaviBibliographyEntry"/>
            <w:rPr>
              <w:lang w:val="en-US"/>
            </w:rPr>
          </w:pPr>
          <w:r>
            <w:rPr>
              <w:lang w:val="en-US"/>
            </w:rPr>
            <w:t>[24]</w:t>
          </w:r>
          <w:r>
            <w:rPr>
              <w:lang w:val="en-US"/>
            </w:rPr>
            <w:tab/>
          </w:r>
          <w:bookmarkStart w:id="24" w:name="_CTVL00161c6f807819845cfaf7b5053e0cc5fbf"/>
          <w:r>
            <w:rPr>
              <w:lang w:val="en-US"/>
            </w:rPr>
            <w:t>Hibberd, J. 2008. The home‐visiting process for older people in the in‐patient intermediate care services.</w:t>
          </w:r>
          <w:bookmarkEnd w:id="24"/>
          <w:r>
            <w:rPr>
              <w:lang w:val="en-US"/>
            </w:rPr>
            <w:t xml:space="preserve"> </w:t>
          </w:r>
          <w:r w:rsidRPr="00804775">
            <w:rPr>
              <w:i/>
              <w:lang w:val="en-US"/>
            </w:rPr>
            <w:t>Quality Ageing Older Adults</w:t>
          </w:r>
          <w:r w:rsidRPr="00804775">
            <w:rPr>
              <w:lang w:val="en-US"/>
            </w:rPr>
            <w:t xml:space="preserve"> 9, 1, 13–23.</w:t>
          </w:r>
        </w:p>
        <w:p w14:paraId="4990DFBB" w14:textId="77777777" w:rsidR="00804775" w:rsidRDefault="00804775" w:rsidP="00804775">
          <w:pPr>
            <w:pStyle w:val="CitaviBibliographyEntry"/>
            <w:rPr>
              <w:lang w:val="en-US"/>
            </w:rPr>
          </w:pPr>
          <w:r>
            <w:rPr>
              <w:lang w:val="en-US"/>
            </w:rPr>
            <w:t>[25]</w:t>
          </w:r>
          <w:r>
            <w:rPr>
              <w:lang w:val="en-US"/>
            </w:rPr>
            <w:tab/>
          </w:r>
          <w:bookmarkStart w:id="25" w:name="_CTVL001d2b15f503f2047c2adba33ed5b621564"/>
          <w:r>
            <w:rPr>
              <w:lang w:val="en-US"/>
            </w:rPr>
            <w:t>Higgins, J. and Green, S.</w:t>
          </w:r>
          <w:bookmarkEnd w:id="25"/>
          <w:r>
            <w:rPr>
              <w:lang w:val="en-US"/>
            </w:rPr>
            <w:t xml:space="preserve"> </w:t>
          </w:r>
          <w:r w:rsidRPr="00804775">
            <w:rPr>
              <w:i/>
              <w:lang w:val="en-US"/>
            </w:rPr>
            <w:t>Cochrane Handbook for Systematic Reviews of Interventions Version 5.1.0 [updated March 2011]</w:t>
          </w:r>
          <w:r w:rsidRPr="00804775">
            <w:rPr>
              <w:lang w:val="en-US"/>
            </w:rPr>
            <w:t>.</w:t>
          </w:r>
        </w:p>
        <w:p w14:paraId="1C5E50A7" w14:textId="77777777" w:rsidR="00804775" w:rsidRDefault="00804775" w:rsidP="00804775">
          <w:pPr>
            <w:pStyle w:val="CitaviBibliographyEntry"/>
            <w:rPr>
              <w:lang w:val="en-US"/>
            </w:rPr>
          </w:pPr>
          <w:r>
            <w:rPr>
              <w:lang w:val="en-US"/>
            </w:rPr>
            <w:t>[26]</w:t>
          </w:r>
          <w:r>
            <w:rPr>
              <w:lang w:val="en-US"/>
            </w:rPr>
            <w:tab/>
          </w:r>
          <w:bookmarkStart w:id="26" w:name="_CTVL001e9dd18af8b3a42f994d94b2789125266"/>
          <w:r>
            <w:rPr>
              <w:lang w:val="en-US"/>
            </w:rPr>
            <w:t>Hoffmann, T. C., Glasziou, P. P., Boutron, I., Milne, R., Perera, R., Moher, D., Altman, D. G., Barbour, V., Macdonald, H., Johnston, M., Lamb, S. E., Dixon-Woods, M., McCulloch, P., Wyatt, J. C., Chan, A.-W., and Michie, S. 2014. Better reporting of interventions: template for intervention description and replication (TIDieR) checklist and guide.</w:t>
          </w:r>
          <w:bookmarkEnd w:id="26"/>
          <w:r>
            <w:rPr>
              <w:lang w:val="en-US"/>
            </w:rPr>
            <w:t xml:space="preserve"> </w:t>
          </w:r>
          <w:r w:rsidRPr="00804775">
            <w:rPr>
              <w:i/>
              <w:lang w:val="en-US"/>
            </w:rPr>
            <w:t>BMJ (Clinical research ed.)</w:t>
          </w:r>
          <w:r w:rsidRPr="00804775">
            <w:rPr>
              <w:lang w:val="en-US"/>
            </w:rPr>
            <w:t xml:space="preserve"> 348, g1687.</w:t>
          </w:r>
        </w:p>
        <w:p w14:paraId="4C4F2C80" w14:textId="77777777" w:rsidR="00804775" w:rsidRDefault="00804775" w:rsidP="00804775">
          <w:pPr>
            <w:pStyle w:val="CitaviBibliographyEntry"/>
            <w:rPr>
              <w:lang w:val="en-US"/>
            </w:rPr>
          </w:pPr>
          <w:r>
            <w:rPr>
              <w:lang w:val="en-US"/>
            </w:rPr>
            <w:t>[27]</w:t>
          </w:r>
          <w:r>
            <w:rPr>
              <w:lang w:val="en-US"/>
            </w:rPr>
            <w:tab/>
          </w:r>
          <w:bookmarkStart w:id="27" w:name="_CTVL001e6f27c7dcb0a445b877411e66d47c7a0"/>
          <w:r>
            <w:rPr>
              <w:lang w:val="en-US"/>
            </w:rPr>
            <w:t>Jette, A. M., Haley, S. M., Coster, W. J., Kooyoomjian, J. T., Levenson, S., Heeren, T., and Ashba, J. 2002. Late Life Function and Disability Instrument: I. Development and Evaluation of the Disability Component.</w:t>
          </w:r>
          <w:bookmarkEnd w:id="27"/>
          <w:r>
            <w:rPr>
              <w:lang w:val="en-US"/>
            </w:rPr>
            <w:t xml:space="preserve"> </w:t>
          </w:r>
          <w:r w:rsidRPr="00804775">
            <w:rPr>
              <w:i/>
              <w:lang w:val="en-US"/>
            </w:rPr>
            <w:t>Journal of Gerontology: Medical Sciences</w:t>
          </w:r>
          <w:r w:rsidRPr="00804775">
            <w:rPr>
              <w:lang w:val="en-US"/>
            </w:rPr>
            <w:t xml:space="preserve"> 57a, 4, M209–M216.</w:t>
          </w:r>
        </w:p>
        <w:p w14:paraId="0D9AFBA6" w14:textId="77777777" w:rsidR="00804775" w:rsidRDefault="00804775" w:rsidP="00804775">
          <w:pPr>
            <w:pStyle w:val="CitaviBibliographyEntry"/>
            <w:rPr>
              <w:lang w:val="en-US"/>
            </w:rPr>
          </w:pPr>
          <w:r>
            <w:rPr>
              <w:lang w:val="en-US"/>
            </w:rPr>
            <w:t>[28]</w:t>
          </w:r>
          <w:r>
            <w:rPr>
              <w:lang w:val="en-US"/>
            </w:rPr>
            <w:tab/>
          </w:r>
          <w:bookmarkStart w:id="28" w:name="_CTVL001ddf37e734753479c951b86ffaf6eedf8"/>
          <w:r>
            <w:rPr>
              <w:lang w:val="en-US"/>
            </w:rPr>
            <w:t>Katz, S., Downs, T. D., Cash, H. R., and Grotz, R. C. 1970. Progress in development of the index of ADL.</w:t>
          </w:r>
          <w:bookmarkEnd w:id="28"/>
          <w:r>
            <w:rPr>
              <w:lang w:val="en-US"/>
            </w:rPr>
            <w:t xml:space="preserve"> </w:t>
          </w:r>
          <w:r w:rsidRPr="00804775">
            <w:rPr>
              <w:i/>
              <w:lang w:val="en-US"/>
            </w:rPr>
            <w:t>The Gerontologist</w:t>
          </w:r>
          <w:r w:rsidRPr="00804775">
            <w:rPr>
              <w:lang w:val="en-US"/>
            </w:rPr>
            <w:t xml:space="preserve"> 10, 1, 20–30.</w:t>
          </w:r>
        </w:p>
        <w:p w14:paraId="26DA8902" w14:textId="77777777" w:rsidR="00804775" w:rsidRDefault="00804775" w:rsidP="00804775">
          <w:pPr>
            <w:pStyle w:val="CitaviBibliographyEntry"/>
            <w:rPr>
              <w:lang w:val="en-US"/>
            </w:rPr>
          </w:pPr>
          <w:r>
            <w:rPr>
              <w:lang w:val="en-US"/>
            </w:rPr>
            <w:t>[29]</w:t>
          </w:r>
          <w:r>
            <w:rPr>
              <w:lang w:val="en-US"/>
            </w:rPr>
            <w:tab/>
          </w:r>
          <w:bookmarkStart w:id="29" w:name="_CTVL00110d779fc9dd34e1ba478977a58fd7961"/>
          <w:r>
            <w:rPr>
              <w:lang w:val="en-US"/>
            </w:rPr>
            <w:t>Klein, R. M. and Bell, B. 1982. Self-care skills: behavioral measurement with Klein-Bell ADL scale.</w:t>
          </w:r>
          <w:bookmarkEnd w:id="29"/>
          <w:r>
            <w:rPr>
              <w:lang w:val="en-US"/>
            </w:rPr>
            <w:t xml:space="preserve"> </w:t>
          </w:r>
          <w:r w:rsidRPr="00804775">
            <w:rPr>
              <w:i/>
              <w:lang w:val="en-US"/>
            </w:rPr>
            <w:t>Archives of Physical Medicine and Rehabilitation</w:t>
          </w:r>
          <w:r w:rsidRPr="00804775">
            <w:rPr>
              <w:lang w:val="en-US"/>
            </w:rPr>
            <w:t xml:space="preserve"> 63, 7, 335–338.</w:t>
          </w:r>
        </w:p>
        <w:p w14:paraId="4CA61231" w14:textId="77777777" w:rsidR="00804775" w:rsidRDefault="00804775" w:rsidP="00804775">
          <w:pPr>
            <w:pStyle w:val="CitaviBibliographyEntry"/>
            <w:rPr>
              <w:lang w:val="en-US"/>
            </w:rPr>
          </w:pPr>
          <w:r>
            <w:rPr>
              <w:lang w:val="en-US"/>
            </w:rPr>
            <w:t>[30]</w:t>
          </w:r>
          <w:r>
            <w:rPr>
              <w:lang w:val="en-US"/>
            </w:rPr>
            <w:tab/>
          </w:r>
          <w:bookmarkStart w:id="30" w:name="_CTVL001832fb6a91b3c4473916b2691883cd98d"/>
          <w:r>
            <w:rPr>
              <w:lang w:val="en-US"/>
            </w:rPr>
            <w:t>Lannin, N. A., Clemson, L., and McCluskey, A. 2011. Survey of current pre-discharge home visiting practices of occupational therapists.</w:t>
          </w:r>
          <w:bookmarkEnd w:id="30"/>
          <w:r>
            <w:rPr>
              <w:lang w:val="en-US"/>
            </w:rPr>
            <w:t xml:space="preserve"> </w:t>
          </w:r>
          <w:r w:rsidRPr="00804775">
            <w:rPr>
              <w:i/>
              <w:lang w:val="en-US"/>
            </w:rPr>
            <w:t>Australian occupational therapy journal</w:t>
          </w:r>
          <w:r w:rsidRPr="00804775">
            <w:rPr>
              <w:lang w:val="en-US"/>
            </w:rPr>
            <w:t xml:space="preserve"> 58, 3, 172–177.</w:t>
          </w:r>
        </w:p>
        <w:p w14:paraId="66D34A85" w14:textId="77777777" w:rsidR="00804775" w:rsidRDefault="00804775" w:rsidP="00804775">
          <w:pPr>
            <w:pStyle w:val="CitaviBibliographyEntry"/>
            <w:rPr>
              <w:lang w:val="en-US"/>
            </w:rPr>
          </w:pPr>
          <w:r>
            <w:rPr>
              <w:lang w:val="en-US"/>
            </w:rPr>
            <w:t>[31]</w:t>
          </w:r>
          <w:r>
            <w:rPr>
              <w:lang w:val="en-US"/>
            </w:rPr>
            <w:tab/>
          </w:r>
          <w:bookmarkStart w:id="31" w:name="_CTVL00168c4a095c0d34af9bad1eede9000236c"/>
          <w:r>
            <w:rPr>
              <w:lang w:val="en-US"/>
            </w:rPr>
            <w:t>Lannin, N. A., Clemson, L., McCluskey, A., Lin, C.-W. C., Cameron, I. D., and Barras, S. 2007. Feasibility and results of a randomised pilot-study of pre-discharge occupational therapy home visits.</w:t>
          </w:r>
          <w:bookmarkEnd w:id="31"/>
          <w:r>
            <w:rPr>
              <w:lang w:val="en-US"/>
            </w:rPr>
            <w:t xml:space="preserve"> </w:t>
          </w:r>
          <w:r w:rsidRPr="00804775">
            <w:rPr>
              <w:i/>
              <w:lang w:val="en-US"/>
            </w:rPr>
            <w:t>BMC health services research</w:t>
          </w:r>
          <w:r w:rsidRPr="00804775">
            <w:rPr>
              <w:lang w:val="en-US"/>
            </w:rPr>
            <w:t xml:space="preserve"> 7, 42.</w:t>
          </w:r>
        </w:p>
        <w:p w14:paraId="715EC437" w14:textId="77777777" w:rsidR="00804775" w:rsidRDefault="00804775" w:rsidP="00804775">
          <w:pPr>
            <w:pStyle w:val="CitaviBibliographyEntry"/>
            <w:rPr>
              <w:lang w:val="en-US"/>
            </w:rPr>
          </w:pPr>
          <w:r>
            <w:rPr>
              <w:lang w:val="en-US"/>
            </w:rPr>
            <w:t>[32]</w:t>
          </w:r>
          <w:r>
            <w:rPr>
              <w:lang w:val="en-US"/>
            </w:rPr>
            <w:tab/>
          </w:r>
          <w:bookmarkStart w:id="32" w:name="_CTVL00134abc97ee9e34cddbfc69022ffa21cca"/>
          <w:r>
            <w:rPr>
              <w:lang w:val="en-US"/>
            </w:rPr>
            <w:t>Law, M., Baptiste, S., McColl, M., Opzoomer, A., Polatajko, H., and Pollock, N. 1990. The Canadian occupational performance measure: an outcome measure for occupational therapy.</w:t>
          </w:r>
          <w:bookmarkEnd w:id="32"/>
          <w:r>
            <w:rPr>
              <w:lang w:val="en-US"/>
            </w:rPr>
            <w:t xml:space="preserve"> </w:t>
          </w:r>
          <w:r w:rsidRPr="00804775">
            <w:rPr>
              <w:i/>
              <w:lang w:val="en-US"/>
            </w:rPr>
            <w:t>Canadian journal of occupational therapy. Revue canadienne d'ergotherapie</w:t>
          </w:r>
          <w:r w:rsidRPr="00804775">
            <w:rPr>
              <w:lang w:val="en-US"/>
            </w:rPr>
            <w:t xml:space="preserve"> 57, 2, 82–87.</w:t>
          </w:r>
        </w:p>
        <w:p w14:paraId="7C0D9DA1" w14:textId="77777777" w:rsidR="00804775" w:rsidRDefault="00804775" w:rsidP="00804775">
          <w:pPr>
            <w:pStyle w:val="CitaviBibliographyEntry"/>
            <w:rPr>
              <w:lang w:val="en-US"/>
            </w:rPr>
          </w:pPr>
          <w:r>
            <w:rPr>
              <w:lang w:val="en-US"/>
            </w:rPr>
            <w:t>[33]</w:t>
          </w:r>
          <w:r>
            <w:rPr>
              <w:lang w:val="en-US"/>
            </w:rPr>
            <w:tab/>
          </w:r>
          <w:bookmarkStart w:id="33" w:name="_CTVL001cb69558cf46c4eee9c8e5f6e77f5c238"/>
          <w:r>
            <w:rPr>
              <w:lang w:val="en-US"/>
            </w:rPr>
            <w:t>Letts, L., Wilkins, S., Law, M., Stewart, d., Bosch, J., and Westmorland, M. 2007.</w:t>
          </w:r>
          <w:bookmarkEnd w:id="33"/>
          <w:r>
            <w:rPr>
              <w:lang w:val="en-US"/>
            </w:rPr>
            <w:t xml:space="preserve"> </w:t>
          </w:r>
          <w:r w:rsidRPr="00804775">
            <w:rPr>
              <w:i/>
              <w:lang w:val="en-US"/>
            </w:rPr>
            <w:t>Guidelines for Critical Review Form: Qualitative Studies (Version 2.0)</w:t>
          </w:r>
          <w:r w:rsidRPr="00804775">
            <w:rPr>
              <w:lang w:val="en-US"/>
            </w:rPr>
            <w:t>.</w:t>
          </w:r>
        </w:p>
        <w:p w14:paraId="65FB8A87" w14:textId="77777777" w:rsidR="00804775" w:rsidRDefault="00804775" w:rsidP="00804775">
          <w:pPr>
            <w:pStyle w:val="CitaviBibliographyEntry"/>
            <w:rPr>
              <w:lang w:val="en-US"/>
            </w:rPr>
          </w:pPr>
          <w:r>
            <w:rPr>
              <w:lang w:val="en-US"/>
            </w:rPr>
            <w:t>[34]</w:t>
          </w:r>
          <w:r>
            <w:rPr>
              <w:lang w:val="en-US"/>
            </w:rPr>
            <w:tab/>
          </w:r>
          <w:bookmarkStart w:id="34" w:name="_CTVL001946d8d5bcce34a379593e482964cd34a"/>
          <w:r>
            <w:rPr>
              <w:lang w:val="en-US"/>
            </w:rPr>
            <w:t>Liberati, A., Altman, D. G., Tetzlaff, J., Mulrow, C., Gøtzsche, P. C., Ioannidis, J. P. A., Clarke, M., Devereaux, P. J., Kleijnen, J., and Moher, D. 2009. The PRISMA statement for reporting systematic reviews and meta-analyses of studies that evaluate health care interventions: explanation and elaboration.</w:t>
          </w:r>
          <w:bookmarkEnd w:id="34"/>
          <w:r>
            <w:rPr>
              <w:lang w:val="en-US"/>
            </w:rPr>
            <w:t xml:space="preserve"> </w:t>
          </w:r>
          <w:r w:rsidRPr="00804775">
            <w:rPr>
              <w:i/>
              <w:lang w:val="en-US"/>
            </w:rPr>
            <w:t>PLoS medicine</w:t>
          </w:r>
          <w:r w:rsidRPr="00804775">
            <w:rPr>
              <w:lang w:val="en-US"/>
            </w:rPr>
            <w:t xml:space="preserve"> 6, 7, e1000100.</w:t>
          </w:r>
        </w:p>
        <w:p w14:paraId="1E325168" w14:textId="77777777" w:rsidR="00804775" w:rsidRDefault="00804775" w:rsidP="00804775">
          <w:pPr>
            <w:pStyle w:val="CitaviBibliographyEntry"/>
            <w:rPr>
              <w:lang w:val="en-US"/>
            </w:rPr>
          </w:pPr>
          <w:r>
            <w:rPr>
              <w:lang w:val="en-US"/>
            </w:rPr>
            <w:t>[35]</w:t>
          </w:r>
          <w:r>
            <w:rPr>
              <w:lang w:val="en-US"/>
            </w:rPr>
            <w:tab/>
          </w:r>
          <w:bookmarkStart w:id="35" w:name="_CTVL001ab2bffbc75104fed905c862ff3aa9b9c"/>
          <w:r>
            <w:rPr>
              <w:lang w:val="en-US"/>
            </w:rPr>
            <w:t>Linacre, J. M., Heinemann, A. W., Wright, B. D., Granger, C. V., and Mamilton, B. B. 1994. The Structure and Stability of the Functional Independence Measure.</w:t>
          </w:r>
          <w:bookmarkEnd w:id="35"/>
          <w:r>
            <w:rPr>
              <w:lang w:val="en-US"/>
            </w:rPr>
            <w:t xml:space="preserve"> </w:t>
          </w:r>
          <w:r w:rsidRPr="00804775">
            <w:rPr>
              <w:i/>
              <w:lang w:val="en-US"/>
            </w:rPr>
            <w:t xml:space="preserve">Archives of Physical Medicine and Rehabilitation, </w:t>
          </w:r>
          <w:r w:rsidRPr="00804775">
            <w:rPr>
              <w:lang w:val="en-US"/>
            </w:rPr>
            <w:t>75.</w:t>
          </w:r>
        </w:p>
        <w:p w14:paraId="5C616E0E" w14:textId="77777777" w:rsidR="00804775" w:rsidRDefault="00804775" w:rsidP="00804775">
          <w:pPr>
            <w:pStyle w:val="CitaviBibliographyEntry"/>
            <w:rPr>
              <w:lang w:val="en-US"/>
            </w:rPr>
          </w:pPr>
          <w:r>
            <w:rPr>
              <w:lang w:val="en-US"/>
            </w:rPr>
            <w:t>[36]</w:t>
          </w:r>
          <w:r>
            <w:rPr>
              <w:lang w:val="en-US"/>
            </w:rPr>
            <w:tab/>
          </w:r>
          <w:bookmarkStart w:id="36" w:name="_CTVL0013b3330cc430f4c18b4b1d3b766657db3"/>
          <w:r>
            <w:rPr>
              <w:lang w:val="en-US"/>
            </w:rPr>
            <w:t>Lincoln, N. B., Sutcliffe, L. M., and Unsworth, G. Validation of the Stroke Aphasic Depression Questionnaire (SADQ) for use with patients in hospital.</w:t>
          </w:r>
        </w:p>
        <w:bookmarkEnd w:id="36"/>
        <w:p w14:paraId="2A913525" w14:textId="77777777" w:rsidR="00804775" w:rsidRDefault="00804775" w:rsidP="00804775">
          <w:pPr>
            <w:pStyle w:val="CitaviBibliographyEntry"/>
            <w:rPr>
              <w:lang w:val="en-US"/>
            </w:rPr>
          </w:pPr>
          <w:r>
            <w:rPr>
              <w:lang w:val="en-US"/>
            </w:rPr>
            <w:t>[37]</w:t>
          </w:r>
          <w:r>
            <w:rPr>
              <w:lang w:val="en-US"/>
            </w:rPr>
            <w:tab/>
          </w:r>
          <w:bookmarkStart w:id="37" w:name="_CTVL0015df62c639c2b41928cd0873b9458020a"/>
          <w:r>
            <w:rPr>
              <w:lang w:val="en-US"/>
            </w:rPr>
            <w:t>Lockwood, K. J., Harding, K. E., Boyd, J. N., and Taylor, N. F. 2019. Predischarge home visits after hip fracture: a randomized controlled trial.</w:t>
          </w:r>
          <w:bookmarkEnd w:id="37"/>
          <w:r>
            <w:rPr>
              <w:lang w:val="en-US"/>
            </w:rPr>
            <w:t xml:space="preserve"> </w:t>
          </w:r>
          <w:r w:rsidRPr="00804775">
            <w:rPr>
              <w:i/>
              <w:lang w:val="en-US"/>
            </w:rPr>
            <w:t>CLIN REHABIL</w:t>
          </w:r>
          <w:r w:rsidRPr="00804775">
            <w:rPr>
              <w:lang w:val="en-US"/>
            </w:rPr>
            <w:t xml:space="preserve"> 33, 4, 681–692.</w:t>
          </w:r>
        </w:p>
        <w:p w14:paraId="15B89C83" w14:textId="77777777" w:rsidR="00804775" w:rsidRDefault="00804775" w:rsidP="00804775">
          <w:pPr>
            <w:pStyle w:val="CitaviBibliographyEntry"/>
            <w:rPr>
              <w:lang w:val="en-US"/>
            </w:rPr>
          </w:pPr>
          <w:r>
            <w:rPr>
              <w:lang w:val="en-US"/>
            </w:rPr>
            <w:t>[38]</w:t>
          </w:r>
          <w:r>
            <w:rPr>
              <w:lang w:val="en-US"/>
            </w:rPr>
            <w:tab/>
          </w:r>
          <w:bookmarkStart w:id="38" w:name="_CTVL001be56b63a64664ae8a0bf19007591f379"/>
          <w:r>
            <w:rPr>
              <w:lang w:val="en-US"/>
            </w:rPr>
            <w:t>Lockwood, K. J., Harding, K. E., Boyd, J. N., and Taylor, N. F. 2020. Home visits by occupational therapists improve adherence to recommendations: Process evaluation of a randomised controlled trial.</w:t>
          </w:r>
          <w:bookmarkEnd w:id="38"/>
          <w:r>
            <w:rPr>
              <w:lang w:val="en-US"/>
            </w:rPr>
            <w:t xml:space="preserve"> </w:t>
          </w:r>
          <w:r w:rsidRPr="00804775">
            <w:rPr>
              <w:i/>
              <w:lang w:val="en-US"/>
            </w:rPr>
            <w:t>AUST OCCUP THER J</w:t>
          </w:r>
          <w:r w:rsidRPr="00804775">
            <w:rPr>
              <w:lang w:val="en-US"/>
            </w:rPr>
            <w:t xml:space="preserve"> 67, 4, 287–296.</w:t>
          </w:r>
        </w:p>
        <w:p w14:paraId="4127208B" w14:textId="77777777" w:rsidR="00804775" w:rsidRDefault="00804775" w:rsidP="00804775">
          <w:pPr>
            <w:pStyle w:val="CitaviBibliographyEntry"/>
            <w:rPr>
              <w:lang w:val="en-US"/>
            </w:rPr>
          </w:pPr>
          <w:r>
            <w:rPr>
              <w:lang w:val="en-US"/>
            </w:rPr>
            <w:t>[39]</w:t>
          </w:r>
          <w:r>
            <w:rPr>
              <w:lang w:val="en-US"/>
            </w:rPr>
            <w:tab/>
          </w:r>
          <w:bookmarkStart w:id="39" w:name="_CTVL001b791128e41114dffbea14f6bc955cf2a"/>
          <w:r>
            <w:rPr>
              <w:lang w:val="en-US"/>
            </w:rPr>
            <w:t>Lockwood, K. J., Taylor, N. F., and Harding, K. E. 2015. Pre-discharge home assessment visits in assisting patients' return to community living: A systematic review and meta-analysis.</w:t>
          </w:r>
          <w:bookmarkEnd w:id="39"/>
          <w:r>
            <w:rPr>
              <w:lang w:val="en-US"/>
            </w:rPr>
            <w:t xml:space="preserve"> </w:t>
          </w:r>
          <w:r w:rsidRPr="00804775">
            <w:rPr>
              <w:i/>
              <w:lang w:val="en-US"/>
            </w:rPr>
            <w:t>Journal of rehabilitation medicine</w:t>
          </w:r>
          <w:r w:rsidRPr="00804775">
            <w:rPr>
              <w:lang w:val="en-US"/>
            </w:rPr>
            <w:t xml:space="preserve"> 47, 4, 289–299.</w:t>
          </w:r>
        </w:p>
        <w:p w14:paraId="39FF4D70" w14:textId="77777777" w:rsidR="00804775" w:rsidRDefault="00804775" w:rsidP="00804775">
          <w:pPr>
            <w:pStyle w:val="CitaviBibliographyEntry"/>
            <w:rPr>
              <w:lang w:val="en-US"/>
            </w:rPr>
          </w:pPr>
          <w:r>
            <w:rPr>
              <w:lang w:val="en-US"/>
            </w:rPr>
            <w:t>[40]</w:t>
          </w:r>
          <w:r>
            <w:rPr>
              <w:lang w:val="en-US"/>
            </w:rPr>
            <w:tab/>
          </w:r>
          <w:bookmarkStart w:id="40" w:name="_CTVL001a267bb9a916a4e1cbc9c8511d931285e"/>
          <w:r>
            <w:rPr>
              <w:lang w:val="en-US"/>
            </w:rPr>
            <w:t>Money, A. G., Atwal, A., Young, K. L., Day, Y., Wilson, L., and Money, K. G. 2015. Using the Technology Acceptance Model to explore community dwelling older adults' perceptions of a 3D interior design application to facilitate pre-discharge home adaptations.</w:t>
          </w:r>
          <w:bookmarkEnd w:id="40"/>
          <w:r>
            <w:rPr>
              <w:lang w:val="en-US"/>
            </w:rPr>
            <w:t xml:space="preserve"> </w:t>
          </w:r>
          <w:r w:rsidRPr="00804775">
            <w:rPr>
              <w:i/>
              <w:lang w:val="en-US"/>
            </w:rPr>
            <w:t>BMC medical informatics and decision making</w:t>
          </w:r>
          <w:r w:rsidRPr="00804775">
            <w:rPr>
              <w:lang w:val="en-US"/>
            </w:rPr>
            <w:t xml:space="preserve"> 15, 73.</w:t>
          </w:r>
        </w:p>
        <w:p w14:paraId="5D774DFF" w14:textId="77777777" w:rsidR="00804775" w:rsidRDefault="00804775" w:rsidP="00804775">
          <w:pPr>
            <w:pStyle w:val="CitaviBibliographyEntry"/>
            <w:rPr>
              <w:lang w:val="en-US"/>
            </w:rPr>
          </w:pPr>
          <w:r>
            <w:rPr>
              <w:lang w:val="en-US"/>
            </w:rPr>
            <w:t>[41]</w:t>
          </w:r>
          <w:r>
            <w:rPr>
              <w:lang w:val="en-US"/>
            </w:rPr>
            <w:tab/>
          </w:r>
          <w:bookmarkStart w:id="41" w:name="_CTVL001eb8a6ff7ca63463b849af461b7c04eec"/>
          <w:r>
            <w:rPr>
              <w:lang w:val="en-US"/>
            </w:rPr>
            <w:t>Mroz, T. M., Pitonyak, J. S., Fogelberg, D., and Leland, N. E. 2015. Client Centeredness and Health Reform: Key Issues for Occupational Therapy.</w:t>
          </w:r>
          <w:bookmarkEnd w:id="41"/>
          <w:r>
            <w:rPr>
              <w:lang w:val="en-US"/>
            </w:rPr>
            <w:t xml:space="preserve"> </w:t>
          </w:r>
          <w:r w:rsidRPr="00804775">
            <w:rPr>
              <w:i/>
              <w:lang w:val="en-US"/>
            </w:rPr>
            <w:t>The American journal of occupational therapy : official publication of the American Occupational Therapy Association</w:t>
          </w:r>
          <w:r w:rsidRPr="00804775">
            <w:rPr>
              <w:lang w:val="en-US"/>
            </w:rPr>
            <w:t xml:space="preserve"> 69, 5, 6905090010p1-8.</w:t>
          </w:r>
        </w:p>
        <w:p w14:paraId="286AEAE1" w14:textId="77777777" w:rsidR="00804775" w:rsidRDefault="00804775" w:rsidP="00804775">
          <w:pPr>
            <w:pStyle w:val="CitaviBibliographyEntry"/>
            <w:rPr>
              <w:lang w:val="en-US"/>
            </w:rPr>
          </w:pPr>
          <w:r>
            <w:rPr>
              <w:lang w:val="en-US"/>
            </w:rPr>
            <w:t>[42]</w:t>
          </w:r>
          <w:r>
            <w:rPr>
              <w:lang w:val="en-US"/>
            </w:rPr>
            <w:tab/>
          </w:r>
          <w:bookmarkStart w:id="42" w:name="_CTVL001047db6a5ad4b4cf88a2715ee4c86a61e"/>
          <w:r>
            <w:rPr>
              <w:lang w:val="en-US"/>
            </w:rPr>
            <w:t>Nikolaus, T. and Bach, M. 51. Preventing Falls in Community-Dwelling Frail Older People Using a Home Intervention Team (HIT): Results From the Randomized Falls-HIT Trial.</w:t>
          </w:r>
          <w:bookmarkEnd w:id="42"/>
          <w:r>
            <w:rPr>
              <w:lang w:val="en-US"/>
            </w:rPr>
            <w:t xml:space="preserve"> </w:t>
          </w:r>
          <w:r w:rsidRPr="00804775">
            <w:rPr>
              <w:i/>
              <w:lang w:val="en-US"/>
            </w:rPr>
            <w:t>Journal of the American Geriatrics Society</w:t>
          </w:r>
          <w:r w:rsidRPr="00804775">
            <w:rPr>
              <w:lang w:val="en-US"/>
            </w:rPr>
            <w:t xml:space="preserve"> 2003, 3 (51), 300–305.</w:t>
          </w:r>
        </w:p>
        <w:p w14:paraId="408FB504" w14:textId="77777777" w:rsidR="00804775" w:rsidRPr="00804775" w:rsidRDefault="00804775" w:rsidP="00804775">
          <w:pPr>
            <w:pStyle w:val="CitaviBibliographyEntry"/>
          </w:pPr>
          <w:r>
            <w:rPr>
              <w:lang w:val="en-US"/>
            </w:rPr>
            <w:t>[43]</w:t>
          </w:r>
          <w:r>
            <w:rPr>
              <w:lang w:val="en-US"/>
            </w:rPr>
            <w:tab/>
          </w:r>
          <w:bookmarkStart w:id="43" w:name="_CTVL00145588e5915824f099c3c5c7e28442715"/>
          <w:r>
            <w:rPr>
              <w:lang w:val="en-US"/>
            </w:rPr>
            <w:t xml:space="preserve">Nikolaus, T., Detterbeck, H., Gartner, U., Gnielka, M., Lempp-Gast, I., Renk, C., Suck-Röhrig, U., Oster, P., and Schlierf, G. 1995. </w:t>
          </w:r>
          <w:r w:rsidRPr="00804775">
            <w:t>Der diagnostische Hausbesuch im Rahmen des stationären geriatrischen Assessments.</w:t>
          </w:r>
          <w:bookmarkEnd w:id="43"/>
          <w:r w:rsidRPr="00804775">
            <w:t xml:space="preserve"> </w:t>
          </w:r>
          <w:r w:rsidRPr="00804775">
            <w:rPr>
              <w:i/>
            </w:rPr>
            <w:t>Zeitschrift fur Gerontologie und Geriatrie</w:t>
          </w:r>
          <w:r w:rsidRPr="00804775">
            <w:t xml:space="preserve"> 28, 1, 14–18.</w:t>
          </w:r>
        </w:p>
        <w:p w14:paraId="45F89899" w14:textId="77777777" w:rsidR="00804775" w:rsidRDefault="00804775" w:rsidP="00804775">
          <w:pPr>
            <w:pStyle w:val="CitaviBibliographyEntry"/>
            <w:rPr>
              <w:lang w:val="en-US"/>
            </w:rPr>
          </w:pPr>
          <w:r>
            <w:rPr>
              <w:lang w:val="en-US"/>
            </w:rPr>
            <w:t>[44]</w:t>
          </w:r>
          <w:r>
            <w:rPr>
              <w:lang w:val="en-US"/>
            </w:rPr>
            <w:tab/>
          </w:r>
          <w:bookmarkStart w:id="44" w:name="_CTVL0013d4467031ee043f7bc83254dc8a2924b"/>
          <w:r>
            <w:rPr>
              <w:lang w:val="en-US"/>
            </w:rPr>
            <w:t>Nouri, F. and Lincoln, N. 1987. An extended activities of daily living scale for stroke patients.</w:t>
          </w:r>
          <w:bookmarkEnd w:id="44"/>
          <w:r>
            <w:rPr>
              <w:lang w:val="en-US"/>
            </w:rPr>
            <w:t xml:space="preserve"> </w:t>
          </w:r>
          <w:r w:rsidRPr="00804775">
            <w:rPr>
              <w:i/>
              <w:lang w:val="en-US"/>
            </w:rPr>
            <w:t xml:space="preserve">Clinical rehabilitation, </w:t>
          </w:r>
          <w:r w:rsidRPr="00804775">
            <w:rPr>
              <w:lang w:val="en-US"/>
            </w:rPr>
            <w:t>1, 301–305.</w:t>
          </w:r>
        </w:p>
        <w:p w14:paraId="7A710B9B" w14:textId="77777777" w:rsidR="00804775" w:rsidRDefault="00804775" w:rsidP="00804775">
          <w:pPr>
            <w:pStyle w:val="CitaviBibliographyEntry"/>
            <w:rPr>
              <w:lang w:val="en-US"/>
            </w:rPr>
          </w:pPr>
          <w:r>
            <w:rPr>
              <w:lang w:val="en-US"/>
            </w:rPr>
            <w:t>[45]</w:t>
          </w:r>
          <w:r>
            <w:rPr>
              <w:lang w:val="en-US"/>
            </w:rPr>
            <w:tab/>
          </w:r>
          <w:bookmarkStart w:id="45" w:name="_CTVL001d87274738fd84a19a5055b4d3e77439d"/>
          <w:r>
            <w:rPr>
              <w:lang w:val="en-US"/>
            </w:rPr>
            <w:t>Nygård, L., Grahn, U., Rudenhammar, A., and Hydling, S. 2004. Reflecting on practice: are home visits prior to discharge worthwhile in geriatric inpatient care?</w:t>
          </w:r>
          <w:bookmarkEnd w:id="45"/>
          <w:r>
            <w:rPr>
              <w:lang w:val="en-US"/>
            </w:rPr>
            <w:t xml:space="preserve"> </w:t>
          </w:r>
          <w:r w:rsidRPr="00804775">
            <w:rPr>
              <w:i/>
              <w:lang w:val="en-US"/>
            </w:rPr>
            <w:t>Scandinavian journal of caring sciences</w:t>
          </w:r>
          <w:r w:rsidRPr="00804775">
            <w:rPr>
              <w:lang w:val="en-US"/>
            </w:rPr>
            <w:t xml:space="preserve"> 18, 2, 193–203.</w:t>
          </w:r>
        </w:p>
        <w:p w14:paraId="441E716B" w14:textId="77777777" w:rsidR="00804775" w:rsidRDefault="00804775" w:rsidP="00804775">
          <w:pPr>
            <w:pStyle w:val="CitaviBibliographyEntry"/>
            <w:rPr>
              <w:lang w:val="en-US"/>
            </w:rPr>
          </w:pPr>
          <w:r>
            <w:rPr>
              <w:lang w:val="en-US"/>
            </w:rPr>
            <w:t>[46]</w:t>
          </w:r>
          <w:r>
            <w:rPr>
              <w:lang w:val="en-US"/>
            </w:rPr>
            <w:tab/>
          </w:r>
          <w:bookmarkStart w:id="46" w:name="_CTVL001d760afc57b1e4abe9f24a69ac503b180"/>
          <w:r>
            <w:rPr>
              <w:lang w:val="en-US"/>
            </w:rPr>
            <w:t>Pardessus, V., Puisieux, F., Di Pompeo, C., Gaudefroy, C., Thevenon, A., and Dewailly, P. 2002. Benefits of home visits for falls and autonomy in the elderly: A randomized trial study.</w:t>
          </w:r>
          <w:bookmarkEnd w:id="46"/>
          <w:r>
            <w:rPr>
              <w:lang w:val="en-US"/>
            </w:rPr>
            <w:t xml:space="preserve"> </w:t>
          </w:r>
          <w:r w:rsidRPr="00804775">
            <w:rPr>
              <w:i/>
              <w:lang w:val="en-US"/>
            </w:rPr>
            <w:t xml:space="preserve">American Journal of Physical Medicine &amp; Rehabilitation, </w:t>
          </w:r>
          <w:r w:rsidRPr="00804775">
            <w:rPr>
              <w:lang w:val="en-US"/>
            </w:rPr>
            <w:t>81, 247–252.</w:t>
          </w:r>
        </w:p>
        <w:p w14:paraId="11EA6720" w14:textId="77777777" w:rsidR="00804775" w:rsidRDefault="00804775" w:rsidP="00804775">
          <w:pPr>
            <w:pStyle w:val="CitaviBibliographyEntry"/>
            <w:rPr>
              <w:lang w:val="en-US"/>
            </w:rPr>
          </w:pPr>
          <w:r>
            <w:rPr>
              <w:lang w:val="en-US"/>
            </w:rPr>
            <w:t>[47]</w:t>
          </w:r>
          <w:r>
            <w:rPr>
              <w:lang w:val="en-US"/>
            </w:rPr>
            <w:tab/>
          </w:r>
          <w:bookmarkStart w:id="47" w:name="_CTVL001c0082006c16f45f98dd18a3853d7eb79"/>
          <w:r>
            <w:rPr>
              <w:lang w:val="en-US"/>
            </w:rPr>
            <w:t>Pena, S. B., Guimarães, H. C. Q. C. P., Lopes, J. L., Guandalini, L. S., Taminato, M., Barbosa, D. A., and Barros, A. L. B. L. d. 2019. F ear of falling and risk of falling: a systematic review and meta-analysis.</w:t>
          </w:r>
          <w:bookmarkEnd w:id="47"/>
          <w:r>
            <w:rPr>
              <w:lang w:val="en-US"/>
            </w:rPr>
            <w:t xml:space="preserve"> </w:t>
          </w:r>
          <w:r w:rsidRPr="00804775">
            <w:rPr>
              <w:i/>
              <w:lang w:val="en-US"/>
            </w:rPr>
            <w:t>Acta paul. enferm.</w:t>
          </w:r>
          <w:r w:rsidRPr="00804775">
            <w:rPr>
              <w:lang w:val="en-US"/>
            </w:rPr>
            <w:t xml:space="preserve"> 32, 4, 456–463.</w:t>
          </w:r>
        </w:p>
        <w:p w14:paraId="0F145EA0" w14:textId="77777777" w:rsidR="00804775" w:rsidRDefault="00804775" w:rsidP="00804775">
          <w:pPr>
            <w:pStyle w:val="CitaviBibliographyEntry"/>
            <w:rPr>
              <w:lang w:val="en-US"/>
            </w:rPr>
          </w:pPr>
          <w:r>
            <w:rPr>
              <w:lang w:val="en-US"/>
            </w:rPr>
            <w:t>[48]</w:t>
          </w:r>
          <w:r>
            <w:rPr>
              <w:lang w:val="en-US"/>
            </w:rPr>
            <w:tab/>
          </w:r>
          <w:bookmarkStart w:id="48" w:name="_CTVL001cd3724063ad3489b8a12299828e11891"/>
          <w:r>
            <w:rPr>
              <w:lang w:val="en-US"/>
            </w:rPr>
            <w:t>Provencher, V., Clemson, L., Wales, K., Cameron, I. D., Gitlin, L. N., Grenier, A., and Lannin, N. A. 2020. Supporting at-risk older adults transitioning from hospital to home: who benefits from an evidence-based patient-centered discharge planning intervention? Post-hoc analysis from a randomized trial.</w:t>
          </w:r>
          <w:bookmarkEnd w:id="48"/>
          <w:r>
            <w:rPr>
              <w:lang w:val="en-US"/>
            </w:rPr>
            <w:t xml:space="preserve"> </w:t>
          </w:r>
          <w:r w:rsidRPr="00804775">
            <w:rPr>
              <w:i/>
              <w:lang w:val="en-US"/>
            </w:rPr>
            <w:t>BMC GERIATR</w:t>
          </w:r>
          <w:r w:rsidRPr="00804775">
            <w:rPr>
              <w:lang w:val="en-US"/>
            </w:rPr>
            <w:t xml:space="preserve"> 20, 1, 84ÔÇÉ.</w:t>
          </w:r>
        </w:p>
        <w:p w14:paraId="6BC431A7" w14:textId="77777777" w:rsidR="00804775" w:rsidRDefault="00804775" w:rsidP="00804775">
          <w:pPr>
            <w:pStyle w:val="CitaviBibliographyEntry"/>
            <w:rPr>
              <w:lang w:val="en-US"/>
            </w:rPr>
          </w:pPr>
          <w:r>
            <w:rPr>
              <w:lang w:val="en-US"/>
            </w:rPr>
            <w:t>[49]</w:t>
          </w:r>
          <w:r>
            <w:rPr>
              <w:lang w:val="en-US"/>
            </w:rPr>
            <w:tab/>
          </w:r>
          <w:bookmarkStart w:id="49" w:name="_CTVL001009d1278d955447999a87e8c48e899f8"/>
          <w:r>
            <w:rPr>
              <w:lang w:val="en-US"/>
            </w:rPr>
            <w:t>Rabin, R. and Charro, F. de. 2001. EQ-5D: a measure of health status from the EuroQol Group.</w:t>
          </w:r>
          <w:bookmarkEnd w:id="49"/>
          <w:r>
            <w:rPr>
              <w:lang w:val="en-US"/>
            </w:rPr>
            <w:t xml:space="preserve"> </w:t>
          </w:r>
          <w:r w:rsidRPr="00804775">
            <w:rPr>
              <w:i/>
              <w:lang w:val="en-US"/>
            </w:rPr>
            <w:t>Annals of medicine</w:t>
          </w:r>
          <w:r w:rsidRPr="00804775">
            <w:rPr>
              <w:lang w:val="en-US"/>
            </w:rPr>
            <w:t xml:space="preserve"> 33, 5, 337–343.</w:t>
          </w:r>
        </w:p>
        <w:p w14:paraId="72790AFE" w14:textId="77777777" w:rsidR="00804775" w:rsidRDefault="00804775" w:rsidP="00804775">
          <w:pPr>
            <w:pStyle w:val="CitaviBibliographyEntry"/>
            <w:rPr>
              <w:lang w:val="en-US"/>
            </w:rPr>
          </w:pPr>
          <w:r>
            <w:rPr>
              <w:lang w:val="en-US"/>
            </w:rPr>
            <w:t>[50]</w:t>
          </w:r>
          <w:r>
            <w:rPr>
              <w:lang w:val="en-US"/>
            </w:rPr>
            <w:tab/>
          </w:r>
          <w:bookmarkStart w:id="50" w:name="_CTVL001c9354a3992d5451eaa95a999f49ad7b3"/>
          <w:r>
            <w:rPr>
              <w:lang w:val="en-US"/>
            </w:rPr>
            <w:t>Robinson, B. C. 1983. Validation of a Caregiver Strain Index.</w:t>
          </w:r>
          <w:bookmarkEnd w:id="50"/>
          <w:r>
            <w:rPr>
              <w:lang w:val="en-US"/>
            </w:rPr>
            <w:t xml:space="preserve"> </w:t>
          </w:r>
          <w:r w:rsidRPr="00804775">
            <w:rPr>
              <w:i/>
              <w:lang w:val="en-US"/>
            </w:rPr>
            <w:t>Journal of Gerontology</w:t>
          </w:r>
          <w:r w:rsidRPr="00804775">
            <w:rPr>
              <w:lang w:val="en-US"/>
            </w:rPr>
            <w:t xml:space="preserve"> 38, 3, 344–348.</w:t>
          </w:r>
        </w:p>
        <w:p w14:paraId="3471B31B" w14:textId="77777777" w:rsidR="00804775" w:rsidRDefault="00804775" w:rsidP="00804775">
          <w:pPr>
            <w:pStyle w:val="CitaviBibliographyEntry"/>
            <w:rPr>
              <w:i/>
              <w:lang w:val="en-US"/>
            </w:rPr>
          </w:pPr>
          <w:r>
            <w:rPr>
              <w:lang w:val="en-US"/>
            </w:rPr>
            <w:t>[51]</w:t>
          </w:r>
          <w:r>
            <w:rPr>
              <w:lang w:val="en-US"/>
            </w:rPr>
            <w:tab/>
          </w:r>
          <w:bookmarkStart w:id="51" w:name="_CTVL001cd4c4c5c93fd469a877052d63f8e0e9c"/>
          <w:r>
            <w:rPr>
              <w:lang w:val="en-US"/>
            </w:rPr>
            <w:t>Schünemann H, Brożek J, Guyatt G, Oxman A, editors. 2013.</w:t>
          </w:r>
          <w:bookmarkEnd w:id="51"/>
          <w:r>
            <w:rPr>
              <w:lang w:val="en-US"/>
            </w:rPr>
            <w:t xml:space="preserve"> </w:t>
          </w:r>
          <w:r w:rsidRPr="00804775">
            <w:rPr>
              <w:i/>
              <w:lang w:val="en-US"/>
            </w:rPr>
            <w:t>GRADE handbook for grading quality of evidence and strength of recommendations. Updated October 2013.</w:t>
          </w:r>
        </w:p>
        <w:p w14:paraId="7A065E7A" w14:textId="77777777" w:rsidR="00804775" w:rsidRDefault="00804775" w:rsidP="00804775">
          <w:pPr>
            <w:pStyle w:val="CitaviBibliographyEntry"/>
            <w:rPr>
              <w:lang w:val="en-US"/>
            </w:rPr>
          </w:pPr>
          <w:r>
            <w:rPr>
              <w:lang w:val="en-US"/>
            </w:rPr>
            <w:t>[52]</w:t>
          </w:r>
          <w:r>
            <w:rPr>
              <w:lang w:val="en-US"/>
            </w:rPr>
            <w:tab/>
          </w:r>
          <w:bookmarkStart w:id="52" w:name="_CTVL001351d22538c0b468d8749958057dd12da"/>
          <w:r>
            <w:rPr>
              <w:lang w:val="en-US"/>
            </w:rPr>
            <w:t>Sim, S., Barr, C. J., and George, S. 2015. Comparison of equipment prescriptions in the toilet/bathroom by occupational therapists using home visits and digital photos, for patients in rehabilitation.</w:t>
          </w:r>
          <w:bookmarkEnd w:id="52"/>
          <w:r>
            <w:rPr>
              <w:lang w:val="en-US"/>
            </w:rPr>
            <w:t xml:space="preserve"> </w:t>
          </w:r>
          <w:r w:rsidRPr="00804775">
            <w:rPr>
              <w:i/>
              <w:lang w:val="en-US"/>
            </w:rPr>
            <w:t>Australian occupational therapy journal</w:t>
          </w:r>
          <w:r w:rsidRPr="00804775">
            <w:rPr>
              <w:lang w:val="en-US"/>
            </w:rPr>
            <w:t xml:space="preserve"> 62, 2, 132–140.</w:t>
          </w:r>
        </w:p>
        <w:p w14:paraId="3A8DC96F" w14:textId="77777777" w:rsidR="00804775" w:rsidRDefault="00804775" w:rsidP="00804775">
          <w:pPr>
            <w:pStyle w:val="CitaviBibliographyEntry"/>
            <w:rPr>
              <w:lang w:val="en-US"/>
            </w:rPr>
          </w:pPr>
          <w:r>
            <w:rPr>
              <w:lang w:val="en-US"/>
            </w:rPr>
            <w:t>[53]</w:t>
          </w:r>
          <w:r>
            <w:rPr>
              <w:lang w:val="en-US"/>
            </w:rPr>
            <w:tab/>
          </w:r>
          <w:bookmarkStart w:id="53" w:name="_CTVL001bbd0cd08ae3b4cf9b8058d83b1bbd814"/>
          <w:r>
            <w:rPr>
              <w:lang w:val="en-US"/>
            </w:rPr>
            <w:t>Sterling, M. 2011. General Health Questionnaire – 28 (GHQ-28).</w:t>
          </w:r>
          <w:bookmarkEnd w:id="53"/>
          <w:r>
            <w:rPr>
              <w:lang w:val="en-US"/>
            </w:rPr>
            <w:t xml:space="preserve"> </w:t>
          </w:r>
          <w:r w:rsidRPr="00804775">
            <w:rPr>
              <w:i/>
              <w:lang w:val="en-US"/>
            </w:rPr>
            <w:t>Journal of Physiotherapy</w:t>
          </w:r>
          <w:r w:rsidRPr="00804775">
            <w:rPr>
              <w:lang w:val="en-US"/>
            </w:rPr>
            <w:t xml:space="preserve"> 57, 4, 259.</w:t>
          </w:r>
        </w:p>
        <w:p w14:paraId="70A1EACA" w14:textId="77777777" w:rsidR="00804775" w:rsidRDefault="00804775" w:rsidP="00804775">
          <w:pPr>
            <w:pStyle w:val="CitaviBibliographyEntry"/>
            <w:rPr>
              <w:lang w:val="en-US"/>
            </w:rPr>
          </w:pPr>
          <w:r>
            <w:rPr>
              <w:lang w:val="en-US"/>
            </w:rPr>
            <w:t>[54]</w:t>
          </w:r>
          <w:r>
            <w:rPr>
              <w:lang w:val="en-US"/>
            </w:rPr>
            <w:tab/>
          </w:r>
          <w:bookmarkStart w:id="54" w:name="_CTVL0014b6a743623574a7c9e0085daad41f80d"/>
          <w:r>
            <w:rPr>
              <w:lang w:val="en-US"/>
            </w:rPr>
            <w:t>The EuroQol Group. 1990. EuroQol - a new facility for the measurement of health-related quality of life.</w:t>
          </w:r>
          <w:bookmarkEnd w:id="54"/>
          <w:r>
            <w:rPr>
              <w:lang w:val="en-US"/>
            </w:rPr>
            <w:t xml:space="preserve"> </w:t>
          </w:r>
          <w:r w:rsidRPr="00804775">
            <w:rPr>
              <w:i/>
              <w:lang w:val="en-US"/>
            </w:rPr>
            <w:t>Health Policy</w:t>
          </w:r>
          <w:r w:rsidRPr="00804775">
            <w:rPr>
              <w:lang w:val="en-US"/>
            </w:rPr>
            <w:t xml:space="preserve"> 16, 3, 199–208.</w:t>
          </w:r>
        </w:p>
        <w:p w14:paraId="6E64ED2A" w14:textId="77777777" w:rsidR="00804775" w:rsidRDefault="00804775" w:rsidP="00804775">
          <w:pPr>
            <w:pStyle w:val="CitaviBibliographyEntry"/>
            <w:rPr>
              <w:lang w:val="en-US"/>
            </w:rPr>
          </w:pPr>
          <w:r>
            <w:rPr>
              <w:lang w:val="en-US"/>
            </w:rPr>
            <w:t>[55]</w:t>
          </w:r>
          <w:r>
            <w:rPr>
              <w:lang w:val="en-US"/>
            </w:rPr>
            <w:tab/>
          </w:r>
          <w:bookmarkStart w:id="55" w:name="_CTVL0011b8425de3c3b4a6ba0aeb5aea1f3841a"/>
          <w:r>
            <w:rPr>
              <w:lang w:val="en-US"/>
            </w:rPr>
            <w:t>Thomas, J. and Harden, A. 2008. Methods for the thematic synthesis of qualitative research in systematic reviews.</w:t>
          </w:r>
          <w:bookmarkEnd w:id="55"/>
          <w:r>
            <w:rPr>
              <w:lang w:val="en-US"/>
            </w:rPr>
            <w:t xml:space="preserve"> </w:t>
          </w:r>
          <w:r w:rsidRPr="00804775">
            <w:rPr>
              <w:i/>
              <w:lang w:val="en-US"/>
            </w:rPr>
            <w:t>BMC medical research methodology</w:t>
          </w:r>
          <w:r w:rsidRPr="00804775">
            <w:rPr>
              <w:lang w:val="en-US"/>
            </w:rPr>
            <w:t xml:space="preserve"> 8, 45.</w:t>
          </w:r>
        </w:p>
        <w:p w14:paraId="04B12D1F" w14:textId="77777777" w:rsidR="00804775" w:rsidRDefault="00804775" w:rsidP="00804775">
          <w:pPr>
            <w:pStyle w:val="CitaviBibliographyEntry"/>
            <w:rPr>
              <w:lang w:val="en-US"/>
            </w:rPr>
          </w:pPr>
          <w:r>
            <w:rPr>
              <w:lang w:val="en-US"/>
            </w:rPr>
            <w:t>[56]</w:t>
          </w:r>
          <w:r>
            <w:rPr>
              <w:lang w:val="en-US"/>
            </w:rPr>
            <w:tab/>
          </w:r>
          <w:bookmarkStart w:id="56" w:name="_CTVL0012b90a640fb364623a12a0b2d3ee03eac"/>
          <w:r>
            <w:rPr>
              <w:lang w:val="en-US"/>
            </w:rPr>
            <w:t>Threapleton, K., Newberry, K., Sutton, G., Worthington, E., and Drummond, A. 2017. Virtually home: Exploring the potential of virtual reality to support patient discharge after stroke.</w:t>
          </w:r>
          <w:bookmarkEnd w:id="56"/>
          <w:r>
            <w:rPr>
              <w:lang w:val="en-US"/>
            </w:rPr>
            <w:t xml:space="preserve"> </w:t>
          </w:r>
          <w:r w:rsidRPr="00804775">
            <w:rPr>
              <w:i/>
              <w:lang w:val="en-US"/>
            </w:rPr>
            <w:t>British Journal of Occupational Therapy</w:t>
          </w:r>
          <w:r w:rsidRPr="00804775">
            <w:rPr>
              <w:lang w:val="en-US"/>
            </w:rPr>
            <w:t xml:space="preserve"> 80, 2, 99–107.</w:t>
          </w:r>
        </w:p>
        <w:p w14:paraId="4B3DBA3C" w14:textId="77777777" w:rsidR="00804775" w:rsidRDefault="00804775" w:rsidP="00804775">
          <w:pPr>
            <w:pStyle w:val="CitaviBibliographyEntry"/>
            <w:rPr>
              <w:lang w:val="en-US"/>
            </w:rPr>
          </w:pPr>
          <w:r>
            <w:rPr>
              <w:lang w:val="en-US"/>
            </w:rPr>
            <w:t>[57]</w:t>
          </w:r>
          <w:r>
            <w:rPr>
              <w:lang w:val="en-US"/>
            </w:rPr>
            <w:tab/>
          </w:r>
          <w:bookmarkStart w:id="57" w:name="_CTVL00177bb6113c3ca428190d305fa97ade9eb"/>
          <w:r>
            <w:rPr>
              <w:lang w:val="en-US"/>
            </w:rPr>
            <w:t>Threapleton, K., Newberry, K., Sutton, G., Worthington, E., and Drummond, A. 2018. Virtually home: Feasibility study and pilot randomised controlled trial of a virtual reality intervention to support patient discharge after stroke.</w:t>
          </w:r>
          <w:bookmarkEnd w:id="57"/>
          <w:r>
            <w:rPr>
              <w:lang w:val="en-US"/>
            </w:rPr>
            <w:t xml:space="preserve"> </w:t>
          </w:r>
          <w:r w:rsidRPr="00804775">
            <w:rPr>
              <w:i/>
              <w:lang w:val="en-US"/>
            </w:rPr>
            <w:t>British Journal of Occupational Therapy</w:t>
          </w:r>
          <w:r w:rsidRPr="00804775">
            <w:rPr>
              <w:lang w:val="en-US"/>
            </w:rPr>
            <w:t xml:space="preserve"> 81, 4, 196–206.</w:t>
          </w:r>
        </w:p>
        <w:p w14:paraId="5340550B" w14:textId="77777777" w:rsidR="00804775" w:rsidRDefault="00804775" w:rsidP="00804775">
          <w:pPr>
            <w:pStyle w:val="CitaviBibliographyEntry"/>
            <w:rPr>
              <w:lang w:val="en-US"/>
            </w:rPr>
          </w:pPr>
          <w:r>
            <w:rPr>
              <w:lang w:val="en-US"/>
            </w:rPr>
            <w:t>[58]</w:t>
          </w:r>
          <w:r>
            <w:rPr>
              <w:lang w:val="en-US"/>
            </w:rPr>
            <w:tab/>
          </w:r>
          <w:bookmarkStart w:id="58" w:name="_CTVL00135fed3aed135401e9a23da2e57f498e8"/>
          <w:r>
            <w:rPr>
              <w:lang w:val="en-US"/>
            </w:rPr>
            <w:t>Tinetti, M. E. 1986. Performance-Oriented Assessment of Mobility Problems in Elderly Patients.</w:t>
          </w:r>
          <w:bookmarkEnd w:id="58"/>
          <w:r>
            <w:rPr>
              <w:lang w:val="en-US"/>
            </w:rPr>
            <w:t xml:space="preserve"> </w:t>
          </w:r>
          <w:r w:rsidRPr="00804775">
            <w:rPr>
              <w:i/>
              <w:lang w:val="en-US"/>
            </w:rPr>
            <w:t xml:space="preserve">Journal of the American Geriatrics Society, </w:t>
          </w:r>
          <w:r w:rsidRPr="00804775">
            <w:rPr>
              <w:lang w:val="en-US"/>
            </w:rPr>
            <w:t>34, 119–126.</w:t>
          </w:r>
        </w:p>
        <w:p w14:paraId="6FEEE60E" w14:textId="77777777" w:rsidR="00804775" w:rsidRDefault="00804775" w:rsidP="00804775">
          <w:pPr>
            <w:pStyle w:val="CitaviBibliographyEntry"/>
            <w:rPr>
              <w:lang w:val="en-US"/>
            </w:rPr>
          </w:pPr>
          <w:r>
            <w:rPr>
              <w:lang w:val="en-US"/>
            </w:rPr>
            <w:t>[59]</w:t>
          </w:r>
          <w:r>
            <w:rPr>
              <w:lang w:val="en-US"/>
            </w:rPr>
            <w:tab/>
          </w:r>
          <w:bookmarkStart w:id="59" w:name="_CTVL00164a92f96a3774a23bf5f8583ea8b26ff"/>
          <w:r>
            <w:rPr>
              <w:lang w:val="en-US"/>
            </w:rPr>
            <w:t>Tong, A., Flemming, K., McInnes, E., Oliver, S., and Craig, J. 2012. Enhancing transparency in reporting the synthesis of qualitative research: ENTREQ.</w:t>
          </w:r>
          <w:bookmarkEnd w:id="59"/>
          <w:r>
            <w:rPr>
              <w:lang w:val="en-US"/>
            </w:rPr>
            <w:t xml:space="preserve"> </w:t>
          </w:r>
          <w:r w:rsidRPr="00804775">
            <w:rPr>
              <w:i/>
              <w:lang w:val="en-US"/>
            </w:rPr>
            <w:t>BMC medical research methodology</w:t>
          </w:r>
          <w:r w:rsidRPr="00804775">
            <w:rPr>
              <w:lang w:val="en-US"/>
            </w:rPr>
            <w:t xml:space="preserve"> 12, 181.</w:t>
          </w:r>
        </w:p>
        <w:p w14:paraId="25F55934" w14:textId="77777777" w:rsidR="00804775" w:rsidRDefault="00804775" w:rsidP="00804775">
          <w:pPr>
            <w:pStyle w:val="CitaviBibliographyEntry"/>
            <w:rPr>
              <w:lang w:val="en-US"/>
            </w:rPr>
          </w:pPr>
          <w:r>
            <w:rPr>
              <w:lang w:val="en-US"/>
            </w:rPr>
            <w:t>[60]</w:t>
          </w:r>
          <w:r>
            <w:rPr>
              <w:lang w:val="en-US"/>
            </w:rPr>
            <w:tab/>
          </w:r>
          <w:bookmarkStart w:id="60" w:name="_CTVL0012d38b9a52be3418784631332f440bfa1"/>
          <w:r>
            <w:rPr>
              <w:lang w:val="en-US"/>
            </w:rPr>
            <w:t>Tooth, L. R., McKenna, K. T., Smith, M., and O'Rourke, P. K. 2003. Reliability of scores between stroke patients and significant others on the Reintegration to Normal Living (RNL) Index.</w:t>
          </w:r>
          <w:bookmarkEnd w:id="60"/>
          <w:r>
            <w:rPr>
              <w:lang w:val="en-US"/>
            </w:rPr>
            <w:t xml:space="preserve"> </w:t>
          </w:r>
          <w:r w:rsidRPr="00804775">
            <w:rPr>
              <w:i/>
              <w:lang w:val="en-US"/>
            </w:rPr>
            <w:t>Disability and rehabilitation</w:t>
          </w:r>
          <w:r w:rsidRPr="00804775">
            <w:rPr>
              <w:lang w:val="en-US"/>
            </w:rPr>
            <w:t xml:space="preserve"> 25, 9, 433–440.</w:t>
          </w:r>
        </w:p>
        <w:p w14:paraId="4648A45A" w14:textId="77777777" w:rsidR="00804775" w:rsidRDefault="00804775" w:rsidP="00804775">
          <w:pPr>
            <w:pStyle w:val="CitaviBibliographyEntry"/>
            <w:rPr>
              <w:lang w:val="en-US"/>
            </w:rPr>
          </w:pPr>
          <w:r>
            <w:rPr>
              <w:lang w:val="en-US"/>
            </w:rPr>
            <w:t>[61]</w:t>
          </w:r>
          <w:r>
            <w:rPr>
              <w:lang w:val="en-US"/>
            </w:rPr>
            <w:tab/>
          </w:r>
          <w:bookmarkStart w:id="61" w:name="_CTVL001f77f74fca4174de98d7a99893e856c19"/>
          <w:r>
            <w:rPr>
              <w:lang w:val="en-US"/>
            </w:rPr>
            <w:t>van Swieten, J. C., Koudstaal, P. J., Visser, M. C., Schouten, H. J., and van Gijn, J. 1988. Interobserver agreement for the assessment of handicap in stroke patients.</w:t>
          </w:r>
          <w:bookmarkEnd w:id="61"/>
          <w:r>
            <w:rPr>
              <w:lang w:val="en-US"/>
            </w:rPr>
            <w:t xml:space="preserve"> </w:t>
          </w:r>
          <w:r w:rsidRPr="00804775">
            <w:rPr>
              <w:i/>
              <w:lang w:val="en-US"/>
            </w:rPr>
            <w:t>Stroke</w:t>
          </w:r>
          <w:r w:rsidRPr="00804775">
            <w:rPr>
              <w:lang w:val="en-US"/>
            </w:rPr>
            <w:t xml:space="preserve"> 19, 5, 604–607.</w:t>
          </w:r>
        </w:p>
        <w:p w14:paraId="7FEB66DD" w14:textId="77777777" w:rsidR="00804775" w:rsidRDefault="00804775" w:rsidP="00804775">
          <w:pPr>
            <w:pStyle w:val="CitaviBibliographyEntry"/>
            <w:rPr>
              <w:lang w:val="en-US"/>
            </w:rPr>
          </w:pPr>
          <w:r>
            <w:rPr>
              <w:lang w:val="en-US"/>
            </w:rPr>
            <w:t>[62]</w:t>
          </w:r>
          <w:r>
            <w:rPr>
              <w:lang w:val="en-US"/>
            </w:rPr>
            <w:tab/>
          </w:r>
          <w:bookmarkStart w:id="62" w:name="_CTVL001043182310167469ebf7b03a481cd96c5"/>
          <w:r>
            <w:rPr>
              <w:lang w:val="en-US"/>
            </w:rPr>
            <w:t>Van Swieten, J. C., Koudstaal, P. J., Visser, M. C., Schouten, H. J. A., and van Gijn, J. 1988. Interobserver Agreement for the Assessment of Handicap in Stroke Patients.</w:t>
          </w:r>
          <w:bookmarkEnd w:id="62"/>
          <w:r>
            <w:rPr>
              <w:lang w:val="en-US"/>
            </w:rPr>
            <w:t xml:space="preserve"> </w:t>
          </w:r>
          <w:r w:rsidRPr="00804775">
            <w:rPr>
              <w:i/>
              <w:lang w:val="en-US"/>
            </w:rPr>
            <w:t>Stroke</w:t>
          </w:r>
          <w:r w:rsidRPr="00804775">
            <w:rPr>
              <w:lang w:val="en-US"/>
            </w:rPr>
            <w:t xml:space="preserve"> 19, 5, 604–607.</w:t>
          </w:r>
        </w:p>
        <w:p w14:paraId="59C52716" w14:textId="77777777" w:rsidR="00804775" w:rsidRDefault="00804775" w:rsidP="00804775">
          <w:pPr>
            <w:pStyle w:val="CitaviBibliographyEntry"/>
            <w:rPr>
              <w:lang w:val="en-US"/>
            </w:rPr>
          </w:pPr>
          <w:r>
            <w:rPr>
              <w:lang w:val="en-US"/>
            </w:rPr>
            <w:t>[63]</w:t>
          </w:r>
          <w:r>
            <w:rPr>
              <w:lang w:val="en-US"/>
            </w:rPr>
            <w:tab/>
          </w:r>
          <w:bookmarkStart w:id="63" w:name="_CTVL0015a4de896d8374d979c8b9dd907c842f0"/>
          <w:r>
            <w:rPr>
              <w:lang w:val="en-US"/>
            </w:rPr>
            <w:t>Wales, K., Salkeld, G., Clemson, L., Lannin, N. A., Gitlin, L., Rubenstein, L., Howard, K., Howell, M., and Cameron, I. D. 2018. A trial based economic evaluation of occupational therapy discharge planning for older adults: the HOME randomized trial.</w:t>
          </w:r>
          <w:bookmarkEnd w:id="63"/>
          <w:r>
            <w:rPr>
              <w:lang w:val="en-US"/>
            </w:rPr>
            <w:t xml:space="preserve"> </w:t>
          </w:r>
          <w:r w:rsidRPr="00804775">
            <w:rPr>
              <w:i/>
              <w:lang w:val="en-US"/>
            </w:rPr>
            <w:t>CLIN REHABIL</w:t>
          </w:r>
          <w:r w:rsidRPr="00804775">
            <w:rPr>
              <w:lang w:val="en-US"/>
            </w:rPr>
            <w:t xml:space="preserve"> 32, 7, 919–929.</w:t>
          </w:r>
        </w:p>
        <w:p w14:paraId="116EA534" w14:textId="77777777" w:rsidR="00804775" w:rsidRDefault="00804775" w:rsidP="00804775">
          <w:pPr>
            <w:pStyle w:val="CitaviBibliographyEntry"/>
            <w:rPr>
              <w:lang w:val="en-US"/>
            </w:rPr>
          </w:pPr>
          <w:r>
            <w:rPr>
              <w:lang w:val="en-US"/>
            </w:rPr>
            <w:t>[64]</w:t>
          </w:r>
          <w:r>
            <w:rPr>
              <w:lang w:val="en-US"/>
            </w:rPr>
            <w:tab/>
          </w:r>
          <w:bookmarkStart w:id="64" w:name="_CTVL001ed7488c77e0b406ea115c5e1eb11d233"/>
          <w:r>
            <w:rPr>
              <w:lang w:val="en-US"/>
            </w:rPr>
            <w:t>Wan, X., Wang, W., Liu, J., and Tong, T. 2014. Estimating the sample mean and standard deviation from the sample size, median, range and/or interquartile range.</w:t>
          </w:r>
          <w:bookmarkEnd w:id="64"/>
          <w:r>
            <w:rPr>
              <w:lang w:val="en-US"/>
            </w:rPr>
            <w:t xml:space="preserve"> </w:t>
          </w:r>
          <w:r w:rsidRPr="00804775">
            <w:rPr>
              <w:i/>
              <w:lang w:val="en-US"/>
            </w:rPr>
            <w:t>BMC medical research methodology</w:t>
          </w:r>
          <w:r w:rsidRPr="00804775">
            <w:rPr>
              <w:lang w:val="en-US"/>
            </w:rPr>
            <w:t xml:space="preserve"> 14, 135.</w:t>
          </w:r>
        </w:p>
        <w:p w14:paraId="1ACAA108" w14:textId="77777777" w:rsidR="00804775" w:rsidRDefault="00804775" w:rsidP="00804775">
          <w:pPr>
            <w:pStyle w:val="CitaviBibliographyEntry"/>
            <w:rPr>
              <w:lang w:val="en-US"/>
            </w:rPr>
          </w:pPr>
          <w:r>
            <w:rPr>
              <w:lang w:val="en-US"/>
            </w:rPr>
            <w:t>[65]</w:t>
          </w:r>
          <w:r>
            <w:rPr>
              <w:lang w:val="en-US"/>
            </w:rPr>
            <w:tab/>
          </w:r>
          <w:bookmarkStart w:id="65" w:name="_CTVL001a6914f2887c14eafad7716184f796148"/>
          <w:r>
            <w:rPr>
              <w:lang w:val="en-US"/>
            </w:rPr>
            <w:t>Weiss, M. E., Bobay, K., bahr, S. J., Costa, L. L., and Hughes, R. G. A Model for Hospital Discharge Preparation: From Case Management to Care Transition.</w:t>
          </w:r>
        </w:p>
        <w:bookmarkEnd w:id="65"/>
        <w:p w14:paraId="3E62D74D" w14:textId="77777777" w:rsidR="00804775" w:rsidRDefault="00804775" w:rsidP="00804775">
          <w:pPr>
            <w:pStyle w:val="CitaviBibliographyEntry"/>
            <w:rPr>
              <w:lang w:val="en-US"/>
            </w:rPr>
          </w:pPr>
          <w:r>
            <w:rPr>
              <w:lang w:val="en-US"/>
            </w:rPr>
            <w:t>[66]</w:t>
          </w:r>
          <w:r>
            <w:rPr>
              <w:lang w:val="en-US"/>
            </w:rPr>
            <w:tab/>
          </w:r>
          <w:bookmarkStart w:id="66" w:name="_CTVL0016295b4ca0b8641cc8b0c5cc715570663"/>
          <w:r>
            <w:rPr>
              <w:lang w:val="en-US"/>
            </w:rPr>
            <w:t>Welch, A. and Lowes, S. 2005. Home Assessment Visits within the Acute Setting: a Discussion and Literature Review.</w:t>
          </w:r>
          <w:bookmarkEnd w:id="66"/>
          <w:r>
            <w:rPr>
              <w:lang w:val="en-US"/>
            </w:rPr>
            <w:t xml:space="preserve"> </w:t>
          </w:r>
          <w:r w:rsidRPr="00804775">
            <w:rPr>
              <w:i/>
              <w:lang w:val="en-US"/>
            </w:rPr>
            <w:t>British Journal of Occupational Therapy</w:t>
          </w:r>
          <w:r w:rsidRPr="00804775">
            <w:rPr>
              <w:lang w:val="en-US"/>
            </w:rPr>
            <w:t xml:space="preserve"> 68, 4, 158–164.</w:t>
          </w:r>
        </w:p>
        <w:p w14:paraId="029160BB" w14:textId="77777777" w:rsidR="00804775" w:rsidRDefault="00804775" w:rsidP="00804775">
          <w:pPr>
            <w:pStyle w:val="CitaviBibliographyEntry"/>
            <w:rPr>
              <w:lang w:val="en-US"/>
            </w:rPr>
          </w:pPr>
          <w:r>
            <w:rPr>
              <w:lang w:val="en-US"/>
            </w:rPr>
            <w:t>[67]</w:t>
          </w:r>
          <w:r>
            <w:rPr>
              <w:lang w:val="en-US"/>
            </w:rPr>
            <w:tab/>
          </w:r>
          <w:bookmarkStart w:id="67" w:name="_CTVL001ae8f2f2f7d9248ea8584c3ba8562f389"/>
          <w:r>
            <w:rPr>
              <w:lang w:val="en-US"/>
            </w:rPr>
            <w:t>Whitehead, P., Fellows, K., Sprigg, N., Walker, M., and Drummond, A. 2014. Who should have a pre-discharge home assessment visit after a stroke? A qualitative study of occupational therapist´s views.</w:t>
          </w:r>
          <w:bookmarkEnd w:id="67"/>
          <w:r>
            <w:rPr>
              <w:lang w:val="en-US"/>
            </w:rPr>
            <w:t xml:space="preserve"> </w:t>
          </w:r>
          <w:r w:rsidRPr="00804775">
            <w:rPr>
              <w:i/>
              <w:lang w:val="en-US"/>
            </w:rPr>
            <w:t>British Journal of Occupational Therapy</w:t>
          </w:r>
          <w:r w:rsidRPr="00804775">
            <w:rPr>
              <w:lang w:val="en-US"/>
            </w:rPr>
            <w:t xml:space="preserve"> 77, 8, 384–391.</w:t>
          </w:r>
        </w:p>
        <w:p w14:paraId="71CBC9E8" w14:textId="77777777" w:rsidR="00804775" w:rsidRDefault="00804775" w:rsidP="00804775">
          <w:pPr>
            <w:pStyle w:val="CitaviBibliographyEntry"/>
            <w:rPr>
              <w:lang w:val="en-US"/>
            </w:rPr>
          </w:pPr>
          <w:r>
            <w:rPr>
              <w:lang w:val="en-US"/>
            </w:rPr>
            <w:t>[68]</w:t>
          </w:r>
          <w:r>
            <w:rPr>
              <w:lang w:val="en-US"/>
            </w:rPr>
            <w:tab/>
          </w:r>
          <w:bookmarkStart w:id="68" w:name="_CTVL0018113652bebf54a7c84fd40ac69f52470"/>
          <w:r>
            <w:rPr>
              <w:lang w:val="en-US"/>
            </w:rPr>
            <w:t>Yam, C. H. K., Wong, E. L. Y., Chan, F. W. K., Wong, F. Y. Y., Leung, M. C. M., and Yeoh, E. K. 2010. Measuring and preventing potentially avoidable hospital readmissions: a review of the literature.</w:t>
          </w:r>
          <w:bookmarkEnd w:id="68"/>
          <w:r>
            <w:rPr>
              <w:lang w:val="en-US"/>
            </w:rPr>
            <w:t xml:space="preserve"> </w:t>
          </w:r>
          <w:r w:rsidRPr="00804775">
            <w:rPr>
              <w:i/>
              <w:lang w:val="en-US"/>
            </w:rPr>
            <w:t>Hong Kong medical journal = Xianggang yi xue za zhi</w:t>
          </w:r>
          <w:r w:rsidRPr="00804775">
            <w:rPr>
              <w:lang w:val="en-US"/>
            </w:rPr>
            <w:t xml:space="preserve"> 16, 5, 383–389.</w:t>
          </w:r>
        </w:p>
        <w:p w14:paraId="726C7ECC" w14:textId="095BF159" w:rsidR="001A6416" w:rsidRPr="001C5A7D" w:rsidRDefault="00804775" w:rsidP="00804775">
          <w:pPr>
            <w:pStyle w:val="CitaviBibliographyEntry"/>
            <w:rPr>
              <w:lang w:val="en-US"/>
            </w:rPr>
          </w:pPr>
          <w:r>
            <w:rPr>
              <w:lang w:val="en-US"/>
            </w:rPr>
            <w:t>[69]</w:t>
          </w:r>
          <w:r>
            <w:rPr>
              <w:lang w:val="en-US"/>
            </w:rPr>
            <w:tab/>
          </w:r>
          <w:bookmarkStart w:id="69" w:name="_CTVL0019db380b659984bc3a6789917b0b983c9"/>
          <w:r>
            <w:rPr>
              <w:lang w:val="en-US"/>
            </w:rPr>
            <w:t>Yardley, L., Beyer, N., Hauer, K., Kempen, G., Piot-Ziegler, C., and Todd, C. 2005. Development and initial validation of the Falls Efficacy Scale-International (FES-I).</w:t>
          </w:r>
          <w:bookmarkEnd w:id="69"/>
          <w:r>
            <w:rPr>
              <w:lang w:val="en-US"/>
            </w:rPr>
            <w:t xml:space="preserve"> </w:t>
          </w:r>
          <w:r w:rsidRPr="00804775">
            <w:rPr>
              <w:i/>
              <w:lang w:val="en-US"/>
            </w:rPr>
            <w:t>Age and ageing</w:t>
          </w:r>
          <w:r>
            <w:rPr>
              <w:i/>
              <w:lang w:val="en-US"/>
            </w:rPr>
            <w:t xml:space="preserve"> 34, 6, 614–619.</w:t>
          </w:r>
          <w:r w:rsidR="000A7654" w:rsidRPr="001C5A7D">
            <w:rPr>
              <w:lang w:val="en-US"/>
            </w:rPr>
            <w:fldChar w:fldCharType="end"/>
          </w:r>
        </w:p>
      </w:sdtContent>
    </w:sdt>
    <w:p w14:paraId="4749420F" w14:textId="77777777" w:rsidR="001A6416" w:rsidRPr="001C5A7D" w:rsidRDefault="001A6416" w:rsidP="001A6416">
      <w:pPr>
        <w:rPr>
          <w:lang w:val="en-US"/>
        </w:rPr>
      </w:pPr>
    </w:p>
    <w:sectPr w:rsidR="001A6416" w:rsidRPr="001C5A7D" w:rsidSect="00CB1FDA">
      <w:pgSz w:w="16838" w:h="11906" w:orient="landscape"/>
      <w:pgMar w:top="1417" w:right="1134"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480A6F" w16cex:dateUtc="2020-04-20T15:4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C030A52" w16cid:durableId="22480A6F"/>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n-GB" w:vendorID="64" w:dllVersion="6" w:nlCheck="1" w:checkStyle="1"/>
  <w:activeWritingStyle w:appName="MSWord" w:lang="de-DE" w:vendorID="64" w:dllVersion="4096" w:nlCheck="1" w:checkStyle="0"/>
  <w:activeWritingStyle w:appName="MSWord" w:lang="en-GB" w:vendorID="64" w:dllVersion="4096" w:nlCheck="1" w:checkStyle="0"/>
  <w:activeWritingStyle w:appName="MSWord" w:lang="en-US" w:vendorID="64" w:dllVersion="4096" w:nlCheck="1" w:checkStyle="0"/>
  <w:activeWritingStyle w:appName="MSWord" w:lang="en-US" w:vendorID="64" w:dllVersion="0" w:nlCheck="1" w:checkStyle="0"/>
  <w:activeWritingStyle w:appName="MSWord" w:lang="en-US" w:vendorID="64" w:dllVersion="131078" w:nlCheck="1" w:checkStyle="0"/>
  <w:activeWritingStyle w:appName="MSWord" w:lang="de-DE" w:vendorID="64" w:dllVersion="131078" w:nlCheck="1" w:checkStyle="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MachineID" w:val="189|203|197|201|189|197|185|188|197|198|206|197|206|198|197|200|199|"/>
    <w:docVar w:name="Username" w:val="Quality Control Editor"/>
  </w:docVars>
  <w:rsids>
    <w:rsidRoot w:val="001A6416"/>
    <w:rsid w:val="0001301A"/>
    <w:rsid w:val="000138AA"/>
    <w:rsid w:val="00043E8D"/>
    <w:rsid w:val="000619A5"/>
    <w:rsid w:val="00066437"/>
    <w:rsid w:val="00087B97"/>
    <w:rsid w:val="000A33FA"/>
    <w:rsid w:val="000A7654"/>
    <w:rsid w:val="000B0FF5"/>
    <w:rsid w:val="000B2033"/>
    <w:rsid w:val="000B28F8"/>
    <w:rsid w:val="000B5DF9"/>
    <w:rsid w:val="000C787F"/>
    <w:rsid w:val="000D52D5"/>
    <w:rsid w:val="000E06D9"/>
    <w:rsid w:val="000E1390"/>
    <w:rsid w:val="000F2089"/>
    <w:rsid w:val="000F38DF"/>
    <w:rsid w:val="00126E33"/>
    <w:rsid w:val="001447F1"/>
    <w:rsid w:val="00161303"/>
    <w:rsid w:val="00180890"/>
    <w:rsid w:val="001A6416"/>
    <w:rsid w:val="001B47C1"/>
    <w:rsid w:val="001C5A7D"/>
    <w:rsid w:val="001F12AD"/>
    <w:rsid w:val="002242F3"/>
    <w:rsid w:val="002444D6"/>
    <w:rsid w:val="0025512E"/>
    <w:rsid w:val="00267A3E"/>
    <w:rsid w:val="00285495"/>
    <w:rsid w:val="002A0076"/>
    <w:rsid w:val="002A1599"/>
    <w:rsid w:val="002C4C98"/>
    <w:rsid w:val="002D1078"/>
    <w:rsid w:val="002D7EC8"/>
    <w:rsid w:val="002E26A2"/>
    <w:rsid w:val="0030067F"/>
    <w:rsid w:val="00306813"/>
    <w:rsid w:val="003165C8"/>
    <w:rsid w:val="00322933"/>
    <w:rsid w:val="00326D53"/>
    <w:rsid w:val="00331AF4"/>
    <w:rsid w:val="00331D86"/>
    <w:rsid w:val="00343CD4"/>
    <w:rsid w:val="0038388B"/>
    <w:rsid w:val="003968FF"/>
    <w:rsid w:val="003C49FF"/>
    <w:rsid w:val="003C6E23"/>
    <w:rsid w:val="003C72F3"/>
    <w:rsid w:val="003D445F"/>
    <w:rsid w:val="003D554C"/>
    <w:rsid w:val="003E2C7F"/>
    <w:rsid w:val="003F5827"/>
    <w:rsid w:val="00405884"/>
    <w:rsid w:val="00415455"/>
    <w:rsid w:val="00417BB5"/>
    <w:rsid w:val="00427179"/>
    <w:rsid w:val="00431993"/>
    <w:rsid w:val="00437C2F"/>
    <w:rsid w:val="00440B59"/>
    <w:rsid w:val="00441312"/>
    <w:rsid w:val="00484F75"/>
    <w:rsid w:val="004872A3"/>
    <w:rsid w:val="004A20C7"/>
    <w:rsid w:val="004D1F27"/>
    <w:rsid w:val="004F7233"/>
    <w:rsid w:val="00510F4E"/>
    <w:rsid w:val="00521371"/>
    <w:rsid w:val="00527096"/>
    <w:rsid w:val="00535A80"/>
    <w:rsid w:val="00563381"/>
    <w:rsid w:val="00574D66"/>
    <w:rsid w:val="005B1B80"/>
    <w:rsid w:val="005B72AF"/>
    <w:rsid w:val="005D5D81"/>
    <w:rsid w:val="00603D8C"/>
    <w:rsid w:val="00613E2D"/>
    <w:rsid w:val="00620AE0"/>
    <w:rsid w:val="006228F1"/>
    <w:rsid w:val="006520B9"/>
    <w:rsid w:val="006751D4"/>
    <w:rsid w:val="00685409"/>
    <w:rsid w:val="006A0875"/>
    <w:rsid w:val="006B01F6"/>
    <w:rsid w:val="006E6BC6"/>
    <w:rsid w:val="00712F07"/>
    <w:rsid w:val="007151CC"/>
    <w:rsid w:val="00783F65"/>
    <w:rsid w:val="007B34C3"/>
    <w:rsid w:val="007C3C97"/>
    <w:rsid w:val="007D2D85"/>
    <w:rsid w:val="007E4D71"/>
    <w:rsid w:val="00804775"/>
    <w:rsid w:val="00821B1C"/>
    <w:rsid w:val="0082390F"/>
    <w:rsid w:val="008409DB"/>
    <w:rsid w:val="0084367C"/>
    <w:rsid w:val="0086010D"/>
    <w:rsid w:val="00867570"/>
    <w:rsid w:val="00881F7B"/>
    <w:rsid w:val="00890A9E"/>
    <w:rsid w:val="008B1772"/>
    <w:rsid w:val="008C156A"/>
    <w:rsid w:val="008C42F6"/>
    <w:rsid w:val="008D4E65"/>
    <w:rsid w:val="008F65C3"/>
    <w:rsid w:val="00900DF8"/>
    <w:rsid w:val="009071B4"/>
    <w:rsid w:val="009108AD"/>
    <w:rsid w:val="0096158C"/>
    <w:rsid w:val="00967A35"/>
    <w:rsid w:val="00985386"/>
    <w:rsid w:val="0099126A"/>
    <w:rsid w:val="00997275"/>
    <w:rsid w:val="009B0ED6"/>
    <w:rsid w:val="009B23D1"/>
    <w:rsid w:val="009B2C6F"/>
    <w:rsid w:val="009E28ED"/>
    <w:rsid w:val="00A06328"/>
    <w:rsid w:val="00A1445E"/>
    <w:rsid w:val="00A32C59"/>
    <w:rsid w:val="00A419A6"/>
    <w:rsid w:val="00A427AA"/>
    <w:rsid w:val="00A61C16"/>
    <w:rsid w:val="00A81006"/>
    <w:rsid w:val="00A95300"/>
    <w:rsid w:val="00AE4054"/>
    <w:rsid w:val="00AF1B76"/>
    <w:rsid w:val="00AF5ACD"/>
    <w:rsid w:val="00AF7CBA"/>
    <w:rsid w:val="00B04C7F"/>
    <w:rsid w:val="00B12A98"/>
    <w:rsid w:val="00B23B22"/>
    <w:rsid w:val="00B24E1D"/>
    <w:rsid w:val="00B30A96"/>
    <w:rsid w:val="00B33C9B"/>
    <w:rsid w:val="00B35718"/>
    <w:rsid w:val="00B35928"/>
    <w:rsid w:val="00B451A7"/>
    <w:rsid w:val="00B4761C"/>
    <w:rsid w:val="00B83A20"/>
    <w:rsid w:val="00B91B7B"/>
    <w:rsid w:val="00B9468A"/>
    <w:rsid w:val="00B97CCF"/>
    <w:rsid w:val="00BB3693"/>
    <w:rsid w:val="00BB6CA9"/>
    <w:rsid w:val="00BC1416"/>
    <w:rsid w:val="00BF1711"/>
    <w:rsid w:val="00C05840"/>
    <w:rsid w:val="00C450F6"/>
    <w:rsid w:val="00C468CA"/>
    <w:rsid w:val="00C81051"/>
    <w:rsid w:val="00C81D44"/>
    <w:rsid w:val="00CA1DAA"/>
    <w:rsid w:val="00CB1FDA"/>
    <w:rsid w:val="00CC4FB4"/>
    <w:rsid w:val="00CC55DF"/>
    <w:rsid w:val="00CE21CB"/>
    <w:rsid w:val="00D0726A"/>
    <w:rsid w:val="00D16796"/>
    <w:rsid w:val="00D22062"/>
    <w:rsid w:val="00D22078"/>
    <w:rsid w:val="00D24E47"/>
    <w:rsid w:val="00D653C3"/>
    <w:rsid w:val="00D81E7E"/>
    <w:rsid w:val="00D87CEB"/>
    <w:rsid w:val="00DB16A3"/>
    <w:rsid w:val="00DC72AE"/>
    <w:rsid w:val="00DD0F6E"/>
    <w:rsid w:val="00DF066F"/>
    <w:rsid w:val="00E219C7"/>
    <w:rsid w:val="00E23364"/>
    <w:rsid w:val="00E43BFD"/>
    <w:rsid w:val="00E46545"/>
    <w:rsid w:val="00E54655"/>
    <w:rsid w:val="00E55091"/>
    <w:rsid w:val="00E61466"/>
    <w:rsid w:val="00E86E1B"/>
    <w:rsid w:val="00EA2F36"/>
    <w:rsid w:val="00EC6306"/>
    <w:rsid w:val="00ED1122"/>
    <w:rsid w:val="00EE030F"/>
    <w:rsid w:val="00EF4BC3"/>
    <w:rsid w:val="00F22F7A"/>
    <w:rsid w:val="00F34B1F"/>
    <w:rsid w:val="00F41C60"/>
    <w:rsid w:val="00F53D45"/>
    <w:rsid w:val="00F746EB"/>
    <w:rsid w:val="00F96479"/>
    <w:rsid w:val="00FA2463"/>
    <w:rsid w:val="00FB39F4"/>
    <w:rsid w:val="00FB3AC3"/>
    <w:rsid w:val="00FC79FE"/>
    <w:rsid w:val="00FD17C0"/>
    <w:rsid w:val="00FF32D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E6677"/>
  <w15:docId w15:val="{3B8E4D03-31A9-405A-917A-D8711DA35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A20C7"/>
  </w:style>
  <w:style w:type="paragraph" w:styleId="berschrift1">
    <w:name w:val="heading 1"/>
    <w:basedOn w:val="Standard"/>
    <w:next w:val="Standard"/>
    <w:link w:val="berschrift1Zchn"/>
    <w:uiPriority w:val="9"/>
    <w:qFormat/>
    <w:rsid w:val="001A641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semiHidden/>
    <w:unhideWhenUsed/>
    <w:qFormat/>
    <w:rsid w:val="001A641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berschrift3">
    <w:name w:val="heading 3"/>
    <w:basedOn w:val="Standard"/>
    <w:next w:val="Standard"/>
    <w:link w:val="berschrift3Zchn"/>
    <w:uiPriority w:val="9"/>
    <w:semiHidden/>
    <w:unhideWhenUsed/>
    <w:qFormat/>
    <w:rsid w:val="001A64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berschrift4">
    <w:name w:val="heading 4"/>
    <w:basedOn w:val="Standard"/>
    <w:next w:val="Standard"/>
    <w:link w:val="berschrift4Zchn"/>
    <w:uiPriority w:val="9"/>
    <w:semiHidden/>
    <w:unhideWhenUsed/>
    <w:qFormat/>
    <w:rsid w:val="001A6416"/>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berschrift5">
    <w:name w:val="heading 5"/>
    <w:basedOn w:val="Standard"/>
    <w:next w:val="Standard"/>
    <w:link w:val="berschrift5Zchn"/>
    <w:uiPriority w:val="9"/>
    <w:semiHidden/>
    <w:unhideWhenUsed/>
    <w:qFormat/>
    <w:rsid w:val="001A6416"/>
    <w:pPr>
      <w:keepNext/>
      <w:keepLines/>
      <w:spacing w:before="40" w:after="0"/>
      <w:outlineLvl w:val="4"/>
    </w:pPr>
    <w:rPr>
      <w:rFonts w:asciiTheme="majorHAnsi" w:eastAsiaTheme="majorEastAsia" w:hAnsiTheme="majorHAnsi" w:cstheme="majorBidi"/>
      <w:color w:val="2E74B5" w:themeColor="accent1" w:themeShade="BF"/>
    </w:rPr>
  </w:style>
  <w:style w:type="paragraph" w:styleId="berschrift6">
    <w:name w:val="heading 6"/>
    <w:basedOn w:val="Standard"/>
    <w:next w:val="Standard"/>
    <w:link w:val="berschrift6Zchn"/>
    <w:uiPriority w:val="9"/>
    <w:semiHidden/>
    <w:unhideWhenUsed/>
    <w:qFormat/>
    <w:rsid w:val="001A6416"/>
    <w:pPr>
      <w:keepNext/>
      <w:keepLines/>
      <w:spacing w:before="40" w:after="0"/>
      <w:outlineLvl w:val="5"/>
    </w:pPr>
    <w:rPr>
      <w:rFonts w:asciiTheme="majorHAnsi" w:eastAsiaTheme="majorEastAsia" w:hAnsiTheme="majorHAnsi" w:cstheme="majorBidi"/>
      <w:color w:val="1F4D78" w:themeColor="accent1" w:themeShade="7F"/>
    </w:rPr>
  </w:style>
  <w:style w:type="paragraph" w:styleId="berschrift7">
    <w:name w:val="heading 7"/>
    <w:basedOn w:val="Standard"/>
    <w:next w:val="Standard"/>
    <w:link w:val="berschrift7Zchn"/>
    <w:uiPriority w:val="9"/>
    <w:semiHidden/>
    <w:unhideWhenUsed/>
    <w:qFormat/>
    <w:rsid w:val="001A6416"/>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berschrift8">
    <w:name w:val="heading 8"/>
    <w:basedOn w:val="Standard"/>
    <w:next w:val="Standard"/>
    <w:link w:val="berschrift8Zchn"/>
    <w:uiPriority w:val="9"/>
    <w:semiHidden/>
    <w:unhideWhenUsed/>
    <w:qFormat/>
    <w:rsid w:val="001A6416"/>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1A6416"/>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1A6416"/>
    <w:rPr>
      <w:color w:val="808080"/>
    </w:rPr>
  </w:style>
  <w:style w:type="paragraph" w:customStyle="1" w:styleId="CitaviBibliographyEntry">
    <w:name w:val="Citavi Bibliography Entry"/>
    <w:basedOn w:val="Standard"/>
    <w:link w:val="CitaviBibliographyEntryZchn"/>
    <w:rsid w:val="001A6416"/>
    <w:pPr>
      <w:tabs>
        <w:tab w:val="left" w:pos="454"/>
        <w:tab w:val="left" w:pos="567"/>
      </w:tabs>
      <w:spacing w:after="0"/>
      <w:ind w:left="454" w:hanging="454"/>
    </w:pPr>
  </w:style>
  <w:style w:type="character" w:customStyle="1" w:styleId="CitaviBibliographyEntryZchn">
    <w:name w:val="Citavi Bibliography Entry Zchn"/>
    <w:basedOn w:val="Absatz-Standardschriftart"/>
    <w:link w:val="CitaviBibliographyEntry"/>
    <w:rsid w:val="001A6416"/>
  </w:style>
  <w:style w:type="paragraph" w:customStyle="1" w:styleId="CitaviBibliographyHeading">
    <w:name w:val="Citavi Bibliography Heading"/>
    <w:basedOn w:val="berschrift1"/>
    <w:link w:val="CitaviBibliographyHeadingZchn"/>
    <w:rsid w:val="001A6416"/>
  </w:style>
  <w:style w:type="character" w:customStyle="1" w:styleId="CitaviBibliographyHeadingZchn">
    <w:name w:val="Citavi Bibliography Heading Zchn"/>
    <w:basedOn w:val="Absatz-Standardschriftart"/>
    <w:link w:val="CitaviBibliographyHeading"/>
    <w:rsid w:val="001A6416"/>
    <w:rPr>
      <w:rFonts w:asciiTheme="majorHAnsi" w:eastAsiaTheme="majorEastAsia" w:hAnsiTheme="majorHAnsi" w:cstheme="majorBidi"/>
      <w:color w:val="2E74B5" w:themeColor="accent1" w:themeShade="BF"/>
      <w:sz w:val="32"/>
      <w:szCs w:val="32"/>
    </w:rPr>
  </w:style>
  <w:style w:type="character" w:customStyle="1" w:styleId="berschrift1Zchn">
    <w:name w:val="Überschrift 1 Zchn"/>
    <w:basedOn w:val="Absatz-Standardschriftart"/>
    <w:link w:val="berschrift1"/>
    <w:uiPriority w:val="9"/>
    <w:rsid w:val="001A6416"/>
    <w:rPr>
      <w:rFonts w:asciiTheme="majorHAnsi" w:eastAsiaTheme="majorEastAsia" w:hAnsiTheme="majorHAnsi" w:cstheme="majorBidi"/>
      <w:color w:val="2E74B5" w:themeColor="accent1" w:themeShade="BF"/>
      <w:sz w:val="32"/>
      <w:szCs w:val="32"/>
    </w:rPr>
  </w:style>
  <w:style w:type="paragraph" w:customStyle="1" w:styleId="CitaviBibliographySubheading1">
    <w:name w:val="Citavi Bibliography Subheading 1"/>
    <w:basedOn w:val="berschrift2"/>
    <w:link w:val="CitaviBibliographySubheading1Zchn"/>
    <w:rsid w:val="001A6416"/>
    <w:pPr>
      <w:spacing w:line="240" w:lineRule="auto"/>
      <w:outlineLvl w:val="9"/>
    </w:pPr>
    <w:rPr>
      <w:rFonts w:ascii="Calibri" w:eastAsia="Times New Roman" w:hAnsi="Calibri" w:cs="Times New Roman"/>
      <w:sz w:val="18"/>
      <w:szCs w:val="18"/>
      <w:lang w:val="en-US" w:eastAsia="de-DE"/>
    </w:rPr>
  </w:style>
  <w:style w:type="character" w:customStyle="1" w:styleId="CitaviBibliographySubheading1Zchn">
    <w:name w:val="Citavi Bibliography Subheading 1 Zchn"/>
    <w:basedOn w:val="Absatz-Standardschriftart"/>
    <w:link w:val="CitaviBibliographySubheading1"/>
    <w:rsid w:val="001A6416"/>
    <w:rPr>
      <w:rFonts w:ascii="Calibri" w:eastAsia="Times New Roman" w:hAnsi="Calibri" w:cs="Times New Roman"/>
      <w:color w:val="2E74B5" w:themeColor="accent1" w:themeShade="BF"/>
      <w:sz w:val="18"/>
      <w:szCs w:val="18"/>
      <w:lang w:val="en-US" w:eastAsia="de-DE"/>
    </w:rPr>
  </w:style>
  <w:style w:type="character" w:customStyle="1" w:styleId="berschrift2Zchn">
    <w:name w:val="Überschrift 2 Zchn"/>
    <w:basedOn w:val="Absatz-Standardschriftart"/>
    <w:link w:val="berschrift2"/>
    <w:uiPriority w:val="9"/>
    <w:semiHidden/>
    <w:rsid w:val="001A6416"/>
    <w:rPr>
      <w:rFonts w:asciiTheme="majorHAnsi" w:eastAsiaTheme="majorEastAsia" w:hAnsiTheme="majorHAnsi" w:cstheme="majorBidi"/>
      <w:color w:val="2E74B5" w:themeColor="accent1" w:themeShade="BF"/>
      <w:sz w:val="26"/>
      <w:szCs w:val="26"/>
    </w:rPr>
  </w:style>
  <w:style w:type="paragraph" w:customStyle="1" w:styleId="CitaviBibliographySubheading2">
    <w:name w:val="Citavi Bibliography Subheading 2"/>
    <w:basedOn w:val="berschrift3"/>
    <w:link w:val="CitaviBibliographySubheading2Zchn"/>
    <w:rsid w:val="001A6416"/>
    <w:pPr>
      <w:spacing w:line="240" w:lineRule="auto"/>
      <w:outlineLvl w:val="9"/>
    </w:pPr>
    <w:rPr>
      <w:rFonts w:ascii="Calibri" w:eastAsia="Times New Roman" w:hAnsi="Calibri" w:cs="Times New Roman"/>
      <w:sz w:val="18"/>
      <w:szCs w:val="18"/>
      <w:lang w:val="en-US" w:eastAsia="de-DE"/>
    </w:rPr>
  </w:style>
  <w:style w:type="character" w:customStyle="1" w:styleId="CitaviBibliographySubheading2Zchn">
    <w:name w:val="Citavi Bibliography Subheading 2 Zchn"/>
    <w:basedOn w:val="Absatz-Standardschriftart"/>
    <w:link w:val="CitaviBibliographySubheading2"/>
    <w:rsid w:val="001A6416"/>
    <w:rPr>
      <w:rFonts w:ascii="Calibri" w:eastAsia="Times New Roman" w:hAnsi="Calibri" w:cs="Times New Roman"/>
      <w:color w:val="1F4D78" w:themeColor="accent1" w:themeShade="7F"/>
      <w:sz w:val="18"/>
      <w:szCs w:val="18"/>
      <w:lang w:val="en-US" w:eastAsia="de-DE"/>
    </w:rPr>
  </w:style>
  <w:style w:type="character" w:customStyle="1" w:styleId="berschrift3Zchn">
    <w:name w:val="Überschrift 3 Zchn"/>
    <w:basedOn w:val="Absatz-Standardschriftart"/>
    <w:link w:val="berschrift3"/>
    <w:uiPriority w:val="9"/>
    <w:semiHidden/>
    <w:rsid w:val="001A6416"/>
    <w:rPr>
      <w:rFonts w:asciiTheme="majorHAnsi" w:eastAsiaTheme="majorEastAsia" w:hAnsiTheme="majorHAnsi" w:cstheme="majorBidi"/>
      <w:color w:val="1F4D78" w:themeColor="accent1" w:themeShade="7F"/>
      <w:sz w:val="24"/>
      <w:szCs w:val="24"/>
    </w:rPr>
  </w:style>
  <w:style w:type="paragraph" w:customStyle="1" w:styleId="CitaviBibliographySubheading3">
    <w:name w:val="Citavi Bibliography Subheading 3"/>
    <w:basedOn w:val="berschrift4"/>
    <w:link w:val="CitaviBibliographySubheading3Zchn"/>
    <w:rsid w:val="001A6416"/>
    <w:pPr>
      <w:spacing w:line="240" w:lineRule="auto"/>
      <w:outlineLvl w:val="9"/>
    </w:pPr>
    <w:rPr>
      <w:rFonts w:ascii="Calibri" w:eastAsia="Times New Roman" w:hAnsi="Calibri" w:cs="Times New Roman"/>
      <w:sz w:val="18"/>
      <w:szCs w:val="18"/>
      <w:lang w:val="en-US" w:eastAsia="de-DE"/>
    </w:rPr>
  </w:style>
  <w:style w:type="character" w:customStyle="1" w:styleId="CitaviBibliographySubheading3Zchn">
    <w:name w:val="Citavi Bibliography Subheading 3 Zchn"/>
    <w:basedOn w:val="Absatz-Standardschriftart"/>
    <w:link w:val="CitaviBibliographySubheading3"/>
    <w:rsid w:val="001A6416"/>
    <w:rPr>
      <w:rFonts w:ascii="Calibri" w:eastAsia="Times New Roman" w:hAnsi="Calibri" w:cs="Times New Roman"/>
      <w:i/>
      <w:iCs/>
      <w:color w:val="2E74B5" w:themeColor="accent1" w:themeShade="BF"/>
      <w:sz w:val="18"/>
      <w:szCs w:val="18"/>
      <w:lang w:val="en-US" w:eastAsia="de-DE"/>
    </w:rPr>
  </w:style>
  <w:style w:type="character" w:customStyle="1" w:styleId="berschrift4Zchn">
    <w:name w:val="Überschrift 4 Zchn"/>
    <w:basedOn w:val="Absatz-Standardschriftart"/>
    <w:link w:val="berschrift4"/>
    <w:uiPriority w:val="9"/>
    <w:semiHidden/>
    <w:rsid w:val="001A6416"/>
    <w:rPr>
      <w:rFonts w:asciiTheme="majorHAnsi" w:eastAsiaTheme="majorEastAsia" w:hAnsiTheme="majorHAnsi" w:cstheme="majorBidi"/>
      <w:i/>
      <w:iCs/>
      <w:color w:val="2E74B5" w:themeColor="accent1" w:themeShade="BF"/>
    </w:rPr>
  </w:style>
  <w:style w:type="paragraph" w:customStyle="1" w:styleId="CitaviBibliographySubheading4">
    <w:name w:val="Citavi Bibliography Subheading 4"/>
    <w:basedOn w:val="berschrift5"/>
    <w:link w:val="CitaviBibliographySubheading4Zchn"/>
    <w:rsid w:val="001A6416"/>
    <w:pPr>
      <w:spacing w:line="240" w:lineRule="auto"/>
      <w:outlineLvl w:val="9"/>
    </w:pPr>
    <w:rPr>
      <w:rFonts w:ascii="Calibri" w:eastAsia="Times New Roman" w:hAnsi="Calibri" w:cs="Times New Roman"/>
      <w:sz w:val="18"/>
      <w:szCs w:val="18"/>
      <w:lang w:val="en-US" w:eastAsia="de-DE"/>
    </w:rPr>
  </w:style>
  <w:style w:type="character" w:customStyle="1" w:styleId="CitaviBibliographySubheading4Zchn">
    <w:name w:val="Citavi Bibliography Subheading 4 Zchn"/>
    <w:basedOn w:val="Absatz-Standardschriftart"/>
    <w:link w:val="CitaviBibliographySubheading4"/>
    <w:rsid w:val="001A6416"/>
    <w:rPr>
      <w:rFonts w:ascii="Calibri" w:eastAsia="Times New Roman" w:hAnsi="Calibri" w:cs="Times New Roman"/>
      <w:color w:val="2E74B5" w:themeColor="accent1" w:themeShade="BF"/>
      <w:sz w:val="18"/>
      <w:szCs w:val="18"/>
      <w:lang w:val="en-US" w:eastAsia="de-DE"/>
    </w:rPr>
  </w:style>
  <w:style w:type="character" w:customStyle="1" w:styleId="berschrift5Zchn">
    <w:name w:val="Überschrift 5 Zchn"/>
    <w:basedOn w:val="Absatz-Standardschriftart"/>
    <w:link w:val="berschrift5"/>
    <w:uiPriority w:val="9"/>
    <w:semiHidden/>
    <w:rsid w:val="001A6416"/>
    <w:rPr>
      <w:rFonts w:asciiTheme="majorHAnsi" w:eastAsiaTheme="majorEastAsia" w:hAnsiTheme="majorHAnsi" w:cstheme="majorBidi"/>
      <w:color w:val="2E74B5" w:themeColor="accent1" w:themeShade="BF"/>
    </w:rPr>
  </w:style>
  <w:style w:type="paragraph" w:customStyle="1" w:styleId="CitaviBibliographySubheading5">
    <w:name w:val="Citavi Bibliography Subheading 5"/>
    <w:basedOn w:val="berschrift6"/>
    <w:link w:val="CitaviBibliographySubheading5Zchn"/>
    <w:rsid w:val="001A6416"/>
    <w:pPr>
      <w:spacing w:line="240" w:lineRule="auto"/>
      <w:outlineLvl w:val="9"/>
    </w:pPr>
    <w:rPr>
      <w:rFonts w:ascii="Calibri" w:eastAsia="Times New Roman" w:hAnsi="Calibri" w:cs="Times New Roman"/>
      <w:sz w:val="18"/>
      <w:szCs w:val="18"/>
      <w:lang w:val="en-US" w:eastAsia="de-DE"/>
    </w:rPr>
  </w:style>
  <w:style w:type="character" w:customStyle="1" w:styleId="CitaviBibliographySubheading5Zchn">
    <w:name w:val="Citavi Bibliography Subheading 5 Zchn"/>
    <w:basedOn w:val="Absatz-Standardschriftart"/>
    <w:link w:val="CitaviBibliographySubheading5"/>
    <w:rsid w:val="001A6416"/>
    <w:rPr>
      <w:rFonts w:ascii="Calibri" w:eastAsia="Times New Roman" w:hAnsi="Calibri" w:cs="Times New Roman"/>
      <w:color w:val="1F4D78" w:themeColor="accent1" w:themeShade="7F"/>
      <w:sz w:val="18"/>
      <w:szCs w:val="18"/>
      <w:lang w:val="en-US" w:eastAsia="de-DE"/>
    </w:rPr>
  </w:style>
  <w:style w:type="character" w:customStyle="1" w:styleId="berschrift6Zchn">
    <w:name w:val="Überschrift 6 Zchn"/>
    <w:basedOn w:val="Absatz-Standardschriftart"/>
    <w:link w:val="berschrift6"/>
    <w:uiPriority w:val="9"/>
    <w:semiHidden/>
    <w:rsid w:val="001A6416"/>
    <w:rPr>
      <w:rFonts w:asciiTheme="majorHAnsi" w:eastAsiaTheme="majorEastAsia" w:hAnsiTheme="majorHAnsi" w:cstheme="majorBidi"/>
      <w:color w:val="1F4D78" w:themeColor="accent1" w:themeShade="7F"/>
    </w:rPr>
  </w:style>
  <w:style w:type="paragraph" w:customStyle="1" w:styleId="CitaviBibliographySubheading6">
    <w:name w:val="Citavi Bibliography Subheading 6"/>
    <w:basedOn w:val="berschrift7"/>
    <w:link w:val="CitaviBibliographySubheading6Zchn"/>
    <w:rsid w:val="001A6416"/>
    <w:pPr>
      <w:spacing w:line="240" w:lineRule="auto"/>
      <w:outlineLvl w:val="9"/>
    </w:pPr>
    <w:rPr>
      <w:rFonts w:ascii="Calibri" w:eastAsia="Times New Roman" w:hAnsi="Calibri" w:cs="Times New Roman"/>
      <w:sz w:val="18"/>
      <w:szCs w:val="18"/>
      <w:lang w:val="en-US" w:eastAsia="de-DE"/>
    </w:rPr>
  </w:style>
  <w:style w:type="character" w:customStyle="1" w:styleId="CitaviBibliographySubheading6Zchn">
    <w:name w:val="Citavi Bibliography Subheading 6 Zchn"/>
    <w:basedOn w:val="Absatz-Standardschriftart"/>
    <w:link w:val="CitaviBibliographySubheading6"/>
    <w:rsid w:val="001A6416"/>
    <w:rPr>
      <w:rFonts w:ascii="Calibri" w:eastAsia="Times New Roman" w:hAnsi="Calibri" w:cs="Times New Roman"/>
      <w:i/>
      <w:iCs/>
      <w:color w:val="1F4D78" w:themeColor="accent1" w:themeShade="7F"/>
      <w:sz w:val="18"/>
      <w:szCs w:val="18"/>
      <w:lang w:val="en-US" w:eastAsia="de-DE"/>
    </w:rPr>
  </w:style>
  <w:style w:type="character" w:customStyle="1" w:styleId="berschrift7Zchn">
    <w:name w:val="Überschrift 7 Zchn"/>
    <w:basedOn w:val="Absatz-Standardschriftart"/>
    <w:link w:val="berschrift7"/>
    <w:uiPriority w:val="9"/>
    <w:semiHidden/>
    <w:rsid w:val="001A6416"/>
    <w:rPr>
      <w:rFonts w:asciiTheme="majorHAnsi" w:eastAsiaTheme="majorEastAsia" w:hAnsiTheme="majorHAnsi" w:cstheme="majorBidi"/>
      <w:i/>
      <w:iCs/>
      <w:color w:val="1F4D78" w:themeColor="accent1" w:themeShade="7F"/>
    </w:rPr>
  </w:style>
  <w:style w:type="paragraph" w:customStyle="1" w:styleId="CitaviBibliographySubheading7">
    <w:name w:val="Citavi Bibliography Subheading 7"/>
    <w:basedOn w:val="berschrift8"/>
    <w:link w:val="CitaviBibliographySubheading7Zchn"/>
    <w:rsid w:val="001A6416"/>
    <w:pPr>
      <w:spacing w:line="240" w:lineRule="auto"/>
      <w:outlineLvl w:val="9"/>
    </w:pPr>
    <w:rPr>
      <w:rFonts w:ascii="Calibri" w:eastAsia="Times New Roman" w:hAnsi="Calibri" w:cs="Times New Roman"/>
      <w:sz w:val="18"/>
      <w:szCs w:val="18"/>
      <w:lang w:val="en-US" w:eastAsia="de-DE"/>
    </w:rPr>
  </w:style>
  <w:style w:type="character" w:customStyle="1" w:styleId="CitaviBibliographySubheading7Zchn">
    <w:name w:val="Citavi Bibliography Subheading 7 Zchn"/>
    <w:basedOn w:val="Absatz-Standardschriftart"/>
    <w:link w:val="CitaviBibliographySubheading7"/>
    <w:rsid w:val="001A6416"/>
    <w:rPr>
      <w:rFonts w:ascii="Calibri" w:eastAsia="Times New Roman" w:hAnsi="Calibri" w:cs="Times New Roman"/>
      <w:color w:val="272727" w:themeColor="text1" w:themeTint="D8"/>
      <w:sz w:val="18"/>
      <w:szCs w:val="18"/>
      <w:lang w:val="en-US" w:eastAsia="de-DE"/>
    </w:rPr>
  </w:style>
  <w:style w:type="character" w:customStyle="1" w:styleId="berschrift8Zchn">
    <w:name w:val="Überschrift 8 Zchn"/>
    <w:basedOn w:val="Absatz-Standardschriftart"/>
    <w:link w:val="berschrift8"/>
    <w:uiPriority w:val="9"/>
    <w:semiHidden/>
    <w:rsid w:val="001A6416"/>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berschrift9"/>
    <w:link w:val="CitaviBibliographySubheading8Zchn"/>
    <w:rsid w:val="001A6416"/>
    <w:pPr>
      <w:spacing w:line="240" w:lineRule="auto"/>
      <w:outlineLvl w:val="9"/>
    </w:pPr>
    <w:rPr>
      <w:rFonts w:ascii="Calibri" w:eastAsia="Times New Roman" w:hAnsi="Calibri" w:cs="Times New Roman"/>
      <w:sz w:val="18"/>
      <w:szCs w:val="18"/>
      <w:lang w:val="en-US" w:eastAsia="de-DE"/>
    </w:rPr>
  </w:style>
  <w:style w:type="character" w:customStyle="1" w:styleId="CitaviBibliographySubheading8Zchn">
    <w:name w:val="Citavi Bibliography Subheading 8 Zchn"/>
    <w:basedOn w:val="Absatz-Standardschriftart"/>
    <w:link w:val="CitaviBibliographySubheading8"/>
    <w:rsid w:val="001A6416"/>
    <w:rPr>
      <w:rFonts w:ascii="Calibri" w:eastAsia="Times New Roman" w:hAnsi="Calibri" w:cs="Times New Roman"/>
      <w:i/>
      <w:iCs/>
      <w:color w:val="272727" w:themeColor="text1" w:themeTint="D8"/>
      <w:sz w:val="18"/>
      <w:szCs w:val="18"/>
      <w:lang w:val="en-US" w:eastAsia="de-DE"/>
    </w:rPr>
  </w:style>
  <w:style w:type="character" w:customStyle="1" w:styleId="berschrift9Zchn">
    <w:name w:val="Überschrift 9 Zchn"/>
    <w:basedOn w:val="Absatz-Standardschriftart"/>
    <w:link w:val="berschrift9"/>
    <w:uiPriority w:val="9"/>
    <w:semiHidden/>
    <w:rsid w:val="001A6416"/>
    <w:rPr>
      <w:rFonts w:asciiTheme="majorHAnsi" w:eastAsiaTheme="majorEastAsia" w:hAnsiTheme="majorHAnsi" w:cstheme="majorBidi"/>
      <w:i/>
      <w:iCs/>
      <w:color w:val="272727" w:themeColor="text1" w:themeTint="D8"/>
      <w:sz w:val="21"/>
      <w:szCs w:val="21"/>
    </w:rPr>
  </w:style>
  <w:style w:type="table" w:styleId="Tabellenraster">
    <w:name w:val="Table Grid"/>
    <w:basedOn w:val="NormaleTabelle"/>
    <w:uiPriority w:val="39"/>
    <w:rsid w:val="001A64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574D66"/>
    <w:rPr>
      <w:rFonts w:ascii="Tahoma" w:hAnsi="Tahoma" w:cs="Tahoma"/>
      <w:b w:val="0"/>
      <w:i w:val="0"/>
      <w:caps w:val="0"/>
      <w:strike w:val="0"/>
      <w:sz w:val="16"/>
      <w:szCs w:val="16"/>
      <w:u w:val="none"/>
    </w:rPr>
  </w:style>
  <w:style w:type="paragraph" w:styleId="Kommentartext">
    <w:name w:val="annotation text"/>
    <w:basedOn w:val="Standard"/>
    <w:link w:val="KommentartextZchn"/>
    <w:uiPriority w:val="99"/>
    <w:semiHidden/>
    <w:unhideWhenUsed/>
    <w:rsid w:val="00574D66"/>
    <w:pPr>
      <w:spacing w:line="240" w:lineRule="auto"/>
    </w:pPr>
    <w:rPr>
      <w:rFonts w:ascii="Tahoma" w:hAnsi="Tahoma" w:cs="Tahoma"/>
      <w:sz w:val="16"/>
      <w:szCs w:val="20"/>
      <w:lang w:val="en-US"/>
    </w:rPr>
  </w:style>
  <w:style w:type="character" w:customStyle="1" w:styleId="KommentartextZchn">
    <w:name w:val="Kommentartext Zchn"/>
    <w:basedOn w:val="Absatz-Standardschriftart"/>
    <w:link w:val="Kommentartext"/>
    <w:uiPriority w:val="99"/>
    <w:semiHidden/>
    <w:rsid w:val="00574D66"/>
    <w:rPr>
      <w:rFonts w:ascii="Tahoma" w:hAnsi="Tahoma" w:cs="Tahoma"/>
      <w:sz w:val="16"/>
      <w:szCs w:val="20"/>
      <w:lang w:val="en-US"/>
    </w:rPr>
  </w:style>
  <w:style w:type="paragraph" w:styleId="Kommentarthema">
    <w:name w:val="annotation subject"/>
    <w:basedOn w:val="Kommentartext"/>
    <w:next w:val="Kommentartext"/>
    <w:link w:val="KommentarthemaZchn"/>
    <w:uiPriority w:val="99"/>
    <w:semiHidden/>
    <w:unhideWhenUsed/>
    <w:rsid w:val="00574D66"/>
    <w:rPr>
      <w:b/>
      <w:bCs/>
    </w:rPr>
  </w:style>
  <w:style w:type="character" w:customStyle="1" w:styleId="KommentarthemaZchn">
    <w:name w:val="Kommentarthema Zchn"/>
    <w:basedOn w:val="KommentartextZchn"/>
    <w:link w:val="Kommentarthema"/>
    <w:uiPriority w:val="99"/>
    <w:semiHidden/>
    <w:rsid w:val="00574D66"/>
    <w:rPr>
      <w:rFonts w:ascii="Tahoma" w:hAnsi="Tahoma" w:cs="Tahoma"/>
      <w:b/>
      <w:bCs/>
      <w:sz w:val="16"/>
      <w:szCs w:val="20"/>
      <w:lang w:val="en-US"/>
    </w:rPr>
  </w:style>
  <w:style w:type="paragraph" w:styleId="Sprechblasentext">
    <w:name w:val="Balloon Text"/>
    <w:basedOn w:val="Standard"/>
    <w:link w:val="SprechblasentextZchn"/>
    <w:uiPriority w:val="99"/>
    <w:semiHidden/>
    <w:unhideWhenUsed/>
    <w:rsid w:val="00574D66"/>
    <w:pPr>
      <w:spacing w:after="0" w:line="240" w:lineRule="auto"/>
    </w:pPr>
    <w:rPr>
      <w:rFonts w:ascii="Segoe UI" w:hAnsi="Segoe UI" w:cs="Segoe UI"/>
      <w:sz w:val="18"/>
      <w:szCs w:val="18"/>
      <w:lang w:val="en-US"/>
    </w:rPr>
  </w:style>
  <w:style w:type="character" w:customStyle="1" w:styleId="SprechblasentextZchn">
    <w:name w:val="Sprechblasentext Zchn"/>
    <w:basedOn w:val="Absatz-Standardschriftart"/>
    <w:link w:val="Sprechblasentext"/>
    <w:uiPriority w:val="99"/>
    <w:semiHidden/>
    <w:rsid w:val="00574D66"/>
    <w:rPr>
      <w:rFonts w:ascii="Segoe UI" w:hAnsi="Segoe UI" w:cs="Segoe UI"/>
      <w:sz w:val="18"/>
      <w:szCs w:val="18"/>
      <w:lang w:val="en-US"/>
    </w:rPr>
  </w:style>
  <w:style w:type="paragraph" w:styleId="berarbeitung">
    <w:name w:val="Revision"/>
    <w:hidden/>
    <w:uiPriority w:val="99"/>
    <w:semiHidden/>
    <w:rsid w:val="00267A3E"/>
    <w:pPr>
      <w:spacing w:after="0" w:line="240" w:lineRule="auto"/>
    </w:pPr>
  </w:style>
  <w:style w:type="paragraph" w:customStyle="1" w:styleId="CitaviChapterBibliographyHeading">
    <w:name w:val="Citavi Chapter Bibliography Heading"/>
    <w:basedOn w:val="berschrift2"/>
    <w:link w:val="CitaviChapterBibliographyHeadingZchn"/>
    <w:uiPriority w:val="99"/>
    <w:rsid w:val="00427179"/>
  </w:style>
  <w:style w:type="character" w:customStyle="1" w:styleId="CitaviChapterBibliographyHeadingZchn">
    <w:name w:val="Citavi Chapter Bibliography Heading Zchn"/>
    <w:basedOn w:val="Absatz-Standardschriftart"/>
    <w:link w:val="CitaviChapterBibliographyHeading"/>
    <w:uiPriority w:val="99"/>
    <w:rsid w:val="00427179"/>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6272797">
      <w:bodyDiv w:val="1"/>
      <w:marLeft w:val="0"/>
      <w:marRight w:val="0"/>
      <w:marTop w:val="0"/>
      <w:marBottom w:val="0"/>
      <w:divBdr>
        <w:top w:val="none" w:sz="0" w:space="0" w:color="auto"/>
        <w:left w:val="none" w:sz="0" w:space="0" w:color="auto"/>
        <w:bottom w:val="none" w:sz="0" w:space="0" w:color="auto"/>
        <w:right w:val="none" w:sz="0" w:space="0" w:color="auto"/>
      </w:divBdr>
    </w:div>
    <w:div w:id="481122068">
      <w:bodyDiv w:val="1"/>
      <w:marLeft w:val="0"/>
      <w:marRight w:val="0"/>
      <w:marTop w:val="0"/>
      <w:marBottom w:val="0"/>
      <w:divBdr>
        <w:top w:val="none" w:sz="0" w:space="0" w:color="auto"/>
        <w:left w:val="none" w:sz="0" w:space="0" w:color="auto"/>
        <w:bottom w:val="none" w:sz="0" w:space="0" w:color="auto"/>
        <w:right w:val="none" w:sz="0" w:space="0" w:color="auto"/>
      </w:divBdr>
    </w:div>
    <w:div w:id="1615214100">
      <w:bodyDiv w:val="1"/>
      <w:marLeft w:val="0"/>
      <w:marRight w:val="0"/>
      <w:marTop w:val="0"/>
      <w:marBottom w:val="0"/>
      <w:divBdr>
        <w:top w:val="none" w:sz="0" w:space="0" w:color="auto"/>
        <w:left w:val="none" w:sz="0" w:space="0" w:color="auto"/>
        <w:bottom w:val="none" w:sz="0" w:space="0" w:color="auto"/>
        <w:right w:val="none" w:sz="0" w:space="0" w:color="auto"/>
      </w:divBdr>
    </w:div>
    <w:div w:id="1787311300">
      <w:bodyDiv w:val="1"/>
      <w:marLeft w:val="0"/>
      <w:marRight w:val="0"/>
      <w:marTop w:val="0"/>
      <w:marBottom w:val="0"/>
      <w:divBdr>
        <w:top w:val="none" w:sz="0" w:space="0" w:color="auto"/>
        <w:left w:val="none" w:sz="0" w:space="0" w:color="auto"/>
        <w:bottom w:val="none" w:sz="0" w:space="0" w:color="auto"/>
        <w:right w:val="none" w:sz="0" w:space="0" w:color="auto"/>
      </w:divBdr>
    </w:div>
    <w:div w:id="209211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12" Type="http://schemas.microsoft.com/office/2016/09/relationships/commentsIds" Target="commentsId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glossaryDocument" Target="glossary/document.xml"/><Relationship Id="rId11" Type="http://schemas.microsoft.com/office/2018/08/relationships/commentsExtensible" Target="commentsExtensible.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Allgemein"/>
          <w:gallery w:val="placeholder"/>
        </w:category>
        <w:types>
          <w:type w:val="bbPlcHdr"/>
        </w:types>
        <w:behaviors>
          <w:behavior w:val="content"/>
        </w:behaviors>
        <w:guid w:val="{856DFAC2-9936-44A7-B468-3D636DEC1CF1}"/>
      </w:docPartPr>
      <w:docPartBody>
        <w:p w:rsidR="0009421A" w:rsidRDefault="0033743F">
          <w:r w:rsidRPr="00695BFC">
            <w:rPr>
              <w:rStyle w:val="Platzhaltertext"/>
            </w:rPr>
            <w:t>Klicken oder tippen Sie hier, um Text einzugeben.</w:t>
          </w:r>
        </w:p>
      </w:docPartBody>
    </w:docPart>
    <w:docPart>
      <w:docPartPr>
        <w:name w:val="A5B7C88A2EA6476A836B605230E2419C"/>
        <w:category>
          <w:name w:val="Allgemein"/>
          <w:gallery w:val="placeholder"/>
        </w:category>
        <w:types>
          <w:type w:val="bbPlcHdr"/>
        </w:types>
        <w:behaviors>
          <w:behavior w:val="content"/>
        </w:behaviors>
        <w:guid w:val="{D763C157-D045-4848-AAA6-20FFC962E6CF}"/>
      </w:docPartPr>
      <w:docPartBody>
        <w:p w:rsidR="007F4215" w:rsidRDefault="008F25F9" w:rsidP="008F25F9">
          <w:pPr>
            <w:pStyle w:val="A5B7C88A2EA6476A836B605230E2419C"/>
          </w:pPr>
          <w:r w:rsidRPr="00695BFC">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2"/>
  </w:compat>
  <w:rsids>
    <w:rsidRoot w:val="0033743F"/>
    <w:rsid w:val="0003598F"/>
    <w:rsid w:val="0009421A"/>
    <w:rsid w:val="00190293"/>
    <w:rsid w:val="002E0827"/>
    <w:rsid w:val="002E3807"/>
    <w:rsid w:val="0033743F"/>
    <w:rsid w:val="003B08E4"/>
    <w:rsid w:val="00465EF5"/>
    <w:rsid w:val="00582DE1"/>
    <w:rsid w:val="007177D5"/>
    <w:rsid w:val="007D3061"/>
    <w:rsid w:val="007F4215"/>
    <w:rsid w:val="00825C03"/>
    <w:rsid w:val="00873808"/>
    <w:rsid w:val="008871A2"/>
    <w:rsid w:val="008D2612"/>
    <w:rsid w:val="008F25F9"/>
    <w:rsid w:val="00AB0956"/>
    <w:rsid w:val="00AB1F3D"/>
    <w:rsid w:val="00B17F5F"/>
    <w:rsid w:val="00C72D79"/>
    <w:rsid w:val="00D56CC5"/>
    <w:rsid w:val="00E60825"/>
    <w:rsid w:val="00E624AB"/>
    <w:rsid w:val="00ED2046"/>
    <w:rsid w:val="00EF6D00"/>
    <w:rsid w:val="00F35008"/>
    <w:rsid w:val="00F45564"/>
    <w:rsid w:val="00F612E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871A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8F25F9"/>
    <w:rPr>
      <w:color w:val="808080"/>
    </w:rPr>
  </w:style>
  <w:style w:type="paragraph" w:customStyle="1" w:styleId="CA65379679E2450E801ED3F4AA4C48D2">
    <w:name w:val="CA65379679E2450E801ED3F4AA4C48D2"/>
    <w:rsid w:val="00E624AB"/>
  </w:style>
  <w:style w:type="paragraph" w:customStyle="1" w:styleId="5768B606D371407CA5B7CF60011FB7C9">
    <w:name w:val="5768B606D371407CA5B7CF60011FB7C9"/>
    <w:rsid w:val="00E624AB"/>
  </w:style>
  <w:style w:type="paragraph" w:customStyle="1" w:styleId="70430D2D5A9D4BF69DD323A9A01F29A3">
    <w:name w:val="70430D2D5A9D4BF69DD323A9A01F29A3"/>
    <w:rsid w:val="00F612EC"/>
  </w:style>
  <w:style w:type="paragraph" w:customStyle="1" w:styleId="65303B35690C4EC1B84F516C86FBDCAB">
    <w:name w:val="65303B35690C4EC1B84F516C86FBDCAB"/>
    <w:rsid w:val="00F612EC"/>
  </w:style>
  <w:style w:type="paragraph" w:customStyle="1" w:styleId="BB8539C4B0CB42F28DA7ED324B0C0255">
    <w:name w:val="BB8539C4B0CB42F28DA7ED324B0C0255"/>
    <w:rsid w:val="00F612EC"/>
  </w:style>
  <w:style w:type="paragraph" w:customStyle="1" w:styleId="2AE219AC07284058ABFB9B096BB0CAB7">
    <w:name w:val="2AE219AC07284058ABFB9B096BB0CAB7"/>
    <w:rsid w:val="00F612EC"/>
  </w:style>
  <w:style w:type="paragraph" w:customStyle="1" w:styleId="A1F103F757F748069A3CAC2B1510C2FC">
    <w:name w:val="A1F103F757F748069A3CAC2B1510C2FC"/>
    <w:rsid w:val="00F612EC"/>
  </w:style>
  <w:style w:type="paragraph" w:customStyle="1" w:styleId="8530C645B65F4225BE2B887FF60D84D9">
    <w:name w:val="8530C645B65F4225BE2B887FF60D84D9"/>
    <w:rsid w:val="00F612EC"/>
  </w:style>
  <w:style w:type="paragraph" w:customStyle="1" w:styleId="C26CD098824B435A926FA5508FD1316A">
    <w:name w:val="C26CD098824B435A926FA5508FD1316A"/>
    <w:rsid w:val="00F612EC"/>
  </w:style>
  <w:style w:type="paragraph" w:customStyle="1" w:styleId="05DCA3AFA049451C8F188031E991513E">
    <w:name w:val="05DCA3AFA049451C8F188031E991513E"/>
    <w:rsid w:val="00F612EC"/>
  </w:style>
  <w:style w:type="paragraph" w:customStyle="1" w:styleId="6D24776868CB4DE5B39A469168F517B7">
    <w:name w:val="6D24776868CB4DE5B39A469168F517B7"/>
    <w:rsid w:val="00F612EC"/>
  </w:style>
  <w:style w:type="paragraph" w:customStyle="1" w:styleId="ABCABCAFE67E46ABB1DE470407BC451D">
    <w:name w:val="ABCABCAFE67E46ABB1DE470407BC451D"/>
    <w:rsid w:val="00F612EC"/>
  </w:style>
  <w:style w:type="paragraph" w:customStyle="1" w:styleId="2356E04AA00B4E67939B42807EA091C1">
    <w:name w:val="2356E04AA00B4E67939B42807EA091C1"/>
    <w:rsid w:val="00F612EC"/>
  </w:style>
  <w:style w:type="paragraph" w:customStyle="1" w:styleId="46188635D2C14BEEA21C477F5B23857A">
    <w:name w:val="46188635D2C14BEEA21C477F5B23857A"/>
    <w:rsid w:val="002E3807"/>
  </w:style>
  <w:style w:type="paragraph" w:customStyle="1" w:styleId="F710B154B3114D4BACD57002F158CBB9">
    <w:name w:val="F710B154B3114D4BACD57002F158CBB9"/>
    <w:rsid w:val="002E3807"/>
  </w:style>
  <w:style w:type="paragraph" w:customStyle="1" w:styleId="C65A194EF4354CA3BE5A5E573C0C5555">
    <w:name w:val="C65A194EF4354CA3BE5A5E573C0C5555"/>
    <w:rsid w:val="002E3807"/>
  </w:style>
  <w:style w:type="paragraph" w:customStyle="1" w:styleId="E818A6DDF7FD4E39A74076B738CD45B1">
    <w:name w:val="E818A6DDF7FD4E39A74076B738CD45B1"/>
    <w:rsid w:val="002E3807"/>
  </w:style>
  <w:style w:type="paragraph" w:customStyle="1" w:styleId="0A4EDDEDA41843A0A8AA88C0AB81407E">
    <w:name w:val="0A4EDDEDA41843A0A8AA88C0AB81407E"/>
    <w:rsid w:val="002E3807"/>
  </w:style>
  <w:style w:type="paragraph" w:customStyle="1" w:styleId="9FA8DE3E8C7340C88CD7258255CBEA08">
    <w:name w:val="9FA8DE3E8C7340C88CD7258255CBEA08"/>
    <w:rsid w:val="0003598F"/>
  </w:style>
  <w:style w:type="paragraph" w:customStyle="1" w:styleId="519CF517DF1C4AC0ACC900C451168419">
    <w:name w:val="519CF517DF1C4AC0ACC900C451168419"/>
    <w:rsid w:val="0003598F"/>
  </w:style>
  <w:style w:type="paragraph" w:customStyle="1" w:styleId="8C16D6EEEB334B9683601FE64B86B310">
    <w:name w:val="8C16D6EEEB334B9683601FE64B86B310"/>
    <w:rsid w:val="0003598F"/>
  </w:style>
  <w:style w:type="paragraph" w:customStyle="1" w:styleId="00113724EDF24125B21A3CD51A1C27E9">
    <w:name w:val="00113724EDF24125B21A3CD51A1C27E9"/>
    <w:rsid w:val="0003598F"/>
  </w:style>
  <w:style w:type="paragraph" w:customStyle="1" w:styleId="0B7FB5B4734F44AE90D8B7C46A53012F">
    <w:name w:val="0B7FB5B4734F44AE90D8B7C46A53012F"/>
    <w:rsid w:val="0003598F"/>
  </w:style>
  <w:style w:type="paragraph" w:customStyle="1" w:styleId="3FC748BF4BE742488115821C36C71C30">
    <w:name w:val="3FC748BF4BE742488115821C36C71C30"/>
    <w:rsid w:val="00825C03"/>
  </w:style>
  <w:style w:type="paragraph" w:customStyle="1" w:styleId="FF6B4FE63CF24777BF07F4811025E029">
    <w:name w:val="FF6B4FE63CF24777BF07F4811025E029"/>
    <w:rsid w:val="00F45564"/>
  </w:style>
  <w:style w:type="paragraph" w:customStyle="1" w:styleId="26BD82F81E314F2D878B1D966F0983AD">
    <w:name w:val="26BD82F81E314F2D878B1D966F0983AD"/>
    <w:rsid w:val="00F45564"/>
  </w:style>
  <w:style w:type="paragraph" w:customStyle="1" w:styleId="F3473A6356D14E5299145559B4187867">
    <w:name w:val="F3473A6356D14E5299145559B4187867"/>
    <w:rsid w:val="00F45564"/>
  </w:style>
  <w:style w:type="paragraph" w:customStyle="1" w:styleId="995CC9D04E2747AB9A0E6DC4C6A7BBC7">
    <w:name w:val="995CC9D04E2747AB9A0E6DC4C6A7BBC7"/>
    <w:rsid w:val="00F45564"/>
  </w:style>
  <w:style w:type="paragraph" w:customStyle="1" w:styleId="DAE370D743DC48D08C07271CD27ACF93">
    <w:name w:val="DAE370D743DC48D08C07271CD27ACF93"/>
    <w:rsid w:val="00F45564"/>
  </w:style>
  <w:style w:type="paragraph" w:customStyle="1" w:styleId="8804FEA801254E1BB398444CBAF819FE">
    <w:name w:val="8804FEA801254E1BB398444CBAF819FE"/>
    <w:rsid w:val="00F45564"/>
  </w:style>
  <w:style w:type="paragraph" w:customStyle="1" w:styleId="EE5103558DCB4E3B8C1DCDE01DD928C8">
    <w:name w:val="EE5103558DCB4E3B8C1DCDE01DD928C8"/>
    <w:rsid w:val="00F45564"/>
  </w:style>
  <w:style w:type="paragraph" w:customStyle="1" w:styleId="52102BAC49F7415C9209021B6F1D0AE7">
    <w:name w:val="52102BAC49F7415C9209021B6F1D0AE7"/>
    <w:rsid w:val="00F45564"/>
  </w:style>
  <w:style w:type="paragraph" w:customStyle="1" w:styleId="D373C68593034DBB8EC93A83F9AED3E6">
    <w:name w:val="D373C68593034DBB8EC93A83F9AED3E6"/>
    <w:rsid w:val="00F45564"/>
  </w:style>
  <w:style w:type="paragraph" w:customStyle="1" w:styleId="4692EF8CBB1B42F78A9C0E3C4D794BF8">
    <w:name w:val="4692EF8CBB1B42F78A9C0E3C4D794BF8"/>
    <w:rsid w:val="00F45564"/>
  </w:style>
  <w:style w:type="paragraph" w:customStyle="1" w:styleId="02377457DCD44C17A7AD1BB521F86DBD">
    <w:name w:val="02377457DCD44C17A7AD1BB521F86DBD"/>
    <w:rsid w:val="00F45564"/>
  </w:style>
  <w:style w:type="paragraph" w:customStyle="1" w:styleId="257AB29D3720430F8D6E4D7374DC8F61">
    <w:name w:val="257AB29D3720430F8D6E4D7374DC8F61"/>
    <w:rsid w:val="00F45564"/>
  </w:style>
  <w:style w:type="paragraph" w:customStyle="1" w:styleId="177C2015DEBC455DA6F88B4FA46BF512">
    <w:name w:val="177C2015DEBC455DA6F88B4FA46BF512"/>
    <w:rsid w:val="00F45564"/>
  </w:style>
  <w:style w:type="paragraph" w:customStyle="1" w:styleId="E1F6163A42C548E886030A814B8089C5">
    <w:name w:val="E1F6163A42C548E886030A814B8089C5"/>
    <w:rsid w:val="00F45564"/>
  </w:style>
  <w:style w:type="paragraph" w:customStyle="1" w:styleId="7B968BE56057480F83A365D91077B514">
    <w:name w:val="7B968BE56057480F83A365D91077B514"/>
    <w:rsid w:val="00F45564"/>
  </w:style>
  <w:style w:type="paragraph" w:customStyle="1" w:styleId="2BB5C786009F429ABB3F33ED49FFEE75">
    <w:name w:val="2BB5C786009F429ABB3F33ED49FFEE75"/>
    <w:rsid w:val="00F45564"/>
  </w:style>
  <w:style w:type="paragraph" w:customStyle="1" w:styleId="ACCE066C28BC45429654B7CEE2365174">
    <w:name w:val="ACCE066C28BC45429654B7CEE2365174"/>
    <w:rsid w:val="00F45564"/>
  </w:style>
  <w:style w:type="paragraph" w:customStyle="1" w:styleId="C6667C82FF1348A8B471B39F58356CEA">
    <w:name w:val="C6667C82FF1348A8B471B39F58356CEA"/>
    <w:rsid w:val="00F45564"/>
  </w:style>
  <w:style w:type="paragraph" w:customStyle="1" w:styleId="0D70538AC8E6470FA6E6974ED89148CF">
    <w:name w:val="0D70538AC8E6470FA6E6974ED89148CF"/>
    <w:rsid w:val="00F45564"/>
  </w:style>
  <w:style w:type="paragraph" w:customStyle="1" w:styleId="337027C995F34DBC8011A15EB95B7FC3">
    <w:name w:val="337027C995F34DBC8011A15EB95B7FC3"/>
    <w:rsid w:val="00F45564"/>
  </w:style>
  <w:style w:type="paragraph" w:customStyle="1" w:styleId="66638CFBC57947819D1148D33C810AB2">
    <w:name w:val="66638CFBC57947819D1148D33C810AB2"/>
    <w:rsid w:val="00F45564"/>
  </w:style>
  <w:style w:type="paragraph" w:customStyle="1" w:styleId="FAAF83177A62425ABB79DEC5F476CD7F">
    <w:name w:val="FAAF83177A62425ABB79DEC5F476CD7F"/>
    <w:rsid w:val="00F45564"/>
  </w:style>
  <w:style w:type="paragraph" w:customStyle="1" w:styleId="CF8EF2BC84564BAD954C8B5E88B6DF43">
    <w:name w:val="CF8EF2BC84564BAD954C8B5E88B6DF43"/>
    <w:rsid w:val="00F45564"/>
  </w:style>
  <w:style w:type="paragraph" w:customStyle="1" w:styleId="0E13DAEA887E443C9344AF5DC71B9E62">
    <w:name w:val="0E13DAEA887E443C9344AF5DC71B9E62"/>
    <w:rsid w:val="00F45564"/>
  </w:style>
  <w:style w:type="paragraph" w:customStyle="1" w:styleId="2D6F8D58EF604C4896E1533333891CA4">
    <w:name w:val="2D6F8D58EF604C4896E1533333891CA4"/>
    <w:rsid w:val="00F45564"/>
  </w:style>
  <w:style w:type="paragraph" w:customStyle="1" w:styleId="C797ECB0696441E6B98D53310833F376">
    <w:name w:val="C797ECB0696441E6B98D53310833F376"/>
    <w:rsid w:val="00F45564"/>
  </w:style>
  <w:style w:type="paragraph" w:customStyle="1" w:styleId="BFCE62CE6A714D4C917C0F26AADF88FD">
    <w:name w:val="BFCE62CE6A714D4C917C0F26AADF88FD"/>
    <w:rsid w:val="00F45564"/>
  </w:style>
  <w:style w:type="paragraph" w:customStyle="1" w:styleId="1D55B13472E646528B0753D87E0BB9A7">
    <w:name w:val="1D55B13472E646528B0753D87E0BB9A7"/>
    <w:rsid w:val="00F45564"/>
  </w:style>
  <w:style w:type="paragraph" w:customStyle="1" w:styleId="1DC402A0B1244FED82A1A1552C90DFA8">
    <w:name w:val="1DC402A0B1244FED82A1A1552C90DFA8"/>
    <w:rsid w:val="00F45564"/>
  </w:style>
  <w:style w:type="paragraph" w:customStyle="1" w:styleId="AF73BCE3DE794F9F8D0C0C63AADD5F95">
    <w:name w:val="AF73BCE3DE794F9F8D0C0C63AADD5F95"/>
    <w:rsid w:val="00F45564"/>
  </w:style>
  <w:style w:type="paragraph" w:customStyle="1" w:styleId="8C57C69E07CE474B8E4278843AE49531">
    <w:name w:val="8C57C69E07CE474B8E4278843AE49531"/>
    <w:rsid w:val="00F45564"/>
  </w:style>
  <w:style w:type="paragraph" w:customStyle="1" w:styleId="94768146AA424901AEC6EE78D06E9E08">
    <w:name w:val="94768146AA424901AEC6EE78D06E9E08"/>
    <w:rsid w:val="00F45564"/>
  </w:style>
  <w:style w:type="paragraph" w:customStyle="1" w:styleId="A0CEB4EFFE154A018EA0DC09674589D8">
    <w:name w:val="A0CEB4EFFE154A018EA0DC09674589D8"/>
    <w:rsid w:val="00F45564"/>
  </w:style>
  <w:style w:type="paragraph" w:customStyle="1" w:styleId="45063A7F08674E219790CEC9D40A96DB">
    <w:name w:val="45063A7F08674E219790CEC9D40A96DB"/>
    <w:rsid w:val="00F45564"/>
  </w:style>
  <w:style w:type="paragraph" w:customStyle="1" w:styleId="0C2DAAA917164969A95345A782C6F596">
    <w:name w:val="0C2DAAA917164969A95345A782C6F596"/>
    <w:rsid w:val="00E60825"/>
  </w:style>
  <w:style w:type="paragraph" w:customStyle="1" w:styleId="B00AB3B3311D483AA292DB80C55F23AC">
    <w:name w:val="B00AB3B3311D483AA292DB80C55F23AC"/>
    <w:rsid w:val="00E60825"/>
  </w:style>
  <w:style w:type="paragraph" w:customStyle="1" w:styleId="F759084C7C4E42499B849C7F3AF750D3">
    <w:name w:val="F759084C7C4E42499B849C7F3AF750D3"/>
    <w:rsid w:val="00E60825"/>
  </w:style>
  <w:style w:type="paragraph" w:customStyle="1" w:styleId="67E22D7EBA4C48BDB8B4177D9B08A3BE">
    <w:name w:val="67E22D7EBA4C48BDB8B4177D9B08A3BE"/>
    <w:rsid w:val="00E60825"/>
  </w:style>
  <w:style w:type="paragraph" w:customStyle="1" w:styleId="0D3073CAD78F42BCB7121CF171CE12EB">
    <w:name w:val="0D3073CAD78F42BCB7121CF171CE12EB"/>
    <w:rsid w:val="00E60825"/>
  </w:style>
  <w:style w:type="paragraph" w:customStyle="1" w:styleId="9F2B41501B814204A5FBDBFAEA827377">
    <w:name w:val="9F2B41501B814204A5FBDBFAEA827377"/>
    <w:rsid w:val="00E60825"/>
  </w:style>
  <w:style w:type="paragraph" w:customStyle="1" w:styleId="7A1B8C33A6A84E0C9EC77215EC05CD1F">
    <w:name w:val="7A1B8C33A6A84E0C9EC77215EC05CD1F"/>
    <w:rsid w:val="00E60825"/>
  </w:style>
  <w:style w:type="paragraph" w:customStyle="1" w:styleId="FFB6B6048D124446ADD65BD679103BD8">
    <w:name w:val="FFB6B6048D124446ADD65BD679103BD8"/>
    <w:rsid w:val="00E60825"/>
  </w:style>
  <w:style w:type="paragraph" w:customStyle="1" w:styleId="DA2986EFD9AA4F46A9DE52BBFA449426">
    <w:name w:val="DA2986EFD9AA4F46A9DE52BBFA449426"/>
    <w:rsid w:val="00E60825"/>
  </w:style>
  <w:style w:type="paragraph" w:customStyle="1" w:styleId="CB0F276795204793A853F6467F167BE5">
    <w:name w:val="CB0F276795204793A853F6467F167BE5"/>
    <w:rsid w:val="00E60825"/>
  </w:style>
  <w:style w:type="paragraph" w:customStyle="1" w:styleId="733AA939EC024D48A567C57159FC4749">
    <w:name w:val="733AA939EC024D48A567C57159FC4749"/>
    <w:rsid w:val="00E60825"/>
  </w:style>
  <w:style w:type="paragraph" w:customStyle="1" w:styleId="A109F72AE4524717B946D90660EA0144">
    <w:name w:val="A109F72AE4524717B946D90660EA0144"/>
    <w:rsid w:val="00E60825"/>
  </w:style>
  <w:style w:type="paragraph" w:customStyle="1" w:styleId="CE81299F363C42908B83FBE730560A8A">
    <w:name w:val="CE81299F363C42908B83FBE730560A8A"/>
    <w:rsid w:val="00E60825"/>
  </w:style>
  <w:style w:type="paragraph" w:customStyle="1" w:styleId="650F523853F74B34AECF33434CF8D31E">
    <w:name w:val="650F523853F74B34AECF33434CF8D31E"/>
    <w:rsid w:val="00E60825"/>
  </w:style>
  <w:style w:type="paragraph" w:customStyle="1" w:styleId="EC59B49B14AE4CBD9D283784FA01A3D6">
    <w:name w:val="EC59B49B14AE4CBD9D283784FA01A3D6"/>
    <w:rsid w:val="00E60825"/>
  </w:style>
  <w:style w:type="paragraph" w:customStyle="1" w:styleId="23A83124635745D5B954759DEA7BC900">
    <w:name w:val="23A83124635745D5B954759DEA7BC900"/>
    <w:rsid w:val="00E60825"/>
  </w:style>
  <w:style w:type="paragraph" w:customStyle="1" w:styleId="B7113CC577B8454CB15312238A2A4A10">
    <w:name w:val="B7113CC577B8454CB15312238A2A4A10"/>
    <w:rsid w:val="00E60825"/>
  </w:style>
  <w:style w:type="paragraph" w:customStyle="1" w:styleId="908CB59D38F74FC0AF94BECEDD0914F7">
    <w:name w:val="908CB59D38F74FC0AF94BECEDD0914F7"/>
    <w:rsid w:val="00E60825"/>
  </w:style>
  <w:style w:type="paragraph" w:customStyle="1" w:styleId="8AE5295B3C904A93AD97475BD79B7B37">
    <w:name w:val="8AE5295B3C904A93AD97475BD79B7B37"/>
    <w:rsid w:val="00E60825"/>
  </w:style>
  <w:style w:type="paragraph" w:customStyle="1" w:styleId="B5F265C6779B4ED28B713814385857AC">
    <w:name w:val="B5F265C6779B4ED28B713814385857AC"/>
    <w:rsid w:val="00E60825"/>
  </w:style>
  <w:style w:type="paragraph" w:customStyle="1" w:styleId="FCF841A659CE499CB7D840BDCDBAE824">
    <w:name w:val="FCF841A659CE499CB7D840BDCDBAE824"/>
    <w:rsid w:val="008F25F9"/>
  </w:style>
  <w:style w:type="paragraph" w:customStyle="1" w:styleId="D7BB9446AA36429295A000F38941BA66">
    <w:name w:val="D7BB9446AA36429295A000F38941BA66"/>
    <w:rsid w:val="008F25F9"/>
  </w:style>
  <w:style w:type="paragraph" w:customStyle="1" w:styleId="17682D84BD2344BA8FDB2CFA54504F89">
    <w:name w:val="17682D84BD2344BA8FDB2CFA54504F89"/>
    <w:rsid w:val="008F25F9"/>
  </w:style>
  <w:style w:type="paragraph" w:customStyle="1" w:styleId="BFCCE826726242748D794B347BB9A5E6">
    <w:name w:val="BFCCE826726242748D794B347BB9A5E6"/>
    <w:rsid w:val="008F25F9"/>
  </w:style>
  <w:style w:type="paragraph" w:customStyle="1" w:styleId="B7AECF05AA664AE9AB6FA05DB7116602">
    <w:name w:val="B7AECF05AA664AE9AB6FA05DB7116602"/>
    <w:rsid w:val="008F25F9"/>
  </w:style>
  <w:style w:type="paragraph" w:customStyle="1" w:styleId="FCF97F48358C4E46B0F9321CEF40B071">
    <w:name w:val="FCF97F48358C4E46B0F9321CEF40B071"/>
    <w:rsid w:val="008F25F9"/>
  </w:style>
  <w:style w:type="paragraph" w:customStyle="1" w:styleId="215FC76F63424040BB81FDA352DDACB4">
    <w:name w:val="215FC76F63424040BB81FDA352DDACB4"/>
    <w:rsid w:val="008F25F9"/>
  </w:style>
  <w:style w:type="paragraph" w:customStyle="1" w:styleId="E500A9D814CA45A0A859B4C50183819E">
    <w:name w:val="E500A9D814CA45A0A859B4C50183819E"/>
    <w:rsid w:val="008F25F9"/>
  </w:style>
  <w:style w:type="paragraph" w:customStyle="1" w:styleId="85F7FD17590E4D03975258FAA6948D51">
    <w:name w:val="85F7FD17590E4D03975258FAA6948D51"/>
    <w:rsid w:val="008F25F9"/>
  </w:style>
  <w:style w:type="paragraph" w:customStyle="1" w:styleId="7F0B6C5CB1B74D3FB93CDCAC51679048">
    <w:name w:val="7F0B6C5CB1B74D3FB93CDCAC51679048"/>
    <w:rsid w:val="008F25F9"/>
  </w:style>
  <w:style w:type="paragraph" w:customStyle="1" w:styleId="6453929AA54E45A59CDC34BB8F985545">
    <w:name w:val="6453929AA54E45A59CDC34BB8F985545"/>
    <w:rsid w:val="008F25F9"/>
  </w:style>
  <w:style w:type="paragraph" w:customStyle="1" w:styleId="AF1C6ACD8D67492BB87CC33EDB9B233F">
    <w:name w:val="AF1C6ACD8D67492BB87CC33EDB9B233F"/>
    <w:rsid w:val="008F25F9"/>
  </w:style>
  <w:style w:type="paragraph" w:customStyle="1" w:styleId="FF3CC1FFE92C4309BF145C1A3C4FB724">
    <w:name w:val="FF3CC1FFE92C4309BF145C1A3C4FB724"/>
    <w:rsid w:val="008F25F9"/>
  </w:style>
  <w:style w:type="paragraph" w:customStyle="1" w:styleId="D7BEC15472BF4B5AA72551EDC4AAD6FF">
    <w:name w:val="D7BEC15472BF4B5AA72551EDC4AAD6FF"/>
    <w:rsid w:val="008F25F9"/>
  </w:style>
  <w:style w:type="paragraph" w:customStyle="1" w:styleId="0EF69CFE6C5C46D78706ADBF4B4763B9">
    <w:name w:val="0EF69CFE6C5C46D78706ADBF4B4763B9"/>
    <w:rsid w:val="008F25F9"/>
  </w:style>
  <w:style w:type="paragraph" w:customStyle="1" w:styleId="6C9139A19F4A453E92277D174C5D9696">
    <w:name w:val="6C9139A19F4A453E92277D174C5D9696"/>
    <w:rsid w:val="008F25F9"/>
  </w:style>
  <w:style w:type="paragraph" w:customStyle="1" w:styleId="6F55A5FA19664B7782CFCBB06B0C5503">
    <w:name w:val="6F55A5FA19664B7782CFCBB06B0C5503"/>
    <w:rsid w:val="008F25F9"/>
  </w:style>
  <w:style w:type="paragraph" w:customStyle="1" w:styleId="0ED8A12B0A3D4D3793E41AB3F529EEF2">
    <w:name w:val="0ED8A12B0A3D4D3793E41AB3F529EEF2"/>
    <w:rsid w:val="008F25F9"/>
  </w:style>
  <w:style w:type="paragraph" w:customStyle="1" w:styleId="F8BC9F7C0D464682B756966C4DFECE6D">
    <w:name w:val="F8BC9F7C0D464682B756966C4DFECE6D"/>
    <w:rsid w:val="008F25F9"/>
  </w:style>
  <w:style w:type="paragraph" w:customStyle="1" w:styleId="605452CBB31E429896FB81B4FFEDE13B">
    <w:name w:val="605452CBB31E429896FB81B4FFEDE13B"/>
    <w:rsid w:val="008F25F9"/>
  </w:style>
  <w:style w:type="paragraph" w:customStyle="1" w:styleId="ABFDAC2C8E734C6184C4135CE678454B">
    <w:name w:val="ABFDAC2C8E734C6184C4135CE678454B"/>
    <w:rsid w:val="008F25F9"/>
  </w:style>
  <w:style w:type="paragraph" w:customStyle="1" w:styleId="8AF294BDB36E4B0784226CB78E514B98">
    <w:name w:val="8AF294BDB36E4B0784226CB78E514B98"/>
    <w:rsid w:val="008F25F9"/>
  </w:style>
  <w:style w:type="paragraph" w:customStyle="1" w:styleId="4B02728D7768491DBF06A474EE1D8C55">
    <w:name w:val="4B02728D7768491DBF06A474EE1D8C55"/>
    <w:rsid w:val="008F25F9"/>
  </w:style>
  <w:style w:type="paragraph" w:customStyle="1" w:styleId="C842C6D240EA419F9CCD243076A77C7C">
    <w:name w:val="C842C6D240EA419F9CCD243076A77C7C"/>
    <w:rsid w:val="008F25F9"/>
  </w:style>
  <w:style w:type="paragraph" w:customStyle="1" w:styleId="B6F71899169245C1AF8C6F2540345D9F">
    <w:name w:val="B6F71899169245C1AF8C6F2540345D9F"/>
    <w:rsid w:val="008F25F9"/>
  </w:style>
  <w:style w:type="paragraph" w:customStyle="1" w:styleId="4254B47EA2A94457929F7FDA6A9127D6">
    <w:name w:val="4254B47EA2A94457929F7FDA6A9127D6"/>
    <w:rsid w:val="008F25F9"/>
  </w:style>
  <w:style w:type="paragraph" w:customStyle="1" w:styleId="8DCD795A2F2C4C52A5734CAD733F19A2">
    <w:name w:val="8DCD795A2F2C4C52A5734CAD733F19A2"/>
    <w:rsid w:val="008F25F9"/>
  </w:style>
  <w:style w:type="paragraph" w:customStyle="1" w:styleId="970C62A6E42B420A8C0F79F079ECA913">
    <w:name w:val="970C62A6E42B420A8C0F79F079ECA913"/>
    <w:rsid w:val="008F25F9"/>
  </w:style>
  <w:style w:type="paragraph" w:customStyle="1" w:styleId="4550BBDF7CC648B1A3F6366BA36EC79A">
    <w:name w:val="4550BBDF7CC648B1A3F6366BA36EC79A"/>
    <w:rsid w:val="008F25F9"/>
  </w:style>
  <w:style w:type="paragraph" w:customStyle="1" w:styleId="792513755B8A476589E7F2A8806C0513">
    <w:name w:val="792513755B8A476589E7F2A8806C0513"/>
    <w:rsid w:val="008F25F9"/>
  </w:style>
  <w:style w:type="paragraph" w:customStyle="1" w:styleId="5E5BF736687548DDA6BD5B0261F000A2">
    <w:name w:val="5E5BF736687548DDA6BD5B0261F000A2"/>
    <w:rsid w:val="008F25F9"/>
  </w:style>
  <w:style w:type="paragraph" w:customStyle="1" w:styleId="58EBE42A65C54ED6BF13215629A12E87">
    <w:name w:val="58EBE42A65C54ED6BF13215629A12E87"/>
    <w:rsid w:val="008F25F9"/>
  </w:style>
  <w:style w:type="paragraph" w:customStyle="1" w:styleId="CEDA76342B0C414BB2957346017A0624">
    <w:name w:val="CEDA76342B0C414BB2957346017A0624"/>
    <w:rsid w:val="008F25F9"/>
  </w:style>
  <w:style w:type="paragraph" w:customStyle="1" w:styleId="9763DAA1784C4C24B52005BA0ACDAE73">
    <w:name w:val="9763DAA1784C4C24B52005BA0ACDAE73"/>
    <w:rsid w:val="008F25F9"/>
  </w:style>
  <w:style w:type="paragraph" w:customStyle="1" w:styleId="06CE66BDDD87483F8FFC4E6F87BE032D">
    <w:name w:val="06CE66BDDD87483F8FFC4E6F87BE032D"/>
    <w:rsid w:val="008F25F9"/>
  </w:style>
  <w:style w:type="paragraph" w:customStyle="1" w:styleId="C6628842EBB54812A2E3C4EEE2D175A4">
    <w:name w:val="C6628842EBB54812A2E3C4EEE2D175A4"/>
    <w:rsid w:val="008F25F9"/>
  </w:style>
  <w:style w:type="paragraph" w:customStyle="1" w:styleId="52CBDE0A78EE49AAB823EE1A62841CED">
    <w:name w:val="52CBDE0A78EE49AAB823EE1A62841CED"/>
    <w:rsid w:val="008F25F9"/>
  </w:style>
  <w:style w:type="paragraph" w:customStyle="1" w:styleId="E95A9486B7524A29929411C3269FA077">
    <w:name w:val="E95A9486B7524A29929411C3269FA077"/>
    <w:rsid w:val="008F25F9"/>
  </w:style>
  <w:style w:type="paragraph" w:customStyle="1" w:styleId="982BDB8960E24293A77E6B62F95B965B">
    <w:name w:val="982BDB8960E24293A77E6B62F95B965B"/>
    <w:rsid w:val="008F25F9"/>
  </w:style>
  <w:style w:type="paragraph" w:customStyle="1" w:styleId="12832D2948AF4DB2BA3281BAC175A757">
    <w:name w:val="12832D2948AF4DB2BA3281BAC175A757"/>
    <w:rsid w:val="008F25F9"/>
  </w:style>
  <w:style w:type="paragraph" w:customStyle="1" w:styleId="A5B7C88A2EA6476A836B605230E2419C">
    <w:name w:val="A5B7C88A2EA6476A836B605230E2419C"/>
    <w:rsid w:val="008F25F9"/>
  </w:style>
  <w:style w:type="paragraph" w:customStyle="1" w:styleId="FD3581E5D63B49E188134A0FA79A8BE2">
    <w:name w:val="FD3581E5D63B49E188134A0FA79A8BE2"/>
    <w:rsid w:val="008F25F9"/>
  </w:style>
  <w:style w:type="paragraph" w:customStyle="1" w:styleId="864A474EE8C545F9A47EF72B6010C67F">
    <w:name w:val="864A474EE8C545F9A47EF72B6010C67F"/>
    <w:rsid w:val="008F25F9"/>
  </w:style>
  <w:style w:type="paragraph" w:customStyle="1" w:styleId="F1004B25F58047B29A5727FE4DD14CAD">
    <w:name w:val="F1004B25F58047B29A5727FE4DD14CAD"/>
    <w:rsid w:val="008F25F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1769F6-DB0B-44CA-9452-46CB644CB5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63938</Words>
  <Characters>402816</Characters>
  <Application>Microsoft Office Word</Application>
  <DocSecurity>4</DocSecurity>
  <Lines>3356</Lines>
  <Paragraphs>931</Paragraphs>
  <ScaleCrop>false</ScaleCrop>
  <HeadingPairs>
    <vt:vector size="2" baseType="variant">
      <vt:variant>
        <vt:lpstr>Titel</vt:lpstr>
      </vt:variant>
      <vt:variant>
        <vt:i4>1</vt:i4>
      </vt:variant>
    </vt:vector>
  </HeadingPairs>
  <TitlesOfParts>
    <vt:vector size="1" baseType="lpstr">
      <vt:lpstr/>
    </vt:vector>
  </TitlesOfParts>
  <Company>Universitätsklinikum Halle (Saale)</Company>
  <LinksUpToDate>false</LinksUpToDate>
  <CharactersWithSpaces>465823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Kirchner-Heklau, Uta</dc:creator>
  <cp:lastModifiedBy>Kirchner-Heklau, Uta</cp:lastModifiedBy>
  <cp:revision>2</cp:revision>
  <dcterms:created xsi:type="dcterms:W3CDTF">2020-11-25T08:22:00Z</dcterms:created>
  <dcterms:modified xsi:type="dcterms:W3CDTF">2020-11-25T08:22:00Z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ProTransStroke Review</vt:lpwstr>
  </property>
  <property fmtid="{D5CDD505-2E9C-101B-9397-08002B2CF9AE}" pid="3" name="CitaviDocumentProperty_0">
    <vt:lpwstr>3ef5849a-4aa1-4db4-824c-dbaac2b4b682</vt:lpwstr>
  </property>
  <property fmtid="{D5CDD505-2E9C-101B-9397-08002B2CF9AE}" pid="4" name="UseTimer">
    <vt:bool>true</vt:bool>
  </property>
  <property fmtid="{D5CDD505-2E9C-101B-9397-08002B2CF9AE}" pid="5" name="LastTick">
    <vt:r8>43941.4974074074</vt:r8>
  </property>
  <property fmtid="{D5CDD505-2E9C-101B-9397-08002B2CF9AE}" pid="6" name="EditTotal">
    <vt:i4>777</vt:i4>
  </property>
  <property fmtid="{D5CDD505-2E9C-101B-9397-08002B2CF9AE}" pid="7" name="EditTimer">
    <vt:i4>105</vt:i4>
  </property>
  <property fmtid="{D5CDD505-2E9C-101B-9397-08002B2CF9AE}" pid="8" name="CitaviDocumentProperty_8">
    <vt:lpwstr>CloudProjectKey=aqve3x5t3560cjyddn3f0mntkhg0qxnbpb5jlm; ProjectName=ProTransStroke Review</vt:lpwstr>
  </property>
  <property fmtid="{D5CDD505-2E9C-101B-9397-08002B2CF9AE}" pid="9" name="CitaviDocumentProperty_6">
    <vt:lpwstr>True</vt:lpwstr>
  </property>
  <property fmtid="{D5CDD505-2E9C-101B-9397-08002B2CF9AE}" pid="10" name="CitaviDocumentProperty_1">
    <vt:lpwstr>6.5.0.0</vt:lpwstr>
  </property>
</Properties>
</file>