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2B90" w:rsidRPr="009D2B90" w:rsidRDefault="00FA608F">
      <w:pPr>
        <w:rPr>
          <w:b/>
          <w:noProof/>
          <w:lang w:val="en-US" w:eastAsia="de-DE"/>
        </w:rPr>
      </w:pPr>
      <w:r>
        <w:rPr>
          <w:b/>
          <w:noProof/>
          <w:lang w:val="en-US" w:eastAsia="de-DE"/>
        </w:rPr>
        <w:t>Additional file 6</w:t>
      </w:r>
    </w:p>
    <w:p w:rsidR="009D2B90" w:rsidRPr="009D2B90" w:rsidRDefault="005324C5">
      <w:pPr>
        <w:rPr>
          <w:b/>
          <w:i/>
          <w:noProof/>
          <w:lang w:val="en-US" w:eastAsia="de-DE"/>
        </w:rPr>
      </w:pPr>
      <w:r>
        <w:rPr>
          <w:b/>
          <w:i/>
          <w:noProof/>
          <w:lang w:val="en-US" w:eastAsia="de-DE"/>
        </w:rPr>
        <w:t>Fo</w:t>
      </w:r>
      <w:r w:rsidR="009D2B90" w:rsidRPr="009D2B90">
        <w:rPr>
          <w:b/>
          <w:i/>
          <w:noProof/>
          <w:lang w:val="en-US" w:eastAsia="de-DE"/>
        </w:rPr>
        <w:t>rest plots of comparisons</w:t>
      </w:r>
    </w:p>
    <w:p w:rsidR="009D2B90" w:rsidRPr="00362274" w:rsidRDefault="009D2B90">
      <w:pPr>
        <w:rPr>
          <w:noProof/>
          <w:color w:val="70AD47" w:themeColor="accent6"/>
          <w:u w:val="single"/>
          <w:lang w:val="en-US" w:eastAsia="de-DE"/>
        </w:rPr>
      </w:pPr>
      <w:r w:rsidRPr="00362274">
        <w:rPr>
          <w:noProof/>
          <w:color w:val="70AD47" w:themeColor="accent6"/>
          <w:u w:val="single"/>
          <w:lang w:val="en-US" w:eastAsia="de-DE"/>
        </w:rPr>
        <w:t>Quality of life, various scales</w:t>
      </w:r>
    </w:p>
    <w:p w:rsidR="008A5A9D" w:rsidRPr="009C32E0" w:rsidRDefault="00362274">
      <w:pPr>
        <w:rPr>
          <w:noProof/>
          <w:u w:val="single"/>
          <w:lang w:val="en-US" w:eastAsia="de-DE"/>
        </w:rPr>
      </w:pPr>
      <w:r>
        <w:rPr>
          <w:noProof/>
          <w:lang w:val="de-DE" w:eastAsia="de-DE"/>
        </w:rPr>
        <w:drawing>
          <wp:inline distT="0" distB="0" distL="0" distR="0" wp14:anchorId="56DD6336" wp14:editId="5519B12A">
            <wp:extent cx="5760720" cy="1313815"/>
            <wp:effectExtent l="0" t="0" r="0" b="63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1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2B90" w:rsidRPr="00362274" w:rsidRDefault="009D2B90">
      <w:pPr>
        <w:rPr>
          <w:color w:val="70AD47" w:themeColor="accent6"/>
          <w:u w:val="single"/>
        </w:rPr>
      </w:pPr>
      <w:r w:rsidRPr="00362274">
        <w:rPr>
          <w:color w:val="70AD47" w:themeColor="accent6"/>
          <w:u w:val="single"/>
        </w:rPr>
        <w:t>Quality of life, EQ-5D</w:t>
      </w:r>
    </w:p>
    <w:p w:rsidR="004E0A92" w:rsidRPr="00B94D46" w:rsidRDefault="00B94D46">
      <w:r>
        <w:rPr>
          <w:noProof/>
          <w:lang w:val="de-DE" w:eastAsia="de-DE"/>
        </w:rPr>
        <w:drawing>
          <wp:inline distT="0" distB="0" distL="0" distR="0" wp14:anchorId="08E04BE4" wp14:editId="10A3E44E">
            <wp:extent cx="5760720" cy="1101090"/>
            <wp:effectExtent l="0" t="0" r="0" b="381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0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2B90" w:rsidRPr="00362274" w:rsidRDefault="009D2B90">
      <w:pPr>
        <w:rPr>
          <w:color w:val="70AD47" w:themeColor="accent6"/>
          <w:u w:val="single"/>
        </w:rPr>
      </w:pPr>
      <w:r w:rsidRPr="00362274">
        <w:rPr>
          <w:color w:val="70AD47" w:themeColor="accent6"/>
          <w:u w:val="single"/>
        </w:rPr>
        <w:t>Risk of falling</w:t>
      </w:r>
    </w:p>
    <w:p w:rsidR="00362274" w:rsidRDefault="00B94D46">
      <w:r>
        <w:rPr>
          <w:noProof/>
          <w:lang w:val="de-DE" w:eastAsia="de-DE"/>
        </w:rPr>
        <w:drawing>
          <wp:inline distT="0" distB="0" distL="0" distR="0" wp14:anchorId="73516254" wp14:editId="1728A482">
            <wp:extent cx="5760720" cy="1480185"/>
            <wp:effectExtent l="0" t="0" r="0" b="571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8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274" w:rsidRPr="00B94D46" w:rsidRDefault="009D2B90">
      <w:pPr>
        <w:rPr>
          <w:color w:val="70AD47" w:themeColor="accent6"/>
          <w:u w:val="single"/>
        </w:rPr>
      </w:pPr>
      <w:r w:rsidRPr="00362274">
        <w:rPr>
          <w:color w:val="70AD47" w:themeColor="accent6"/>
          <w:u w:val="single"/>
        </w:rPr>
        <w:t>Risk of readmission</w:t>
      </w:r>
    </w:p>
    <w:p w:rsidR="00362274" w:rsidRDefault="00362274">
      <w:pPr>
        <w:rPr>
          <w:u w:val="single"/>
        </w:rPr>
      </w:pPr>
      <w:r>
        <w:rPr>
          <w:noProof/>
          <w:lang w:val="de-DE" w:eastAsia="de-DE"/>
        </w:rPr>
        <w:drawing>
          <wp:inline distT="0" distB="0" distL="0" distR="0" wp14:anchorId="67C1390C" wp14:editId="5638AF8B">
            <wp:extent cx="5760720" cy="1605915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0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274" w:rsidRDefault="00362274">
      <w:pPr>
        <w:rPr>
          <w:u w:val="single"/>
        </w:rPr>
      </w:pPr>
    </w:p>
    <w:p w:rsidR="00362274" w:rsidRDefault="00362274">
      <w:pPr>
        <w:rPr>
          <w:u w:val="single"/>
        </w:rPr>
      </w:pPr>
    </w:p>
    <w:p w:rsidR="00362274" w:rsidRDefault="00362274">
      <w:pPr>
        <w:rPr>
          <w:u w:val="single"/>
        </w:rPr>
      </w:pPr>
    </w:p>
    <w:p w:rsidR="00FB5428" w:rsidRDefault="00FB5428">
      <w:pPr>
        <w:rPr>
          <w:color w:val="70AD47" w:themeColor="accent6"/>
          <w:u w:val="single"/>
        </w:rPr>
      </w:pPr>
    </w:p>
    <w:p w:rsidR="00FB5428" w:rsidRDefault="00FB5428">
      <w:pPr>
        <w:rPr>
          <w:color w:val="70AD47" w:themeColor="accent6"/>
          <w:u w:val="single"/>
        </w:rPr>
      </w:pPr>
    </w:p>
    <w:p w:rsidR="00FB5428" w:rsidRDefault="00FB5428">
      <w:pPr>
        <w:rPr>
          <w:color w:val="70AD47" w:themeColor="accent6"/>
          <w:u w:val="single"/>
        </w:rPr>
      </w:pPr>
    </w:p>
    <w:p w:rsidR="00FB5428" w:rsidRDefault="00FB5428">
      <w:pPr>
        <w:rPr>
          <w:color w:val="70AD47" w:themeColor="accent6"/>
          <w:u w:val="single"/>
        </w:rPr>
      </w:pPr>
    </w:p>
    <w:p w:rsidR="009D2B90" w:rsidRPr="00362274" w:rsidRDefault="009D2B90">
      <w:pPr>
        <w:rPr>
          <w:u w:val="single"/>
        </w:rPr>
      </w:pPr>
      <w:r w:rsidRPr="00362274">
        <w:rPr>
          <w:color w:val="70AD47" w:themeColor="accent6"/>
          <w:u w:val="single"/>
        </w:rPr>
        <w:t>IADL, NEADL</w:t>
      </w:r>
    </w:p>
    <w:p w:rsidR="009D2B90" w:rsidRPr="002A4D9F" w:rsidRDefault="002A4D9F">
      <w:r>
        <w:rPr>
          <w:noProof/>
          <w:lang w:val="de-DE" w:eastAsia="de-DE"/>
        </w:rPr>
        <w:drawing>
          <wp:inline distT="0" distB="0" distL="0" distR="0" wp14:anchorId="15DFC965" wp14:editId="0BB23179">
            <wp:extent cx="5760720" cy="1329690"/>
            <wp:effectExtent l="0" t="0" r="0" b="381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2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C80" w:rsidRPr="00362274" w:rsidRDefault="004E0A92">
      <w:pPr>
        <w:rPr>
          <w:color w:val="70AD47" w:themeColor="accent6"/>
          <w:u w:val="single"/>
        </w:rPr>
      </w:pPr>
      <w:r w:rsidRPr="00362274">
        <w:rPr>
          <w:color w:val="70AD47" w:themeColor="accent6"/>
          <w:u w:val="single"/>
        </w:rPr>
        <w:t>IADL</w:t>
      </w:r>
      <w:r w:rsidR="009C32E0">
        <w:rPr>
          <w:color w:val="70AD47" w:themeColor="accent6"/>
          <w:u w:val="single"/>
        </w:rPr>
        <w:t>/ADL</w:t>
      </w:r>
      <w:bookmarkStart w:id="0" w:name="_GoBack"/>
      <w:bookmarkEnd w:id="0"/>
      <w:r w:rsidRPr="00362274">
        <w:rPr>
          <w:color w:val="70AD47" w:themeColor="accent6"/>
          <w:u w:val="single"/>
        </w:rPr>
        <w:t>, various scales</w:t>
      </w:r>
    </w:p>
    <w:p w:rsidR="009D2B90" w:rsidRDefault="00362274">
      <w:r>
        <w:rPr>
          <w:noProof/>
          <w:lang w:val="de-DE" w:eastAsia="de-DE"/>
        </w:rPr>
        <w:drawing>
          <wp:inline distT="0" distB="0" distL="0" distR="0" wp14:anchorId="1C8D897A" wp14:editId="02A4BE27">
            <wp:extent cx="5760720" cy="1542415"/>
            <wp:effectExtent l="0" t="0" r="0" b="63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4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0A92">
        <w:t xml:space="preserve"> </w:t>
      </w:r>
    </w:p>
    <w:p w:rsidR="009D2B90" w:rsidRPr="00362274" w:rsidRDefault="009D2B90">
      <w:pPr>
        <w:rPr>
          <w:color w:val="70AD47" w:themeColor="accent6"/>
          <w:u w:val="single"/>
        </w:rPr>
      </w:pPr>
      <w:r w:rsidRPr="00362274">
        <w:rPr>
          <w:color w:val="70AD47" w:themeColor="accent6"/>
          <w:u w:val="single"/>
        </w:rPr>
        <w:t>Fear of falling</w:t>
      </w:r>
    </w:p>
    <w:p w:rsidR="00122C80" w:rsidRDefault="00362274">
      <w:r>
        <w:rPr>
          <w:noProof/>
          <w:lang w:val="de-DE" w:eastAsia="de-DE"/>
        </w:rPr>
        <w:drawing>
          <wp:inline distT="0" distB="0" distL="0" distR="0" wp14:anchorId="5C574096" wp14:editId="2DBEB9CB">
            <wp:extent cx="5760720" cy="1142365"/>
            <wp:effectExtent l="0" t="0" r="0" b="63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4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2B90" w:rsidRPr="00362274" w:rsidRDefault="009D2B90">
      <w:pPr>
        <w:rPr>
          <w:color w:val="70AD47" w:themeColor="accent6"/>
          <w:u w:val="single"/>
        </w:rPr>
      </w:pPr>
      <w:r w:rsidRPr="00362274">
        <w:rPr>
          <w:color w:val="70AD47" w:themeColor="accent6"/>
          <w:u w:val="single"/>
        </w:rPr>
        <w:t>Mobility</w:t>
      </w:r>
    </w:p>
    <w:p w:rsidR="009D2B90" w:rsidRDefault="009D2B90">
      <w:r>
        <w:rPr>
          <w:noProof/>
          <w:lang w:val="de-DE" w:eastAsia="de-DE"/>
        </w:rPr>
        <w:drawing>
          <wp:inline distT="0" distB="0" distL="0" distR="0" wp14:anchorId="5919745F" wp14:editId="408EF913">
            <wp:extent cx="5760720" cy="1041400"/>
            <wp:effectExtent l="0" t="0" r="0" b="635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2B90" w:rsidRDefault="009D2B90"/>
    <w:sectPr w:rsidR="009D2B9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B90"/>
    <w:rsid w:val="00011C10"/>
    <w:rsid w:val="00122C80"/>
    <w:rsid w:val="002A4D9F"/>
    <w:rsid w:val="00362274"/>
    <w:rsid w:val="004C2745"/>
    <w:rsid w:val="004E0A92"/>
    <w:rsid w:val="005324C5"/>
    <w:rsid w:val="005C66A6"/>
    <w:rsid w:val="005E361E"/>
    <w:rsid w:val="006C53D7"/>
    <w:rsid w:val="008A5A9D"/>
    <w:rsid w:val="0092627E"/>
    <w:rsid w:val="00961C8F"/>
    <w:rsid w:val="009C32E0"/>
    <w:rsid w:val="009D2B90"/>
    <w:rsid w:val="00A53A2E"/>
    <w:rsid w:val="00A81006"/>
    <w:rsid w:val="00B8415E"/>
    <w:rsid w:val="00B94D46"/>
    <w:rsid w:val="00C847BD"/>
    <w:rsid w:val="00EF4BC3"/>
    <w:rsid w:val="00FA608F"/>
    <w:rsid w:val="00FB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50A82"/>
  <w15:chartTrackingRefBased/>
  <w15:docId w15:val="{F9F28F1C-FB3E-411D-AA01-BA3FEEE73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41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8415E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Halle (Saale)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Kirchner-Heklau, Uta</dc:creator>
  <cp:keywords/>
  <dc:description/>
  <cp:lastModifiedBy>Kirchner-Heklau, Uta</cp:lastModifiedBy>
  <cp:revision>3</cp:revision>
  <cp:lastPrinted>2020-10-01T07:24:00Z</cp:lastPrinted>
  <dcterms:created xsi:type="dcterms:W3CDTF">2020-09-23T09:02:00Z</dcterms:created>
  <dcterms:modified xsi:type="dcterms:W3CDTF">2020-11-22T12:59:00Z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6">
    <vt:lpwstr>True</vt:lpwstr>
  </property>
</Properties>
</file>