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Shading"/>
        <w:tblpPr w:leftFromText="180" w:rightFromText="180" w:vertAnchor="page" w:horzAnchor="margin" w:tblpY="2120"/>
        <w:tblW w:w="14076" w:type="dxa"/>
        <w:tblLayout w:type="fixed"/>
        <w:tblLook w:val="04A0" w:firstRow="1" w:lastRow="0" w:firstColumn="1" w:lastColumn="0" w:noHBand="0" w:noVBand="1"/>
      </w:tblPr>
      <w:tblGrid>
        <w:gridCol w:w="1440"/>
        <w:gridCol w:w="4248"/>
        <w:gridCol w:w="2430"/>
        <w:gridCol w:w="918"/>
        <w:gridCol w:w="810"/>
        <w:gridCol w:w="1170"/>
        <w:gridCol w:w="180"/>
        <w:gridCol w:w="867"/>
        <w:gridCol w:w="303"/>
        <w:gridCol w:w="180"/>
        <w:gridCol w:w="384"/>
        <w:gridCol w:w="101"/>
        <w:gridCol w:w="202"/>
        <w:gridCol w:w="180"/>
        <w:gridCol w:w="663"/>
      </w:tblGrid>
      <w:tr w:rsidR="00220BF1" w:rsidRPr="008C1F83" w:rsidTr="008C1F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vMerge w:val="restart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>Primer name</w:t>
            </w:r>
          </w:p>
        </w:tc>
        <w:tc>
          <w:tcPr>
            <w:tcW w:w="4248" w:type="dxa"/>
            <w:vMerge w:val="restart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>Forward Primer Sequence</w:t>
            </w:r>
          </w:p>
        </w:tc>
        <w:tc>
          <w:tcPr>
            <w:tcW w:w="2430" w:type="dxa"/>
            <w:vMerge w:val="restart"/>
            <w:shd w:val="clear" w:color="auto" w:fill="auto"/>
            <w:hideMark/>
          </w:tcPr>
          <w:p w:rsidR="00220BF1" w:rsidRPr="008C1F83" w:rsidRDefault="00220BF1" w:rsidP="008C1F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>Products</w:t>
            </w:r>
          </w:p>
        </w:tc>
        <w:tc>
          <w:tcPr>
            <w:tcW w:w="918" w:type="dxa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>T</w:t>
            </w: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vertAlign w:val="subscript"/>
              </w:rPr>
              <w:t>m</w:t>
            </w: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 xml:space="preserve"> (</w:t>
            </w: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>C)</w:t>
            </w:r>
          </w:p>
        </w:tc>
        <w:tc>
          <w:tcPr>
            <w:tcW w:w="81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>GC%</w:t>
            </w:r>
          </w:p>
        </w:tc>
        <w:tc>
          <w:tcPr>
            <w:tcW w:w="1170" w:type="dxa"/>
            <w:vMerge w:val="restart"/>
            <w:shd w:val="clear" w:color="auto" w:fill="auto"/>
            <w:hideMark/>
          </w:tcPr>
          <w:p w:rsidR="00220BF1" w:rsidRPr="008C1F83" w:rsidRDefault="00220BF1" w:rsidP="008C1F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>Annealing temp. (</w:t>
            </w: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vertAlign w:val="superscript"/>
              </w:rPr>
              <w:t>0</w:t>
            </w: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>C)</w:t>
            </w:r>
          </w:p>
        </w:tc>
        <w:tc>
          <w:tcPr>
            <w:tcW w:w="1350" w:type="dxa"/>
            <w:gridSpan w:val="3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>Predicted product size</w:t>
            </w:r>
          </w:p>
        </w:tc>
        <w:tc>
          <w:tcPr>
            <w:tcW w:w="1710" w:type="dxa"/>
            <w:gridSpan w:val="6"/>
            <w:shd w:val="clear" w:color="auto" w:fill="auto"/>
          </w:tcPr>
          <w:p w:rsidR="00220BF1" w:rsidRPr="008C1F83" w:rsidRDefault="00220BF1" w:rsidP="008C1F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>Primer position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vMerge/>
            <w:shd w:val="clear" w:color="auto" w:fill="auto"/>
            <w:noWrap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</w:pPr>
          </w:p>
        </w:tc>
        <w:tc>
          <w:tcPr>
            <w:tcW w:w="4248" w:type="dxa"/>
            <w:vMerge/>
            <w:shd w:val="clear" w:color="auto" w:fill="auto"/>
            <w:noWrap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vMerge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</w:pPr>
          </w:p>
        </w:tc>
        <w:tc>
          <w:tcPr>
            <w:tcW w:w="665" w:type="dxa"/>
            <w:gridSpan w:val="3"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</w:rPr>
              <w:t>Start</w:t>
            </w:r>
          </w:p>
        </w:tc>
        <w:tc>
          <w:tcPr>
            <w:tcW w:w="1045" w:type="dxa"/>
            <w:gridSpan w:val="3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</w:rPr>
              <w:t>End</w:t>
            </w:r>
          </w:p>
        </w:tc>
      </w:tr>
      <w:tr w:rsidR="009E216C" w:rsidRPr="008C1F83" w:rsidTr="008C1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9E216C" w:rsidRPr="008C1F83" w:rsidRDefault="009E216C" w:rsidP="008C1F83">
            <w:pPr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>A. Primers synthesized based on Sterner et al. 2006, for amplification of large fragments Previously published</w:t>
            </w:r>
            <w:bookmarkStart w:id="0" w:name="_GoBack"/>
            <w:bookmarkEnd w:id="0"/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</w:tcPr>
          <w:p w:rsidR="009E216C" w:rsidRPr="008C1F83" w:rsidRDefault="009E216C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E216C" w:rsidRPr="008C1F83" w:rsidRDefault="009E216C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E216C" w:rsidRPr="008C1F83" w:rsidRDefault="009E216C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C1F83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tcBorders>
              <w:top w:val="nil"/>
              <w:bottom w:val="nil"/>
            </w:tcBorders>
            <w:shd w:val="clear" w:color="auto" w:fill="auto"/>
            <w:noWrap/>
          </w:tcPr>
          <w:p w:rsidR="008C1F83" w:rsidRPr="008C1F83" w:rsidRDefault="008C1F83" w:rsidP="008C1F83">
            <w:pPr>
              <w:rPr>
                <w:rFonts w:ascii="Book Antiqua" w:eastAsia="Times New Roman" w:hAnsi="Book Antiqua" w:cs="Times New Roman"/>
                <w:b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color w:val="000000"/>
                <w:sz w:val="20"/>
                <w:szCs w:val="20"/>
              </w:rPr>
              <w:t>SHL 1F</w:t>
            </w:r>
          </w:p>
        </w:tc>
        <w:tc>
          <w:tcPr>
            <w:tcW w:w="6678" w:type="dxa"/>
            <w:gridSpan w:val="2"/>
            <w:tcBorders>
              <w:top w:val="nil"/>
              <w:bottom w:val="nil"/>
            </w:tcBorders>
            <w:shd w:val="clear" w:color="auto" w:fill="auto"/>
            <w:noWrap/>
          </w:tcPr>
          <w:p w:rsidR="008C1F83" w:rsidRPr="008C1F83" w:rsidRDefault="008C1F83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5’CCC CGC CTG TTT ACC AAA AAC ATC A 3’</w:t>
            </w:r>
          </w:p>
        </w:tc>
        <w:tc>
          <w:tcPr>
            <w:tcW w:w="918" w:type="dxa"/>
            <w:tcBorders>
              <w:top w:val="nil"/>
              <w:bottom w:val="nil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51.5</w:t>
            </w:r>
          </w:p>
        </w:tc>
        <w:tc>
          <w:tcPr>
            <w:tcW w:w="1350" w:type="dxa"/>
            <w:gridSpan w:val="3"/>
            <w:tcBorders>
              <w:top w:val="nil"/>
              <w:bottom w:val="nil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867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tcBorders>
              <w:top w:val="nil"/>
              <w:bottom w:val="nil"/>
            </w:tcBorders>
            <w:shd w:val="clear" w:color="auto" w:fill="auto"/>
            <w:noWrap/>
          </w:tcPr>
          <w:p w:rsidR="00220BF1" w:rsidRPr="008C1F83" w:rsidRDefault="00440A36" w:rsidP="008C1F83">
            <w:pPr>
              <w:rPr>
                <w:rFonts w:ascii="Book Antiqua" w:eastAsia="Times New Roman" w:hAnsi="Book Antiqua" w:cs="Times New Roman"/>
                <w:b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color w:val="000000"/>
                <w:sz w:val="20"/>
                <w:szCs w:val="20"/>
              </w:rPr>
              <w:t>SHL</w:t>
            </w:r>
            <w:r w:rsidR="00220BF1" w:rsidRPr="008C1F83">
              <w:rPr>
                <w:rFonts w:ascii="Book Antiqua" w:eastAsia="Times New Roman" w:hAnsi="Book Antiqua" w:cs="Times New Roman"/>
                <w:b w:val="0"/>
                <w:color w:val="000000"/>
                <w:sz w:val="20"/>
                <w:szCs w:val="20"/>
              </w:rPr>
              <w:t xml:space="preserve"> 1R</w:t>
            </w:r>
          </w:p>
        </w:tc>
        <w:tc>
          <w:tcPr>
            <w:tcW w:w="4248" w:type="dxa"/>
            <w:tcBorders>
              <w:top w:val="nil"/>
              <w:bottom w:val="nil"/>
            </w:tcBorders>
            <w:shd w:val="clear" w:color="auto" w:fill="auto"/>
            <w:noWrap/>
          </w:tcPr>
          <w:p w:rsidR="00220BF1" w:rsidRPr="008C1F83" w:rsidRDefault="00A66522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hAnsi="Book Antiqua" w:cs="Times New Roman"/>
                <w:sz w:val="20"/>
                <w:szCs w:val="20"/>
              </w:rPr>
              <w:t>5’GCT GCT GTG TTG GCA TCT GTT 3’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nil"/>
              <w:bottom w:val="nil"/>
            </w:tcBorders>
            <w:shd w:val="clear" w:color="auto" w:fill="auto"/>
          </w:tcPr>
          <w:p w:rsidR="00220BF1" w:rsidRPr="008C1F83" w:rsidRDefault="00440A36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58.7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</w:tcPr>
          <w:p w:rsidR="00220BF1" w:rsidRPr="008C1F83" w:rsidRDefault="001758CF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52.38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</w:tcPr>
          <w:p w:rsidR="00220BF1" w:rsidRPr="008C1F83" w:rsidRDefault="00A6754A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1350" w:type="dxa"/>
            <w:gridSpan w:val="3"/>
            <w:tcBorders>
              <w:top w:val="nil"/>
              <w:bottom w:val="nil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8C1F83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tcBorders>
              <w:top w:val="nil"/>
              <w:bottom w:val="nil"/>
            </w:tcBorders>
            <w:shd w:val="clear" w:color="auto" w:fill="auto"/>
            <w:noWrap/>
          </w:tcPr>
          <w:p w:rsidR="008C1F83" w:rsidRPr="008C1F83" w:rsidRDefault="008C1F83" w:rsidP="008C1F83">
            <w:pPr>
              <w:rPr>
                <w:rFonts w:ascii="Book Antiqua" w:eastAsia="Times New Roman" w:hAnsi="Book Antiqua" w:cs="Times New Roman"/>
                <w:b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color w:val="000000"/>
                <w:sz w:val="20"/>
                <w:szCs w:val="20"/>
              </w:rPr>
              <w:t>SHL 2F</w:t>
            </w:r>
          </w:p>
        </w:tc>
        <w:tc>
          <w:tcPr>
            <w:tcW w:w="6678" w:type="dxa"/>
            <w:gridSpan w:val="2"/>
            <w:tcBorders>
              <w:top w:val="nil"/>
              <w:bottom w:val="nil"/>
            </w:tcBorders>
            <w:shd w:val="clear" w:color="auto" w:fill="auto"/>
            <w:noWrap/>
          </w:tcPr>
          <w:p w:rsidR="008C1F83" w:rsidRPr="008C1F83" w:rsidRDefault="008C1F83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hAnsi="Book Antiqua" w:cs="Times New Roman"/>
                <w:sz w:val="20"/>
                <w:szCs w:val="20"/>
              </w:rPr>
              <w:t>5’CAC CAA CCA CCC AAC TAT CTA TAA ACC TAG3’</w:t>
            </w:r>
          </w:p>
        </w:tc>
        <w:tc>
          <w:tcPr>
            <w:tcW w:w="918" w:type="dxa"/>
            <w:tcBorders>
              <w:top w:val="nil"/>
              <w:bottom w:val="nil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58.1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43.33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</w:tcPr>
          <w:p w:rsidR="008C1F83" w:rsidRPr="008C1F83" w:rsidRDefault="008C1F83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 xml:space="preserve">          51</w:t>
            </w:r>
          </w:p>
        </w:tc>
        <w:tc>
          <w:tcPr>
            <w:tcW w:w="1350" w:type="dxa"/>
            <w:gridSpan w:val="3"/>
            <w:tcBorders>
              <w:top w:val="nil"/>
              <w:bottom w:val="nil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867" w:type="dxa"/>
            <w:gridSpan w:val="4"/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8C1F83" w:rsidRPr="008C1F83" w:rsidTr="008C1F83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tcBorders>
              <w:top w:val="nil"/>
              <w:bottom w:val="nil"/>
            </w:tcBorders>
            <w:shd w:val="clear" w:color="auto" w:fill="auto"/>
            <w:noWrap/>
          </w:tcPr>
          <w:p w:rsidR="008C1F83" w:rsidRPr="008C1F83" w:rsidRDefault="008C1F83" w:rsidP="008C1F83">
            <w:pPr>
              <w:rPr>
                <w:rFonts w:ascii="Book Antiqua" w:eastAsia="Times New Roman" w:hAnsi="Book Antiqua" w:cs="Times New Roman"/>
                <w:b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color w:val="000000"/>
                <w:sz w:val="20"/>
                <w:szCs w:val="20"/>
              </w:rPr>
              <w:t>SHL 2R</w:t>
            </w:r>
          </w:p>
        </w:tc>
        <w:tc>
          <w:tcPr>
            <w:tcW w:w="6678" w:type="dxa"/>
            <w:gridSpan w:val="2"/>
            <w:tcBorders>
              <w:top w:val="nil"/>
              <w:bottom w:val="nil"/>
            </w:tcBorders>
            <w:shd w:val="clear" w:color="auto" w:fill="auto"/>
            <w:noWrap/>
          </w:tcPr>
          <w:p w:rsidR="008C1F83" w:rsidRPr="008C1F83" w:rsidRDefault="008C1F83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hAnsi="Book Antiqua" w:cs="Times New Roman"/>
                <w:sz w:val="20"/>
                <w:szCs w:val="20"/>
              </w:rPr>
              <w:t>5’CAC GTA GGA CTT TAA TCG TTG AAC AAA CGA ACC 3’</w:t>
            </w:r>
          </w:p>
        </w:tc>
        <w:tc>
          <w:tcPr>
            <w:tcW w:w="918" w:type="dxa"/>
            <w:tcBorders>
              <w:top w:val="nil"/>
              <w:bottom w:val="nil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60.6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42.42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51.5</w:t>
            </w:r>
          </w:p>
        </w:tc>
        <w:tc>
          <w:tcPr>
            <w:tcW w:w="1350" w:type="dxa"/>
            <w:gridSpan w:val="3"/>
            <w:tcBorders>
              <w:top w:val="nil"/>
              <w:bottom w:val="nil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C1F83" w:rsidRPr="008C1F83" w:rsidRDefault="008C1F83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</w:rPr>
              <w:t>B. Primers designed for amplification of small fragments</w:t>
            </w:r>
          </w:p>
        </w:tc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3F</w:t>
            </w:r>
          </w:p>
        </w:tc>
        <w:tc>
          <w:tcPr>
            <w:tcW w:w="424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ATACTAGCCCAAATCCCAAC</w:t>
            </w:r>
          </w:p>
        </w:tc>
        <w:tc>
          <w:tcPr>
            <w:tcW w:w="243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16SrRNA</w:t>
            </w:r>
          </w:p>
        </w:tc>
        <w:tc>
          <w:tcPr>
            <w:tcW w:w="918" w:type="dxa"/>
            <w:tcBorders>
              <w:top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55.3</w:t>
            </w:r>
          </w:p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53.2</w:t>
            </w:r>
          </w:p>
        </w:tc>
        <w:tc>
          <w:tcPr>
            <w:tcW w:w="1350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659</w:t>
            </w:r>
          </w:p>
        </w:tc>
        <w:tc>
          <w:tcPr>
            <w:tcW w:w="867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1092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1750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3R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CCAGGAGAATTCATTCATGT</w:t>
            </w:r>
          </w:p>
        </w:tc>
        <w:tc>
          <w:tcPr>
            <w:tcW w:w="2430" w:type="dxa"/>
            <w:vMerge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70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4F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ACCTAGAAAAATCCCAGACA</w:t>
            </w:r>
          </w:p>
        </w:tc>
        <w:tc>
          <w:tcPr>
            <w:tcW w:w="243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16SrRNA</w:t>
            </w: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7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53.2</w:t>
            </w:r>
          </w:p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55.3</w:t>
            </w:r>
          </w:p>
        </w:tc>
        <w:tc>
          <w:tcPr>
            <w:tcW w:w="1350" w:type="dxa"/>
            <w:gridSpan w:val="3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651</w:t>
            </w: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1640</w:t>
            </w: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2290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4R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TGACTTGTGTGGTCTTAGCA</w:t>
            </w:r>
          </w:p>
        </w:tc>
        <w:tc>
          <w:tcPr>
            <w:tcW w:w="2430" w:type="dxa"/>
            <w:vMerge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5F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TAAATCCACGGACCTAACAC</w:t>
            </w:r>
          </w:p>
        </w:tc>
        <w:tc>
          <w:tcPr>
            <w:tcW w:w="243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 xml:space="preserve">16SrRNA, </w:t>
            </w:r>
            <w:proofErr w:type="spellStart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tRNA</w:t>
            </w:r>
            <w:proofErr w:type="spellEnd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-L, ND1</w:t>
            </w: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55.3</w:t>
            </w:r>
          </w:p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55.3</w:t>
            </w:r>
          </w:p>
        </w:tc>
        <w:tc>
          <w:tcPr>
            <w:tcW w:w="1350" w:type="dxa"/>
            <w:gridSpan w:val="3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656</w:t>
            </w: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2182</w:t>
            </w: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2837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5R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TGGGTCCTTTACGTAGTTGT</w:t>
            </w:r>
          </w:p>
        </w:tc>
        <w:tc>
          <w:tcPr>
            <w:tcW w:w="2430" w:type="dxa"/>
            <w:vMerge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6F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TTACTTTACCCATCCTAGCC</w:t>
            </w:r>
          </w:p>
        </w:tc>
        <w:tc>
          <w:tcPr>
            <w:tcW w:w="243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 xml:space="preserve">ND1, </w:t>
            </w:r>
            <w:proofErr w:type="spellStart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tRNA</w:t>
            </w:r>
            <w:proofErr w:type="spellEnd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 xml:space="preserve">-I, </w:t>
            </w:r>
            <w:proofErr w:type="spellStart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tRNA</w:t>
            </w:r>
            <w:proofErr w:type="spellEnd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-Q</w:t>
            </w: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55.3</w:t>
            </w:r>
          </w:p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51.2</w:t>
            </w:r>
          </w:p>
        </w:tc>
        <w:tc>
          <w:tcPr>
            <w:tcW w:w="1350" w:type="dxa"/>
            <w:gridSpan w:val="3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650</w:t>
            </w: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2751</w:t>
            </w: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3400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6R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TATGAAGAAAAGGGCAAATG</w:t>
            </w:r>
          </w:p>
        </w:tc>
        <w:tc>
          <w:tcPr>
            <w:tcW w:w="2430" w:type="dxa"/>
            <w:vMerge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70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7F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CCCTTTTCTTCATAGCTGAG</w:t>
            </w:r>
          </w:p>
        </w:tc>
        <w:tc>
          <w:tcPr>
            <w:tcW w:w="243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tRNA</w:t>
            </w:r>
            <w:proofErr w:type="spellEnd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 xml:space="preserve">-Q, </w:t>
            </w:r>
            <w:proofErr w:type="spellStart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tRNA</w:t>
            </w:r>
            <w:proofErr w:type="spellEnd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-M, ND2</w:t>
            </w: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55.3</w:t>
            </w:r>
          </w:p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57.3</w:t>
            </w:r>
          </w:p>
        </w:tc>
        <w:tc>
          <w:tcPr>
            <w:tcW w:w="1350" w:type="dxa"/>
            <w:gridSpan w:val="3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576</w:t>
            </w: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3387</w:t>
            </w: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3962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7R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GTGGGAGCTAAGTGAGGTAA</w:t>
            </w:r>
          </w:p>
        </w:tc>
        <w:tc>
          <w:tcPr>
            <w:tcW w:w="2430" w:type="dxa"/>
            <w:vMerge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70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8F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TTGGTTATATCCTTCCCATACT</w:t>
            </w:r>
          </w:p>
        </w:tc>
        <w:tc>
          <w:tcPr>
            <w:tcW w:w="243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 xml:space="preserve">ND2, </w:t>
            </w:r>
            <w:proofErr w:type="spellStart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tRNA</w:t>
            </w:r>
            <w:proofErr w:type="spellEnd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 xml:space="preserve">-W, </w:t>
            </w:r>
            <w:proofErr w:type="spellStart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tRNA</w:t>
            </w:r>
            <w:proofErr w:type="spellEnd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-A</w:t>
            </w: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36.36</w:t>
            </w:r>
          </w:p>
        </w:tc>
        <w:tc>
          <w:tcPr>
            <w:tcW w:w="117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54.7</w:t>
            </w:r>
          </w:p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57.3</w:t>
            </w:r>
          </w:p>
        </w:tc>
        <w:tc>
          <w:tcPr>
            <w:tcW w:w="1350" w:type="dxa"/>
            <w:gridSpan w:val="3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685</w:t>
            </w: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3865</w:t>
            </w: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4549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8R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AGGCTTAGAGCTAGGAATGC</w:t>
            </w:r>
          </w:p>
        </w:tc>
        <w:tc>
          <w:tcPr>
            <w:tcW w:w="2430" w:type="dxa"/>
            <w:vMerge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70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9F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TCCTAGCATACTCTTCAATCA</w:t>
            </w:r>
          </w:p>
        </w:tc>
        <w:tc>
          <w:tcPr>
            <w:tcW w:w="243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tRNA</w:t>
            </w:r>
            <w:proofErr w:type="spellEnd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 xml:space="preserve">-N, </w:t>
            </w:r>
            <w:proofErr w:type="spellStart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tRNA</w:t>
            </w:r>
            <w:proofErr w:type="spellEnd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 xml:space="preserve">-C, </w:t>
            </w:r>
            <w:proofErr w:type="spellStart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tRNAY</w:t>
            </w:r>
            <w:proofErr w:type="spellEnd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, COI</w:t>
            </w: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38.10</w:t>
            </w:r>
          </w:p>
        </w:tc>
        <w:tc>
          <w:tcPr>
            <w:tcW w:w="117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54.0</w:t>
            </w:r>
          </w:p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51.2</w:t>
            </w:r>
          </w:p>
        </w:tc>
        <w:tc>
          <w:tcPr>
            <w:tcW w:w="1350" w:type="dxa"/>
            <w:gridSpan w:val="3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689</w:t>
            </w: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4420</w:t>
            </w: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5108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9R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AGGTTTTTGTGGGTTTGAAT</w:t>
            </w:r>
          </w:p>
        </w:tc>
        <w:tc>
          <w:tcPr>
            <w:tcW w:w="2430" w:type="dxa"/>
            <w:vMerge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70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10F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TACTCTGCATCAACTGAACG</w:t>
            </w:r>
          </w:p>
        </w:tc>
        <w:tc>
          <w:tcPr>
            <w:tcW w:w="243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COI</w:t>
            </w: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55.3</w:t>
            </w:r>
          </w:p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55.3</w:t>
            </w:r>
          </w:p>
        </w:tc>
        <w:tc>
          <w:tcPr>
            <w:tcW w:w="1350" w:type="dxa"/>
            <w:gridSpan w:val="3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632</w:t>
            </w: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5023</w:t>
            </w: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5654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10R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GTAGAAATGATGGTGGGAGA</w:t>
            </w:r>
          </w:p>
        </w:tc>
        <w:tc>
          <w:tcPr>
            <w:tcW w:w="2430" w:type="dxa"/>
            <w:vMerge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11F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ATTTCCCCGTCTAAACAATA</w:t>
            </w:r>
          </w:p>
        </w:tc>
        <w:tc>
          <w:tcPr>
            <w:tcW w:w="243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COI</w:t>
            </w: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7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51.2</w:t>
            </w:r>
          </w:p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53.2</w:t>
            </w:r>
          </w:p>
        </w:tc>
        <w:tc>
          <w:tcPr>
            <w:tcW w:w="1350" w:type="dxa"/>
            <w:gridSpan w:val="3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581</w:t>
            </w: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5602</w:t>
            </w: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6182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11R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CAATAAAGCCTAGGAATCCA</w:t>
            </w:r>
          </w:p>
        </w:tc>
        <w:tc>
          <w:tcPr>
            <w:tcW w:w="2430" w:type="dxa"/>
            <w:vMerge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70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12F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TGGATTCCTAGGCTTTATTG</w:t>
            </w:r>
          </w:p>
        </w:tc>
        <w:tc>
          <w:tcPr>
            <w:tcW w:w="243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 xml:space="preserve">COI,  tRNA-S2, </w:t>
            </w:r>
            <w:proofErr w:type="spellStart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tRNA</w:t>
            </w:r>
            <w:proofErr w:type="spellEnd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-D</w:t>
            </w: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7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53.2</w:t>
            </w:r>
          </w:p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51.2</w:t>
            </w:r>
          </w:p>
        </w:tc>
        <w:tc>
          <w:tcPr>
            <w:tcW w:w="1350" w:type="dxa"/>
            <w:gridSpan w:val="3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610</w:t>
            </w: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6163</w:t>
            </w: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6772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12R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TAGAACTTTGCGTTTTGAAG</w:t>
            </w:r>
          </w:p>
        </w:tc>
        <w:tc>
          <w:tcPr>
            <w:tcW w:w="2430" w:type="dxa"/>
            <w:vMerge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70" w:type="dxa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13F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GGCTCCTTTATTTCCCTAGT</w:t>
            </w:r>
          </w:p>
        </w:tc>
        <w:tc>
          <w:tcPr>
            <w:tcW w:w="243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COII</w:t>
            </w:r>
          </w:p>
        </w:tc>
        <w:tc>
          <w:tcPr>
            <w:tcW w:w="918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810" w:type="dxa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55.3</w:t>
            </w:r>
          </w:p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55.3</w:t>
            </w:r>
          </w:p>
        </w:tc>
        <w:tc>
          <w:tcPr>
            <w:tcW w:w="1350" w:type="dxa"/>
            <w:gridSpan w:val="3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606</w:t>
            </w: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6692</w:t>
            </w: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7297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13R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GATGGTAAAGGAGGGGTTAT</w:t>
            </w:r>
          </w:p>
        </w:tc>
        <w:tc>
          <w:tcPr>
            <w:tcW w:w="2430" w:type="dxa"/>
            <w:vMerge/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tcBorders>
              <w:bottom w:val="nil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bottom w:val="nil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vMerge/>
            <w:tcBorders>
              <w:bottom w:val="nil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vMerge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220BF1" w:rsidRPr="008C1F83" w:rsidTr="008C1F8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14F</w:t>
            </w:r>
          </w:p>
        </w:tc>
        <w:tc>
          <w:tcPr>
            <w:tcW w:w="4248" w:type="dxa"/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CCCGCAGTTATTTTAGTCTT</w:t>
            </w:r>
          </w:p>
        </w:tc>
        <w:tc>
          <w:tcPr>
            <w:tcW w:w="2430" w:type="dxa"/>
            <w:vMerge w:val="restart"/>
            <w:shd w:val="clear" w:color="auto" w:fill="auto"/>
          </w:tcPr>
          <w:p w:rsidR="00220BF1" w:rsidRPr="008C1F83" w:rsidRDefault="00220BF1" w:rsidP="008C1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 xml:space="preserve">COII, </w:t>
            </w:r>
            <w:proofErr w:type="spellStart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tRNA</w:t>
            </w:r>
            <w:proofErr w:type="spellEnd"/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-K</w:t>
            </w:r>
          </w:p>
        </w:tc>
        <w:tc>
          <w:tcPr>
            <w:tcW w:w="918" w:type="dxa"/>
            <w:tcBorders>
              <w:top w:val="nil"/>
              <w:bottom w:val="nil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53.2</w:t>
            </w:r>
          </w:p>
        </w:tc>
        <w:tc>
          <w:tcPr>
            <w:tcW w:w="1350" w:type="dxa"/>
            <w:gridSpan w:val="3"/>
            <w:vMerge w:val="restart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608</w:t>
            </w:r>
          </w:p>
        </w:tc>
        <w:tc>
          <w:tcPr>
            <w:tcW w:w="867" w:type="dxa"/>
            <w:gridSpan w:val="4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7211</w:t>
            </w:r>
          </w:p>
        </w:tc>
        <w:tc>
          <w:tcPr>
            <w:tcW w:w="843" w:type="dxa"/>
            <w:gridSpan w:val="2"/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7818</w:t>
            </w:r>
          </w:p>
        </w:tc>
      </w:tr>
      <w:tr w:rsidR="00220BF1" w:rsidRPr="008C1F83" w:rsidTr="008C1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220BF1" w:rsidRPr="008C1F83" w:rsidRDefault="00220BF1" w:rsidP="008C1F83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  <w:szCs w:val="20"/>
              </w:rPr>
              <w:t>PHCDBS 14R</w:t>
            </w:r>
          </w:p>
        </w:tc>
        <w:tc>
          <w:tcPr>
            <w:tcW w:w="424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TTTAGCTGAGGCATTTCACT</w:t>
            </w:r>
          </w:p>
        </w:tc>
        <w:tc>
          <w:tcPr>
            <w:tcW w:w="24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  <w:r w:rsidRPr="008C1F83"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  <w:t>53.2</w:t>
            </w:r>
          </w:p>
        </w:tc>
        <w:tc>
          <w:tcPr>
            <w:tcW w:w="1350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67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220BF1" w:rsidRPr="008C1F83" w:rsidRDefault="00220BF1" w:rsidP="008C1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  <w:sz w:val="20"/>
                <w:szCs w:val="20"/>
              </w:rPr>
            </w:pPr>
          </w:p>
        </w:tc>
      </w:tr>
    </w:tbl>
    <w:p w:rsidR="00220BF1" w:rsidRDefault="00220BF1" w:rsidP="00E63F10">
      <w:pPr>
        <w:tabs>
          <w:tab w:val="left" w:pos="3654"/>
        </w:tabs>
        <w:spacing w:after="0" w:line="240" w:lineRule="auto"/>
        <w:ind w:right="-9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3173" w:rsidRDefault="00663173" w:rsidP="00E63F10">
      <w:pPr>
        <w:tabs>
          <w:tab w:val="left" w:pos="3654"/>
        </w:tabs>
        <w:spacing w:after="0" w:line="240" w:lineRule="auto"/>
        <w:ind w:right="-9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3F10" w:rsidRPr="00E63F10" w:rsidRDefault="00EC0D06" w:rsidP="00E63F10">
      <w:pPr>
        <w:tabs>
          <w:tab w:val="left" w:pos="3654"/>
        </w:tabs>
        <w:spacing w:after="0" w:line="240" w:lineRule="auto"/>
        <w:ind w:right="-90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Supplementary </w:t>
      </w:r>
      <w:r w:rsidR="009E4EF2" w:rsidRPr="007C7F86">
        <w:rPr>
          <w:rFonts w:ascii="Times New Roman" w:hAnsi="Times New Roman" w:cs="Times New Roman"/>
          <w:b/>
          <w:sz w:val="28"/>
          <w:szCs w:val="28"/>
        </w:rPr>
        <w:t xml:space="preserve">Table </w:t>
      </w:r>
      <w:r w:rsidR="009E216C">
        <w:rPr>
          <w:rFonts w:ascii="Times New Roman" w:hAnsi="Times New Roman" w:cs="Times New Roman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9E4EF2" w:rsidRPr="007C7F86">
        <w:rPr>
          <w:rFonts w:ascii="Times New Roman" w:hAnsi="Times New Roman" w:cs="Times New Roman"/>
          <w:b/>
          <w:sz w:val="28"/>
          <w:szCs w:val="28"/>
        </w:rPr>
        <w:t>.</w:t>
      </w:r>
      <w:r w:rsidR="000E6F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7F86">
        <w:rPr>
          <w:rFonts w:ascii="Times New Roman" w:hAnsi="Times New Roman" w:cs="Times New Roman"/>
          <w:bCs/>
          <w:sz w:val="28"/>
          <w:szCs w:val="28"/>
        </w:rPr>
        <w:t>Details of primers designed</w:t>
      </w:r>
      <w:r w:rsidR="0058457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E4EF2">
        <w:rPr>
          <w:rFonts w:ascii="Times New Roman" w:hAnsi="Times New Roman" w:cs="Times New Roman"/>
          <w:bCs/>
          <w:sz w:val="28"/>
          <w:szCs w:val="28"/>
        </w:rPr>
        <w:t xml:space="preserve">to amplify mitochondrial genome of </w:t>
      </w:r>
      <w:r w:rsidR="009E4EF2" w:rsidRPr="00F23CE1">
        <w:rPr>
          <w:rFonts w:ascii="Times New Roman" w:hAnsi="Times New Roman" w:cs="Times New Roman"/>
          <w:bCs/>
          <w:i/>
          <w:sz w:val="28"/>
          <w:szCs w:val="28"/>
        </w:rPr>
        <w:t>S.</w:t>
      </w:r>
      <w:r w:rsidR="000E6FEF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proofErr w:type="spellStart"/>
      <w:r w:rsidR="009E4EF2" w:rsidRPr="00F23CE1">
        <w:rPr>
          <w:rFonts w:ascii="Times New Roman" w:hAnsi="Times New Roman" w:cs="Times New Roman"/>
          <w:bCs/>
          <w:i/>
          <w:sz w:val="28"/>
          <w:szCs w:val="28"/>
        </w:rPr>
        <w:t>hypoleucos</w:t>
      </w:r>
      <w:proofErr w:type="spellEnd"/>
    </w:p>
    <w:p w:rsidR="00F850FC" w:rsidRDefault="00943767" w:rsidP="00220BF1">
      <w:pPr>
        <w:ind w:left="4320" w:firstLine="720"/>
        <w:jc w:val="center"/>
      </w:pPr>
      <w:r>
        <w:t xml:space="preserve">* Due to circular genome the nucleotide positions are mentioned which </w:t>
      </w:r>
      <w:r w:rsidR="009E216C">
        <w:t xml:space="preserve">are in </w:t>
      </w:r>
      <w:r>
        <w:t>preceding</w:t>
      </w:r>
      <w:r w:rsidR="009E216C">
        <w:t xml:space="preserve"> order</w:t>
      </w:r>
      <w:r>
        <w:t xml:space="preserve">   </w:t>
      </w:r>
    </w:p>
    <w:p w:rsidR="00943767" w:rsidRPr="00943767" w:rsidRDefault="00943767" w:rsidP="00943767"/>
    <w:sectPr w:rsidR="00943767" w:rsidRPr="00943767" w:rsidSect="00E63F10">
      <w:pgSz w:w="16839" w:h="11907" w:orient="landscape" w:code="9"/>
      <w:pgMar w:top="81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CB2586"/>
    <w:multiLevelType w:val="hybridMultilevel"/>
    <w:tmpl w:val="F9D88612"/>
    <w:lvl w:ilvl="0" w:tplc="F31C1806">
      <w:start w:val="53"/>
      <w:numFmt w:val="bullet"/>
      <w:lvlText w:val=""/>
      <w:lvlJc w:val="left"/>
      <w:pPr>
        <w:ind w:left="1044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3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4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4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5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6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577DE"/>
    <w:rsid w:val="000B315E"/>
    <w:rsid w:val="000E6FEF"/>
    <w:rsid w:val="00137256"/>
    <w:rsid w:val="001758CF"/>
    <w:rsid w:val="00220BF1"/>
    <w:rsid w:val="002E4EAD"/>
    <w:rsid w:val="00440A36"/>
    <w:rsid w:val="004E0955"/>
    <w:rsid w:val="00584571"/>
    <w:rsid w:val="006114C4"/>
    <w:rsid w:val="00663173"/>
    <w:rsid w:val="00792E0C"/>
    <w:rsid w:val="007C7F86"/>
    <w:rsid w:val="00896F4B"/>
    <w:rsid w:val="008C1F83"/>
    <w:rsid w:val="009420C8"/>
    <w:rsid w:val="00943767"/>
    <w:rsid w:val="009E216C"/>
    <w:rsid w:val="009E4EF2"/>
    <w:rsid w:val="00A63796"/>
    <w:rsid w:val="00A66522"/>
    <w:rsid w:val="00A6754A"/>
    <w:rsid w:val="00C42200"/>
    <w:rsid w:val="00C72A6D"/>
    <w:rsid w:val="00D577DE"/>
    <w:rsid w:val="00DC50D5"/>
    <w:rsid w:val="00DD37C1"/>
    <w:rsid w:val="00E25BC9"/>
    <w:rsid w:val="00E63F10"/>
    <w:rsid w:val="00EC0D06"/>
    <w:rsid w:val="00EF14AE"/>
    <w:rsid w:val="00F850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94A7EA-4C5D-4EFD-8989-FF882728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4EF2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9E4EF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9437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5C7A0-75E7-4DD2-9E37-3350C79BF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VIPIN</dc:creator>
  <cp:keywords/>
  <dc:description/>
  <cp:lastModifiedBy>Gulab Khedkar</cp:lastModifiedBy>
  <cp:revision>74</cp:revision>
  <dcterms:created xsi:type="dcterms:W3CDTF">2019-07-28T11:41:00Z</dcterms:created>
  <dcterms:modified xsi:type="dcterms:W3CDTF">2020-05-20T13:06:00Z</dcterms:modified>
</cp:coreProperties>
</file>