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1F92D" w14:textId="6DE1E7C0" w:rsidR="007A3712" w:rsidRPr="00161180" w:rsidRDefault="00CA747A" w:rsidP="00CA747A">
      <w:pPr>
        <w:pStyle w:val="1"/>
        <w:jc w:val="center"/>
        <w:rPr>
          <w:rFonts w:ascii="Times New Roman" w:hAnsi="Times New Roman" w:cs="Times New Roman"/>
        </w:rPr>
      </w:pPr>
      <w:r w:rsidRPr="00161180">
        <w:rPr>
          <w:rFonts w:ascii="Times New Roman" w:hAnsi="Times New Roman" w:cs="Times New Roman"/>
        </w:rPr>
        <w:t>Supplementary Material</w:t>
      </w:r>
    </w:p>
    <w:p w14:paraId="536DCC77" w14:textId="73015AC0" w:rsidR="00CA747A" w:rsidRPr="00161180" w:rsidRDefault="00CA747A">
      <w:pPr>
        <w:rPr>
          <w:rFonts w:ascii="Times New Roman" w:hAnsi="Times New Roman" w:cs="Times New Roman"/>
        </w:rPr>
      </w:pPr>
      <w:r w:rsidRPr="00161180">
        <w:rPr>
          <w:rFonts w:ascii="Times New Roman" w:hAnsi="Times New Roman" w:cs="Times New Roman"/>
          <w:noProof/>
        </w:rPr>
        <w:drawing>
          <wp:inline distT="0" distB="0" distL="0" distR="0" wp14:anchorId="7E838CF9" wp14:editId="3202F41F">
            <wp:extent cx="5274310" cy="243078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AFFD9" w14:textId="3DF1D380" w:rsidR="00CA747A" w:rsidRPr="00161180" w:rsidRDefault="00CA747A">
      <w:pPr>
        <w:rPr>
          <w:rFonts w:ascii="Times New Roman" w:hAnsi="Times New Roman" w:cs="Times New Roman"/>
        </w:rPr>
      </w:pPr>
      <w:r w:rsidRPr="00161180">
        <w:rPr>
          <w:rFonts w:ascii="Times New Roman" w:hAnsi="Times New Roman" w:cs="Times New Roman"/>
        </w:rPr>
        <w:t>Fig. S1 External validation of the model using the GSE17538 dataset. A shows the ROC curves of the risk model for predicting 1, 3</w:t>
      </w:r>
      <w:r w:rsidR="00161180">
        <w:rPr>
          <w:rFonts w:ascii="Times New Roman" w:hAnsi="Times New Roman" w:cs="Times New Roman" w:hint="eastAsia"/>
        </w:rPr>
        <w:t>,</w:t>
      </w:r>
      <w:r w:rsidR="00161180">
        <w:rPr>
          <w:rFonts w:ascii="Times New Roman" w:hAnsi="Times New Roman" w:cs="Times New Roman"/>
        </w:rPr>
        <w:t xml:space="preserve"> </w:t>
      </w:r>
      <w:r w:rsidRPr="00161180">
        <w:rPr>
          <w:rFonts w:ascii="Times New Roman" w:hAnsi="Times New Roman" w:cs="Times New Roman"/>
        </w:rPr>
        <w:t>and 5 year survival rates. B shows the KM survival curves of its CC samples.</w:t>
      </w:r>
      <w:r w:rsidR="00442161" w:rsidRPr="00161180">
        <w:rPr>
          <w:rFonts w:ascii="Times New Roman" w:hAnsi="Times New Roman" w:cs="Times New Roman"/>
        </w:rPr>
        <w:t xml:space="preserve"> </w:t>
      </w:r>
    </w:p>
    <w:sectPr w:rsidR="00CA747A" w:rsidRPr="001611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BBBB7" w14:textId="77777777" w:rsidR="008574A4" w:rsidRDefault="008574A4" w:rsidP="00442161">
      <w:r>
        <w:separator/>
      </w:r>
    </w:p>
  </w:endnote>
  <w:endnote w:type="continuationSeparator" w:id="0">
    <w:p w14:paraId="6EAB2285" w14:textId="77777777" w:rsidR="008574A4" w:rsidRDefault="008574A4" w:rsidP="00442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6BBA6" w14:textId="77777777" w:rsidR="008574A4" w:rsidRDefault="008574A4" w:rsidP="00442161">
      <w:r>
        <w:separator/>
      </w:r>
    </w:p>
  </w:footnote>
  <w:footnote w:type="continuationSeparator" w:id="0">
    <w:p w14:paraId="03D78D20" w14:textId="77777777" w:rsidR="008574A4" w:rsidRDefault="008574A4" w:rsidP="004421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47A"/>
    <w:rsid w:val="00053C76"/>
    <w:rsid w:val="00161180"/>
    <w:rsid w:val="00187D44"/>
    <w:rsid w:val="00331DAB"/>
    <w:rsid w:val="00442161"/>
    <w:rsid w:val="00616000"/>
    <w:rsid w:val="007A3712"/>
    <w:rsid w:val="008574A4"/>
    <w:rsid w:val="008F1DD1"/>
    <w:rsid w:val="009C4F9D"/>
    <w:rsid w:val="00AB6A82"/>
    <w:rsid w:val="00AF5A31"/>
    <w:rsid w:val="00C31DD4"/>
    <w:rsid w:val="00CA747A"/>
    <w:rsid w:val="00CF1CB6"/>
    <w:rsid w:val="00F2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8B823F"/>
  <w15:chartTrackingRefBased/>
  <w15:docId w15:val="{D9FAE089-5EEC-4E9D-B991-663D38060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74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747A"/>
    <w:rPr>
      <w:b/>
      <w:bCs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4421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21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21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21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</Words>
  <Characters>200</Characters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2023-02-07T10:37:00Z</dcterms:created>
  <dcterms:modified xsi:type="dcterms:W3CDTF">2023-04-16T13:58:00Z</dcterms:modified>
</cp:coreProperties>
</file>