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style2.xml" ContentType="application/vnd.ms-office.chartstyle+xml"/>
  <Override PartName="/word/charts/colors2.xml" ContentType="application/vnd.ms-office.chartcolorstyle+xml"/>
  <Override PartName="/word/drawings/drawing1.xml" ContentType="application/vnd.openxmlformats-officedocument.drawingml.chartshap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3FACF1" w14:textId="2DBFE9BE" w:rsidR="008425F2" w:rsidRPr="00C87203" w:rsidRDefault="003613F0" w:rsidP="003613F0">
      <w:pPr>
        <w:pStyle w:val="Heading1"/>
        <w:rPr>
          <w:b/>
          <w:bCs/>
          <w:color w:val="auto"/>
          <w:sz w:val="22"/>
          <w:szCs w:val="22"/>
        </w:rPr>
      </w:pPr>
      <w:bookmarkStart w:id="0" w:name="_Toc121826205"/>
      <w:bookmarkStart w:id="1" w:name="_Toc132359361"/>
      <w:r w:rsidRPr="00C87203">
        <w:rPr>
          <w:b/>
          <w:bCs/>
          <w:color w:val="auto"/>
          <w:sz w:val="22"/>
          <w:szCs w:val="22"/>
        </w:rPr>
        <w:t>Trade-offs between hydropower and irrigation in transboundary river systems: the implications of further development on the Blue Nile in Ethiopia</w:t>
      </w:r>
      <w:r w:rsidR="00655FA3" w:rsidRPr="00C87203">
        <w:rPr>
          <w:b/>
          <w:bCs/>
          <w:color w:val="auto"/>
          <w:sz w:val="22"/>
          <w:szCs w:val="22"/>
        </w:rPr>
        <w:t xml:space="preserve">: </w:t>
      </w:r>
      <w:r w:rsidR="008425F2" w:rsidRPr="00C87203">
        <w:rPr>
          <w:b/>
          <w:bCs/>
          <w:color w:val="auto"/>
          <w:sz w:val="22"/>
          <w:szCs w:val="22"/>
        </w:rPr>
        <w:t xml:space="preserve">Supplementary </w:t>
      </w:r>
      <w:r w:rsidR="00993E78" w:rsidRPr="00C87203">
        <w:rPr>
          <w:b/>
          <w:bCs/>
          <w:color w:val="auto"/>
          <w:sz w:val="22"/>
          <w:szCs w:val="22"/>
        </w:rPr>
        <w:t>Information</w:t>
      </w:r>
      <w:bookmarkEnd w:id="0"/>
      <w:bookmarkEnd w:id="1"/>
    </w:p>
    <w:p w14:paraId="463B2B20" w14:textId="77777777" w:rsidR="00272E7A" w:rsidRPr="00B2593F" w:rsidRDefault="00272E7A" w:rsidP="00272E7A">
      <w:pPr>
        <w:rPr>
          <w:rFonts w:ascii="Calibri Light" w:hAnsi="Calibri Light"/>
        </w:rPr>
      </w:pPr>
    </w:p>
    <w:bookmarkStart w:id="2" w:name="_Toc132359362" w:displacedByCustomXml="next"/>
    <w:bookmarkStart w:id="3" w:name="_Toc121826206" w:displacedByCustomXml="next"/>
    <w:sdt>
      <w:sdtPr>
        <w:rPr>
          <w:rFonts w:ascii="Calibri Light" w:eastAsiaTheme="minorHAnsi" w:hAnsi="Calibri Light" w:cstheme="minorBidi"/>
          <w:color w:val="auto"/>
          <w:sz w:val="22"/>
          <w:szCs w:val="22"/>
        </w:rPr>
        <w:id w:val="-483863853"/>
        <w:docPartObj>
          <w:docPartGallery w:val="Table of Contents"/>
          <w:docPartUnique/>
        </w:docPartObj>
      </w:sdtPr>
      <w:sdtEndPr>
        <w:rPr>
          <w:b/>
          <w:bCs/>
          <w:noProof/>
        </w:rPr>
      </w:sdtEndPr>
      <w:sdtContent>
        <w:p w14:paraId="6B9AF573" w14:textId="260F1AB3" w:rsidR="003613F0" w:rsidRPr="00C87203" w:rsidRDefault="008425F2" w:rsidP="00C87203">
          <w:pPr>
            <w:pStyle w:val="Heading2"/>
          </w:pPr>
          <w:r w:rsidRPr="00F02883">
            <w:t>Contents</w:t>
          </w:r>
          <w:bookmarkEnd w:id="3"/>
          <w:bookmarkEnd w:id="2"/>
          <w:r w:rsidRPr="00C95E02">
            <w:rPr>
              <w:rFonts w:cs="Calibri Light"/>
            </w:rPr>
            <w:fldChar w:fldCharType="begin"/>
          </w:r>
          <w:r w:rsidRPr="00C95E02">
            <w:rPr>
              <w:rFonts w:cs="Calibri Light"/>
            </w:rPr>
            <w:instrText xml:space="preserve"> TOC \o "1-3" \h \z \u </w:instrText>
          </w:r>
          <w:r w:rsidRPr="00C95E02">
            <w:rPr>
              <w:rFonts w:cs="Calibri Light"/>
            </w:rPr>
            <w:fldChar w:fldCharType="separate"/>
          </w:r>
          <w:hyperlink w:anchor="_Toc132359361" w:history="1"/>
        </w:p>
        <w:p w14:paraId="1FB7C3BA" w14:textId="122CE847" w:rsidR="003613F0" w:rsidRDefault="00000000">
          <w:pPr>
            <w:pStyle w:val="TOC2"/>
            <w:tabs>
              <w:tab w:val="right" w:leader="dot" w:pos="9350"/>
            </w:tabs>
            <w:rPr>
              <w:rFonts w:eastAsiaTheme="minorEastAsia"/>
              <w:noProof/>
              <w:lang w:eastAsia="en-GB"/>
            </w:rPr>
          </w:pPr>
          <w:hyperlink w:anchor="_Toc132359363" w:history="1">
            <w:r w:rsidR="003613F0" w:rsidRPr="00380C20">
              <w:rPr>
                <w:rStyle w:val="Hyperlink"/>
                <w:rFonts w:ascii="Calibri Light" w:hAnsi="Calibri Light" w:cs="Calibri Light"/>
                <w:noProof/>
              </w:rPr>
              <w:t>Supplementary Tables</w:t>
            </w:r>
            <w:r w:rsidR="003613F0">
              <w:rPr>
                <w:noProof/>
                <w:webHidden/>
              </w:rPr>
              <w:tab/>
            </w:r>
            <w:r w:rsidR="003613F0">
              <w:rPr>
                <w:noProof/>
                <w:webHidden/>
              </w:rPr>
              <w:fldChar w:fldCharType="begin"/>
            </w:r>
            <w:r w:rsidR="003613F0">
              <w:rPr>
                <w:noProof/>
                <w:webHidden/>
              </w:rPr>
              <w:instrText xml:space="preserve"> PAGEREF _Toc132359363 \h </w:instrText>
            </w:r>
            <w:r w:rsidR="003613F0">
              <w:rPr>
                <w:noProof/>
                <w:webHidden/>
              </w:rPr>
            </w:r>
            <w:r w:rsidR="003613F0">
              <w:rPr>
                <w:noProof/>
                <w:webHidden/>
              </w:rPr>
              <w:fldChar w:fldCharType="separate"/>
            </w:r>
            <w:r w:rsidR="003613F0">
              <w:rPr>
                <w:noProof/>
                <w:webHidden/>
              </w:rPr>
              <w:t>2</w:t>
            </w:r>
            <w:r w:rsidR="003613F0">
              <w:rPr>
                <w:noProof/>
                <w:webHidden/>
              </w:rPr>
              <w:fldChar w:fldCharType="end"/>
            </w:r>
          </w:hyperlink>
        </w:p>
        <w:p w14:paraId="67DC7C40" w14:textId="759D00EC" w:rsidR="003613F0" w:rsidRDefault="00000000">
          <w:pPr>
            <w:pStyle w:val="TOC2"/>
            <w:tabs>
              <w:tab w:val="right" w:leader="dot" w:pos="9350"/>
            </w:tabs>
            <w:rPr>
              <w:rFonts w:eastAsiaTheme="minorEastAsia"/>
              <w:noProof/>
              <w:lang w:eastAsia="en-GB"/>
            </w:rPr>
          </w:pPr>
          <w:hyperlink w:anchor="_Toc132359364" w:history="1">
            <w:r w:rsidR="003613F0" w:rsidRPr="00380C20">
              <w:rPr>
                <w:rStyle w:val="Hyperlink"/>
                <w:rFonts w:ascii="Calibri Light" w:hAnsi="Calibri Light" w:cs="Calibri Light"/>
                <w:noProof/>
              </w:rPr>
              <w:t>Supplementary Figures</w:t>
            </w:r>
            <w:r w:rsidR="003613F0">
              <w:rPr>
                <w:noProof/>
                <w:webHidden/>
              </w:rPr>
              <w:tab/>
            </w:r>
            <w:r w:rsidR="003613F0">
              <w:rPr>
                <w:noProof/>
                <w:webHidden/>
              </w:rPr>
              <w:fldChar w:fldCharType="begin"/>
            </w:r>
            <w:r w:rsidR="003613F0">
              <w:rPr>
                <w:noProof/>
                <w:webHidden/>
              </w:rPr>
              <w:instrText xml:space="preserve"> PAGEREF _Toc132359364 \h </w:instrText>
            </w:r>
            <w:r w:rsidR="003613F0">
              <w:rPr>
                <w:noProof/>
                <w:webHidden/>
              </w:rPr>
            </w:r>
            <w:r w:rsidR="003613F0">
              <w:rPr>
                <w:noProof/>
                <w:webHidden/>
              </w:rPr>
              <w:fldChar w:fldCharType="separate"/>
            </w:r>
            <w:r w:rsidR="003613F0">
              <w:rPr>
                <w:noProof/>
                <w:webHidden/>
              </w:rPr>
              <w:t>3</w:t>
            </w:r>
            <w:r w:rsidR="003613F0">
              <w:rPr>
                <w:noProof/>
                <w:webHidden/>
              </w:rPr>
              <w:fldChar w:fldCharType="end"/>
            </w:r>
          </w:hyperlink>
        </w:p>
        <w:p w14:paraId="1097A09C" w14:textId="1D77B0ED" w:rsidR="003613F0" w:rsidRDefault="00000000">
          <w:pPr>
            <w:pStyle w:val="TOC2"/>
            <w:tabs>
              <w:tab w:val="right" w:leader="dot" w:pos="9350"/>
            </w:tabs>
            <w:rPr>
              <w:rFonts w:eastAsiaTheme="minorEastAsia"/>
              <w:noProof/>
              <w:lang w:eastAsia="en-GB"/>
            </w:rPr>
          </w:pPr>
          <w:hyperlink w:anchor="_Toc132359365" w:history="1">
            <w:r w:rsidR="003613F0" w:rsidRPr="00380C20">
              <w:rPr>
                <w:rStyle w:val="Hyperlink"/>
                <w:rFonts w:ascii="Calibri Light" w:hAnsi="Calibri Light" w:cs="Calibri Light"/>
                <w:noProof/>
              </w:rPr>
              <w:t>Supplementary note 1: History of the Idea of the Blue Nile Cascade</w:t>
            </w:r>
            <w:r w:rsidR="003613F0">
              <w:rPr>
                <w:noProof/>
                <w:webHidden/>
              </w:rPr>
              <w:tab/>
            </w:r>
            <w:r w:rsidR="003613F0">
              <w:rPr>
                <w:noProof/>
                <w:webHidden/>
              </w:rPr>
              <w:fldChar w:fldCharType="begin"/>
            </w:r>
            <w:r w:rsidR="003613F0">
              <w:rPr>
                <w:noProof/>
                <w:webHidden/>
              </w:rPr>
              <w:instrText xml:space="preserve"> PAGEREF _Toc132359365 \h </w:instrText>
            </w:r>
            <w:r w:rsidR="003613F0">
              <w:rPr>
                <w:noProof/>
                <w:webHidden/>
              </w:rPr>
            </w:r>
            <w:r w:rsidR="003613F0">
              <w:rPr>
                <w:noProof/>
                <w:webHidden/>
              </w:rPr>
              <w:fldChar w:fldCharType="separate"/>
            </w:r>
            <w:r w:rsidR="003613F0">
              <w:rPr>
                <w:noProof/>
                <w:webHidden/>
              </w:rPr>
              <w:t>4</w:t>
            </w:r>
            <w:r w:rsidR="003613F0">
              <w:rPr>
                <w:noProof/>
                <w:webHidden/>
              </w:rPr>
              <w:fldChar w:fldCharType="end"/>
            </w:r>
          </w:hyperlink>
        </w:p>
        <w:p w14:paraId="23F92FBB" w14:textId="0463570A" w:rsidR="003613F0" w:rsidRDefault="00000000">
          <w:pPr>
            <w:pStyle w:val="TOC2"/>
            <w:tabs>
              <w:tab w:val="right" w:leader="dot" w:pos="9350"/>
            </w:tabs>
            <w:rPr>
              <w:rFonts w:eastAsiaTheme="minorEastAsia"/>
              <w:noProof/>
              <w:lang w:eastAsia="en-GB"/>
            </w:rPr>
          </w:pPr>
          <w:hyperlink w:anchor="_Toc132359366" w:history="1">
            <w:r w:rsidR="003613F0" w:rsidRPr="00380C20">
              <w:rPr>
                <w:rStyle w:val="Hyperlink"/>
                <w:rFonts w:ascii="Calibri Light" w:hAnsi="Calibri Light" w:cs="Calibri Light"/>
                <w:noProof/>
              </w:rPr>
              <w:t>Supplementary note 2: ENRM schematic</w:t>
            </w:r>
            <w:r w:rsidR="003613F0">
              <w:rPr>
                <w:noProof/>
                <w:webHidden/>
              </w:rPr>
              <w:tab/>
            </w:r>
            <w:r w:rsidR="003613F0">
              <w:rPr>
                <w:noProof/>
                <w:webHidden/>
              </w:rPr>
              <w:fldChar w:fldCharType="begin"/>
            </w:r>
            <w:r w:rsidR="003613F0">
              <w:rPr>
                <w:noProof/>
                <w:webHidden/>
              </w:rPr>
              <w:instrText xml:space="preserve"> PAGEREF _Toc132359366 \h </w:instrText>
            </w:r>
            <w:r w:rsidR="003613F0">
              <w:rPr>
                <w:noProof/>
                <w:webHidden/>
              </w:rPr>
            </w:r>
            <w:r w:rsidR="003613F0">
              <w:rPr>
                <w:noProof/>
                <w:webHidden/>
              </w:rPr>
              <w:fldChar w:fldCharType="separate"/>
            </w:r>
            <w:r w:rsidR="003613F0">
              <w:rPr>
                <w:noProof/>
                <w:webHidden/>
              </w:rPr>
              <w:t>6</w:t>
            </w:r>
            <w:r w:rsidR="003613F0">
              <w:rPr>
                <w:noProof/>
                <w:webHidden/>
              </w:rPr>
              <w:fldChar w:fldCharType="end"/>
            </w:r>
          </w:hyperlink>
        </w:p>
        <w:p w14:paraId="29A8CF1C" w14:textId="500D2CF6" w:rsidR="003613F0" w:rsidRDefault="00000000">
          <w:pPr>
            <w:pStyle w:val="TOC2"/>
            <w:tabs>
              <w:tab w:val="right" w:leader="dot" w:pos="9350"/>
            </w:tabs>
            <w:rPr>
              <w:rFonts w:eastAsiaTheme="minorEastAsia"/>
              <w:noProof/>
              <w:lang w:eastAsia="en-GB"/>
            </w:rPr>
          </w:pPr>
          <w:hyperlink w:anchor="_Toc132359367" w:history="1">
            <w:r w:rsidR="003613F0" w:rsidRPr="00380C20">
              <w:rPr>
                <w:rStyle w:val="Hyperlink"/>
                <w:rFonts w:ascii="Calibri Light" w:hAnsi="Calibri Light" w:cs="Calibri Light"/>
                <w:noProof/>
              </w:rPr>
              <w:t>Supplementary note 3: Modelling assumptions</w:t>
            </w:r>
            <w:r w:rsidR="003613F0">
              <w:rPr>
                <w:noProof/>
                <w:webHidden/>
              </w:rPr>
              <w:tab/>
            </w:r>
            <w:r w:rsidR="003613F0">
              <w:rPr>
                <w:noProof/>
                <w:webHidden/>
              </w:rPr>
              <w:fldChar w:fldCharType="begin"/>
            </w:r>
            <w:r w:rsidR="003613F0">
              <w:rPr>
                <w:noProof/>
                <w:webHidden/>
              </w:rPr>
              <w:instrText xml:space="preserve"> PAGEREF _Toc132359367 \h </w:instrText>
            </w:r>
            <w:r w:rsidR="003613F0">
              <w:rPr>
                <w:noProof/>
                <w:webHidden/>
              </w:rPr>
            </w:r>
            <w:r w:rsidR="003613F0">
              <w:rPr>
                <w:noProof/>
                <w:webHidden/>
              </w:rPr>
              <w:fldChar w:fldCharType="separate"/>
            </w:r>
            <w:r w:rsidR="003613F0">
              <w:rPr>
                <w:noProof/>
                <w:webHidden/>
              </w:rPr>
              <w:t>7</w:t>
            </w:r>
            <w:r w:rsidR="003613F0">
              <w:rPr>
                <w:noProof/>
                <w:webHidden/>
              </w:rPr>
              <w:fldChar w:fldCharType="end"/>
            </w:r>
          </w:hyperlink>
        </w:p>
        <w:p w14:paraId="4C1E2529" w14:textId="6162B81E" w:rsidR="003613F0" w:rsidRDefault="00000000">
          <w:pPr>
            <w:pStyle w:val="TOC3"/>
            <w:tabs>
              <w:tab w:val="right" w:leader="dot" w:pos="9350"/>
            </w:tabs>
            <w:rPr>
              <w:rFonts w:eastAsiaTheme="minorEastAsia"/>
              <w:noProof/>
              <w:lang w:eastAsia="en-GB"/>
            </w:rPr>
          </w:pPr>
          <w:hyperlink w:anchor="_Toc132359368" w:history="1">
            <w:r w:rsidR="003613F0" w:rsidRPr="00380C20">
              <w:rPr>
                <w:rStyle w:val="Hyperlink"/>
                <w:noProof/>
              </w:rPr>
              <w:t>A) Scenario labels</w:t>
            </w:r>
            <w:r w:rsidR="003613F0">
              <w:rPr>
                <w:noProof/>
                <w:webHidden/>
              </w:rPr>
              <w:tab/>
            </w:r>
            <w:r w:rsidR="003613F0">
              <w:rPr>
                <w:noProof/>
                <w:webHidden/>
              </w:rPr>
              <w:fldChar w:fldCharType="begin"/>
            </w:r>
            <w:r w:rsidR="003613F0">
              <w:rPr>
                <w:noProof/>
                <w:webHidden/>
              </w:rPr>
              <w:instrText xml:space="preserve"> PAGEREF _Toc132359368 \h </w:instrText>
            </w:r>
            <w:r w:rsidR="003613F0">
              <w:rPr>
                <w:noProof/>
                <w:webHidden/>
              </w:rPr>
            </w:r>
            <w:r w:rsidR="003613F0">
              <w:rPr>
                <w:noProof/>
                <w:webHidden/>
              </w:rPr>
              <w:fldChar w:fldCharType="separate"/>
            </w:r>
            <w:r w:rsidR="003613F0">
              <w:rPr>
                <w:noProof/>
                <w:webHidden/>
              </w:rPr>
              <w:t>7</w:t>
            </w:r>
            <w:r w:rsidR="003613F0">
              <w:rPr>
                <w:noProof/>
                <w:webHidden/>
              </w:rPr>
              <w:fldChar w:fldCharType="end"/>
            </w:r>
          </w:hyperlink>
        </w:p>
        <w:p w14:paraId="3B847461" w14:textId="46C0C404" w:rsidR="003613F0" w:rsidRDefault="00000000">
          <w:pPr>
            <w:pStyle w:val="TOC3"/>
            <w:tabs>
              <w:tab w:val="right" w:leader="dot" w:pos="9350"/>
            </w:tabs>
            <w:rPr>
              <w:rFonts w:eastAsiaTheme="minorEastAsia"/>
              <w:noProof/>
              <w:lang w:eastAsia="en-GB"/>
            </w:rPr>
          </w:pPr>
          <w:hyperlink w:anchor="_Toc132359369" w:history="1">
            <w:r w:rsidR="003613F0" w:rsidRPr="00380C20">
              <w:rPr>
                <w:rStyle w:val="Hyperlink"/>
                <w:noProof/>
              </w:rPr>
              <w:t>B) Reservoir assumptions</w:t>
            </w:r>
            <w:r w:rsidR="003613F0">
              <w:rPr>
                <w:noProof/>
                <w:webHidden/>
              </w:rPr>
              <w:tab/>
            </w:r>
            <w:r w:rsidR="003613F0">
              <w:rPr>
                <w:noProof/>
                <w:webHidden/>
              </w:rPr>
              <w:fldChar w:fldCharType="begin"/>
            </w:r>
            <w:r w:rsidR="003613F0">
              <w:rPr>
                <w:noProof/>
                <w:webHidden/>
              </w:rPr>
              <w:instrText xml:space="preserve"> PAGEREF _Toc132359369 \h </w:instrText>
            </w:r>
            <w:r w:rsidR="003613F0">
              <w:rPr>
                <w:noProof/>
                <w:webHidden/>
              </w:rPr>
            </w:r>
            <w:r w:rsidR="003613F0">
              <w:rPr>
                <w:noProof/>
                <w:webHidden/>
              </w:rPr>
              <w:fldChar w:fldCharType="separate"/>
            </w:r>
            <w:r w:rsidR="003613F0">
              <w:rPr>
                <w:noProof/>
                <w:webHidden/>
              </w:rPr>
              <w:t>7</w:t>
            </w:r>
            <w:r w:rsidR="003613F0">
              <w:rPr>
                <w:noProof/>
                <w:webHidden/>
              </w:rPr>
              <w:fldChar w:fldCharType="end"/>
            </w:r>
          </w:hyperlink>
        </w:p>
        <w:p w14:paraId="637188F3" w14:textId="74451393" w:rsidR="003613F0" w:rsidRDefault="00000000">
          <w:pPr>
            <w:pStyle w:val="TOC3"/>
            <w:tabs>
              <w:tab w:val="right" w:leader="dot" w:pos="9350"/>
            </w:tabs>
            <w:rPr>
              <w:rFonts w:eastAsiaTheme="minorEastAsia"/>
              <w:noProof/>
              <w:lang w:eastAsia="en-GB"/>
            </w:rPr>
          </w:pPr>
          <w:hyperlink w:anchor="_Toc132359370" w:history="1">
            <w:r w:rsidR="003613F0" w:rsidRPr="00380C20">
              <w:rPr>
                <w:rStyle w:val="Hyperlink"/>
                <w:noProof/>
              </w:rPr>
              <w:t>C) Evaporation</w:t>
            </w:r>
            <w:r w:rsidR="003613F0">
              <w:rPr>
                <w:noProof/>
                <w:webHidden/>
              </w:rPr>
              <w:tab/>
            </w:r>
            <w:r w:rsidR="003613F0">
              <w:rPr>
                <w:noProof/>
                <w:webHidden/>
              </w:rPr>
              <w:fldChar w:fldCharType="begin"/>
            </w:r>
            <w:r w:rsidR="003613F0">
              <w:rPr>
                <w:noProof/>
                <w:webHidden/>
              </w:rPr>
              <w:instrText xml:space="preserve"> PAGEREF _Toc132359370 \h </w:instrText>
            </w:r>
            <w:r w:rsidR="003613F0">
              <w:rPr>
                <w:noProof/>
                <w:webHidden/>
              </w:rPr>
            </w:r>
            <w:r w:rsidR="003613F0">
              <w:rPr>
                <w:noProof/>
                <w:webHidden/>
              </w:rPr>
              <w:fldChar w:fldCharType="separate"/>
            </w:r>
            <w:r w:rsidR="003613F0">
              <w:rPr>
                <w:noProof/>
                <w:webHidden/>
              </w:rPr>
              <w:t>7</w:t>
            </w:r>
            <w:r w:rsidR="003613F0">
              <w:rPr>
                <w:noProof/>
                <w:webHidden/>
              </w:rPr>
              <w:fldChar w:fldCharType="end"/>
            </w:r>
          </w:hyperlink>
        </w:p>
        <w:p w14:paraId="159FB8B5" w14:textId="0516C9C1" w:rsidR="003613F0" w:rsidRDefault="00000000">
          <w:pPr>
            <w:pStyle w:val="TOC2"/>
            <w:tabs>
              <w:tab w:val="right" w:leader="dot" w:pos="9350"/>
            </w:tabs>
            <w:rPr>
              <w:rFonts w:eastAsiaTheme="minorEastAsia"/>
              <w:noProof/>
              <w:lang w:eastAsia="en-GB"/>
            </w:rPr>
          </w:pPr>
          <w:hyperlink w:anchor="_Toc132359371" w:history="1">
            <w:r w:rsidR="003613F0" w:rsidRPr="00380C20">
              <w:rPr>
                <w:rStyle w:val="Hyperlink"/>
                <w:rFonts w:ascii="Calibri Light" w:hAnsi="Calibri Light" w:cs="Calibri Light"/>
                <w:noProof/>
              </w:rPr>
              <w:t>Supplementary note 4: Cascade assumptions</w:t>
            </w:r>
            <w:r w:rsidR="003613F0">
              <w:rPr>
                <w:noProof/>
                <w:webHidden/>
              </w:rPr>
              <w:tab/>
            </w:r>
            <w:r w:rsidR="003613F0">
              <w:rPr>
                <w:noProof/>
                <w:webHidden/>
              </w:rPr>
              <w:fldChar w:fldCharType="begin"/>
            </w:r>
            <w:r w:rsidR="003613F0">
              <w:rPr>
                <w:noProof/>
                <w:webHidden/>
              </w:rPr>
              <w:instrText xml:space="preserve"> PAGEREF _Toc132359371 \h </w:instrText>
            </w:r>
            <w:r w:rsidR="003613F0">
              <w:rPr>
                <w:noProof/>
                <w:webHidden/>
              </w:rPr>
            </w:r>
            <w:r w:rsidR="003613F0">
              <w:rPr>
                <w:noProof/>
                <w:webHidden/>
              </w:rPr>
              <w:fldChar w:fldCharType="separate"/>
            </w:r>
            <w:r w:rsidR="003613F0">
              <w:rPr>
                <w:noProof/>
                <w:webHidden/>
              </w:rPr>
              <w:t>9</w:t>
            </w:r>
            <w:r w:rsidR="003613F0">
              <w:rPr>
                <w:noProof/>
                <w:webHidden/>
              </w:rPr>
              <w:fldChar w:fldCharType="end"/>
            </w:r>
          </w:hyperlink>
        </w:p>
        <w:p w14:paraId="2B7DB6D8" w14:textId="5A66773B" w:rsidR="003613F0" w:rsidRDefault="00000000">
          <w:pPr>
            <w:pStyle w:val="TOC3"/>
            <w:tabs>
              <w:tab w:val="right" w:leader="dot" w:pos="9350"/>
            </w:tabs>
            <w:rPr>
              <w:rFonts w:eastAsiaTheme="minorEastAsia"/>
              <w:noProof/>
              <w:lang w:eastAsia="en-GB"/>
            </w:rPr>
          </w:pPr>
          <w:hyperlink w:anchor="_Toc132359372" w:history="1">
            <w:r w:rsidR="003613F0" w:rsidRPr="00380C20">
              <w:rPr>
                <w:rStyle w:val="Hyperlink"/>
                <w:noProof/>
              </w:rPr>
              <w:t>A) Flood space elevation</w:t>
            </w:r>
            <w:r w:rsidR="003613F0">
              <w:rPr>
                <w:noProof/>
                <w:webHidden/>
              </w:rPr>
              <w:tab/>
            </w:r>
            <w:r w:rsidR="003613F0">
              <w:rPr>
                <w:noProof/>
                <w:webHidden/>
              </w:rPr>
              <w:fldChar w:fldCharType="begin"/>
            </w:r>
            <w:r w:rsidR="003613F0">
              <w:rPr>
                <w:noProof/>
                <w:webHidden/>
              </w:rPr>
              <w:instrText xml:space="preserve"> PAGEREF _Toc132359372 \h </w:instrText>
            </w:r>
            <w:r w:rsidR="003613F0">
              <w:rPr>
                <w:noProof/>
                <w:webHidden/>
              </w:rPr>
            </w:r>
            <w:r w:rsidR="003613F0">
              <w:rPr>
                <w:noProof/>
                <w:webHidden/>
              </w:rPr>
              <w:fldChar w:fldCharType="separate"/>
            </w:r>
            <w:r w:rsidR="003613F0">
              <w:rPr>
                <w:noProof/>
                <w:webHidden/>
              </w:rPr>
              <w:t>9</w:t>
            </w:r>
            <w:r w:rsidR="003613F0">
              <w:rPr>
                <w:noProof/>
                <w:webHidden/>
              </w:rPr>
              <w:fldChar w:fldCharType="end"/>
            </w:r>
          </w:hyperlink>
        </w:p>
        <w:p w14:paraId="10DC5410" w14:textId="6734FC22" w:rsidR="003613F0" w:rsidRDefault="00000000">
          <w:pPr>
            <w:pStyle w:val="TOC3"/>
            <w:tabs>
              <w:tab w:val="right" w:leader="dot" w:pos="9350"/>
            </w:tabs>
            <w:rPr>
              <w:rFonts w:eastAsiaTheme="minorEastAsia"/>
              <w:noProof/>
              <w:lang w:eastAsia="en-GB"/>
            </w:rPr>
          </w:pPr>
          <w:hyperlink w:anchor="_Toc132359373" w:history="1">
            <w:r w:rsidR="003613F0" w:rsidRPr="00380C20">
              <w:rPr>
                <w:rStyle w:val="Hyperlink"/>
                <w:noProof/>
              </w:rPr>
              <w:t>B) Target powers</w:t>
            </w:r>
            <w:r w:rsidR="003613F0">
              <w:rPr>
                <w:noProof/>
                <w:webHidden/>
              </w:rPr>
              <w:tab/>
            </w:r>
            <w:r w:rsidR="003613F0">
              <w:rPr>
                <w:noProof/>
                <w:webHidden/>
              </w:rPr>
              <w:fldChar w:fldCharType="begin"/>
            </w:r>
            <w:r w:rsidR="003613F0">
              <w:rPr>
                <w:noProof/>
                <w:webHidden/>
              </w:rPr>
              <w:instrText xml:space="preserve"> PAGEREF _Toc132359373 \h </w:instrText>
            </w:r>
            <w:r w:rsidR="003613F0">
              <w:rPr>
                <w:noProof/>
                <w:webHidden/>
              </w:rPr>
            </w:r>
            <w:r w:rsidR="003613F0">
              <w:rPr>
                <w:noProof/>
                <w:webHidden/>
              </w:rPr>
              <w:fldChar w:fldCharType="separate"/>
            </w:r>
            <w:r w:rsidR="003613F0">
              <w:rPr>
                <w:noProof/>
                <w:webHidden/>
              </w:rPr>
              <w:t>9</w:t>
            </w:r>
            <w:r w:rsidR="003613F0">
              <w:rPr>
                <w:noProof/>
                <w:webHidden/>
              </w:rPr>
              <w:fldChar w:fldCharType="end"/>
            </w:r>
          </w:hyperlink>
        </w:p>
        <w:p w14:paraId="6F91AA40" w14:textId="1A6C9730" w:rsidR="003613F0" w:rsidRDefault="00000000">
          <w:pPr>
            <w:pStyle w:val="TOC2"/>
            <w:tabs>
              <w:tab w:val="right" w:leader="dot" w:pos="9350"/>
            </w:tabs>
            <w:rPr>
              <w:rFonts w:eastAsiaTheme="minorEastAsia"/>
              <w:noProof/>
              <w:lang w:eastAsia="en-GB"/>
            </w:rPr>
          </w:pPr>
          <w:hyperlink w:anchor="_Toc132359374" w:history="1">
            <w:r w:rsidR="003613F0" w:rsidRPr="00380C20">
              <w:rPr>
                <w:rStyle w:val="Hyperlink"/>
                <w:rFonts w:ascii="Calibri Light" w:hAnsi="Calibri Light" w:cs="Calibri Light"/>
                <w:noProof/>
              </w:rPr>
              <w:t>Supplementary note 5: Additional</w:t>
            </w:r>
            <w:r w:rsidR="003613F0" w:rsidRPr="00380C20">
              <w:rPr>
                <w:rStyle w:val="Hyperlink"/>
                <w:rFonts w:ascii="Calibri Light" w:hAnsi="Calibri Light"/>
                <w:noProof/>
              </w:rPr>
              <w:t xml:space="preserve"> results</w:t>
            </w:r>
            <w:r w:rsidR="003613F0">
              <w:rPr>
                <w:noProof/>
                <w:webHidden/>
              </w:rPr>
              <w:tab/>
            </w:r>
            <w:r w:rsidR="003613F0">
              <w:rPr>
                <w:noProof/>
                <w:webHidden/>
              </w:rPr>
              <w:fldChar w:fldCharType="begin"/>
            </w:r>
            <w:r w:rsidR="003613F0">
              <w:rPr>
                <w:noProof/>
                <w:webHidden/>
              </w:rPr>
              <w:instrText xml:space="preserve"> PAGEREF _Toc132359374 \h </w:instrText>
            </w:r>
            <w:r w:rsidR="003613F0">
              <w:rPr>
                <w:noProof/>
                <w:webHidden/>
              </w:rPr>
            </w:r>
            <w:r w:rsidR="003613F0">
              <w:rPr>
                <w:noProof/>
                <w:webHidden/>
              </w:rPr>
              <w:fldChar w:fldCharType="separate"/>
            </w:r>
            <w:r w:rsidR="003613F0">
              <w:rPr>
                <w:noProof/>
                <w:webHidden/>
              </w:rPr>
              <w:t>17</w:t>
            </w:r>
            <w:r w:rsidR="003613F0">
              <w:rPr>
                <w:noProof/>
                <w:webHidden/>
              </w:rPr>
              <w:fldChar w:fldCharType="end"/>
            </w:r>
          </w:hyperlink>
        </w:p>
        <w:p w14:paraId="423D3B2E" w14:textId="1B12AAE1" w:rsidR="003613F0" w:rsidRDefault="00000000">
          <w:pPr>
            <w:pStyle w:val="TOC3"/>
            <w:tabs>
              <w:tab w:val="right" w:leader="dot" w:pos="9350"/>
            </w:tabs>
            <w:rPr>
              <w:rFonts w:eastAsiaTheme="minorEastAsia"/>
              <w:noProof/>
              <w:lang w:eastAsia="en-GB"/>
            </w:rPr>
          </w:pPr>
          <w:hyperlink w:anchor="_Toc132359375" w:history="1">
            <w:r w:rsidR="003613F0" w:rsidRPr="00380C20">
              <w:rPr>
                <w:rStyle w:val="Hyperlink"/>
                <w:noProof/>
              </w:rPr>
              <w:t>A) Average annual hydropower generation</w:t>
            </w:r>
            <w:r w:rsidR="003613F0">
              <w:rPr>
                <w:noProof/>
                <w:webHidden/>
              </w:rPr>
              <w:tab/>
            </w:r>
            <w:r w:rsidR="003613F0">
              <w:rPr>
                <w:noProof/>
                <w:webHidden/>
              </w:rPr>
              <w:fldChar w:fldCharType="begin"/>
            </w:r>
            <w:r w:rsidR="003613F0">
              <w:rPr>
                <w:noProof/>
                <w:webHidden/>
              </w:rPr>
              <w:instrText xml:space="preserve"> PAGEREF _Toc132359375 \h </w:instrText>
            </w:r>
            <w:r w:rsidR="003613F0">
              <w:rPr>
                <w:noProof/>
                <w:webHidden/>
              </w:rPr>
            </w:r>
            <w:r w:rsidR="003613F0">
              <w:rPr>
                <w:noProof/>
                <w:webHidden/>
              </w:rPr>
              <w:fldChar w:fldCharType="separate"/>
            </w:r>
            <w:r w:rsidR="003613F0">
              <w:rPr>
                <w:noProof/>
                <w:webHidden/>
              </w:rPr>
              <w:t>17</w:t>
            </w:r>
            <w:r w:rsidR="003613F0">
              <w:rPr>
                <w:noProof/>
                <w:webHidden/>
              </w:rPr>
              <w:fldChar w:fldCharType="end"/>
            </w:r>
          </w:hyperlink>
        </w:p>
        <w:p w14:paraId="42143D23" w14:textId="0111F165" w:rsidR="003613F0" w:rsidRDefault="00000000">
          <w:pPr>
            <w:pStyle w:val="TOC3"/>
            <w:tabs>
              <w:tab w:val="right" w:leader="dot" w:pos="9350"/>
            </w:tabs>
            <w:rPr>
              <w:rFonts w:eastAsiaTheme="minorEastAsia"/>
              <w:noProof/>
              <w:lang w:eastAsia="en-GB"/>
            </w:rPr>
          </w:pPr>
          <w:hyperlink w:anchor="_Toc132359376" w:history="1">
            <w:r w:rsidR="003613F0" w:rsidRPr="00380C20">
              <w:rPr>
                <w:rStyle w:val="Hyperlink"/>
                <w:rFonts w:cstheme="majorHAnsi"/>
                <w:noProof/>
              </w:rPr>
              <w:t xml:space="preserve">B) </w:t>
            </w:r>
            <w:r w:rsidR="003613F0" w:rsidRPr="00380C20">
              <w:rPr>
                <w:rStyle w:val="Hyperlink"/>
                <w:noProof/>
              </w:rPr>
              <w:t>Average annual evaporation losses</w:t>
            </w:r>
            <w:r w:rsidR="003613F0">
              <w:rPr>
                <w:noProof/>
                <w:webHidden/>
              </w:rPr>
              <w:tab/>
            </w:r>
            <w:r w:rsidR="003613F0">
              <w:rPr>
                <w:noProof/>
                <w:webHidden/>
              </w:rPr>
              <w:fldChar w:fldCharType="begin"/>
            </w:r>
            <w:r w:rsidR="003613F0">
              <w:rPr>
                <w:noProof/>
                <w:webHidden/>
              </w:rPr>
              <w:instrText xml:space="preserve"> PAGEREF _Toc132359376 \h </w:instrText>
            </w:r>
            <w:r w:rsidR="003613F0">
              <w:rPr>
                <w:noProof/>
                <w:webHidden/>
              </w:rPr>
            </w:r>
            <w:r w:rsidR="003613F0">
              <w:rPr>
                <w:noProof/>
                <w:webHidden/>
              </w:rPr>
              <w:fldChar w:fldCharType="separate"/>
            </w:r>
            <w:r w:rsidR="003613F0">
              <w:rPr>
                <w:noProof/>
                <w:webHidden/>
              </w:rPr>
              <w:t>18</w:t>
            </w:r>
            <w:r w:rsidR="003613F0">
              <w:rPr>
                <w:noProof/>
                <w:webHidden/>
              </w:rPr>
              <w:fldChar w:fldCharType="end"/>
            </w:r>
          </w:hyperlink>
        </w:p>
        <w:p w14:paraId="1D7A30FF" w14:textId="3443EDA3" w:rsidR="003613F0" w:rsidRDefault="00000000">
          <w:pPr>
            <w:pStyle w:val="TOC3"/>
            <w:tabs>
              <w:tab w:val="right" w:leader="dot" w:pos="9350"/>
            </w:tabs>
            <w:rPr>
              <w:rFonts w:eastAsiaTheme="minorEastAsia"/>
              <w:noProof/>
              <w:lang w:eastAsia="en-GB"/>
            </w:rPr>
          </w:pPr>
          <w:hyperlink w:anchor="_Toc132359377" w:history="1">
            <w:r w:rsidR="003613F0" w:rsidRPr="00380C20">
              <w:rPr>
                <w:rStyle w:val="Hyperlink"/>
                <w:noProof/>
              </w:rPr>
              <w:t>C) Average annual reservoir outflow</w:t>
            </w:r>
            <w:r w:rsidR="003613F0">
              <w:rPr>
                <w:noProof/>
                <w:webHidden/>
              </w:rPr>
              <w:tab/>
            </w:r>
            <w:r w:rsidR="003613F0">
              <w:rPr>
                <w:noProof/>
                <w:webHidden/>
              </w:rPr>
              <w:fldChar w:fldCharType="begin"/>
            </w:r>
            <w:r w:rsidR="003613F0">
              <w:rPr>
                <w:noProof/>
                <w:webHidden/>
              </w:rPr>
              <w:instrText xml:space="preserve"> PAGEREF _Toc132359377 \h </w:instrText>
            </w:r>
            <w:r w:rsidR="003613F0">
              <w:rPr>
                <w:noProof/>
                <w:webHidden/>
              </w:rPr>
            </w:r>
            <w:r w:rsidR="003613F0">
              <w:rPr>
                <w:noProof/>
                <w:webHidden/>
              </w:rPr>
              <w:fldChar w:fldCharType="separate"/>
            </w:r>
            <w:r w:rsidR="003613F0">
              <w:rPr>
                <w:noProof/>
                <w:webHidden/>
              </w:rPr>
              <w:t>19</w:t>
            </w:r>
            <w:r w:rsidR="003613F0">
              <w:rPr>
                <w:noProof/>
                <w:webHidden/>
              </w:rPr>
              <w:fldChar w:fldCharType="end"/>
            </w:r>
          </w:hyperlink>
        </w:p>
        <w:p w14:paraId="73B672D6" w14:textId="25D0880A" w:rsidR="003613F0" w:rsidRDefault="00000000">
          <w:pPr>
            <w:pStyle w:val="TOC3"/>
            <w:tabs>
              <w:tab w:val="right" w:leader="dot" w:pos="9350"/>
            </w:tabs>
            <w:rPr>
              <w:rFonts w:eastAsiaTheme="minorEastAsia"/>
              <w:noProof/>
              <w:lang w:eastAsia="en-GB"/>
            </w:rPr>
          </w:pPr>
          <w:hyperlink w:anchor="_Toc132359378" w:history="1">
            <w:r w:rsidR="003613F0" w:rsidRPr="00380C20">
              <w:rPr>
                <w:rStyle w:val="Hyperlink"/>
                <w:noProof/>
              </w:rPr>
              <w:t>D) Annual average HAD releases</w:t>
            </w:r>
            <w:r w:rsidR="003613F0">
              <w:rPr>
                <w:noProof/>
                <w:webHidden/>
              </w:rPr>
              <w:tab/>
            </w:r>
            <w:r w:rsidR="003613F0">
              <w:rPr>
                <w:noProof/>
                <w:webHidden/>
              </w:rPr>
              <w:fldChar w:fldCharType="begin"/>
            </w:r>
            <w:r w:rsidR="003613F0">
              <w:rPr>
                <w:noProof/>
                <w:webHidden/>
              </w:rPr>
              <w:instrText xml:space="preserve"> PAGEREF _Toc132359378 \h </w:instrText>
            </w:r>
            <w:r w:rsidR="003613F0">
              <w:rPr>
                <w:noProof/>
                <w:webHidden/>
              </w:rPr>
            </w:r>
            <w:r w:rsidR="003613F0">
              <w:rPr>
                <w:noProof/>
                <w:webHidden/>
              </w:rPr>
              <w:fldChar w:fldCharType="separate"/>
            </w:r>
            <w:r w:rsidR="003613F0">
              <w:rPr>
                <w:noProof/>
                <w:webHidden/>
              </w:rPr>
              <w:t>20</w:t>
            </w:r>
            <w:r w:rsidR="003613F0">
              <w:rPr>
                <w:noProof/>
                <w:webHidden/>
              </w:rPr>
              <w:fldChar w:fldCharType="end"/>
            </w:r>
          </w:hyperlink>
        </w:p>
        <w:p w14:paraId="39607188" w14:textId="73E9F4BB" w:rsidR="003613F0" w:rsidRDefault="00000000">
          <w:pPr>
            <w:pStyle w:val="TOC3"/>
            <w:tabs>
              <w:tab w:val="right" w:leader="dot" w:pos="9350"/>
            </w:tabs>
            <w:rPr>
              <w:rFonts w:eastAsiaTheme="minorEastAsia"/>
              <w:noProof/>
              <w:lang w:eastAsia="en-GB"/>
            </w:rPr>
          </w:pPr>
          <w:hyperlink w:anchor="_Toc132359379" w:history="1">
            <w:r w:rsidR="003613F0" w:rsidRPr="00380C20">
              <w:rPr>
                <w:rStyle w:val="Hyperlink"/>
                <w:noProof/>
              </w:rPr>
              <w:t>E) HAD reliability</w:t>
            </w:r>
            <w:r w:rsidR="003613F0">
              <w:rPr>
                <w:noProof/>
                <w:webHidden/>
              </w:rPr>
              <w:tab/>
            </w:r>
            <w:r w:rsidR="003613F0">
              <w:rPr>
                <w:noProof/>
                <w:webHidden/>
              </w:rPr>
              <w:fldChar w:fldCharType="begin"/>
            </w:r>
            <w:r w:rsidR="003613F0">
              <w:rPr>
                <w:noProof/>
                <w:webHidden/>
              </w:rPr>
              <w:instrText xml:space="preserve"> PAGEREF _Toc132359379 \h </w:instrText>
            </w:r>
            <w:r w:rsidR="003613F0">
              <w:rPr>
                <w:noProof/>
                <w:webHidden/>
              </w:rPr>
            </w:r>
            <w:r w:rsidR="003613F0">
              <w:rPr>
                <w:noProof/>
                <w:webHidden/>
              </w:rPr>
              <w:fldChar w:fldCharType="separate"/>
            </w:r>
            <w:r w:rsidR="003613F0">
              <w:rPr>
                <w:noProof/>
                <w:webHidden/>
              </w:rPr>
              <w:t>21</w:t>
            </w:r>
            <w:r w:rsidR="003613F0">
              <w:rPr>
                <w:noProof/>
                <w:webHidden/>
              </w:rPr>
              <w:fldChar w:fldCharType="end"/>
            </w:r>
          </w:hyperlink>
        </w:p>
        <w:p w14:paraId="43F03690" w14:textId="531B8C2B" w:rsidR="003613F0" w:rsidRDefault="00000000">
          <w:pPr>
            <w:pStyle w:val="TOC2"/>
            <w:tabs>
              <w:tab w:val="right" w:leader="dot" w:pos="9350"/>
            </w:tabs>
            <w:rPr>
              <w:rFonts w:eastAsiaTheme="minorEastAsia"/>
              <w:noProof/>
              <w:lang w:eastAsia="en-GB"/>
            </w:rPr>
          </w:pPr>
          <w:hyperlink w:anchor="_Toc132359380" w:history="1">
            <w:r w:rsidR="003613F0" w:rsidRPr="00380C20">
              <w:rPr>
                <w:rStyle w:val="Hyperlink"/>
                <w:rFonts w:ascii="Calibri Light" w:hAnsi="Calibri Light" w:cs="Calibri Light"/>
                <w:noProof/>
              </w:rPr>
              <w:t xml:space="preserve">Supplementary note 6: </w:t>
            </w:r>
            <w:r w:rsidR="003613F0" w:rsidRPr="00380C20">
              <w:rPr>
                <w:rStyle w:val="Hyperlink"/>
                <w:rFonts w:ascii="Calibri Light" w:hAnsi="Calibri Light"/>
                <w:noProof/>
              </w:rPr>
              <w:t>Breakeven analysis</w:t>
            </w:r>
            <w:r w:rsidR="003613F0">
              <w:rPr>
                <w:noProof/>
                <w:webHidden/>
              </w:rPr>
              <w:tab/>
            </w:r>
            <w:r w:rsidR="003613F0">
              <w:rPr>
                <w:noProof/>
                <w:webHidden/>
              </w:rPr>
              <w:fldChar w:fldCharType="begin"/>
            </w:r>
            <w:r w:rsidR="003613F0">
              <w:rPr>
                <w:noProof/>
                <w:webHidden/>
              </w:rPr>
              <w:instrText xml:space="preserve"> PAGEREF _Toc132359380 \h </w:instrText>
            </w:r>
            <w:r w:rsidR="003613F0">
              <w:rPr>
                <w:noProof/>
                <w:webHidden/>
              </w:rPr>
            </w:r>
            <w:r w:rsidR="003613F0">
              <w:rPr>
                <w:noProof/>
                <w:webHidden/>
              </w:rPr>
              <w:fldChar w:fldCharType="separate"/>
            </w:r>
            <w:r w:rsidR="003613F0">
              <w:rPr>
                <w:noProof/>
                <w:webHidden/>
              </w:rPr>
              <w:t>23</w:t>
            </w:r>
            <w:r w:rsidR="003613F0">
              <w:rPr>
                <w:noProof/>
                <w:webHidden/>
              </w:rPr>
              <w:fldChar w:fldCharType="end"/>
            </w:r>
          </w:hyperlink>
        </w:p>
        <w:p w14:paraId="716A0914" w14:textId="52A906CE" w:rsidR="003613F0" w:rsidRDefault="00000000">
          <w:pPr>
            <w:pStyle w:val="TOC3"/>
            <w:tabs>
              <w:tab w:val="right" w:leader="dot" w:pos="9350"/>
            </w:tabs>
            <w:rPr>
              <w:rFonts w:eastAsiaTheme="minorEastAsia"/>
              <w:noProof/>
              <w:lang w:eastAsia="en-GB"/>
            </w:rPr>
          </w:pPr>
          <w:hyperlink w:anchor="_Toc132359381" w:history="1">
            <w:r w:rsidR="003613F0" w:rsidRPr="00380C20">
              <w:rPr>
                <w:rStyle w:val="Hyperlink"/>
                <w:rFonts w:ascii="Calibri Light" w:hAnsi="Calibri Light"/>
                <w:noProof/>
              </w:rPr>
              <w:t>A) Worked example</w:t>
            </w:r>
            <w:r w:rsidR="003613F0">
              <w:rPr>
                <w:noProof/>
                <w:webHidden/>
              </w:rPr>
              <w:tab/>
            </w:r>
            <w:r w:rsidR="003613F0">
              <w:rPr>
                <w:noProof/>
                <w:webHidden/>
              </w:rPr>
              <w:fldChar w:fldCharType="begin"/>
            </w:r>
            <w:r w:rsidR="003613F0">
              <w:rPr>
                <w:noProof/>
                <w:webHidden/>
              </w:rPr>
              <w:instrText xml:space="preserve"> PAGEREF _Toc132359381 \h </w:instrText>
            </w:r>
            <w:r w:rsidR="003613F0">
              <w:rPr>
                <w:noProof/>
                <w:webHidden/>
              </w:rPr>
            </w:r>
            <w:r w:rsidR="003613F0">
              <w:rPr>
                <w:noProof/>
                <w:webHidden/>
              </w:rPr>
              <w:fldChar w:fldCharType="separate"/>
            </w:r>
            <w:r w:rsidR="003613F0">
              <w:rPr>
                <w:noProof/>
                <w:webHidden/>
              </w:rPr>
              <w:t>23</w:t>
            </w:r>
            <w:r w:rsidR="003613F0">
              <w:rPr>
                <w:noProof/>
                <w:webHidden/>
              </w:rPr>
              <w:fldChar w:fldCharType="end"/>
            </w:r>
          </w:hyperlink>
        </w:p>
        <w:p w14:paraId="0BEB2B25" w14:textId="113118CA" w:rsidR="003613F0" w:rsidRDefault="00000000">
          <w:pPr>
            <w:pStyle w:val="TOC2"/>
            <w:tabs>
              <w:tab w:val="right" w:leader="dot" w:pos="9350"/>
            </w:tabs>
            <w:rPr>
              <w:rFonts w:eastAsiaTheme="minorEastAsia"/>
              <w:noProof/>
              <w:lang w:eastAsia="en-GB"/>
            </w:rPr>
          </w:pPr>
          <w:hyperlink w:anchor="_Toc132359382" w:history="1">
            <w:r w:rsidR="003613F0" w:rsidRPr="00380C20">
              <w:rPr>
                <w:rStyle w:val="Hyperlink"/>
                <w:noProof/>
              </w:rPr>
              <w:t>References</w:t>
            </w:r>
            <w:r w:rsidR="003613F0">
              <w:rPr>
                <w:noProof/>
                <w:webHidden/>
              </w:rPr>
              <w:tab/>
            </w:r>
            <w:r w:rsidR="003613F0">
              <w:rPr>
                <w:noProof/>
                <w:webHidden/>
              </w:rPr>
              <w:fldChar w:fldCharType="begin"/>
            </w:r>
            <w:r w:rsidR="003613F0">
              <w:rPr>
                <w:noProof/>
                <w:webHidden/>
              </w:rPr>
              <w:instrText xml:space="preserve"> PAGEREF _Toc132359382 \h </w:instrText>
            </w:r>
            <w:r w:rsidR="003613F0">
              <w:rPr>
                <w:noProof/>
                <w:webHidden/>
              </w:rPr>
            </w:r>
            <w:r w:rsidR="003613F0">
              <w:rPr>
                <w:noProof/>
                <w:webHidden/>
              </w:rPr>
              <w:fldChar w:fldCharType="separate"/>
            </w:r>
            <w:r w:rsidR="003613F0">
              <w:rPr>
                <w:noProof/>
                <w:webHidden/>
              </w:rPr>
              <w:t>24</w:t>
            </w:r>
            <w:r w:rsidR="003613F0">
              <w:rPr>
                <w:noProof/>
                <w:webHidden/>
              </w:rPr>
              <w:fldChar w:fldCharType="end"/>
            </w:r>
          </w:hyperlink>
        </w:p>
        <w:p w14:paraId="72D11DF9" w14:textId="57E2ED0D" w:rsidR="008425F2" w:rsidRPr="00B2593F" w:rsidRDefault="008425F2">
          <w:pPr>
            <w:rPr>
              <w:rFonts w:ascii="Calibri Light" w:hAnsi="Calibri Light"/>
            </w:rPr>
          </w:pPr>
          <w:r w:rsidRPr="00C95E02">
            <w:rPr>
              <w:rFonts w:asciiTheme="majorHAnsi" w:hAnsiTheme="majorHAnsi" w:cs="Calibri Light"/>
              <w:b/>
              <w:bCs/>
              <w:noProof/>
            </w:rPr>
            <w:fldChar w:fldCharType="end"/>
          </w:r>
        </w:p>
      </w:sdtContent>
    </w:sdt>
    <w:p w14:paraId="2EB39599" w14:textId="77777777" w:rsidR="00837D05" w:rsidRDefault="00837D05">
      <w:pPr>
        <w:rPr>
          <w:rFonts w:ascii="Calibri Light" w:eastAsiaTheme="majorEastAsia" w:hAnsi="Calibri Light" w:cs="Calibri Light"/>
          <w:color w:val="2E74B5" w:themeColor="accent1" w:themeShade="BF"/>
          <w:sz w:val="26"/>
          <w:szCs w:val="26"/>
        </w:rPr>
      </w:pPr>
      <w:r>
        <w:rPr>
          <w:rFonts w:ascii="Calibri Light" w:hAnsi="Calibri Light" w:cs="Calibri Light"/>
        </w:rPr>
        <w:br w:type="page"/>
      </w:r>
    </w:p>
    <w:p w14:paraId="1D0F3536" w14:textId="6F0BB1DE" w:rsidR="00F02883" w:rsidRDefault="00F02883" w:rsidP="00F02883">
      <w:pPr>
        <w:pStyle w:val="Heading2"/>
        <w:rPr>
          <w:rFonts w:ascii="Calibri Light" w:hAnsi="Calibri Light" w:cs="Calibri Light"/>
        </w:rPr>
      </w:pPr>
      <w:bookmarkStart w:id="4" w:name="_Toc132359363"/>
      <w:r>
        <w:rPr>
          <w:rFonts w:ascii="Calibri Light" w:hAnsi="Calibri Light" w:cs="Calibri Light"/>
        </w:rPr>
        <w:lastRenderedPageBreak/>
        <w:t>Supplementary Tables</w:t>
      </w:r>
      <w:bookmarkEnd w:id="4"/>
    </w:p>
    <w:p w14:paraId="590CB77B" w14:textId="77777777" w:rsidR="007C71BA" w:rsidRDefault="00837D05">
      <w:pPr>
        <w:pStyle w:val="TableofFigures"/>
        <w:tabs>
          <w:tab w:val="right" w:leader="dot" w:pos="9350"/>
        </w:tabs>
        <w:rPr>
          <w:rFonts w:eastAsiaTheme="minorEastAsia"/>
          <w:noProof/>
          <w:lang w:eastAsia="en-GB"/>
        </w:rPr>
      </w:pPr>
      <w:r w:rsidRPr="00DA1D41">
        <w:rPr>
          <w:rFonts w:asciiTheme="majorHAnsi" w:hAnsiTheme="majorHAnsi"/>
          <w:sz w:val="20"/>
          <w:szCs w:val="20"/>
        </w:rPr>
        <w:fldChar w:fldCharType="begin"/>
      </w:r>
      <w:r w:rsidRPr="00DA1D41">
        <w:rPr>
          <w:rFonts w:asciiTheme="majorHAnsi" w:hAnsiTheme="majorHAnsi"/>
          <w:sz w:val="20"/>
          <w:szCs w:val="20"/>
        </w:rPr>
        <w:instrText xml:space="preserve"> TOC \n \c "Table" </w:instrText>
      </w:r>
      <w:r w:rsidRPr="00DA1D41">
        <w:rPr>
          <w:rFonts w:asciiTheme="majorHAnsi" w:hAnsiTheme="majorHAnsi"/>
          <w:sz w:val="20"/>
          <w:szCs w:val="20"/>
        </w:rPr>
        <w:fldChar w:fldCharType="separate"/>
      </w:r>
      <w:r w:rsidR="007C71BA" w:rsidRPr="009F5AAD">
        <w:rPr>
          <w:rFonts w:asciiTheme="majorHAnsi" w:hAnsiTheme="majorHAnsi" w:cstheme="majorHAnsi"/>
          <w:b/>
          <w:bCs/>
          <w:noProof/>
        </w:rPr>
        <w:t>Table 1.</w:t>
      </w:r>
      <w:r w:rsidR="007C71BA" w:rsidRPr="009F5AAD">
        <w:rPr>
          <w:rFonts w:asciiTheme="majorHAnsi" w:hAnsiTheme="majorHAnsi" w:cstheme="majorHAnsi"/>
          <w:noProof/>
        </w:rPr>
        <w:t xml:space="preserve"> Scenarios Modelled assuming HAD Target Release.</w:t>
      </w:r>
    </w:p>
    <w:p w14:paraId="57E7C578" w14:textId="77777777" w:rsidR="007C71BA" w:rsidRDefault="007C71BA">
      <w:pPr>
        <w:pStyle w:val="TableofFigures"/>
        <w:tabs>
          <w:tab w:val="right" w:leader="dot" w:pos="9350"/>
        </w:tabs>
        <w:rPr>
          <w:rFonts w:eastAsiaTheme="minorEastAsia"/>
          <w:noProof/>
          <w:lang w:eastAsia="en-GB"/>
        </w:rPr>
      </w:pPr>
      <w:r w:rsidRPr="009F5AAD">
        <w:rPr>
          <w:rFonts w:ascii="Calibri Light" w:hAnsi="Calibri Light" w:cs="Calibri Light"/>
          <w:b/>
          <w:i/>
          <w:noProof/>
        </w:rPr>
        <w:t>Table 2.</w:t>
      </w:r>
      <w:r w:rsidRPr="009F5AAD">
        <w:rPr>
          <w:rFonts w:ascii="Calibri Light" w:hAnsi="Calibri Light" w:cs="Calibri Light"/>
          <w:i/>
          <w:noProof/>
        </w:rPr>
        <w:t xml:space="preserve"> Modelling assumptions of reservoirs along the Blue and Main Nile in the ENRM.</w:t>
      </w:r>
    </w:p>
    <w:p w14:paraId="718F79FD" w14:textId="77777777" w:rsidR="007C71BA" w:rsidRDefault="007C71BA">
      <w:pPr>
        <w:pStyle w:val="TableofFigures"/>
        <w:tabs>
          <w:tab w:val="right" w:leader="dot" w:pos="9350"/>
        </w:tabs>
        <w:rPr>
          <w:rFonts w:eastAsiaTheme="minorEastAsia"/>
          <w:noProof/>
          <w:lang w:eastAsia="en-GB"/>
        </w:rPr>
      </w:pPr>
      <w:r w:rsidRPr="009F5AAD">
        <w:rPr>
          <w:rFonts w:ascii="Calibri Light" w:hAnsi="Calibri Light" w:cs="Calibri Light"/>
          <w:b/>
          <w:i/>
          <w:noProof/>
        </w:rPr>
        <w:t>Table 3.</w:t>
      </w:r>
      <w:r w:rsidRPr="009F5AAD">
        <w:rPr>
          <w:rFonts w:ascii="Calibri Light" w:hAnsi="Calibri Light" w:cs="Calibri Light"/>
          <w:noProof/>
        </w:rPr>
        <w:t xml:space="preserve"> </w:t>
      </w:r>
      <w:r w:rsidRPr="009F5AAD">
        <w:rPr>
          <w:rFonts w:ascii="Calibri Light" w:hAnsi="Calibri Light" w:cs="Calibri Light"/>
          <w:i/>
          <w:noProof/>
        </w:rPr>
        <w:t>Monthly evaporation, precipitation and net evaporation values for the GERD. Note these values do not represent the absolute net evaporation, but are used alongside simulated reservoir levels in the ENRM to calculate monthly evaporation at the reservoir. Rates based on values used in the River Basin Simulation software (RIBASIM; Deltares).</w:t>
      </w:r>
    </w:p>
    <w:p w14:paraId="2847C03E" w14:textId="77777777" w:rsidR="007C71BA" w:rsidRDefault="007C71BA">
      <w:pPr>
        <w:pStyle w:val="TableofFigures"/>
        <w:tabs>
          <w:tab w:val="right" w:leader="dot" w:pos="9350"/>
        </w:tabs>
        <w:rPr>
          <w:rFonts w:eastAsiaTheme="minorEastAsia"/>
          <w:noProof/>
          <w:lang w:eastAsia="en-GB"/>
        </w:rPr>
      </w:pPr>
      <w:r w:rsidRPr="009F5AAD">
        <w:rPr>
          <w:rFonts w:ascii="Calibri Light" w:hAnsi="Calibri Light" w:cs="Calibri Light"/>
          <w:b/>
          <w:i/>
          <w:noProof/>
        </w:rPr>
        <w:t>Table 4.</w:t>
      </w:r>
      <w:r w:rsidRPr="009F5AAD">
        <w:rPr>
          <w:rFonts w:ascii="Calibri Light" w:hAnsi="Calibri Light" w:cs="Calibri Light"/>
          <w:noProof/>
        </w:rPr>
        <w:t xml:space="preserve"> </w:t>
      </w:r>
      <w:r w:rsidRPr="009F5AAD">
        <w:rPr>
          <w:rFonts w:ascii="Calibri Light" w:hAnsi="Calibri Light" w:cs="Calibri Light"/>
          <w:i/>
          <w:noProof/>
        </w:rPr>
        <w:t>Monthly evaporation, precipitation and net evaporation values for Upper Mendaya Dam. Note these values do not represent the absolute net evaporation, but are used alongside simulated reservoir levels in the ENRM to calculate monthly evaporation at the reservoir. Rates based on values used in the River Basin Simulation software (RIBASIM; Deltares).</w:t>
      </w:r>
    </w:p>
    <w:p w14:paraId="63A6E290" w14:textId="77777777" w:rsidR="007C71BA" w:rsidRDefault="007C71BA">
      <w:pPr>
        <w:pStyle w:val="TableofFigures"/>
        <w:tabs>
          <w:tab w:val="right" w:leader="dot" w:pos="9350"/>
        </w:tabs>
        <w:rPr>
          <w:rFonts w:eastAsiaTheme="minorEastAsia"/>
          <w:noProof/>
          <w:lang w:eastAsia="en-GB"/>
        </w:rPr>
      </w:pPr>
      <w:r w:rsidRPr="009F5AAD">
        <w:rPr>
          <w:rFonts w:ascii="Calibri Light" w:hAnsi="Calibri Light" w:cs="Calibri Light"/>
          <w:b/>
          <w:i/>
          <w:noProof/>
        </w:rPr>
        <w:t>Table 5.</w:t>
      </w:r>
      <w:r w:rsidRPr="009F5AAD">
        <w:rPr>
          <w:rFonts w:ascii="Calibri Light" w:hAnsi="Calibri Light" w:cs="Calibri Light"/>
          <w:i/>
          <w:noProof/>
        </w:rPr>
        <w:t xml:space="preserve"> Monthly evaporation, precipitation and net evaporation values for Beko Abo High Dam. Note these values do not represent the absolute net evaporation, but are used alongside simulated reservoir levels in the ENRM to calculate monthly evaporation at the reservoir. Rates based on values used in the River Basin Simulation software (RIBASIM; Deltares).</w:t>
      </w:r>
    </w:p>
    <w:p w14:paraId="144E9890" w14:textId="77777777" w:rsidR="007C71BA" w:rsidRDefault="007C71BA">
      <w:pPr>
        <w:pStyle w:val="TableofFigures"/>
        <w:tabs>
          <w:tab w:val="right" w:leader="dot" w:pos="9350"/>
        </w:tabs>
        <w:rPr>
          <w:rFonts w:eastAsiaTheme="minorEastAsia"/>
          <w:noProof/>
          <w:lang w:eastAsia="en-GB"/>
        </w:rPr>
      </w:pPr>
      <w:r w:rsidRPr="009F5AAD">
        <w:rPr>
          <w:rFonts w:ascii="Calibri Light" w:hAnsi="Calibri Light"/>
          <w:b/>
          <w:i/>
          <w:noProof/>
        </w:rPr>
        <w:t>Table 6.</w:t>
      </w:r>
      <w:r w:rsidRPr="009F5AAD">
        <w:rPr>
          <w:rFonts w:ascii="Calibri Light" w:hAnsi="Calibri Light"/>
          <w:i/>
          <w:noProof/>
        </w:rPr>
        <w:t xml:space="preserve"> Key values used to calculate flood space elevation for the Upper Mendaya and Beko Abo High dams.</w:t>
      </w:r>
    </w:p>
    <w:p w14:paraId="263F9585" w14:textId="77777777" w:rsidR="007C71BA" w:rsidRDefault="007C71BA">
      <w:pPr>
        <w:pStyle w:val="TableofFigures"/>
        <w:tabs>
          <w:tab w:val="right" w:leader="dot" w:pos="9350"/>
        </w:tabs>
        <w:rPr>
          <w:rFonts w:eastAsiaTheme="minorEastAsia"/>
          <w:noProof/>
          <w:lang w:eastAsia="en-GB"/>
        </w:rPr>
      </w:pPr>
      <w:r w:rsidRPr="009F5AAD">
        <w:rPr>
          <w:rFonts w:ascii="Calibri Light" w:hAnsi="Calibri Light"/>
          <w:b/>
          <w:i/>
          <w:noProof/>
        </w:rPr>
        <w:t>Table 7.</w:t>
      </w:r>
      <w:r w:rsidRPr="009F5AAD">
        <w:rPr>
          <w:rFonts w:ascii="Calibri Light" w:hAnsi="Calibri Light"/>
          <w:i/>
          <w:noProof/>
        </w:rPr>
        <w:t xml:space="preserve"> Known and unknown variables of the reservoirs simulated in Baseline case.</w:t>
      </w:r>
    </w:p>
    <w:p w14:paraId="7057D48C" w14:textId="77777777" w:rsidR="007C71BA" w:rsidRDefault="007C71BA">
      <w:pPr>
        <w:pStyle w:val="TableofFigures"/>
        <w:tabs>
          <w:tab w:val="right" w:leader="dot" w:pos="9350"/>
        </w:tabs>
        <w:rPr>
          <w:rFonts w:eastAsiaTheme="minorEastAsia"/>
          <w:noProof/>
          <w:lang w:eastAsia="en-GB"/>
        </w:rPr>
      </w:pPr>
      <w:r w:rsidRPr="009F5AAD">
        <w:rPr>
          <w:rFonts w:ascii="Calibri Light" w:hAnsi="Calibri Light"/>
          <w:b/>
          <w:i/>
          <w:noProof/>
        </w:rPr>
        <w:t xml:space="preserve">Table 8. </w:t>
      </w:r>
      <w:r w:rsidRPr="009F5AAD">
        <w:rPr>
          <w:rFonts w:ascii="Calibri Light" w:hAnsi="Calibri Light"/>
          <w:i/>
          <w:noProof/>
        </w:rPr>
        <w:t>GERD</w:t>
      </w:r>
      <w:r w:rsidRPr="009F5AAD">
        <w:rPr>
          <w:rFonts w:ascii="Calibri Light" w:hAnsi="Calibri Light"/>
          <w:b/>
          <w:i/>
          <w:noProof/>
        </w:rPr>
        <w:t xml:space="preserve"> </w:t>
      </w:r>
      <w:r w:rsidRPr="009F5AAD">
        <w:rPr>
          <w:rFonts w:ascii="Calibri Light" w:hAnsi="Calibri Light"/>
          <w:i/>
          <w:noProof/>
        </w:rPr>
        <w:t>90% power reliability values for varying target power.</w:t>
      </w:r>
    </w:p>
    <w:p w14:paraId="7481F8C4" w14:textId="77777777" w:rsidR="007C71BA" w:rsidRDefault="007C71BA">
      <w:pPr>
        <w:pStyle w:val="TableofFigures"/>
        <w:tabs>
          <w:tab w:val="right" w:leader="dot" w:pos="9350"/>
        </w:tabs>
        <w:rPr>
          <w:rFonts w:eastAsiaTheme="minorEastAsia"/>
          <w:noProof/>
          <w:lang w:eastAsia="en-GB"/>
        </w:rPr>
      </w:pPr>
      <w:r w:rsidRPr="009F5AAD">
        <w:rPr>
          <w:rFonts w:ascii="Calibri Light" w:hAnsi="Calibri Light"/>
          <w:b/>
          <w:i/>
          <w:noProof/>
        </w:rPr>
        <w:t>Table 9.</w:t>
      </w:r>
      <w:r w:rsidRPr="009F5AAD">
        <w:rPr>
          <w:rFonts w:ascii="Calibri Light" w:hAnsi="Calibri Light"/>
          <w:i/>
          <w:noProof/>
        </w:rPr>
        <w:t xml:space="preserve"> Known and unknown variables of the reservoirs simulated in Scenario 2: GERD + Upper Mendaya.</w:t>
      </w:r>
    </w:p>
    <w:p w14:paraId="3931656C" w14:textId="77777777" w:rsidR="007C71BA" w:rsidRDefault="007C71BA">
      <w:pPr>
        <w:pStyle w:val="TableofFigures"/>
        <w:tabs>
          <w:tab w:val="right" w:leader="dot" w:pos="9350"/>
        </w:tabs>
        <w:rPr>
          <w:rFonts w:eastAsiaTheme="minorEastAsia"/>
          <w:noProof/>
          <w:lang w:eastAsia="en-GB"/>
        </w:rPr>
      </w:pPr>
      <w:r w:rsidRPr="009F5AAD">
        <w:rPr>
          <w:rFonts w:ascii="Calibri Light" w:hAnsi="Calibri Light"/>
          <w:b/>
          <w:i/>
          <w:noProof/>
        </w:rPr>
        <w:t xml:space="preserve">Table 10. </w:t>
      </w:r>
      <w:r w:rsidRPr="009F5AAD">
        <w:rPr>
          <w:rFonts w:ascii="Calibri Light" w:hAnsi="Calibri Light"/>
          <w:i/>
          <w:noProof/>
        </w:rPr>
        <w:t>Upper Mendaya</w:t>
      </w:r>
      <w:r w:rsidRPr="009F5AAD">
        <w:rPr>
          <w:rFonts w:ascii="Calibri Light" w:hAnsi="Calibri Light"/>
          <w:b/>
          <w:i/>
          <w:noProof/>
        </w:rPr>
        <w:t xml:space="preserve"> </w:t>
      </w:r>
      <w:r w:rsidRPr="009F5AAD">
        <w:rPr>
          <w:rFonts w:ascii="Calibri Light" w:hAnsi="Calibri Light"/>
          <w:i/>
          <w:noProof/>
        </w:rPr>
        <w:t>90% power reliability values for varying target power.</w:t>
      </w:r>
    </w:p>
    <w:p w14:paraId="370CC191" w14:textId="77777777" w:rsidR="007C71BA" w:rsidRDefault="007C71BA">
      <w:pPr>
        <w:pStyle w:val="TableofFigures"/>
        <w:tabs>
          <w:tab w:val="right" w:leader="dot" w:pos="9350"/>
        </w:tabs>
        <w:rPr>
          <w:rFonts w:eastAsiaTheme="minorEastAsia"/>
          <w:noProof/>
          <w:lang w:eastAsia="en-GB"/>
        </w:rPr>
      </w:pPr>
      <w:r w:rsidRPr="009F5AAD">
        <w:rPr>
          <w:rFonts w:ascii="Calibri Light" w:hAnsi="Calibri Light"/>
          <w:b/>
          <w:i/>
          <w:noProof/>
        </w:rPr>
        <w:t xml:space="preserve">Table 11. </w:t>
      </w:r>
      <w:r w:rsidRPr="009F5AAD">
        <w:rPr>
          <w:rFonts w:ascii="Calibri Light" w:hAnsi="Calibri Light"/>
          <w:i/>
          <w:noProof/>
        </w:rPr>
        <w:t>GERD</w:t>
      </w:r>
      <w:r w:rsidRPr="009F5AAD">
        <w:rPr>
          <w:rFonts w:ascii="Calibri Light" w:hAnsi="Calibri Light"/>
          <w:b/>
          <w:i/>
          <w:noProof/>
        </w:rPr>
        <w:t xml:space="preserve"> </w:t>
      </w:r>
      <w:r w:rsidRPr="009F5AAD">
        <w:rPr>
          <w:rFonts w:ascii="Calibri Light" w:hAnsi="Calibri Light"/>
          <w:i/>
          <w:noProof/>
        </w:rPr>
        <w:t>90% power reliability values for varying target power.</w:t>
      </w:r>
    </w:p>
    <w:p w14:paraId="7F6AAFA3" w14:textId="77777777" w:rsidR="007C71BA" w:rsidRDefault="007C71BA">
      <w:pPr>
        <w:pStyle w:val="TableofFigures"/>
        <w:tabs>
          <w:tab w:val="right" w:leader="dot" w:pos="9350"/>
        </w:tabs>
        <w:rPr>
          <w:rFonts w:eastAsiaTheme="minorEastAsia"/>
          <w:noProof/>
          <w:lang w:eastAsia="en-GB"/>
        </w:rPr>
      </w:pPr>
      <w:r w:rsidRPr="009F5AAD">
        <w:rPr>
          <w:rFonts w:ascii="Calibri Light" w:hAnsi="Calibri Light"/>
          <w:b/>
          <w:i/>
          <w:noProof/>
        </w:rPr>
        <w:t>Table 12.</w:t>
      </w:r>
      <w:r w:rsidRPr="009F5AAD">
        <w:rPr>
          <w:rFonts w:ascii="Calibri Light" w:hAnsi="Calibri Light"/>
          <w:i/>
          <w:noProof/>
        </w:rPr>
        <w:t xml:space="preserve"> Known and unknown variables of the reservoirs simulated in Scenario 3: GERD + two dams.</w:t>
      </w:r>
    </w:p>
    <w:p w14:paraId="3AE109DC" w14:textId="77777777" w:rsidR="007C71BA" w:rsidRDefault="007C71BA">
      <w:pPr>
        <w:pStyle w:val="TableofFigures"/>
        <w:tabs>
          <w:tab w:val="right" w:leader="dot" w:pos="9350"/>
        </w:tabs>
        <w:rPr>
          <w:rFonts w:eastAsiaTheme="minorEastAsia"/>
          <w:noProof/>
          <w:lang w:eastAsia="en-GB"/>
        </w:rPr>
      </w:pPr>
      <w:r w:rsidRPr="009F5AAD">
        <w:rPr>
          <w:rFonts w:ascii="Calibri Light" w:hAnsi="Calibri Light"/>
          <w:b/>
          <w:i/>
          <w:noProof/>
        </w:rPr>
        <w:t xml:space="preserve">Table 13. </w:t>
      </w:r>
      <w:r w:rsidRPr="009F5AAD">
        <w:rPr>
          <w:rFonts w:ascii="Calibri Light" w:hAnsi="Calibri Light"/>
          <w:i/>
          <w:noProof/>
        </w:rPr>
        <w:t>Beko Abo High</w:t>
      </w:r>
      <w:r w:rsidRPr="009F5AAD">
        <w:rPr>
          <w:rFonts w:ascii="Calibri Light" w:hAnsi="Calibri Light"/>
          <w:b/>
          <w:i/>
          <w:noProof/>
        </w:rPr>
        <w:t xml:space="preserve"> </w:t>
      </w:r>
      <w:r w:rsidRPr="009F5AAD">
        <w:rPr>
          <w:rFonts w:ascii="Calibri Light" w:hAnsi="Calibri Light"/>
          <w:i/>
          <w:noProof/>
        </w:rPr>
        <w:t>90% power reliability values for varying target power.</w:t>
      </w:r>
    </w:p>
    <w:p w14:paraId="66440A52" w14:textId="77777777" w:rsidR="007C71BA" w:rsidRDefault="007C71BA">
      <w:pPr>
        <w:pStyle w:val="TableofFigures"/>
        <w:tabs>
          <w:tab w:val="right" w:leader="dot" w:pos="9350"/>
        </w:tabs>
        <w:rPr>
          <w:rFonts w:eastAsiaTheme="minorEastAsia"/>
          <w:noProof/>
          <w:lang w:eastAsia="en-GB"/>
        </w:rPr>
      </w:pPr>
      <w:r w:rsidRPr="009F5AAD">
        <w:rPr>
          <w:rFonts w:ascii="Calibri Light" w:hAnsi="Calibri Light"/>
          <w:b/>
          <w:i/>
          <w:noProof/>
        </w:rPr>
        <w:t xml:space="preserve">Table 14. </w:t>
      </w:r>
      <w:r w:rsidRPr="009F5AAD">
        <w:rPr>
          <w:rFonts w:ascii="Calibri Light" w:hAnsi="Calibri Light"/>
          <w:i/>
          <w:noProof/>
        </w:rPr>
        <w:t>Upper Mendaya 90% power reliability values for varying target power.</w:t>
      </w:r>
    </w:p>
    <w:p w14:paraId="5B4CDDFA" w14:textId="77777777" w:rsidR="007C71BA" w:rsidRDefault="007C71BA">
      <w:pPr>
        <w:pStyle w:val="TableofFigures"/>
        <w:tabs>
          <w:tab w:val="right" w:leader="dot" w:pos="9350"/>
        </w:tabs>
        <w:rPr>
          <w:rFonts w:eastAsiaTheme="minorEastAsia"/>
          <w:noProof/>
          <w:lang w:eastAsia="en-GB"/>
        </w:rPr>
      </w:pPr>
      <w:r w:rsidRPr="009F5AAD">
        <w:rPr>
          <w:rFonts w:ascii="Calibri Light" w:hAnsi="Calibri Light"/>
          <w:b/>
          <w:i/>
          <w:noProof/>
        </w:rPr>
        <w:t xml:space="preserve">Table 15. </w:t>
      </w:r>
      <w:r w:rsidRPr="009F5AAD">
        <w:rPr>
          <w:rFonts w:ascii="Calibri Light" w:hAnsi="Calibri Light"/>
          <w:i/>
          <w:noProof/>
        </w:rPr>
        <w:t>GERD</w:t>
      </w:r>
      <w:r w:rsidRPr="009F5AAD">
        <w:rPr>
          <w:rFonts w:ascii="Calibri Light" w:hAnsi="Calibri Light"/>
          <w:b/>
          <w:i/>
          <w:noProof/>
        </w:rPr>
        <w:t xml:space="preserve"> </w:t>
      </w:r>
      <w:r w:rsidRPr="009F5AAD">
        <w:rPr>
          <w:rFonts w:ascii="Calibri Light" w:hAnsi="Calibri Light"/>
          <w:i/>
          <w:noProof/>
        </w:rPr>
        <w:t>90% power reliability values for varying target power.</w:t>
      </w:r>
    </w:p>
    <w:p w14:paraId="2EECB921" w14:textId="77777777" w:rsidR="007C71BA" w:rsidRDefault="007C71BA">
      <w:pPr>
        <w:pStyle w:val="TableofFigures"/>
        <w:tabs>
          <w:tab w:val="right" w:leader="dot" w:pos="9350"/>
        </w:tabs>
        <w:rPr>
          <w:rFonts w:eastAsiaTheme="minorEastAsia"/>
          <w:noProof/>
          <w:lang w:eastAsia="en-GB"/>
        </w:rPr>
      </w:pPr>
      <w:r w:rsidRPr="009F5AAD">
        <w:rPr>
          <w:rFonts w:ascii="Calibri Light" w:hAnsi="Calibri Light"/>
          <w:b/>
          <w:i/>
          <w:noProof/>
        </w:rPr>
        <w:t>Table 16.</w:t>
      </w:r>
      <w:r w:rsidRPr="009F5AAD">
        <w:rPr>
          <w:rFonts w:ascii="Calibri Light" w:hAnsi="Calibri Light"/>
          <w:i/>
          <w:noProof/>
        </w:rPr>
        <w:t xml:space="preserve"> Reservoir variables used in cascade scenario analysis.</w:t>
      </w:r>
    </w:p>
    <w:p w14:paraId="4A8703C0" w14:textId="77777777" w:rsidR="007C71BA" w:rsidRDefault="007C71BA">
      <w:pPr>
        <w:pStyle w:val="TableofFigures"/>
        <w:tabs>
          <w:tab w:val="right" w:leader="dot" w:pos="9350"/>
        </w:tabs>
        <w:rPr>
          <w:rFonts w:eastAsiaTheme="minorEastAsia"/>
          <w:noProof/>
          <w:lang w:eastAsia="en-GB"/>
        </w:rPr>
      </w:pPr>
      <w:r w:rsidRPr="009F5AAD">
        <w:rPr>
          <w:rFonts w:ascii="Calibri Light" w:hAnsi="Calibri Light" w:cstheme="minorHAnsi"/>
          <w:b/>
          <w:i/>
          <w:noProof/>
        </w:rPr>
        <w:t>Table 17.</w:t>
      </w:r>
      <w:r w:rsidRPr="009F5AAD">
        <w:rPr>
          <w:rFonts w:ascii="Calibri Light" w:hAnsi="Calibri Light" w:cstheme="minorHAnsi"/>
          <w:i/>
          <w:noProof/>
        </w:rPr>
        <w:t xml:space="preserve"> Average annual hydropower generation for the GERD only scenario (one-dam) with annual irrigation expansion from 0 to 5 bcm. </w:t>
      </w:r>
      <w:r w:rsidRPr="009F5AAD">
        <w:rPr>
          <w:rFonts w:ascii="Calibri Light" w:hAnsi="Calibri Light" w:cs="Calibri Light"/>
          <w:i/>
          <w:noProof/>
        </w:rPr>
        <w:t>Numbers have been rounded to the nearest 100 GWh.</w:t>
      </w:r>
    </w:p>
    <w:p w14:paraId="38A7B1A5" w14:textId="77777777" w:rsidR="007C71BA" w:rsidRDefault="007C71BA">
      <w:pPr>
        <w:pStyle w:val="TableofFigures"/>
        <w:tabs>
          <w:tab w:val="right" w:leader="dot" w:pos="9350"/>
        </w:tabs>
        <w:rPr>
          <w:rFonts w:eastAsiaTheme="minorEastAsia"/>
          <w:noProof/>
          <w:lang w:eastAsia="en-GB"/>
        </w:rPr>
      </w:pPr>
      <w:r w:rsidRPr="009F5AAD">
        <w:rPr>
          <w:rFonts w:ascii="Calibri Light" w:hAnsi="Calibri Light" w:cstheme="minorHAnsi"/>
          <w:b/>
          <w:i/>
          <w:noProof/>
        </w:rPr>
        <w:t>Table 18.</w:t>
      </w:r>
      <w:r w:rsidRPr="009F5AAD">
        <w:rPr>
          <w:rFonts w:ascii="Calibri Light" w:hAnsi="Calibri Light" w:cstheme="minorHAnsi"/>
          <w:i/>
          <w:noProof/>
        </w:rPr>
        <w:t xml:space="preserve"> Average annual hydropower generation for the GERD and Upper Mendaya scenario (two-dam) with annual irrigation expansion from 0 to 5 bcm. </w:t>
      </w:r>
      <w:r w:rsidRPr="009F5AAD">
        <w:rPr>
          <w:rFonts w:ascii="Calibri Light" w:hAnsi="Calibri Light" w:cs="Calibri Light"/>
          <w:i/>
          <w:noProof/>
        </w:rPr>
        <w:t>Numbers have been rounded to the nearest 100 GWh.</w:t>
      </w:r>
    </w:p>
    <w:p w14:paraId="1456D911" w14:textId="77777777" w:rsidR="007C71BA" w:rsidRDefault="007C71BA">
      <w:pPr>
        <w:pStyle w:val="TableofFigures"/>
        <w:tabs>
          <w:tab w:val="right" w:leader="dot" w:pos="9350"/>
        </w:tabs>
        <w:rPr>
          <w:rFonts w:eastAsiaTheme="minorEastAsia"/>
          <w:noProof/>
          <w:lang w:eastAsia="en-GB"/>
        </w:rPr>
      </w:pPr>
      <w:r w:rsidRPr="009F5AAD">
        <w:rPr>
          <w:rFonts w:ascii="Calibri Light" w:hAnsi="Calibri Light" w:cstheme="minorHAnsi"/>
          <w:b/>
          <w:i/>
          <w:noProof/>
        </w:rPr>
        <w:t>Table 19.</w:t>
      </w:r>
      <w:r w:rsidRPr="009F5AAD">
        <w:rPr>
          <w:rFonts w:ascii="Calibri Light" w:hAnsi="Calibri Light" w:cstheme="minorHAnsi"/>
          <w:i/>
          <w:noProof/>
        </w:rPr>
        <w:t xml:space="preserve"> Average annual hydropower generation for the GERD, Upper Mendaya and Beko Abo High scenario (three-dam) with annual irrigation expansion from 0 to 5 bcm. </w:t>
      </w:r>
      <w:r w:rsidRPr="009F5AAD">
        <w:rPr>
          <w:rFonts w:ascii="Calibri Light" w:hAnsi="Calibri Light" w:cs="Calibri Light"/>
          <w:i/>
          <w:noProof/>
        </w:rPr>
        <w:t>Numbers have been rounded to the nearest 100 GWh.</w:t>
      </w:r>
    </w:p>
    <w:p w14:paraId="62D217A6" w14:textId="77777777" w:rsidR="007C71BA" w:rsidRDefault="007C71BA">
      <w:pPr>
        <w:pStyle w:val="TableofFigures"/>
        <w:tabs>
          <w:tab w:val="right" w:leader="dot" w:pos="9350"/>
        </w:tabs>
        <w:rPr>
          <w:rFonts w:eastAsiaTheme="minorEastAsia"/>
          <w:noProof/>
          <w:lang w:eastAsia="en-GB"/>
        </w:rPr>
      </w:pPr>
      <w:r w:rsidRPr="009F5AAD">
        <w:rPr>
          <w:rFonts w:ascii="Calibri Light" w:hAnsi="Calibri Light" w:cstheme="minorHAnsi"/>
          <w:b/>
          <w:i/>
          <w:noProof/>
        </w:rPr>
        <w:t>Table 20.</w:t>
      </w:r>
      <w:r w:rsidRPr="009F5AAD">
        <w:rPr>
          <w:rFonts w:ascii="Calibri Light" w:hAnsi="Calibri Light" w:cstheme="minorHAnsi"/>
          <w:i/>
          <w:noProof/>
        </w:rPr>
        <w:t xml:space="preserve"> Evaporation losses for the Baseline scenario (GERD only) with annual irrigation expansion from 0 to 5 bcm. Numbers have been rounded to one tenth bcm.</w:t>
      </w:r>
    </w:p>
    <w:p w14:paraId="30E2172B" w14:textId="77777777" w:rsidR="007C71BA" w:rsidRDefault="007C71BA">
      <w:pPr>
        <w:pStyle w:val="TableofFigures"/>
        <w:tabs>
          <w:tab w:val="right" w:leader="dot" w:pos="9350"/>
        </w:tabs>
        <w:rPr>
          <w:rFonts w:eastAsiaTheme="minorEastAsia"/>
          <w:noProof/>
          <w:lang w:eastAsia="en-GB"/>
        </w:rPr>
      </w:pPr>
      <w:r w:rsidRPr="009F5AAD">
        <w:rPr>
          <w:rFonts w:ascii="Calibri Light" w:hAnsi="Calibri Light" w:cstheme="minorHAnsi"/>
          <w:b/>
          <w:i/>
          <w:noProof/>
        </w:rPr>
        <w:t>Table 21.</w:t>
      </w:r>
      <w:r w:rsidRPr="009F5AAD">
        <w:rPr>
          <w:rFonts w:ascii="Calibri Light" w:hAnsi="Calibri Light" w:cstheme="minorHAnsi"/>
          <w:i/>
          <w:noProof/>
        </w:rPr>
        <w:t xml:space="preserve"> Evaporation losses for the GERD and Upper Mendaya scenario (two-dam) with annual irrigation expansion from 0 to 5 bcm. Numbers have been rounded to one tenth bcm.</w:t>
      </w:r>
    </w:p>
    <w:p w14:paraId="6C9F9A9E" w14:textId="77777777" w:rsidR="007C71BA" w:rsidRDefault="007C71BA">
      <w:pPr>
        <w:pStyle w:val="TableofFigures"/>
        <w:tabs>
          <w:tab w:val="right" w:leader="dot" w:pos="9350"/>
        </w:tabs>
        <w:rPr>
          <w:rFonts w:eastAsiaTheme="minorEastAsia"/>
          <w:noProof/>
          <w:lang w:eastAsia="en-GB"/>
        </w:rPr>
      </w:pPr>
      <w:r w:rsidRPr="009F5AAD">
        <w:rPr>
          <w:rFonts w:ascii="Calibri Light" w:hAnsi="Calibri Light" w:cstheme="minorHAnsi"/>
          <w:b/>
          <w:i/>
          <w:noProof/>
        </w:rPr>
        <w:t>Table 22.</w:t>
      </w:r>
      <w:r w:rsidRPr="009F5AAD">
        <w:rPr>
          <w:rFonts w:ascii="Calibri Light" w:hAnsi="Calibri Light" w:cstheme="minorHAnsi"/>
          <w:i/>
          <w:noProof/>
        </w:rPr>
        <w:t xml:space="preserve"> Evaporation losses for the GERD, Upper Mendaya and Beko Abo High scenario (three-dam) with annual irrigation expansion from 0 to 5 bcm. Numbers have been rounded to one tenth bcm.</w:t>
      </w:r>
    </w:p>
    <w:p w14:paraId="41FBA2F9" w14:textId="77777777" w:rsidR="007C71BA" w:rsidRDefault="007C71BA">
      <w:pPr>
        <w:pStyle w:val="TableofFigures"/>
        <w:tabs>
          <w:tab w:val="right" w:leader="dot" w:pos="9350"/>
        </w:tabs>
        <w:rPr>
          <w:rFonts w:eastAsiaTheme="minorEastAsia"/>
          <w:noProof/>
          <w:lang w:eastAsia="en-GB"/>
        </w:rPr>
      </w:pPr>
      <w:r w:rsidRPr="009F5AAD">
        <w:rPr>
          <w:rFonts w:ascii="Calibri Light" w:hAnsi="Calibri Light" w:cstheme="minorHAnsi"/>
          <w:b/>
          <w:i/>
          <w:noProof/>
        </w:rPr>
        <w:t>Table 23.</w:t>
      </w:r>
      <w:r w:rsidRPr="009F5AAD">
        <w:rPr>
          <w:rFonts w:ascii="Calibri Light" w:hAnsi="Calibri Light" w:cstheme="minorHAnsi"/>
          <w:i/>
          <w:noProof/>
        </w:rPr>
        <w:t xml:space="preserve"> Average annual reservoir outflow for the Baseline scenario (GERD only) with annual irrigation expansion from 0 to 5 bcm. Numbers have been rounded to one tenth bcm.</w:t>
      </w:r>
    </w:p>
    <w:p w14:paraId="6DA802CC" w14:textId="77777777" w:rsidR="007C71BA" w:rsidRDefault="007C71BA">
      <w:pPr>
        <w:pStyle w:val="TableofFigures"/>
        <w:tabs>
          <w:tab w:val="right" w:leader="dot" w:pos="9350"/>
        </w:tabs>
        <w:rPr>
          <w:rFonts w:eastAsiaTheme="minorEastAsia"/>
          <w:noProof/>
          <w:lang w:eastAsia="en-GB"/>
        </w:rPr>
      </w:pPr>
      <w:r w:rsidRPr="009F5AAD">
        <w:rPr>
          <w:rFonts w:ascii="Calibri Light" w:hAnsi="Calibri Light" w:cstheme="minorHAnsi"/>
          <w:b/>
          <w:i/>
          <w:noProof/>
        </w:rPr>
        <w:t>Table 24.</w:t>
      </w:r>
      <w:r w:rsidRPr="009F5AAD">
        <w:rPr>
          <w:rFonts w:ascii="Calibri Light" w:hAnsi="Calibri Light" w:cstheme="minorHAnsi"/>
          <w:i/>
          <w:noProof/>
        </w:rPr>
        <w:t xml:space="preserve"> Average annual reservoir outflow for the GERD and Upper Mendaya scenario (two-dam) with annual irrigation expansion from 0 to 5 bcm. Numbers have been rounded to one tenth bcm.</w:t>
      </w:r>
    </w:p>
    <w:p w14:paraId="61802BDE" w14:textId="77777777" w:rsidR="007C71BA" w:rsidRDefault="007C71BA">
      <w:pPr>
        <w:pStyle w:val="TableofFigures"/>
        <w:tabs>
          <w:tab w:val="right" w:leader="dot" w:pos="9350"/>
        </w:tabs>
        <w:rPr>
          <w:rFonts w:eastAsiaTheme="minorEastAsia"/>
          <w:noProof/>
          <w:lang w:eastAsia="en-GB"/>
        </w:rPr>
      </w:pPr>
      <w:r w:rsidRPr="009F5AAD">
        <w:rPr>
          <w:rFonts w:ascii="Calibri Light" w:hAnsi="Calibri Light" w:cstheme="minorHAnsi"/>
          <w:b/>
          <w:i/>
          <w:noProof/>
        </w:rPr>
        <w:lastRenderedPageBreak/>
        <w:t>Table 25.</w:t>
      </w:r>
      <w:r w:rsidRPr="009F5AAD">
        <w:rPr>
          <w:rFonts w:ascii="Calibri Light" w:hAnsi="Calibri Light" w:cstheme="minorHAnsi"/>
          <w:i/>
          <w:noProof/>
        </w:rPr>
        <w:t xml:space="preserve"> Average annual reservoir outflow for the GERD, Upper Mendaya and Beko Abo High scenario (three-dam) with annual irrigation expansion from 0 to 5 bcm. Numbers have been rounded to one tenth bcm.</w:t>
      </w:r>
    </w:p>
    <w:p w14:paraId="0D1FC2E3" w14:textId="77777777" w:rsidR="007C71BA" w:rsidRDefault="007C71BA">
      <w:pPr>
        <w:pStyle w:val="TableofFigures"/>
        <w:tabs>
          <w:tab w:val="right" w:leader="dot" w:pos="9350"/>
        </w:tabs>
        <w:rPr>
          <w:rFonts w:eastAsiaTheme="minorEastAsia"/>
          <w:noProof/>
          <w:lang w:eastAsia="en-GB"/>
        </w:rPr>
      </w:pPr>
      <w:r w:rsidRPr="009F5AAD">
        <w:rPr>
          <w:rFonts w:asciiTheme="majorHAnsi" w:hAnsiTheme="majorHAnsi" w:cstheme="minorHAnsi"/>
          <w:b/>
          <w:i/>
          <w:noProof/>
        </w:rPr>
        <w:t>Table 26</w:t>
      </w:r>
      <w:r w:rsidRPr="009F5AAD">
        <w:rPr>
          <w:rFonts w:asciiTheme="majorHAnsi" w:hAnsiTheme="majorHAnsi" w:cstheme="minorHAnsi"/>
          <w:i/>
          <w:noProof/>
        </w:rPr>
        <w:t>. HAD reliability for Baseline scenario (GERD only).</w:t>
      </w:r>
    </w:p>
    <w:p w14:paraId="16842CC6" w14:textId="77777777" w:rsidR="007C71BA" w:rsidRDefault="007C71BA">
      <w:pPr>
        <w:pStyle w:val="TableofFigures"/>
        <w:tabs>
          <w:tab w:val="right" w:leader="dot" w:pos="9350"/>
        </w:tabs>
        <w:rPr>
          <w:rFonts w:eastAsiaTheme="minorEastAsia"/>
          <w:noProof/>
          <w:lang w:eastAsia="en-GB"/>
        </w:rPr>
      </w:pPr>
      <w:r w:rsidRPr="009F5AAD">
        <w:rPr>
          <w:rFonts w:asciiTheme="majorHAnsi" w:hAnsiTheme="majorHAnsi" w:cstheme="minorHAnsi"/>
          <w:b/>
          <w:i/>
          <w:noProof/>
        </w:rPr>
        <w:t>Table 27.</w:t>
      </w:r>
      <w:r w:rsidRPr="009F5AAD">
        <w:rPr>
          <w:rFonts w:asciiTheme="majorHAnsi" w:hAnsiTheme="majorHAnsi" w:cstheme="minorHAnsi"/>
          <w:i/>
          <w:noProof/>
        </w:rPr>
        <w:t xml:space="preserve"> HAD reliability for GERD + Upper Mendaya scenario (two-dam cascade).</w:t>
      </w:r>
    </w:p>
    <w:p w14:paraId="67B66525" w14:textId="77777777" w:rsidR="007C71BA" w:rsidRDefault="007C71BA">
      <w:pPr>
        <w:pStyle w:val="TableofFigures"/>
        <w:tabs>
          <w:tab w:val="right" w:leader="dot" w:pos="9350"/>
        </w:tabs>
        <w:rPr>
          <w:rFonts w:eastAsiaTheme="minorEastAsia"/>
          <w:noProof/>
          <w:lang w:eastAsia="en-GB"/>
        </w:rPr>
      </w:pPr>
      <w:r w:rsidRPr="009F5AAD">
        <w:rPr>
          <w:rFonts w:asciiTheme="majorHAnsi" w:hAnsiTheme="majorHAnsi" w:cstheme="minorHAnsi"/>
          <w:b/>
          <w:i/>
          <w:noProof/>
        </w:rPr>
        <w:t>Table 28.</w:t>
      </w:r>
      <w:r w:rsidRPr="009F5AAD">
        <w:rPr>
          <w:rFonts w:asciiTheme="majorHAnsi" w:hAnsiTheme="majorHAnsi" w:cstheme="minorHAnsi"/>
          <w:i/>
          <w:noProof/>
        </w:rPr>
        <w:t xml:space="preserve"> HAD reliability for GERD + Upper Mendaya + Beko Abo High scenario (three-dam cascade).</w:t>
      </w:r>
    </w:p>
    <w:p w14:paraId="5B5325A4" w14:textId="77777777" w:rsidR="007C71BA" w:rsidRDefault="007C71BA">
      <w:pPr>
        <w:pStyle w:val="TableofFigures"/>
        <w:tabs>
          <w:tab w:val="right" w:leader="dot" w:pos="9350"/>
        </w:tabs>
        <w:rPr>
          <w:rFonts w:eastAsiaTheme="minorEastAsia"/>
          <w:noProof/>
          <w:lang w:eastAsia="en-GB"/>
        </w:rPr>
      </w:pPr>
      <w:r w:rsidRPr="009F5AAD">
        <w:rPr>
          <w:rFonts w:ascii="Calibri Light" w:hAnsi="Calibri Light" w:cstheme="minorHAnsi"/>
          <w:b/>
          <w:i/>
          <w:noProof/>
        </w:rPr>
        <w:t>Table 29.</w:t>
      </w:r>
      <w:r w:rsidRPr="009F5AAD">
        <w:rPr>
          <w:rFonts w:ascii="Calibri Light" w:hAnsi="Calibri Light" w:cstheme="minorHAnsi"/>
          <w:i/>
          <w:noProof/>
        </w:rPr>
        <w:t xml:space="preserve"> HAD reliability for the one-, two- and three-dam scenario with a 55.5 bcm annual release target.</w:t>
      </w:r>
    </w:p>
    <w:p w14:paraId="37CBDC8A" w14:textId="1FD7DF52" w:rsidR="00DA1D41" w:rsidRDefault="00837D05">
      <w:pPr>
        <w:rPr>
          <w:rFonts w:asciiTheme="majorHAnsi" w:hAnsiTheme="majorHAnsi"/>
          <w:sz w:val="20"/>
          <w:szCs w:val="20"/>
        </w:rPr>
      </w:pPr>
      <w:r w:rsidRPr="00DA1D41">
        <w:rPr>
          <w:rFonts w:asciiTheme="majorHAnsi" w:hAnsiTheme="majorHAnsi"/>
          <w:sz w:val="20"/>
          <w:szCs w:val="20"/>
        </w:rPr>
        <w:fldChar w:fldCharType="end"/>
      </w:r>
    </w:p>
    <w:p w14:paraId="306D9E39" w14:textId="21DD9D4C" w:rsidR="00DA1D41" w:rsidRDefault="00DA1D41" w:rsidP="00DA1D41">
      <w:pPr>
        <w:pStyle w:val="Heading2"/>
        <w:rPr>
          <w:rFonts w:ascii="Calibri Light" w:hAnsi="Calibri Light" w:cs="Calibri Light"/>
        </w:rPr>
      </w:pPr>
      <w:bookmarkStart w:id="5" w:name="_Toc132359364"/>
      <w:r>
        <w:rPr>
          <w:rFonts w:ascii="Calibri Light" w:hAnsi="Calibri Light" w:cs="Calibri Light"/>
        </w:rPr>
        <w:t>Supplementary Figures</w:t>
      </w:r>
      <w:bookmarkEnd w:id="5"/>
    </w:p>
    <w:p w14:paraId="54AB24B3" w14:textId="74C79402" w:rsidR="008163E6" w:rsidRDefault="00DA1D41">
      <w:pPr>
        <w:pStyle w:val="TableofFigures"/>
        <w:tabs>
          <w:tab w:val="right" w:leader="dot" w:pos="9350"/>
        </w:tabs>
        <w:rPr>
          <w:rFonts w:eastAsiaTheme="minorEastAsia"/>
          <w:noProof/>
          <w:lang w:eastAsia="en-GB"/>
        </w:rPr>
      </w:pPr>
      <w:r w:rsidRPr="008C2AC3">
        <w:rPr>
          <w:rFonts w:asciiTheme="majorHAnsi" w:hAnsiTheme="majorHAnsi" w:cs="Calibri Light"/>
          <w:i/>
          <w:sz w:val="20"/>
          <w:szCs w:val="20"/>
        </w:rPr>
        <w:fldChar w:fldCharType="begin"/>
      </w:r>
      <w:r w:rsidRPr="008C2AC3">
        <w:rPr>
          <w:rFonts w:asciiTheme="majorHAnsi" w:hAnsiTheme="majorHAnsi" w:cs="Calibri Light"/>
          <w:i/>
          <w:sz w:val="20"/>
          <w:szCs w:val="20"/>
        </w:rPr>
        <w:instrText xml:space="preserve"> TOC \n \h \z \c "Figure" </w:instrText>
      </w:r>
      <w:r w:rsidRPr="008C2AC3">
        <w:rPr>
          <w:rFonts w:asciiTheme="majorHAnsi" w:hAnsiTheme="majorHAnsi" w:cs="Calibri Light"/>
          <w:i/>
          <w:sz w:val="20"/>
          <w:szCs w:val="20"/>
        </w:rPr>
        <w:fldChar w:fldCharType="separate"/>
      </w:r>
      <w:hyperlink w:anchor="_Toc129793612" w:history="1">
        <w:r w:rsidR="008163E6" w:rsidRPr="00FF2F2D">
          <w:rPr>
            <w:rStyle w:val="Hyperlink"/>
            <w:rFonts w:asciiTheme="majorHAnsi" w:hAnsiTheme="majorHAnsi"/>
            <w:b/>
            <w:noProof/>
          </w:rPr>
          <w:t>Figure 1.</w:t>
        </w:r>
        <w:r w:rsidR="008163E6" w:rsidRPr="00FF2F2D">
          <w:rPr>
            <w:rStyle w:val="Hyperlink"/>
            <w:rFonts w:asciiTheme="majorHAnsi" w:hAnsiTheme="majorHAnsi"/>
            <w:noProof/>
          </w:rPr>
          <w:t xml:space="preserve"> Schematic of the Eastern Nile RiverWare Model, with existing and proposed reservoirs, inflows, evaporation and channel losses, and water withdrawals. Annual average values presented are derived from the three-dam cascade scenario with no new irrigation withdrawals (Scenario C0).</w:t>
        </w:r>
      </w:hyperlink>
    </w:p>
    <w:p w14:paraId="44ABD4DF" w14:textId="5902DD25" w:rsidR="008163E6" w:rsidRDefault="00000000">
      <w:pPr>
        <w:pStyle w:val="TableofFigures"/>
        <w:tabs>
          <w:tab w:val="right" w:leader="dot" w:pos="9350"/>
        </w:tabs>
        <w:rPr>
          <w:rFonts w:eastAsiaTheme="minorEastAsia"/>
          <w:noProof/>
          <w:lang w:eastAsia="en-GB"/>
        </w:rPr>
      </w:pPr>
      <w:hyperlink w:anchor="_Toc129793613" w:history="1">
        <w:r w:rsidR="008163E6" w:rsidRPr="00FF2F2D">
          <w:rPr>
            <w:rStyle w:val="Hyperlink"/>
            <w:rFonts w:ascii="Calibri Light" w:hAnsi="Calibri Light"/>
            <w:b/>
            <w:noProof/>
          </w:rPr>
          <w:t xml:space="preserve">Figure 2. </w:t>
        </w:r>
        <w:r w:rsidR="008163E6" w:rsidRPr="00FF2F2D">
          <w:rPr>
            <w:rStyle w:val="Hyperlink"/>
            <w:rFonts w:ascii="Calibri Light" w:hAnsi="Calibri Light"/>
            <w:noProof/>
          </w:rPr>
          <w:t>GERD target power vs 90% power reliability.</w:t>
        </w:r>
      </w:hyperlink>
    </w:p>
    <w:p w14:paraId="0F1253CB" w14:textId="1334C367" w:rsidR="008163E6" w:rsidRDefault="00000000">
      <w:pPr>
        <w:pStyle w:val="TableofFigures"/>
        <w:tabs>
          <w:tab w:val="right" w:leader="dot" w:pos="9350"/>
        </w:tabs>
        <w:rPr>
          <w:rFonts w:eastAsiaTheme="minorEastAsia"/>
          <w:noProof/>
          <w:lang w:eastAsia="en-GB"/>
        </w:rPr>
      </w:pPr>
      <w:hyperlink w:anchor="_Toc129793614" w:history="1">
        <w:r w:rsidR="008163E6" w:rsidRPr="00FF2F2D">
          <w:rPr>
            <w:rStyle w:val="Hyperlink"/>
            <w:rFonts w:ascii="Calibri Light" w:hAnsi="Calibri Light"/>
            <w:b/>
            <w:noProof/>
          </w:rPr>
          <w:t>Figure 3.</w:t>
        </w:r>
        <w:r w:rsidR="008163E6" w:rsidRPr="00FF2F2D">
          <w:rPr>
            <w:rStyle w:val="Hyperlink"/>
            <w:rFonts w:ascii="Calibri Light" w:hAnsi="Calibri Light"/>
            <w:noProof/>
          </w:rPr>
          <w:t xml:space="preserve"> Upper Mendaya target power vs 90% power reliability.</w:t>
        </w:r>
      </w:hyperlink>
    </w:p>
    <w:p w14:paraId="4D2551FC" w14:textId="29475BCD" w:rsidR="008163E6" w:rsidRDefault="00000000">
      <w:pPr>
        <w:pStyle w:val="TableofFigures"/>
        <w:tabs>
          <w:tab w:val="right" w:leader="dot" w:pos="9350"/>
        </w:tabs>
        <w:rPr>
          <w:rFonts w:eastAsiaTheme="minorEastAsia"/>
          <w:noProof/>
          <w:lang w:eastAsia="en-GB"/>
        </w:rPr>
      </w:pPr>
      <w:hyperlink w:anchor="_Toc129793615" w:history="1">
        <w:r w:rsidR="008163E6" w:rsidRPr="00FF2F2D">
          <w:rPr>
            <w:rStyle w:val="Hyperlink"/>
            <w:rFonts w:ascii="Calibri Light" w:hAnsi="Calibri Light"/>
            <w:b/>
            <w:noProof/>
          </w:rPr>
          <w:t xml:space="preserve">Figure 4. </w:t>
        </w:r>
        <w:r w:rsidR="008163E6" w:rsidRPr="00FF2F2D">
          <w:rPr>
            <w:rStyle w:val="Hyperlink"/>
            <w:rFonts w:ascii="Calibri Light" w:hAnsi="Calibri Light"/>
            <w:noProof/>
          </w:rPr>
          <w:t>GERD target power vs 90% power reliability.</w:t>
        </w:r>
      </w:hyperlink>
    </w:p>
    <w:p w14:paraId="2BC71614" w14:textId="6BF40112" w:rsidR="008163E6" w:rsidRDefault="00000000">
      <w:pPr>
        <w:pStyle w:val="TableofFigures"/>
        <w:tabs>
          <w:tab w:val="right" w:leader="dot" w:pos="9350"/>
        </w:tabs>
        <w:rPr>
          <w:rFonts w:eastAsiaTheme="minorEastAsia"/>
          <w:noProof/>
          <w:lang w:eastAsia="en-GB"/>
        </w:rPr>
      </w:pPr>
      <w:hyperlink w:anchor="_Toc129793616" w:history="1">
        <w:r w:rsidR="008163E6" w:rsidRPr="00FF2F2D">
          <w:rPr>
            <w:rStyle w:val="Hyperlink"/>
            <w:rFonts w:ascii="Calibri Light" w:hAnsi="Calibri Light"/>
            <w:b/>
            <w:noProof/>
          </w:rPr>
          <w:t>Figure 5.</w:t>
        </w:r>
        <w:r w:rsidR="008163E6" w:rsidRPr="00FF2F2D">
          <w:rPr>
            <w:rStyle w:val="Hyperlink"/>
            <w:rFonts w:ascii="Calibri Light" w:hAnsi="Calibri Light"/>
            <w:noProof/>
          </w:rPr>
          <w:t xml:space="preserve"> Beko Abo High target power vs 90% power reliability.</w:t>
        </w:r>
      </w:hyperlink>
    </w:p>
    <w:p w14:paraId="0FA6B577" w14:textId="68F430B4" w:rsidR="008163E6" w:rsidRDefault="00000000">
      <w:pPr>
        <w:pStyle w:val="TableofFigures"/>
        <w:tabs>
          <w:tab w:val="right" w:leader="dot" w:pos="9350"/>
        </w:tabs>
        <w:rPr>
          <w:rFonts w:eastAsiaTheme="minorEastAsia"/>
          <w:noProof/>
          <w:lang w:eastAsia="en-GB"/>
        </w:rPr>
      </w:pPr>
      <w:hyperlink w:anchor="_Toc129793617" w:history="1">
        <w:r w:rsidR="008163E6" w:rsidRPr="00FF2F2D">
          <w:rPr>
            <w:rStyle w:val="Hyperlink"/>
            <w:rFonts w:ascii="Calibri Light" w:hAnsi="Calibri Light"/>
            <w:b/>
            <w:noProof/>
          </w:rPr>
          <w:t>Figure 6.</w:t>
        </w:r>
        <w:r w:rsidR="008163E6" w:rsidRPr="00FF2F2D">
          <w:rPr>
            <w:rStyle w:val="Hyperlink"/>
            <w:rFonts w:ascii="Calibri Light" w:hAnsi="Calibri Light"/>
            <w:noProof/>
          </w:rPr>
          <w:t xml:space="preserve"> Upper Mendaya target power vs 90% power reliability.</w:t>
        </w:r>
      </w:hyperlink>
    </w:p>
    <w:p w14:paraId="098C528D" w14:textId="6583EC81" w:rsidR="008163E6" w:rsidRDefault="00000000">
      <w:pPr>
        <w:pStyle w:val="TableofFigures"/>
        <w:tabs>
          <w:tab w:val="right" w:leader="dot" w:pos="9350"/>
        </w:tabs>
        <w:rPr>
          <w:rFonts w:eastAsiaTheme="minorEastAsia"/>
          <w:noProof/>
          <w:lang w:eastAsia="en-GB"/>
        </w:rPr>
      </w:pPr>
      <w:hyperlink w:anchor="_Toc129793618" w:history="1">
        <w:r w:rsidR="008163E6" w:rsidRPr="00FF2F2D">
          <w:rPr>
            <w:rStyle w:val="Hyperlink"/>
            <w:rFonts w:ascii="Calibri Light" w:hAnsi="Calibri Light"/>
            <w:b/>
            <w:noProof/>
          </w:rPr>
          <w:t>Figure 7.</w:t>
        </w:r>
        <w:r w:rsidR="008163E6" w:rsidRPr="00FF2F2D">
          <w:rPr>
            <w:rStyle w:val="Hyperlink"/>
            <w:rFonts w:ascii="Calibri Light" w:hAnsi="Calibri Light"/>
            <w:noProof/>
          </w:rPr>
          <w:t xml:space="preserve"> GERD target power vs 90% power reliability.</w:t>
        </w:r>
      </w:hyperlink>
    </w:p>
    <w:p w14:paraId="6747A72A" w14:textId="6B3A8486" w:rsidR="008163E6" w:rsidRDefault="00000000">
      <w:pPr>
        <w:pStyle w:val="TableofFigures"/>
        <w:tabs>
          <w:tab w:val="right" w:leader="dot" w:pos="9350"/>
        </w:tabs>
        <w:rPr>
          <w:rFonts w:eastAsiaTheme="minorEastAsia"/>
          <w:noProof/>
          <w:lang w:eastAsia="en-GB"/>
        </w:rPr>
      </w:pPr>
      <w:hyperlink w:anchor="_Toc129793619" w:history="1">
        <w:r w:rsidR="008163E6" w:rsidRPr="00FF2F2D">
          <w:rPr>
            <w:rStyle w:val="Hyperlink"/>
            <w:rFonts w:asciiTheme="majorHAnsi" w:hAnsiTheme="majorHAnsi"/>
            <w:b/>
            <w:noProof/>
          </w:rPr>
          <w:t>Figure 9.</w:t>
        </w:r>
        <w:r w:rsidR="008163E6" w:rsidRPr="00FF2F2D">
          <w:rPr>
            <w:rStyle w:val="Hyperlink"/>
            <w:rFonts w:asciiTheme="majorHAnsi" w:hAnsiTheme="majorHAnsi" w:cstheme="majorHAnsi"/>
            <w:b/>
            <w:noProof/>
          </w:rPr>
          <w:t xml:space="preserve"> </w:t>
        </w:r>
        <w:r w:rsidR="008163E6" w:rsidRPr="00FF2F2D">
          <w:rPr>
            <w:rStyle w:val="Hyperlink"/>
            <w:rFonts w:asciiTheme="majorHAnsi" w:hAnsiTheme="majorHAnsi" w:cstheme="majorHAnsi"/>
            <w:noProof/>
          </w:rPr>
          <w:t>Average annual HAD releases for a range of HAD target release volumes (51 bcm/yr to 60 bcm/yr) with increasing annual Ethiopian withdrawals upstream of a three-dam cascade (GERD + Upper Mendaya + Beko Abo High).</w:t>
        </w:r>
      </w:hyperlink>
    </w:p>
    <w:p w14:paraId="3BC300DC" w14:textId="42E4DC16" w:rsidR="00F02883" w:rsidRPr="00047064" w:rsidRDefault="00DA1D41">
      <w:pPr>
        <w:rPr>
          <w:rFonts w:ascii="Calibri Light" w:eastAsiaTheme="majorEastAsia" w:hAnsi="Calibri Light" w:cs="Calibri Light"/>
          <w:color w:val="2E74B5" w:themeColor="accent1" w:themeShade="BF"/>
          <w:sz w:val="20"/>
          <w:szCs w:val="20"/>
        </w:rPr>
      </w:pPr>
      <w:r w:rsidRPr="008C2AC3">
        <w:rPr>
          <w:rFonts w:asciiTheme="majorHAnsi" w:hAnsiTheme="majorHAnsi" w:cs="Calibri Light"/>
          <w:i/>
          <w:sz w:val="20"/>
          <w:szCs w:val="20"/>
        </w:rPr>
        <w:fldChar w:fldCharType="end"/>
      </w:r>
      <w:r w:rsidR="00F02883" w:rsidRPr="00047064">
        <w:rPr>
          <w:rFonts w:ascii="Calibri Light" w:hAnsi="Calibri Light" w:cs="Calibri Light"/>
          <w:sz w:val="20"/>
          <w:szCs w:val="20"/>
        </w:rPr>
        <w:br w:type="page"/>
      </w:r>
    </w:p>
    <w:p w14:paraId="7689F3DA" w14:textId="3FFF2F36" w:rsidR="00E25C56" w:rsidRPr="002F69E8" w:rsidRDefault="00FA1156" w:rsidP="002F69E8">
      <w:pPr>
        <w:pStyle w:val="Heading2"/>
        <w:rPr>
          <w:rFonts w:ascii="Calibri Light" w:hAnsi="Calibri Light" w:cs="Calibri Light"/>
        </w:rPr>
      </w:pPr>
      <w:bookmarkStart w:id="6" w:name="_Toc132359365"/>
      <w:r>
        <w:rPr>
          <w:rFonts w:ascii="Calibri Light" w:hAnsi="Calibri Light" w:cs="Calibri Light"/>
        </w:rPr>
        <w:lastRenderedPageBreak/>
        <w:t xml:space="preserve">Supplementary note 1: </w:t>
      </w:r>
      <w:r w:rsidR="00E25C56" w:rsidRPr="002F69E8">
        <w:rPr>
          <w:rFonts w:ascii="Calibri Light" w:hAnsi="Calibri Light" w:cs="Calibri Light"/>
        </w:rPr>
        <w:t>History of the Idea of the Blue Nile Cascade</w:t>
      </w:r>
      <w:bookmarkEnd w:id="6"/>
    </w:p>
    <w:p w14:paraId="6B64B037" w14:textId="77777777" w:rsidR="00A409AD" w:rsidRPr="00E25C56" w:rsidRDefault="00A409AD" w:rsidP="00A409AD">
      <w:pPr>
        <w:rPr>
          <w:rFonts w:ascii="Calibri Light" w:hAnsi="Calibri Light" w:cs="Calibri Light"/>
        </w:rPr>
      </w:pPr>
      <w:r w:rsidRPr="00E25C56">
        <w:rPr>
          <w:rFonts w:asciiTheme="majorHAnsi" w:hAnsiTheme="majorHAnsi" w:cstheme="majorHAnsi"/>
        </w:rPr>
        <w:t>From its headwaters in Lake Tana, the Blue Nile descends through the canyons</w:t>
      </w:r>
      <w:r w:rsidRPr="00E25C56">
        <w:rPr>
          <w:rFonts w:ascii="Calibri Light" w:hAnsi="Calibri Light" w:cs="Calibri Light"/>
        </w:rPr>
        <w:t xml:space="preserve"> of the Blue Nile gorge, offering several potential sites for hydropower ge</w:t>
      </w:r>
      <w:r>
        <w:rPr>
          <w:rFonts w:ascii="Calibri Light" w:hAnsi="Calibri Light" w:cs="Calibri Light"/>
        </w:rPr>
        <w:t xml:space="preserve">neration upstream of the GERD. </w:t>
      </w:r>
      <w:r w:rsidRPr="00E25C56">
        <w:rPr>
          <w:rFonts w:ascii="Calibri Light" w:hAnsi="Calibri Light" w:cs="Calibri Light"/>
        </w:rPr>
        <w:t>Various dam sites with the potential for high heads and low surface-to-volume ratios have long attracted the attention of civil engineers and energy planners. In 1964 the US Bureau of Reclamation published the first detailed plan for the development of hydropower dams in the Blue Nile gorge</w:t>
      </w:r>
      <w:r>
        <w:rPr>
          <w:rFonts w:ascii="Calibri Light" w:hAnsi="Calibri Light" w:cs="Calibri Light"/>
        </w:rPr>
        <w:t xml:space="preserve"> (USBR, 1964).</w:t>
      </w:r>
      <w:r w:rsidRPr="00E25C56">
        <w:rPr>
          <w:rFonts w:ascii="Calibri Light" w:hAnsi="Calibri Light" w:cs="Calibri Light"/>
        </w:rPr>
        <w:t xml:space="preserve"> This plan included a cascade with four main hydropower dams: 1) Border</w:t>
      </w:r>
      <w:r w:rsidRPr="00E25C56">
        <w:rPr>
          <w:rStyle w:val="FootnoteReference"/>
          <w:rFonts w:ascii="Calibri Light" w:hAnsi="Calibri Light" w:cs="Calibri Light"/>
        </w:rPr>
        <w:footnoteReference w:id="1"/>
      </w:r>
      <w:r w:rsidRPr="00E25C56">
        <w:rPr>
          <w:rFonts w:ascii="Calibri Light" w:hAnsi="Calibri Light" w:cs="Calibri Light"/>
        </w:rPr>
        <w:t>, 2) Mendaya, 3) Mabil, and 4) Karadobi. Almost five decades later Ethiopian water resource and hydropower development planners are still looking at the same sites or variations of them.</w:t>
      </w:r>
    </w:p>
    <w:p w14:paraId="10C923D9" w14:textId="77777777" w:rsidR="00A409AD" w:rsidRPr="00E25C56" w:rsidRDefault="00A409AD" w:rsidP="00A409AD">
      <w:pPr>
        <w:rPr>
          <w:rFonts w:ascii="Calibri Light" w:hAnsi="Calibri Light" w:cs="Calibri Light"/>
        </w:rPr>
      </w:pPr>
      <w:r w:rsidRPr="00E25C56">
        <w:rPr>
          <w:rFonts w:ascii="Calibri Light" w:hAnsi="Calibri Light" w:cs="Calibri Light"/>
        </w:rPr>
        <w:t>There have been a few new developments in the thinking about a Blue Nile cascade since the USBR report. During the early years of the 21</w:t>
      </w:r>
      <w:r w:rsidRPr="00E25C56">
        <w:rPr>
          <w:rFonts w:ascii="Calibri Light" w:hAnsi="Calibri Light" w:cs="Calibri Light"/>
          <w:vertAlign w:val="superscript"/>
        </w:rPr>
        <w:t>st</w:t>
      </w:r>
      <w:r w:rsidRPr="00E25C56">
        <w:rPr>
          <w:rFonts w:ascii="Calibri Light" w:hAnsi="Calibri Light" w:cs="Calibri Light"/>
        </w:rPr>
        <w:t xml:space="preserve"> century, consultants working for the Ethiopian Ministry of Water Resources updated and expanded the US Bureau of Reclamations plan. Their work has been published in a series of studies commissioned by the Nile Basin Initiative (</w:t>
      </w:r>
      <w:r>
        <w:rPr>
          <w:rFonts w:ascii="Calibri Light" w:hAnsi="Calibri Light" w:cs="Calibri Light"/>
        </w:rPr>
        <w:t>NBI, 2014</w:t>
      </w:r>
      <w:r w:rsidRPr="00E25C56">
        <w:rPr>
          <w:rFonts w:ascii="Calibri Light" w:hAnsi="Calibri Light" w:cs="Calibri Light"/>
        </w:rPr>
        <w:t>). When Ethiopia announced in 2011 that the GERD was selected as the first dam to be built with a significantly higher storage capacity than initially envisaged, consultants had to rework their plans. After filling the GERD reservoir is completed, the reservoir will retain 74 billion cubic meters at the peak of the flood season and reach nearly 200 kilometres upstream, flooding the original USBR Mendaya dam site. Norwegian consultants working with the Ethiopian Ministry of Water Resources identified a new Mendaya dam site (“Upper Mendaya”) approximately 30 kilometres upstream of the old site. However, a dam constructed at this Upper Mandaya site would flood the original USBR Mabil site. An attractive new site was then identified at Beko Abo between Mabil and Karadobi (Norconsult</w:t>
      </w:r>
      <w:r>
        <w:rPr>
          <w:rFonts w:ascii="Calibri Light" w:hAnsi="Calibri Light" w:cs="Calibri Light"/>
        </w:rPr>
        <w:t>,</w:t>
      </w:r>
      <w:r w:rsidRPr="00E25C56">
        <w:rPr>
          <w:rFonts w:ascii="Calibri Light" w:hAnsi="Calibri Light" w:cs="Calibri Light"/>
        </w:rPr>
        <w:t xml:space="preserve"> 2007) to replace the Mabil site. Depending on the size of the Beko Abo site, the Karadobi dam site </w:t>
      </w:r>
      <w:r>
        <w:rPr>
          <w:rFonts w:ascii="Calibri Light" w:hAnsi="Calibri Light" w:cs="Calibri Light"/>
        </w:rPr>
        <w:t xml:space="preserve">might in turn be inundated. </w:t>
      </w:r>
    </w:p>
    <w:p w14:paraId="0F70E4AC" w14:textId="77777777" w:rsidR="00A409AD" w:rsidRPr="00E25C56" w:rsidRDefault="00A409AD" w:rsidP="00A409AD">
      <w:pPr>
        <w:rPr>
          <w:rFonts w:ascii="Calibri Light" w:hAnsi="Calibri Light" w:cs="Calibri Light"/>
        </w:rPr>
      </w:pPr>
      <w:r w:rsidRPr="00E25C56">
        <w:rPr>
          <w:rFonts w:ascii="Calibri Light" w:hAnsi="Calibri Light" w:cs="Calibri Light"/>
        </w:rPr>
        <w:t>The USBR study reported that all four sites in the original cascade had benefit-cost ratios between 3</w:t>
      </w:r>
      <w:r>
        <w:rPr>
          <w:rFonts w:ascii="Calibri Light" w:hAnsi="Calibri Light" w:cs="Calibri Light"/>
        </w:rPr>
        <w:t>:1</w:t>
      </w:r>
      <w:r w:rsidRPr="00E25C56">
        <w:rPr>
          <w:rFonts w:ascii="Calibri Light" w:hAnsi="Calibri Light" w:cs="Calibri Light"/>
        </w:rPr>
        <w:t xml:space="preserve"> and 4</w:t>
      </w:r>
      <w:r>
        <w:rPr>
          <w:rFonts w:ascii="Calibri Light" w:hAnsi="Calibri Light" w:cs="Calibri Light"/>
        </w:rPr>
        <w:t>:1</w:t>
      </w:r>
      <w:r w:rsidRPr="00E25C56">
        <w:rPr>
          <w:rFonts w:ascii="Calibri Light" w:hAnsi="Calibri Light" w:cs="Calibri Light"/>
        </w:rPr>
        <w:t xml:space="preserve"> based solely on estimates of benefits and costs to Ethiopia, ignoring the system-wide consequences of filling and operating these hydropower dams. Subsequent analyses have re-enforced this initial USBR conclusion that investments in a Blue Nile cascade would be economically attractive, but full economic analysis of the Blue Nile cas</w:t>
      </w:r>
      <w:r>
        <w:rPr>
          <w:rFonts w:ascii="Calibri Light" w:hAnsi="Calibri Light" w:cs="Calibri Light"/>
        </w:rPr>
        <w:t xml:space="preserve">cade has never been conducted. Nor have the cost estimates been updated in the light of the cost of constructing the GERD, which is not yet final. </w:t>
      </w:r>
      <w:r w:rsidRPr="00E25C56">
        <w:rPr>
          <w:rFonts w:ascii="Calibri Light" w:hAnsi="Calibri Light" w:cs="Calibri Light"/>
        </w:rPr>
        <w:t xml:space="preserve">To the best of our knowledge, none of the pre-feasibility and feasibility studies conducted for the Ethiopian Ministry of Water Resources analyzed how irrigation withdrawals upstream of the cascade would affect system-wide hydropower generation or how management of the cascade could </w:t>
      </w:r>
      <w:r>
        <w:rPr>
          <w:rFonts w:ascii="Calibri Light" w:hAnsi="Calibri Light" w:cs="Calibri Light"/>
        </w:rPr>
        <w:t xml:space="preserve">impact </w:t>
      </w:r>
      <w:r w:rsidRPr="00E25C56">
        <w:rPr>
          <w:rFonts w:ascii="Calibri Light" w:hAnsi="Calibri Light" w:cs="Calibri Light"/>
        </w:rPr>
        <w:t>downstream riparians</w:t>
      </w:r>
      <w:r>
        <w:rPr>
          <w:rFonts w:ascii="Calibri Light" w:hAnsi="Calibri Light" w:cs="Calibri Light"/>
        </w:rPr>
        <w:t>.</w:t>
      </w:r>
    </w:p>
    <w:p w14:paraId="79014DBB" w14:textId="77777777" w:rsidR="00A409AD" w:rsidRPr="00E25C56" w:rsidRDefault="00A409AD" w:rsidP="00A409AD">
      <w:pPr>
        <w:rPr>
          <w:rFonts w:ascii="Calibri Light" w:hAnsi="Calibri Light" w:cs="Calibri Light"/>
        </w:rPr>
      </w:pPr>
      <w:r w:rsidRPr="00E25C56">
        <w:rPr>
          <w:rFonts w:ascii="Calibri Light" w:hAnsi="Calibri Light" w:cs="Calibri Light"/>
        </w:rPr>
        <w:t xml:space="preserve">In a “Scoping Study” report to the Eastern Nile Council of Ministers, Blackmore and Whittington (2008) presented estimates of the additional system-wide hydropower generation that would result from a 4-dam cascade (Border, Mendaya, Mabil, and Karadobi) compared to an infrastructure baseline that included the Merowe Dam in Sudan (completed in 2009), the Tana-Beles link in Ethiopia, and other </w:t>
      </w:r>
      <w:r w:rsidRPr="00E25C56">
        <w:rPr>
          <w:rFonts w:ascii="Calibri Light" w:hAnsi="Calibri Light" w:cs="Calibri Light"/>
        </w:rPr>
        <w:lastRenderedPageBreak/>
        <w:t>infrastructure outside the Blue Nile gorge. They showed that the Blue Nile cascade would almost double hydropower generation in the basin, from 26,800 to 45,000 GWh per year.</w:t>
      </w:r>
      <w:r w:rsidRPr="00E25C56">
        <w:rPr>
          <w:rStyle w:val="FootnoteReference"/>
          <w:rFonts w:ascii="Calibri Light" w:hAnsi="Calibri Light" w:cs="Calibri Light"/>
        </w:rPr>
        <w:footnoteReference w:id="2"/>
      </w:r>
      <w:r>
        <w:rPr>
          <w:rFonts w:ascii="Calibri Light" w:hAnsi="Calibri Light" w:cs="Calibri Light"/>
        </w:rPr>
        <w:t xml:space="preserve">  </w:t>
      </w:r>
    </w:p>
    <w:p w14:paraId="4210086D" w14:textId="77777777" w:rsidR="00A409AD" w:rsidRPr="00E25C56" w:rsidRDefault="00A409AD" w:rsidP="00A409AD">
      <w:pPr>
        <w:rPr>
          <w:rFonts w:ascii="Calibri Light" w:hAnsi="Calibri Light" w:cs="Calibri Light"/>
        </w:rPr>
      </w:pPr>
      <w:r w:rsidRPr="00E25C56">
        <w:rPr>
          <w:rFonts w:ascii="Calibri Light" w:hAnsi="Calibri Light" w:cs="Calibri Light"/>
        </w:rPr>
        <w:t xml:space="preserve">Jeuland and Whittington (2014) analyzed the economics of different combinations and sizes of hydropower dams in a Blue Nile cascade. Assuming the GERD would be completed as planned, their analyses suggested that the most economically attractive option would be to a </w:t>
      </w:r>
      <w:r>
        <w:rPr>
          <w:rFonts w:ascii="Calibri Light" w:hAnsi="Calibri Light" w:cs="Calibri Light"/>
        </w:rPr>
        <w:t>two-dam</w:t>
      </w:r>
      <w:r w:rsidRPr="00E25C56">
        <w:rPr>
          <w:rFonts w:ascii="Calibri Light" w:hAnsi="Calibri Light" w:cs="Calibri Light"/>
        </w:rPr>
        <w:t xml:space="preserve"> cascade consisting of the GERD and a second large hydropower dam at</w:t>
      </w:r>
      <w:r>
        <w:rPr>
          <w:rFonts w:ascii="Calibri Light" w:hAnsi="Calibri Light" w:cs="Calibri Light"/>
        </w:rPr>
        <w:t xml:space="preserve"> Beko Abo.</w:t>
      </w:r>
    </w:p>
    <w:p w14:paraId="7C20236C" w14:textId="77777777" w:rsidR="00A409AD" w:rsidRPr="00E25C56" w:rsidRDefault="00A409AD" w:rsidP="00A409AD">
      <w:pPr>
        <w:rPr>
          <w:rFonts w:ascii="Calibri Light" w:hAnsi="Calibri Light" w:cs="Calibri Light"/>
        </w:rPr>
      </w:pPr>
      <w:r w:rsidRPr="00E25C56">
        <w:rPr>
          <w:rFonts w:ascii="Calibri Light" w:hAnsi="Calibri Light" w:cs="Calibri Light"/>
        </w:rPr>
        <w:t>In 2011, Norplan in collaboration with other consultant published a report to the Ethiopian Ministry of Water Resources entitled, “Alternatives to the Mandaya</w:t>
      </w:r>
      <w:r>
        <w:rPr>
          <w:rFonts w:ascii="Calibri Light" w:hAnsi="Calibri Light" w:cs="Calibri Light"/>
        </w:rPr>
        <w:t xml:space="preserve"> Project – Cascading Options”. </w:t>
      </w:r>
      <w:r w:rsidRPr="00E25C56">
        <w:rPr>
          <w:rFonts w:ascii="Calibri Light" w:hAnsi="Calibri Light" w:cs="Calibri Light"/>
        </w:rPr>
        <w:t>This report reviewed the options for dam sites in the Blue Nile gorge. The report focused largely on the technical and physical aspects of alternative dam sites, and did not include any financial or economic analyses. The consultants recommended that the Government of Ethiopia move forward with the preparation of full feasibility studies for dam projects at both the Karadobi and Beko Abo sites, and to conduct a pre-feasibility study at a newly identified “Upper Mandaya” site that would not be inundated by the current GERD configuration.</w:t>
      </w:r>
      <w:r>
        <w:rPr>
          <w:rFonts w:ascii="Calibri Light" w:hAnsi="Calibri Light" w:cs="Calibri Light"/>
        </w:rPr>
        <w:t xml:space="preserve"> </w:t>
      </w:r>
    </w:p>
    <w:p w14:paraId="77FBE0AA" w14:textId="77777777" w:rsidR="00A409AD" w:rsidRPr="00E25C56" w:rsidRDefault="00A409AD" w:rsidP="00A409AD">
      <w:pPr>
        <w:rPr>
          <w:rFonts w:ascii="Calibri Light" w:hAnsi="Calibri Light" w:cs="Calibri Light"/>
        </w:rPr>
      </w:pPr>
      <w:r w:rsidRPr="00E25C56">
        <w:rPr>
          <w:rFonts w:ascii="Calibri Light" w:hAnsi="Calibri Light" w:cs="Calibri Light"/>
        </w:rPr>
        <w:t>There is no consensus in the literature on the optimal Blue Nile cascade. For the purposes of this paper, we assume that the complete cascade consi</w:t>
      </w:r>
      <w:r>
        <w:rPr>
          <w:rFonts w:ascii="Calibri Light" w:hAnsi="Calibri Light" w:cs="Calibri Light"/>
        </w:rPr>
        <w:t xml:space="preserve">sts of the GERD, Upper Mendaya and </w:t>
      </w:r>
      <w:r w:rsidRPr="00E25C56">
        <w:rPr>
          <w:rFonts w:ascii="Calibri Light" w:hAnsi="Calibri Light" w:cs="Calibri Light"/>
        </w:rPr>
        <w:t xml:space="preserve">Beko Abo High. A </w:t>
      </w:r>
      <w:r>
        <w:rPr>
          <w:rFonts w:ascii="Calibri Light" w:hAnsi="Calibri Light" w:cs="Calibri Light"/>
        </w:rPr>
        <w:t>two-dam</w:t>
      </w:r>
      <w:r w:rsidRPr="00E25C56">
        <w:rPr>
          <w:rFonts w:ascii="Calibri Light" w:hAnsi="Calibri Light" w:cs="Calibri Light"/>
        </w:rPr>
        <w:t xml:space="preserve"> cascade with only the GERD and Upper Mendaya is also simulated.</w:t>
      </w:r>
    </w:p>
    <w:p w14:paraId="6CFFA9A7" w14:textId="77777777" w:rsidR="00E25C56" w:rsidRDefault="00E25C56" w:rsidP="00477802"/>
    <w:p w14:paraId="07018B98" w14:textId="77777777" w:rsidR="00E25C56" w:rsidRDefault="00E25C56" w:rsidP="00E25C56">
      <w:pPr>
        <w:rPr>
          <w:rFonts w:eastAsiaTheme="majorEastAsia" w:cstheme="majorBidi"/>
          <w:color w:val="2E74B5" w:themeColor="accent1" w:themeShade="BF"/>
          <w:sz w:val="26"/>
          <w:szCs w:val="26"/>
        </w:rPr>
      </w:pPr>
      <w:r>
        <w:br w:type="page"/>
      </w:r>
    </w:p>
    <w:p w14:paraId="00A6E885" w14:textId="7A375326" w:rsidR="00655FA3" w:rsidRDefault="00655FA3" w:rsidP="00655FA3">
      <w:pPr>
        <w:pStyle w:val="Heading2"/>
        <w:rPr>
          <w:rFonts w:ascii="Calibri Light" w:hAnsi="Calibri Light" w:cs="Calibri Light"/>
        </w:rPr>
      </w:pPr>
      <w:bookmarkStart w:id="7" w:name="_Toc132359366"/>
      <w:r>
        <w:rPr>
          <w:rFonts w:ascii="Calibri Light" w:hAnsi="Calibri Light" w:cs="Calibri Light"/>
        </w:rPr>
        <w:lastRenderedPageBreak/>
        <w:t>Supplementary note 2: ENRM</w:t>
      </w:r>
      <w:r w:rsidR="00A10F67">
        <w:rPr>
          <w:rFonts w:ascii="Calibri Light" w:hAnsi="Calibri Light" w:cs="Calibri Light"/>
        </w:rPr>
        <w:t xml:space="preserve"> schematic</w:t>
      </w:r>
      <w:bookmarkEnd w:id="7"/>
    </w:p>
    <w:p w14:paraId="1DA1D9E4" w14:textId="77777777" w:rsidR="00655FA3" w:rsidRDefault="00655FA3" w:rsidP="00655FA3">
      <w:pPr>
        <w:keepNext/>
      </w:pPr>
      <w:r>
        <w:rPr>
          <w:rFonts w:ascii="Calibri Light" w:hAnsi="Calibri Light" w:cs="Calibri Light"/>
          <w:noProof/>
          <w:lang w:eastAsia="en-GB"/>
        </w:rPr>
        <w:drawing>
          <wp:inline distT="0" distB="0" distL="0" distR="0" wp14:anchorId="0F68B60D" wp14:editId="65CA86A6">
            <wp:extent cx="5892642" cy="50552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hematic_v6.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892642" cy="5055235"/>
                    </a:xfrm>
                    <a:prstGeom prst="rect">
                      <a:avLst/>
                    </a:prstGeom>
                  </pic:spPr>
                </pic:pic>
              </a:graphicData>
            </a:graphic>
          </wp:inline>
        </w:drawing>
      </w:r>
    </w:p>
    <w:p w14:paraId="25F0287B" w14:textId="5D11175C" w:rsidR="0077005E" w:rsidRPr="00A10F67" w:rsidRDefault="00655FA3" w:rsidP="0077005E">
      <w:pPr>
        <w:pStyle w:val="Caption"/>
        <w:rPr>
          <w:rFonts w:asciiTheme="majorHAnsi" w:hAnsiTheme="majorHAnsi"/>
          <w:color w:val="auto"/>
          <w:sz w:val="20"/>
        </w:rPr>
      </w:pPr>
      <w:bookmarkStart w:id="8" w:name="_Toc129793612"/>
      <w:r w:rsidRPr="0045527B">
        <w:rPr>
          <w:rFonts w:asciiTheme="majorHAnsi" w:hAnsiTheme="majorHAnsi"/>
          <w:b/>
          <w:color w:val="auto"/>
          <w:sz w:val="20"/>
        </w:rPr>
        <w:t xml:space="preserve">Figure </w:t>
      </w:r>
      <w:r w:rsidRPr="0045527B">
        <w:rPr>
          <w:rFonts w:asciiTheme="majorHAnsi" w:hAnsiTheme="majorHAnsi"/>
          <w:b/>
          <w:color w:val="auto"/>
          <w:sz w:val="20"/>
        </w:rPr>
        <w:fldChar w:fldCharType="begin"/>
      </w:r>
      <w:r w:rsidRPr="0045527B">
        <w:rPr>
          <w:rFonts w:asciiTheme="majorHAnsi" w:hAnsiTheme="majorHAnsi"/>
          <w:b/>
          <w:color w:val="auto"/>
          <w:sz w:val="20"/>
        </w:rPr>
        <w:instrText xml:space="preserve"> SEQ Figure \* ARABIC </w:instrText>
      </w:r>
      <w:r w:rsidRPr="0045527B">
        <w:rPr>
          <w:rFonts w:asciiTheme="majorHAnsi" w:hAnsiTheme="majorHAnsi"/>
          <w:b/>
          <w:color w:val="auto"/>
          <w:sz w:val="20"/>
        </w:rPr>
        <w:fldChar w:fldCharType="separate"/>
      </w:r>
      <w:r w:rsidR="008163E6">
        <w:rPr>
          <w:rFonts w:asciiTheme="majorHAnsi" w:hAnsiTheme="majorHAnsi"/>
          <w:b/>
          <w:noProof/>
          <w:color w:val="auto"/>
          <w:sz w:val="20"/>
        </w:rPr>
        <w:t>1</w:t>
      </w:r>
      <w:r w:rsidRPr="0045527B">
        <w:rPr>
          <w:rFonts w:asciiTheme="majorHAnsi" w:hAnsiTheme="majorHAnsi"/>
          <w:b/>
          <w:color w:val="auto"/>
          <w:sz w:val="20"/>
        </w:rPr>
        <w:fldChar w:fldCharType="end"/>
      </w:r>
      <w:r w:rsidRPr="0045527B">
        <w:rPr>
          <w:rFonts w:asciiTheme="majorHAnsi" w:hAnsiTheme="majorHAnsi"/>
          <w:b/>
          <w:color w:val="auto"/>
          <w:sz w:val="20"/>
        </w:rPr>
        <w:t>.</w:t>
      </w:r>
      <w:r w:rsidR="00A10F67" w:rsidRPr="00A10F67">
        <w:rPr>
          <w:rFonts w:asciiTheme="majorHAnsi" w:hAnsiTheme="majorHAnsi"/>
          <w:color w:val="auto"/>
          <w:sz w:val="20"/>
        </w:rPr>
        <w:t xml:space="preserve"> </w:t>
      </w:r>
      <w:r w:rsidR="0077005E" w:rsidRPr="00A10F67">
        <w:rPr>
          <w:rFonts w:asciiTheme="majorHAnsi" w:hAnsiTheme="majorHAnsi"/>
          <w:color w:val="auto"/>
          <w:sz w:val="20"/>
        </w:rPr>
        <w:t xml:space="preserve">Schematic of the Eastern Nile RiverWare Model, with existing and proposed reservoirs, inflows, evaporation and channel losses, and water withdrawals. </w:t>
      </w:r>
      <w:r w:rsidR="0077005E">
        <w:rPr>
          <w:rFonts w:asciiTheme="majorHAnsi" w:hAnsiTheme="majorHAnsi"/>
          <w:color w:val="auto"/>
          <w:sz w:val="20"/>
        </w:rPr>
        <w:t>Annual average v</w:t>
      </w:r>
      <w:r w:rsidR="0077005E" w:rsidRPr="00A10F67">
        <w:rPr>
          <w:rFonts w:asciiTheme="majorHAnsi" w:hAnsiTheme="majorHAnsi"/>
          <w:color w:val="auto"/>
          <w:sz w:val="20"/>
        </w:rPr>
        <w:t xml:space="preserve">alues </w:t>
      </w:r>
      <w:r w:rsidR="0077005E">
        <w:rPr>
          <w:rFonts w:asciiTheme="majorHAnsi" w:hAnsiTheme="majorHAnsi"/>
          <w:color w:val="auto"/>
          <w:sz w:val="20"/>
        </w:rPr>
        <w:t>presented</w:t>
      </w:r>
      <w:r w:rsidR="0077005E" w:rsidRPr="00A10F67">
        <w:rPr>
          <w:rFonts w:asciiTheme="majorHAnsi" w:hAnsiTheme="majorHAnsi"/>
          <w:color w:val="auto"/>
          <w:sz w:val="20"/>
        </w:rPr>
        <w:t xml:space="preserve"> are </w:t>
      </w:r>
      <w:r w:rsidR="0077005E">
        <w:rPr>
          <w:rFonts w:asciiTheme="majorHAnsi" w:hAnsiTheme="majorHAnsi"/>
          <w:color w:val="auto"/>
          <w:sz w:val="20"/>
        </w:rPr>
        <w:t xml:space="preserve">derived </w:t>
      </w:r>
      <w:r w:rsidR="0077005E" w:rsidRPr="00A10F67">
        <w:rPr>
          <w:rFonts w:asciiTheme="majorHAnsi" w:hAnsiTheme="majorHAnsi"/>
          <w:color w:val="auto"/>
          <w:sz w:val="20"/>
        </w:rPr>
        <w:t xml:space="preserve">from the </w:t>
      </w:r>
      <w:r w:rsidR="0077005E">
        <w:rPr>
          <w:rFonts w:asciiTheme="majorHAnsi" w:hAnsiTheme="majorHAnsi"/>
          <w:color w:val="auto"/>
          <w:sz w:val="20"/>
        </w:rPr>
        <w:t>three-dam</w:t>
      </w:r>
      <w:r w:rsidR="0077005E" w:rsidRPr="00A10F67">
        <w:rPr>
          <w:rFonts w:asciiTheme="majorHAnsi" w:hAnsiTheme="majorHAnsi"/>
          <w:color w:val="auto"/>
          <w:sz w:val="20"/>
        </w:rPr>
        <w:t xml:space="preserve"> cascade scenario with </w:t>
      </w:r>
      <w:r w:rsidR="0077005E">
        <w:rPr>
          <w:rFonts w:asciiTheme="majorHAnsi" w:hAnsiTheme="majorHAnsi"/>
          <w:color w:val="auto"/>
          <w:sz w:val="20"/>
        </w:rPr>
        <w:t>no</w:t>
      </w:r>
      <w:r w:rsidR="0077005E" w:rsidRPr="00A10F67">
        <w:rPr>
          <w:rFonts w:asciiTheme="majorHAnsi" w:hAnsiTheme="majorHAnsi"/>
          <w:color w:val="auto"/>
          <w:sz w:val="20"/>
        </w:rPr>
        <w:t xml:space="preserve"> new irrigation withdrawals</w:t>
      </w:r>
      <w:r w:rsidR="0077005E">
        <w:rPr>
          <w:rFonts w:asciiTheme="majorHAnsi" w:hAnsiTheme="majorHAnsi"/>
          <w:color w:val="auto"/>
          <w:sz w:val="20"/>
        </w:rPr>
        <w:t xml:space="preserve"> (Scenario C0)</w:t>
      </w:r>
      <w:r w:rsidR="0077005E" w:rsidRPr="00A10F67">
        <w:rPr>
          <w:rFonts w:asciiTheme="majorHAnsi" w:hAnsiTheme="majorHAnsi"/>
          <w:color w:val="auto"/>
          <w:sz w:val="20"/>
        </w:rPr>
        <w:t>.</w:t>
      </w:r>
      <w:bookmarkEnd w:id="8"/>
      <w:r w:rsidR="0077005E" w:rsidRPr="00A10F67">
        <w:rPr>
          <w:rFonts w:asciiTheme="majorHAnsi" w:hAnsiTheme="majorHAnsi"/>
          <w:color w:val="auto"/>
          <w:sz w:val="20"/>
        </w:rPr>
        <w:t xml:space="preserve"> </w:t>
      </w:r>
    </w:p>
    <w:p w14:paraId="6530B374" w14:textId="094DCC08" w:rsidR="00655FA3" w:rsidRPr="00A10F67" w:rsidRDefault="00655FA3" w:rsidP="00655FA3">
      <w:pPr>
        <w:pStyle w:val="Caption"/>
        <w:rPr>
          <w:rFonts w:asciiTheme="majorHAnsi" w:hAnsiTheme="majorHAnsi"/>
          <w:color w:val="auto"/>
          <w:sz w:val="20"/>
        </w:rPr>
      </w:pPr>
    </w:p>
    <w:p w14:paraId="08F14A99" w14:textId="475EDF1B" w:rsidR="00655FA3" w:rsidRDefault="00655FA3">
      <w:pPr>
        <w:rPr>
          <w:rFonts w:ascii="Calibri Light" w:eastAsiaTheme="majorEastAsia" w:hAnsi="Calibri Light" w:cs="Calibri Light"/>
          <w:color w:val="2E74B5" w:themeColor="accent1" w:themeShade="BF"/>
          <w:sz w:val="26"/>
          <w:szCs w:val="26"/>
        </w:rPr>
      </w:pPr>
      <w:r>
        <w:rPr>
          <w:rFonts w:ascii="Calibri Light" w:hAnsi="Calibri Light" w:cs="Calibri Light"/>
        </w:rPr>
        <w:br w:type="page"/>
      </w:r>
    </w:p>
    <w:p w14:paraId="5A4E990C" w14:textId="1B3F3BD1" w:rsidR="00CD3BCC" w:rsidRDefault="00CD3BCC" w:rsidP="00CD3BCC">
      <w:pPr>
        <w:pStyle w:val="Heading2"/>
        <w:rPr>
          <w:rFonts w:ascii="Calibri Light" w:hAnsi="Calibri Light" w:cs="Calibri Light"/>
        </w:rPr>
      </w:pPr>
      <w:bookmarkStart w:id="9" w:name="_Toc132359367"/>
      <w:r>
        <w:rPr>
          <w:rFonts w:ascii="Calibri Light" w:hAnsi="Calibri Light" w:cs="Calibri Light"/>
        </w:rPr>
        <w:lastRenderedPageBreak/>
        <w:t xml:space="preserve">Supplementary note </w:t>
      </w:r>
      <w:r w:rsidR="00655FA3">
        <w:rPr>
          <w:rFonts w:ascii="Calibri Light" w:hAnsi="Calibri Light" w:cs="Calibri Light"/>
        </w:rPr>
        <w:t>3</w:t>
      </w:r>
      <w:r>
        <w:rPr>
          <w:rFonts w:ascii="Calibri Light" w:hAnsi="Calibri Light" w:cs="Calibri Light"/>
        </w:rPr>
        <w:t>: Modelling assumptions</w:t>
      </w:r>
      <w:bookmarkEnd w:id="9"/>
    </w:p>
    <w:p w14:paraId="4B68C7B7" w14:textId="77777777" w:rsidR="008A7256" w:rsidRDefault="008A7256" w:rsidP="008A7256"/>
    <w:p w14:paraId="7BB745A1" w14:textId="769BAB0A" w:rsidR="00CA4470" w:rsidRDefault="00CA4470" w:rsidP="00CA4470">
      <w:pPr>
        <w:pStyle w:val="Heading3"/>
      </w:pPr>
      <w:bookmarkStart w:id="10" w:name="_Toc129778000"/>
      <w:bookmarkStart w:id="11" w:name="_Toc132359368"/>
      <w:r>
        <w:t>A) Scenario labels</w:t>
      </w:r>
      <w:bookmarkEnd w:id="10"/>
      <w:bookmarkEnd w:id="11"/>
    </w:p>
    <w:tbl>
      <w:tblPr>
        <w:tblStyle w:val="TableGrid"/>
        <w:tblW w:w="9494" w:type="dxa"/>
        <w:tblLook w:val="04A0" w:firstRow="1" w:lastRow="0" w:firstColumn="1" w:lastColumn="0" w:noHBand="0" w:noVBand="1"/>
      </w:tblPr>
      <w:tblGrid>
        <w:gridCol w:w="421"/>
        <w:gridCol w:w="2551"/>
        <w:gridCol w:w="1276"/>
        <w:gridCol w:w="992"/>
        <w:gridCol w:w="992"/>
        <w:gridCol w:w="1134"/>
        <w:gridCol w:w="993"/>
        <w:gridCol w:w="1128"/>
        <w:gridCol w:w="7"/>
      </w:tblGrid>
      <w:tr w:rsidR="00CA4470" w:rsidRPr="00A10F67" w14:paraId="659EEC07" w14:textId="77777777" w:rsidTr="00686DD0">
        <w:tc>
          <w:tcPr>
            <w:tcW w:w="9494" w:type="dxa"/>
            <w:gridSpan w:val="9"/>
          </w:tcPr>
          <w:p w14:paraId="40F72DA5" w14:textId="435AF201" w:rsidR="00CA4470" w:rsidRPr="00744E9F" w:rsidRDefault="00CA4470" w:rsidP="00686DD0">
            <w:pPr>
              <w:pStyle w:val="Caption"/>
              <w:keepNext/>
              <w:spacing w:after="0"/>
              <w:rPr>
                <w:rFonts w:asciiTheme="majorHAnsi" w:hAnsiTheme="majorHAnsi" w:cstheme="majorHAnsi"/>
                <w:sz w:val="20"/>
                <w:szCs w:val="20"/>
              </w:rPr>
            </w:pPr>
            <w:bookmarkStart w:id="12" w:name="_Toc129777778"/>
            <w:bookmarkStart w:id="13" w:name="_Toc129777842"/>
            <w:bookmarkStart w:id="14" w:name="_Toc129793583"/>
            <w:bookmarkStart w:id="15" w:name="_Toc132360063"/>
            <w:r w:rsidRPr="00744E9F">
              <w:rPr>
                <w:rFonts w:asciiTheme="majorHAnsi" w:hAnsiTheme="majorHAnsi" w:cstheme="majorHAnsi"/>
                <w:b/>
                <w:bCs/>
                <w:color w:val="auto"/>
                <w:sz w:val="20"/>
                <w:szCs w:val="20"/>
              </w:rPr>
              <w:t xml:space="preserve">Table </w:t>
            </w:r>
            <w:r w:rsidRPr="00744E9F">
              <w:rPr>
                <w:rFonts w:asciiTheme="majorHAnsi" w:hAnsiTheme="majorHAnsi" w:cstheme="majorHAnsi"/>
                <w:b/>
                <w:bCs/>
                <w:color w:val="auto"/>
                <w:sz w:val="20"/>
                <w:szCs w:val="20"/>
              </w:rPr>
              <w:fldChar w:fldCharType="begin"/>
            </w:r>
            <w:r w:rsidRPr="00744E9F">
              <w:rPr>
                <w:rFonts w:asciiTheme="majorHAnsi" w:hAnsiTheme="majorHAnsi" w:cstheme="majorHAnsi"/>
                <w:b/>
                <w:bCs/>
                <w:color w:val="auto"/>
                <w:sz w:val="20"/>
                <w:szCs w:val="20"/>
              </w:rPr>
              <w:instrText xml:space="preserve"> SEQ Table \* ARABIC </w:instrText>
            </w:r>
            <w:r w:rsidRPr="00744E9F">
              <w:rPr>
                <w:rFonts w:asciiTheme="majorHAnsi" w:hAnsiTheme="majorHAnsi" w:cstheme="majorHAnsi"/>
                <w:b/>
                <w:bCs/>
                <w:color w:val="auto"/>
                <w:sz w:val="20"/>
                <w:szCs w:val="20"/>
              </w:rPr>
              <w:fldChar w:fldCharType="separate"/>
            </w:r>
            <w:r w:rsidR="008163E6">
              <w:rPr>
                <w:rFonts w:asciiTheme="majorHAnsi" w:hAnsiTheme="majorHAnsi" w:cstheme="majorHAnsi"/>
                <w:b/>
                <w:bCs/>
                <w:noProof/>
                <w:color w:val="auto"/>
                <w:sz w:val="20"/>
                <w:szCs w:val="20"/>
              </w:rPr>
              <w:t>1</w:t>
            </w:r>
            <w:r w:rsidRPr="00744E9F">
              <w:rPr>
                <w:rFonts w:asciiTheme="majorHAnsi" w:hAnsiTheme="majorHAnsi" w:cstheme="majorHAnsi"/>
                <w:b/>
                <w:bCs/>
                <w:color w:val="auto"/>
                <w:sz w:val="20"/>
                <w:szCs w:val="20"/>
              </w:rPr>
              <w:fldChar w:fldCharType="end"/>
            </w:r>
            <w:r w:rsidRPr="00744E9F">
              <w:rPr>
                <w:rFonts w:asciiTheme="majorHAnsi" w:hAnsiTheme="majorHAnsi" w:cstheme="majorHAnsi"/>
                <w:b/>
                <w:bCs/>
                <w:color w:val="auto"/>
                <w:sz w:val="20"/>
                <w:szCs w:val="20"/>
              </w:rPr>
              <w:t>.</w:t>
            </w:r>
            <w:r w:rsidRPr="00744E9F">
              <w:rPr>
                <w:rFonts w:asciiTheme="majorHAnsi" w:hAnsiTheme="majorHAnsi" w:cstheme="majorHAnsi"/>
                <w:color w:val="auto"/>
                <w:sz w:val="20"/>
                <w:szCs w:val="20"/>
              </w:rPr>
              <w:t xml:space="preserve"> Scenarios Modelled assuming HAD Target Release</w:t>
            </w:r>
            <w:bookmarkEnd w:id="12"/>
            <w:bookmarkEnd w:id="13"/>
            <w:bookmarkEnd w:id="14"/>
            <w:r w:rsidR="007C71BA">
              <w:rPr>
                <w:rFonts w:asciiTheme="majorHAnsi" w:hAnsiTheme="majorHAnsi" w:cstheme="majorHAnsi"/>
                <w:color w:val="auto"/>
                <w:sz w:val="20"/>
                <w:szCs w:val="20"/>
              </w:rPr>
              <w:t>.</w:t>
            </w:r>
            <w:bookmarkEnd w:id="15"/>
          </w:p>
        </w:tc>
      </w:tr>
      <w:tr w:rsidR="00CA4470" w:rsidRPr="008447F9" w14:paraId="6320F97A" w14:textId="77777777" w:rsidTr="00686DD0">
        <w:tc>
          <w:tcPr>
            <w:tcW w:w="2972" w:type="dxa"/>
            <w:gridSpan w:val="2"/>
            <w:vMerge w:val="restart"/>
          </w:tcPr>
          <w:p w14:paraId="1CD1C7A0" w14:textId="77777777" w:rsidR="00CA4470" w:rsidRDefault="00CA4470" w:rsidP="00686DD0">
            <w:pPr>
              <w:rPr>
                <w:rFonts w:ascii="Calibri Light" w:hAnsi="Calibri Light" w:cs="Calibri Light"/>
                <w:b/>
                <w:sz w:val="20"/>
                <w:szCs w:val="20"/>
              </w:rPr>
            </w:pPr>
            <w:r>
              <w:rPr>
                <w:rFonts w:ascii="Calibri Light" w:hAnsi="Calibri Light" w:cs="Calibri Light"/>
                <w:b/>
                <w:sz w:val="20"/>
                <w:szCs w:val="20"/>
              </w:rPr>
              <w:t>Ethiopian Blue Nile Reservoir Configuration</w:t>
            </w:r>
          </w:p>
        </w:tc>
        <w:tc>
          <w:tcPr>
            <w:tcW w:w="6522" w:type="dxa"/>
            <w:gridSpan w:val="7"/>
          </w:tcPr>
          <w:p w14:paraId="36E3FB00" w14:textId="77777777" w:rsidR="00CA4470" w:rsidRPr="008447F9" w:rsidRDefault="00CA4470" w:rsidP="00686DD0">
            <w:pPr>
              <w:rPr>
                <w:rFonts w:ascii="Calibri Light" w:hAnsi="Calibri Light" w:cs="Calibri Light"/>
                <w:b/>
                <w:sz w:val="20"/>
                <w:szCs w:val="20"/>
              </w:rPr>
            </w:pPr>
            <w:r>
              <w:rPr>
                <w:rFonts w:ascii="Calibri Light" w:hAnsi="Calibri Light" w:cs="Calibri Light"/>
                <w:b/>
                <w:sz w:val="20"/>
                <w:szCs w:val="20"/>
              </w:rPr>
              <w:t>Additional Irrigation Withdrawal</w:t>
            </w:r>
          </w:p>
        </w:tc>
      </w:tr>
      <w:tr w:rsidR="00CA4470" w:rsidRPr="008447F9" w14:paraId="5F73445E" w14:textId="77777777" w:rsidTr="00686DD0">
        <w:trPr>
          <w:gridAfter w:val="1"/>
          <w:wAfter w:w="7" w:type="dxa"/>
        </w:trPr>
        <w:tc>
          <w:tcPr>
            <w:tcW w:w="2972" w:type="dxa"/>
            <w:gridSpan w:val="2"/>
            <w:vMerge/>
          </w:tcPr>
          <w:p w14:paraId="030FAC4B" w14:textId="77777777" w:rsidR="00CA4470" w:rsidRDefault="00CA4470" w:rsidP="00686DD0">
            <w:pPr>
              <w:rPr>
                <w:rFonts w:ascii="Calibri Light" w:hAnsi="Calibri Light" w:cs="Calibri Light"/>
                <w:b/>
                <w:sz w:val="20"/>
                <w:szCs w:val="20"/>
              </w:rPr>
            </w:pPr>
          </w:p>
        </w:tc>
        <w:tc>
          <w:tcPr>
            <w:tcW w:w="1276" w:type="dxa"/>
          </w:tcPr>
          <w:p w14:paraId="0B516D1A" w14:textId="77777777" w:rsidR="00CA4470" w:rsidRPr="008447F9" w:rsidRDefault="00CA4470" w:rsidP="00686DD0">
            <w:pPr>
              <w:rPr>
                <w:rFonts w:ascii="Calibri Light" w:hAnsi="Calibri Light" w:cs="Calibri Light"/>
                <w:b/>
                <w:sz w:val="20"/>
                <w:szCs w:val="20"/>
              </w:rPr>
            </w:pPr>
            <w:r>
              <w:rPr>
                <w:rFonts w:ascii="Calibri Light" w:hAnsi="Calibri Light" w:cs="Calibri Light"/>
                <w:b/>
                <w:sz w:val="20"/>
                <w:szCs w:val="20"/>
              </w:rPr>
              <w:t>0 BCM</w:t>
            </w:r>
          </w:p>
        </w:tc>
        <w:tc>
          <w:tcPr>
            <w:tcW w:w="992" w:type="dxa"/>
          </w:tcPr>
          <w:p w14:paraId="4DD3263C" w14:textId="77777777" w:rsidR="00CA4470" w:rsidRPr="008447F9" w:rsidRDefault="00CA4470" w:rsidP="00686DD0">
            <w:pPr>
              <w:rPr>
                <w:rFonts w:ascii="Calibri Light" w:hAnsi="Calibri Light" w:cs="Calibri Light"/>
                <w:b/>
                <w:sz w:val="20"/>
                <w:szCs w:val="20"/>
              </w:rPr>
            </w:pPr>
            <w:r>
              <w:rPr>
                <w:rFonts w:ascii="Calibri Light" w:hAnsi="Calibri Light" w:cs="Calibri Light"/>
                <w:b/>
                <w:sz w:val="20"/>
                <w:szCs w:val="20"/>
              </w:rPr>
              <w:t>1 BCM</w:t>
            </w:r>
          </w:p>
        </w:tc>
        <w:tc>
          <w:tcPr>
            <w:tcW w:w="992" w:type="dxa"/>
          </w:tcPr>
          <w:p w14:paraId="386EA793" w14:textId="77777777" w:rsidR="00CA4470" w:rsidRPr="008447F9" w:rsidRDefault="00CA4470" w:rsidP="00686DD0">
            <w:pPr>
              <w:rPr>
                <w:rFonts w:ascii="Calibri Light" w:hAnsi="Calibri Light" w:cs="Calibri Light"/>
                <w:b/>
                <w:sz w:val="20"/>
                <w:szCs w:val="20"/>
              </w:rPr>
            </w:pPr>
            <w:r>
              <w:rPr>
                <w:rFonts w:ascii="Calibri Light" w:hAnsi="Calibri Light" w:cs="Calibri Light"/>
                <w:b/>
                <w:sz w:val="20"/>
                <w:szCs w:val="20"/>
              </w:rPr>
              <w:t>2 BCM</w:t>
            </w:r>
          </w:p>
        </w:tc>
        <w:tc>
          <w:tcPr>
            <w:tcW w:w="1134" w:type="dxa"/>
          </w:tcPr>
          <w:p w14:paraId="081F9084" w14:textId="77777777" w:rsidR="00CA4470" w:rsidRPr="008447F9" w:rsidRDefault="00CA4470" w:rsidP="00686DD0">
            <w:pPr>
              <w:rPr>
                <w:rFonts w:ascii="Calibri Light" w:hAnsi="Calibri Light" w:cs="Calibri Light"/>
                <w:b/>
                <w:sz w:val="20"/>
                <w:szCs w:val="20"/>
              </w:rPr>
            </w:pPr>
            <w:r>
              <w:rPr>
                <w:rFonts w:ascii="Calibri Light" w:hAnsi="Calibri Light" w:cs="Calibri Light"/>
                <w:b/>
                <w:sz w:val="20"/>
                <w:szCs w:val="20"/>
              </w:rPr>
              <w:t>3 BCM</w:t>
            </w:r>
          </w:p>
        </w:tc>
        <w:tc>
          <w:tcPr>
            <w:tcW w:w="993" w:type="dxa"/>
          </w:tcPr>
          <w:p w14:paraId="3DF7D0D3" w14:textId="77777777" w:rsidR="00CA4470" w:rsidRPr="008447F9" w:rsidRDefault="00CA4470" w:rsidP="00686DD0">
            <w:pPr>
              <w:rPr>
                <w:rFonts w:ascii="Calibri Light" w:hAnsi="Calibri Light" w:cs="Calibri Light"/>
                <w:b/>
                <w:sz w:val="20"/>
                <w:szCs w:val="20"/>
              </w:rPr>
            </w:pPr>
            <w:r>
              <w:rPr>
                <w:rFonts w:ascii="Calibri Light" w:hAnsi="Calibri Light" w:cs="Calibri Light"/>
                <w:b/>
                <w:sz w:val="20"/>
                <w:szCs w:val="20"/>
              </w:rPr>
              <w:t>4 BCM</w:t>
            </w:r>
          </w:p>
        </w:tc>
        <w:tc>
          <w:tcPr>
            <w:tcW w:w="1128" w:type="dxa"/>
          </w:tcPr>
          <w:p w14:paraId="67130352" w14:textId="77777777" w:rsidR="00CA4470" w:rsidRPr="008447F9" w:rsidRDefault="00CA4470" w:rsidP="00686DD0">
            <w:pPr>
              <w:rPr>
                <w:rFonts w:ascii="Calibri Light" w:hAnsi="Calibri Light" w:cs="Calibri Light"/>
                <w:b/>
                <w:sz w:val="20"/>
                <w:szCs w:val="20"/>
              </w:rPr>
            </w:pPr>
            <w:r>
              <w:rPr>
                <w:rFonts w:ascii="Calibri Light" w:hAnsi="Calibri Light" w:cs="Calibri Light"/>
                <w:b/>
                <w:sz w:val="20"/>
                <w:szCs w:val="20"/>
              </w:rPr>
              <w:t>5 BCM</w:t>
            </w:r>
          </w:p>
        </w:tc>
      </w:tr>
      <w:tr w:rsidR="00CA4470" w:rsidRPr="008447F9" w14:paraId="407A632B" w14:textId="77777777" w:rsidTr="00686DD0">
        <w:trPr>
          <w:gridAfter w:val="1"/>
          <w:wAfter w:w="7" w:type="dxa"/>
        </w:trPr>
        <w:tc>
          <w:tcPr>
            <w:tcW w:w="421" w:type="dxa"/>
          </w:tcPr>
          <w:p w14:paraId="6412B359" w14:textId="77777777" w:rsidR="00CA4470" w:rsidRPr="008447F9" w:rsidRDefault="00CA4470" w:rsidP="00686DD0">
            <w:pPr>
              <w:rPr>
                <w:rFonts w:ascii="Calibri Light" w:hAnsi="Calibri Light" w:cs="Calibri Light"/>
                <w:sz w:val="20"/>
                <w:szCs w:val="20"/>
              </w:rPr>
            </w:pPr>
            <w:r>
              <w:rPr>
                <w:rFonts w:ascii="Calibri Light" w:hAnsi="Calibri Light" w:cs="Calibri Light"/>
                <w:sz w:val="20"/>
                <w:szCs w:val="20"/>
              </w:rPr>
              <w:t>A</w:t>
            </w:r>
          </w:p>
        </w:tc>
        <w:tc>
          <w:tcPr>
            <w:tcW w:w="2551" w:type="dxa"/>
          </w:tcPr>
          <w:p w14:paraId="3C773812" w14:textId="77777777" w:rsidR="00CA4470" w:rsidRDefault="00CA4470" w:rsidP="00686DD0">
            <w:pPr>
              <w:rPr>
                <w:rFonts w:ascii="Calibri Light" w:hAnsi="Calibri Light" w:cs="Calibri Light"/>
                <w:sz w:val="20"/>
                <w:szCs w:val="20"/>
              </w:rPr>
            </w:pPr>
            <w:r>
              <w:rPr>
                <w:rFonts w:ascii="Calibri Light" w:hAnsi="Calibri Light" w:cs="Calibri Light"/>
                <w:sz w:val="20"/>
                <w:szCs w:val="20"/>
              </w:rPr>
              <w:t>GERD</w:t>
            </w:r>
          </w:p>
        </w:tc>
        <w:tc>
          <w:tcPr>
            <w:tcW w:w="1276" w:type="dxa"/>
          </w:tcPr>
          <w:p w14:paraId="44AEE31B" w14:textId="77777777" w:rsidR="00CA4470" w:rsidRPr="008447F9" w:rsidRDefault="00CA4470" w:rsidP="00686DD0">
            <w:pPr>
              <w:rPr>
                <w:rFonts w:ascii="Calibri Light" w:hAnsi="Calibri Light" w:cs="Calibri Light"/>
                <w:sz w:val="20"/>
                <w:szCs w:val="20"/>
              </w:rPr>
            </w:pPr>
            <w:r>
              <w:rPr>
                <w:rFonts w:ascii="Calibri Light" w:hAnsi="Calibri Light" w:cs="Calibri Light"/>
                <w:sz w:val="20"/>
                <w:szCs w:val="20"/>
              </w:rPr>
              <w:t>A0 - Baseline</w:t>
            </w:r>
          </w:p>
        </w:tc>
        <w:tc>
          <w:tcPr>
            <w:tcW w:w="992" w:type="dxa"/>
          </w:tcPr>
          <w:p w14:paraId="044B511D" w14:textId="77777777" w:rsidR="00CA4470" w:rsidRPr="008447F9" w:rsidRDefault="00CA4470" w:rsidP="00686DD0">
            <w:pPr>
              <w:rPr>
                <w:rFonts w:ascii="Calibri Light" w:hAnsi="Calibri Light" w:cs="Calibri Light"/>
                <w:sz w:val="20"/>
                <w:szCs w:val="20"/>
              </w:rPr>
            </w:pPr>
            <w:r>
              <w:rPr>
                <w:rFonts w:ascii="Calibri Light" w:hAnsi="Calibri Light" w:cs="Calibri Light"/>
                <w:sz w:val="20"/>
                <w:szCs w:val="20"/>
              </w:rPr>
              <w:t>A1</w:t>
            </w:r>
          </w:p>
        </w:tc>
        <w:tc>
          <w:tcPr>
            <w:tcW w:w="992" w:type="dxa"/>
          </w:tcPr>
          <w:p w14:paraId="587371E4" w14:textId="77777777" w:rsidR="00CA4470" w:rsidRPr="008447F9" w:rsidRDefault="00CA4470" w:rsidP="00686DD0">
            <w:pPr>
              <w:rPr>
                <w:rFonts w:ascii="Calibri Light" w:hAnsi="Calibri Light" w:cs="Calibri Light"/>
                <w:sz w:val="20"/>
                <w:szCs w:val="20"/>
              </w:rPr>
            </w:pPr>
            <w:r>
              <w:rPr>
                <w:rFonts w:ascii="Calibri Light" w:hAnsi="Calibri Light" w:cs="Calibri Light"/>
                <w:sz w:val="20"/>
                <w:szCs w:val="20"/>
              </w:rPr>
              <w:t>A2</w:t>
            </w:r>
          </w:p>
        </w:tc>
        <w:tc>
          <w:tcPr>
            <w:tcW w:w="1134" w:type="dxa"/>
          </w:tcPr>
          <w:p w14:paraId="5FE5260C" w14:textId="77777777" w:rsidR="00CA4470" w:rsidRPr="008447F9" w:rsidRDefault="00CA4470" w:rsidP="00686DD0">
            <w:pPr>
              <w:rPr>
                <w:rFonts w:ascii="Calibri Light" w:hAnsi="Calibri Light" w:cs="Calibri Light"/>
                <w:sz w:val="20"/>
                <w:szCs w:val="20"/>
              </w:rPr>
            </w:pPr>
            <w:r>
              <w:rPr>
                <w:rFonts w:ascii="Calibri Light" w:hAnsi="Calibri Light" w:cs="Calibri Light"/>
                <w:sz w:val="20"/>
                <w:szCs w:val="20"/>
              </w:rPr>
              <w:t>A3</w:t>
            </w:r>
          </w:p>
        </w:tc>
        <w:tc>
          <w:tcPr>
            <w:tcW w:w="993" w:type="dxa"/>
          </w:tcPr>
          <w:p w14:paraId="74F17B9D" w14:textId="77777777" w:rsidR="00CA4470" w:rsidRPr="008447F9" w:rsidRDefault="00CA4470" w:rsidP="00686DD0">
            <w:pPr>
              <w:rPr>
                <w:rFonts w:ascii="Calibri Light" w:hAnsi="Calibri Light" w:cs="Calibri Light"/>
                <w:sz w:val="20"/>
                <w:szCs w:val="20"/>
              </w:rPr>
            </w:pPr>
            <w:r>
              <w:rPr>
                <w:rFonts w:ascii="Calibri Light" w:hAnsi="Calibri Light" w:cs="Calibri Light"/>
                <w:sz w:val="20"/>
                <w:szCs w:val="20"/>
              </w:rPr>
              <w:t>A4</w:t>
            </w:r>
          </w:p>
        </w:tc>
        <w:tc>
          <w:tcPr>
            <w:tcW w:w="1128" w:type="dxa"/>
          </w:tcPr>
          <w:p w14:paraId="6F202D65" w14:textId="77777777" w:rsidR="00CA4470" w:rsidRPr="008447F9" w:rsidRDefault="00CA4470" w:rsidP="00686DD0">
            <w:pPr>
              <w:rPr>
                <w:rFonts w:ascii="Calibri Light" w:hAnsi="Calibri Light" w:cs="Calibri Light"/>
                <w:sz w:val="20"/>
                <w:szCs w:val="20"/>
              </w:rPr>
            </w:pPr>
            <w:r>
              <w:rPr>
                <w:rFonts w:ascii="Calibri Light" w:hAnsi="Calibri Light" w:cs="Calibri Light"/>
                <w:sz w:val="20"/>
                <w:szCs w:val="20"/>
              </w:rPr>
              <w:t>A5</w:t>
            </w:r>
          </w:p>
        </w:tc>
      </w:tr>
      <w:tr w:rsidR="00CA4470" w:rsidRPr="008447F9" w14:paraId="01676C9D" w14:textId="77777777" w:rsidTr="00686DD0">
        <w:trPr>
          <w:gridAfter w:val="1"/>
          <w:wAfter w:w="7" w:type="dxa"/>
        </w:trPr>
        <w:tc>
          <w:tcPr>
            <w:tcW w:w="421" w:type="dxa"/>
          </w:tcPr>
          <w:p w14:paraId="323B3C9E" w14:textId="77777777" w:rsidR="00CA4470" w:rsidRPr="008447F9" w:rsidRDefault="00CA4470" w:rsidP="00686DD0">
            <w:pPr>
              <w:rPr>
                <w:rFonts w:ascii="Calibri Light" w:hAnsi="Calibri Light" w:cs="Calibri Light"/>
                <w:sz w:val="20"/>
                <w:szCs w:val="20"/>
              </w:rPr>
            </w:pPr>
            <w:r>
              <w:rPr>
                <w:rFonts w:ascii="Calibri Light" w:hAnsi="Calibri Light" w:cs="Calibri Light"/>
                <w:sz w:val="20"/>
                <w:szCs w:val="20"/>
              </w:rPr>
              <w:t>B</w:t>
            </w:r>
          </w:p>
        </w:tc>
        <w:tc>
          <w:tcPr>
            <w:tcW w:w="2551" w:type="dxa"/>
          </w:tcPr>
          <w:p w14:paraId="259144A1" w14:textId="77777777" w:rsidR="00CA4470" w:rsidRDefault="00CA4470" w:rsidP="00686DD0">
            <w:pPr>
              <w:rPr>
                <w:rFonts w:ascii="Calibri Light" w:hAnsi="Calibri Light" w:cs="Calibri Light"/>
                <w:sz w:val="20"/>
                <w:szCs w:val="20"/>
              </w:rPr>
            </w:pPr>
            <w:r>
              <w:rPr>
                <w:rFonts w:ascii="Calibri Light" w:hAnsi="Calibri Light" w:cs="Calibri Light"/>
                <w:sz w:val="20"/>
                <w:szCs w:val="20"/>
              </w:rPr>
              <w:t>GERD + Upper Mendaya</w:t>
            </w:r>
          </w:p>
        </w:tc>
        <w:tc>
          <w:tcPr>
            <w:tcW w:w="1276" w:type="dxa"/>
          </w:tcPr>
          <w:p w14:paraId="5102960D" w14:textId="77777777" w:rsidR="00CA4470" w:rsidRPr="008447F9" w:rsidRDefault="00CA4470" w:rsidP="00686DD0">
            <w:pPr>
              <w:rPr>
                <w:rFonts w:ascii="Calibri Light" w:hAnsi="Calibri Light" w:cs="Calibri Light"/>
                <w:sz w:val="20"/>
                <w:szCs w:val="20"/>
              </w:rPr>
            </w:pPr>
            <w:r>
              <w:rPr>
                <w:rFonts w:ascii="Calibri Light" w:hAnsi="Calibri Light" w:cs="Calibri Light"/>
                <w:sz w:val="20"/>
                <w:szCs w:val="20"/>
              </w:rPr>
              <w:t>B0</w:t>
            </w:r>
          </w:p>
        </w:tc>
        <w:tc>
          <w:tcPr>
            <w:tcW w:w="992" w:type="dxa"/>
          </w:tcPr>
          <w:p w14:paraId="6B434816" w14:textId="77777777" w:rsidR="00CA4470" w:rsidRPr="008447F9" w:rsidRDefault="00CA4470" w:rsidP="00686DD0">
            <w:pPr>
              <w:rPr>
                <w:rFonts w:ascii="Calibri Light" w:hAnsi="Calibri Light" w:cs="Calibri Light"/>
                <w:sz w:val="20"/>
                <w:szCs w:val="20"/>
              </w:rPr>
            </w:pPr>
            <w:r>
              <w:rPr>
                <w:rFonts w:ascii="Calibri Light" w:hAnsi="Calibri Light" w:cs="Calibri Light"/>
                <w:sz w:val="20"/>
                <w:szCs w:val="20"/>
              </w:rPr>
              <w:t>B1</w:t>
            </w:r>
          </w:p>
        </w:tc>
        <w:tc>
          <w:tcPr>
            <w:tcW w:w="992" w:type="dxa"/>
          </w:tcPr>
          <w:p w14:paraId="0F316C41" w14:textId="77777777" w:rsidR="00CA4470" w:rsidRPr="008447F9" w:rsidRDefault="00CA4470" w:rsidP="00686DD0">
            <w:pPr>
              <w:rPr>
                <w:rFonts w:ascii="Calibri Light" w:hAnsi="Calibri Light" w:cs="Calibri Light"/>
                <w:sz w:val="20"/>
                <w:szCs w:val="20"/>
              </w:rPr>
            </w:pPr>
            <w:r>
              <w:rPr>
                <w:rFonts w:ascii="Calibri Light" w:hAnsi="Calibri Light" w:cs="Calibri Light"/>
                <w:sz w:val="20"/>
                <w:szCs w:val="20"/>
              </w:rPr>
              <w:t>B2</w:t>
            </w:r>
          </w:p>
        </w:tc>
        <w:tc>
          <w:tcPr>
            <w:tcW w:w="1134" w:type="dxa"/>
          </w:tcPr>
          <w:p w14:paraId="7612C19E" w14:textId="77777777" w:rsidR="00CA4470" w:rsidRPr="008447F9" w:rsidRDefault="00CA4470" w:rsidP="00686DD0">
            <w:pPr>
              <w:rPr>
                <w:rFonts w:ascii="Calibri Light" w:hAnsi="Calibri Light" w:cs="Calibri Light"/>
                <w:sz w:val="20"/>
                <w:szCs w:val="20"/>
              </w:rPr>
            </w:pPr>
            <w:r>
              <w:rPr>
                <w:rFonts w:ascii="Calibri Light" w:hAnsi="Calibri Light" w:cs="Calibri Light"/>
                <w:sz w:val="20"/>
                <w:szCs w:val="20"/>
              </w:rPr>
              <w:t>B3</w:t>
            </w:r>
          </w:p>
        </w:tc>
        <w:tc>
          <w:tcPr>
            <w:tcW w:w="993" w:type="dxa"/>
          </w:tcPr>
          <w:p w14:paraId="489AB998" w14:textId="77777777" w:rsidR="00CA4470" w:rsidRPr="008447F9" w:rsidRDefault="00CA4470" w:rsidP="00686DD0">
            <w:pPr>
              <w:rPr>
                <w:rFonts w:ascii="Calibri Light" w:hAnsi="Calibri Light" w:cs="Calibri Light"/>
                <w:sz w:val="20"/>
                <w:szCs w:val="20"/>
              </w:rPr>
            </w:pPr>
            <w:r>
              <w:rPr>
                <w:rFonts w:ascii="Calibri Light" w:hAnsi="Calibri Light" w:cs="Calibri Light"/>
                <w:sz w:val="20"/>
                <w:szCs w:val="20"/>
              </w:rPr>
              <w:t>B4</w:t>
            </w:r>
          </w:p>
        </w:tc>
        <w:tc>
          <w:tcPr>
            <w:tcW w:w="1128" w:type="dxa"/>
          </w:tcPr>
          <w:p w14:paraId="72CEC4F9" w14:textId="77777777" w:rsidR="00CA4470" w:rsidRPr="008447F9" w:rsidRDefault="00CA4470" w:rsidP="00686DD0">
            <w:pPr>
              <w:rPr>
                <w:rFonts w:ascii="Calibri Light" w:hAnsi="Calibri Light" w:cs="Calibri Light"/>
                <w:sz w:val="20"/>
                <w:szCs w:val="20"/>
              </w:rPr>
            </w:pPr>
            <w:r>
              <w:rPr>
                <w:rFonts w:ascii="Calibri Light" w:hAnsi="Calibri Light" w:cs="Calibri Light"/>
                <w:sz w:val="20"/>
                <w:szCs w:val="20"/>
              </w:rPr>
              <w:t>B5</w:t>
            </w:r>
          </w:p>
        </w:tc>
      </w:tr>
      <w:tr w:rsidR="00CA4470" w:rsidRPr="008447F9" w14:paraId="6C0B71F8" w14:textId="77777777" w:rsidTr="00686DD0">
        <w:trPr>
          <w:gridAfter w:val="1"/>
          <w:wAfter w:w="7" w:type="dxa"/>
        </w:trPr>
        <w:tc>
          <w:tcPr>
            <w:tcW w:w="421" w:type="dxa"/>
          </w:tcPr>
          <w:p w14:paraId="77BE62BA" w14:textId="77777777" w:rsidR="00CA4470" w:rsidRPr="008447F9" w:rsidRDefault="00CA4470" w:rsidP="00686DD0">
            <w:pPr>
              <w:rPr>
                <w:rFonts w:ascii="Calibri Light" w:hAnsi="Calibri Light" w:cs="Calibri Light"/>
                <w:sz w:val="20"/>
                <w:szCs w:val="20"/>
              </w:rPr>
            </w:pPr>
            <w:r>
              <w:rPr>
                <w:rFonts w:ascii="Calibri Light" w:hAnsi="Calibri Light" w:cs="Calibri Light"/>
                <w:sz w:val="20"/>
                <w:szCs w:val="20"/>
              </w:rPr>
              <w:t>C</w:t>
            </w:r>
          </w:p>
        </w:tc>
        <w:tc>
          <w:tcPr>
            <w:tcW w:w="2551" w:type="dxa"/>
          </w:tcPr>
          <w:p w14:paraId="5DDE7367" w14:textId="77777777" w:rsidR="00CA4470" w:rsidRDefault="00CA4470" w:rsidP="00686DD0">
            <w:pPr>
              <w:rPr>
                <w:rFonts w:ascii="Calibri Light" w:hAnsi="Calibri Light" w:cs="Calibri Light"/>
                <w:sz w:val="20"/>
                <w:szCs w:val="20"/>
              </w:rPr>
            </w:pPr>
            <w:r>
              <w:rPr>
                <w:rFonts w:ascii="Calibri Light" w:hAnsi="Calibri Light" w:cs="Calibri Light"/>
                <w:sz w:val="20"/>
                <w:szCs w:val="20"/>
              </w:rPr>
              <w:t>GERD + Upper Mendaya + Beko Abo High Dam</w:t>
            </w:r>
          </w:p>
        </w:tc>
        <w:tc>
          <w:tcPr>
            <w:tcW w:w="1276" w:type="dxa"/>
          </w:tcPr>
          <w:p w14:paraId="39FE2922" w14:textId="77777777" w:rsidR="00CA4470" w:rsidRPr="008447F9" w:rsidRDefault="00CA4470" w:rsidP="00686DD0">
            <w:pPr>
              <w:rPr>
                <w:rFonts w:ascii="Calibri Light" w:hAnsi="Calibri Light" w:cs="Calibri Light"/>
                <w:sz w:val="20"/>
                <w:szCs w:val="20"/>
              </w:rPr>
            </w:pPr>
            <w:r>
              <w:rPr>
                <w:rFonts w:ascii="Calibri Light" w:hAnsi="Calibri Light" w:cs="Calibri Light"/>
                <w:sz w:val="20"/>
                <w:szCs w:val="20"/>
              </w:rPr>
              <w:t>C0</w:t>
            </w:r>
          </w:p>
        </w:tc>
        <w:tc>
          <w:tcPr>
            <w:tcW w:w="992" w:type="dxa"/>
          </w:tcPr>
          <w:p w14:paraId="667CDAB6" w14:textId="77777777" w:rsidR="00CA4470" w:rsidRPr="008447F9" w:rsidRDefault="00CA4470" w:rsidP="00686DD0">
            <w:pPr>
              <w:rPr>
                <w:rFonts w:ascii="Calibri Light" w:hAnsi="Calibri Light" w:cs="Calibri Light"/>
                <w:sz w:val="20"/>
                <w:szCs w:val="20"/>
              </w:rPr>
            </w:pPr>
            <w:r>
              <w:rPr>
                <w:rFonts w:ascii="Calibri Light" w:hAnsi="Calibri Light" w:cs="Calibri Light"/>
                <w:sz w:val="20"/>
                <w:szCs w:val="20"/>
              </w:rPr>
              <w:t>C1</w:t>
            </w:r>
          </w:p>
        </w:tc>
        <w:tc>
          <w:tcPr>
            <w:tcW w:w="992" w:type="dxa"/>
          </w:tcPr>
          <w:p w14:paraId="5EDF5E65" w14:textId="77777777" w:rsidR="00CA4470" w:rsidRPr="008447F9" w:rsidRDefault="00CA4470" w:rsidP="00686DD0">
            <w:pPr>
              <w:rPr>
                <w:rFonts w:ascii="Calibri Light" w:hAnsi="Calibri Light" w:cs="Calibri Light"/>
                <w:sz w:val="20"/>
                <w:szCs w:val="20"/>
              </w:rPr>
            </w:pPr>
            <w:r>
              <w:rPr>
                <w:rFonts w:ascii="Calibri Light" w:hAnsi="Calibri Light" w:cs="Calibri Light"/>
                <w:sz w:val="20"/>
                <w:szCs w:val="20"/>
              </w:rPr>
              <w:t>C2</w:t>
            </w:r>
          </w:p>
        </w:tc>
        <w:tc>
          <w:tcPr>
            <w:tcW w:w="1134" w:type="dxa"/>
          </w:tcPr>
          <w:p w14:paraId="3A352035" w14:textId="77777777" w:rsidR="00CA4470" w:rsidRPr="008447F9" w:rsidRDefault="00CA4470" w:rsidP="00686DD0">
            <w:pPr>
              <w:rPr>
                <w:rFonts w:ascii="Calibri Light" w:hAnsi="Calibri Light" w:cs="Calibri Light"/>
                <w:sz w:val="20"/>
                <w:szCs w:val="20"/>
              </w:rPr>
            </w:pPr>
            <w:r>
              <w:rPr>
                <w:rFonts w:ascii="Calibri Light" w:hAnsi="Calibri Light" w:cs="Calibri Light"/>
                <w:sz w:val="20"/>
                <w:szCs w:val="20"/>
              </w:rPr>
              <w:t>C3</w:t>
            </w:r>
          </w:p>
        </w:tc>
        <w:tc>
          <w:tcPr>
            <w:tcW w:w="993" w:type="dxa"/>
          </w:tcPr>
          <w:p w14:paraId="23217117" w14:textId="77777777" w:rsidR="00CA4470" w:rsidRPr="008447F9" w:rsidRDefault="00CA4470" w:rsidP="00686DD0">
            <w:pPr>
              <w:rPr>
                <w:rFonts w:ascii="Calibri Light" w:hAnsi="Calibri Light" w:cs="Calibri Light"/>
                <w:sz w:val="20"/>
                <w:szCs w:val="20"/>
              </w:rPr>
            </w:pPr>
            <w:r>
              <w:rPr>
                <w:rFonts w:ascii="Calibri Light" w:hAnsi="Calibri Light" w:cs="Calibri Light"/>
                <w:sz w:val="20"/>
                <w:szCs w:val="20"/>
              </w:rPr>
              <w:t>C4</w:t>
            </w:r>
          </w:p>
        </w:tc>
        <w:tc>
          <w:tcPr>
            <w:tcW w:w="1128" w:type="dxa"/>
          </w:tcPr>
          <w:p w14:paraId="54FC3F0B" w14:textId="77777777" w:rsidR="00CA4470" w:rsidRPr="008447F9" w:rsidRDefault="00CA4470" w:rsidP="00686DD0">
            <w:pPr>
              <w:rPr>
                <w:rFonts w:ascii="Calibri Light" w:hAnsi="Calibri Light" w:cs="Calibri Light"/>
                <w:sz w:val="20"/>
                <w:szCs w:val="20"/>
              </w:rPr>
            </w:pPr>
            <w:r>
              <w:rPr>
                <w:rFonts w:ascii="Calibri Light" w:hAnsi="Calibri Light" w:cs="Calibri Light"/>
                <w:sz w:val="20"/>
                <w:szCs w:val="20"/>
              </w:rPr>
              <w:t>C5</w:t>
            </w:r>
          </w:p>
        </w:tc>
      </w:tr>
    </w:tbl>
    <w:p w14:paraId="0E20234B" w14:textId="77777777" w:rsidR="00CA4470" w:rsidRPr="00511CC1" w:rsidRDefault="00CA4470" w:rsidP="00CA4470"/>
    <w:p w14:paraId="20F1AC67" w14:textId="4BA6F6BF" w:rsidR="00CD3BCC" w:rsidRPr="00CD3BCC" w:rsidRDefault="00CA4470" w:rsidP="00CD3BCC">
      <w:pPr>
        <w:pStyle w:val="Heading3"/>
      </w:pPr>
      <w:bookmarkStart w:id="16" w:name="_Toc132359369"/>
      <w:r>
        <w:t>B</w:t>
      </w:r>
      <w:r w:rsidR="00CD3BCC">
        <w:t>) Reservoir assumptions</w:t>
      </w:r>
      <w:bookmarkEnd w:id="16"/>
    </w:p>
    <w:tbl>
      <w:tblPr>
        <w:tblStyle w:val="TableGrid"/>
        <w:tblW w:w="0" w:type="auto"/>
        <w:tblLook w:val="04A0" w:firstRow="1" w:lastRow="0" w:firstColumn="1" w:lastColumn="0" w:noHBand="0" w:noVBand="1"/>
      </w:tblPr>
      <w:tblGrid>
        <w:gridCol w:w="1870"/>
        <w:gridCol w:w="1715"/>
        <w:gridCol w:w="1715"/>
        <w:gridCol w:w="1715"/>
        <w:gridCol w:w="2335"/>
      </w:tblGrid>
      <w:tr w:rsidR="00CD3BCC" w:rsidRPr="008447F9" w14:paraId="3E483BF2" w14:textId="77777777" w:rsidTr="00FA0A22">
        <w:tc>
          <w:tcPr>
            <w:tcW w:w="9350" w:type="dxa"/>
            <w:gridSpan w:val="5"/>
          </w:tcPr>
          <w:p w14:paraId="25FB8C75" w14:textId="5699D96E" w:rsidR="00CD3BCC" w:rsidRPr="00A10F67" w:rsidRDefault="00CD3BCC" w:rsidP="00FA0A22">
            <w:pPr>
              <w:rPr>
                <w:rFonts w:ascii="Calibri Light" w:hAnsi="Calibri Light" w:cs="Calibri Light"/>
                <w:b/>
                <w:i/>
                <w:sz w:val="20"/>
                <w:szCs w:val="20"/>
              </w:rPr>
            </w:pPr>
            <w:bookmarkStart w:id="17" w:name="_Ref117059870"/>
            <w:bookmarkStart w:id="18" w:name="_Toc117779204"/>
            <w:bookmarkStart w:id="19" w:name="_Toc117790360"/>
            <w:bookmarkStart w:id="20" w:name="_Toc120715495"/>
            <w:bookmarkStart w:id="21" w:name="_Toc121150426"/>
            <w:bookmarkStart w:id="22" w:name="_Toc121304955"/>
            <w:bookmarkStart w:id="23" w:name="_Toc124343629"/>
            <w:bookmarkStart w:id="24" w:name="_Toc124344590"/>
            <w:bookmarkStart w:id="25" w:name="_Toc124346915"/>
            <w:bookmarkStart w:id="26" w:name="_Toc124346999"/>
            <w:bookmarkStart w:id="27" w:name="_Toc124347076"/>
            <w:bookmarkStart w:id="28" w:name="_Toc124418813"/>
            <w:bookmarkStart w:id="29" w:name="_Toc126243557"/>
            <w:bookmarkStart w:id="30" w:name="_Toc129793584"/>
            <w:bookmarkStart w:id="31" w:name="_Toc132360064"/>
            <w:r w:rsidRPr="00A10F67">
              <w:rPr>
                <w:rFonts w:ascii="Calibri Light" w:hAnsi="Calibri Light" w:cs="Calibri Light"/>
                <w:b/>
                <w:i/>
                <w:sz w:val="20"/>
                <w:szCs w:val="20"/>
              </w:rPr>
              <w:t xml:space="preserve">Table </w:t>
            </w:r>
            <w:r w:rsidRPr="00A10F67">
              <w:rPr>
                <w:rFonts w:ascii="Calibri Light" w:hAnsi="Calibri Light" w:cs="Calibri Light"/>
                <w:b/>
                <w:i/>
                <w:sz w:val="20"/>
                <w:szCs w:val="20"/>
              </w:rPr>
              <w:fldChar w:fldCharType="begin"/>
            </w:r>
            <w:r w:rsidRPr="00A10F67">
              <w:rPr>
                <w:rFonts w:ascii="Calibri Light" w:hAnsi="Calibri Light" w:cs="Calibri Light"/>
                <w:b/>
                <w:i/>
                <w:sz w:val="20"/>
                <w:szCs w:val="20"/>
              </w:rPr>
              <w:instrText xml:space="preserve"> SEQ Table \* ARABIC </w:instrText>
            </w:r>
            <w:r w:rsidRPr="00A10F67">
              <w:rPr>
                <w:rFonts w:ascii="Calibri Light" w:hAnsi="Calibri Light" w:cs="Calibri Light"/>
                <w:b/>
                <w:i/>
                <w:sz w:val="20"/>
                <w:szCs w:val="20"/>
              </w:rPr>
              <w:fldChar w:fldCharType="separate"/>
            </w:r>
            <w:r w:rsidR="008163E6">
              <w:rPr>
                <w:rFonts w:ascii="Calibri Light" w:hAnsi="Calibri Light" w:cs="Calibri Light"/>
                <w:b/>
                <w:i/>
                <w:noProof/>
                <w:sz w:val="20"/>
                <w:szCs w:val="20"/>
              </w:rPr>
              <w:t>2</w:t>
            </w:r>
            <w:r w:rsidRPr="00A10F67">
              <w:rPr>
                <w:rFonts w:ascii="Calibri Light" w:hAnsi="Calibri Light" w:cs="Calibri Light"/>
                <w:b/>
                <w:i/>
                <w:sz w:val="20"/>
                <w:szCs w:val="20"/>
              </w:rPr>
              <w:fldChar w:fldCharType="end"/>
            </w:r>
            <w:bookmarkEnd w:id="17"/>
            <w:r w:rsidRPr="00A10F67">
              <w:rPr>
                <w:rFonts w:ascii="Calibri Light" w:hAnsi="Calibri Light" w:cs="Calibri Light"/>
                <w:b/>
                <w:i/>
                <w:sz w:val="20"/>
                <w:szCs w:val="20"/>
              </w:rPr>
              <w:t>.</w:t>
            </w:r>
            <w:r w:rsidRPr="00A10F67">
              <w:rPr>
                <w:rFonts w:ascii="Calibri Light" w:hAnsi="Calibri Light" w:cs="Calibri Light"/>
                <w:i/>
                <w:sz w:val="20"/>
                <w:szCs w:val="20"/>
              </w:rPr>
              <w:t xml:space="preserve"> Modelling assumptions of reservoirs along the Blue and Main Nile in the ENRM.</w:t>
            </w:r>
            <w:bookmarkEnd w:id="18"/>
            <w:bookmarkEnd w:id="19"/>
            <w:bookmarkEnd w:id="20"/>
            <w:bookmarkEnd w:id="21"/>
            <w:bookmarkEnd w:id="22"/>
            <w:bookmarkEnd w:id="23"/>
            <w:bookmarkEnd w:id="24"/>
            <w:bookmarkEnd w:id="25"/>
            <w:bookmarkEnd w:id="26"/>
            <w:bookmarkEnd w:id="27"/>
            <w:bookmarkEnd w:id="28"/>
            <w:bookmarkEnd w:id="29"/>
            <w:bookmarkEnd w:id="30"/>
            <w:bookmarkEnd w:id="31"/>
          </w:p>
        </w:tc>
      </w:tr>
      <w:tr w:rsidR="00CD3BCC" w:rsidRPr="008447F9" w14:paraId="17F4EA2D" w14:textId="77777777" w:rsidTr="00FA0A22">
        <w:tc>
          <w:tcPr>
            <w:tcW w:w="1870" w:type="dxa"/>
          </w:tcPr>
          <w:p w14:paraId="74308BC7" w14:textId="77777777" w:rsidR="00CD3BCC" w:rsidRPr="008447F9" w:rsidRDefault="00CD3BCC" w:rsidP="00FA0A22">
            <w:pPr>
              <w:rPr>
                <w:rFonts w:ascii="Calibri Light" w:hAnsi="Calibri Light" w:cs="Calibri Light"/>
                <w:b/>
                <w:sz w:val="20"/>
                <w:szCs w:val="20"/>
              </w:rPr>
            </w:pPr>
            <w:r w:rsidRPr="008447F9">
              <w:rPr>
                <w:rFonts w:ascii="Calibri Light" w:hAnsi="Calibri Light" w:cs="Calibri Light"/>
                <w:b/>
                <w:sz w:val="20"/>
                <w:szCs w:val="20"/>
              </w:rPr>
              <w:t>Reservoir</w:t>
            </w:r>
          </w:p>
        </w:tc>
        <w:tc>
          <w:tcPr>
            <w:tcW w:w="1715" w:type="dxa"/>
          </w:tcPr>
          <w:p w14:paraId="056F3B78" w14:textId="77777777" w:rsidR="00CD3BCC" w:rsidRPr="008447F9" w:rsidRDefault="00CD3BCC" w:rsidP="00FA0A22">
            <w:pPr>
              <w:rPr>
                <w:rFonts w:ascii="Calibri Light" w:hAnsi="Calibri Light" w:cs="Calibri Light"/>
                <w:b/>
                <w:sz w:val="20"/>
                <w:szCs w:val="20"/>
              </w:rPr>
            </w:pPr>
            <w:r w:rsidRPr="008447F9">
              <w:rPr>
                <w:rFonts w:ascii="Calibri Light" w:hAnsi="Calibri Light" w:cs="Calibri Light"/>
                <w:b/>
                <w:sz w:val="20"/>
                <w:szCs w:val="20"/>
              </w:rPr>
              <w:t>Minimum active pool elevation (m)</w:t>
            </w:r>
          </w:p>
        </w:tc>
        <w:tc>
          <w:tcPr>
            <w:tcW w:w="1715" w:type="dxa"/>
          </w:tcPr>
          <w:p w14:paraId="17492CE8" w14:textId="77777777" w:rsidR="00CD3BCC" w:rsidRPr="008447F9" w:rsidRDefault="00CD3BCC" w:rsidP="00FA0A22">
            <w:pPr>
              <w:rPr>
                <w:rFonts w:ascii="Calibri Light" w:hAnsi="Calibri Light" w:cs="Calibri Light"/>
                <w:b/>
                <w:sz w:val="20"/>
                <w:szCs w:val="20"/>
              </w:rPr>
            </w:pPr>
            <w:r w:rsidRPr="008447F9">
              <w:rPr>
                <w:rFonts w:ascii="Calibri Light" w:hAnsi="Calibri Light" w:cs="Calibri Light"/>
                <w:b/>
                <w:sz w:val="20"/>
                <w:szCs w:val="20"/>
              </w:rPr>
              <w:t>Maximum pool elevation (m)</w:t>
            </w:r>
          </w:p>
        </w:tc>
        <w:tc>
          <w:tcPr>
            <w:tcW w:w="1715" w:type="dxa"/>
          </w:tcPr>
          <w:p w14:paraId="6D4C909A" w14:textId="77777777" w:rsidR="00CD3BCC" w:rsidRPr="008447F9" w:rsidRDefault="00CD3BCC" w:rsidP="00FA0A22">
            <w:pPr>
              <w:rPr>
                <w:rFonts w:ascii="Calibri Light" w:hAnsi="Calibri Light" w:cs="Calibri Light"/>
                <w:b/>
                <w:sz w:val="20"/>
                <w:szCs w:val="20"/>
              </w:rPr>
            </w:pPr>
            <w:r w:rsidRPr="008447F9">
              <w:rPr>
                <w:rFonts w:ascii="Calibri Light" w:hAnsi="Calibri Light" w:cs="Calibri Light"/>
                <w:b/>
                <w:sz w:val="20"/>
                <w:szCs w:val="20"/>
              </w:rPr>
              <w:t>Flood space elevation (m)</w:t>
            </w:r>
          </w:p>
        </w:tc>
        <w:tc>
          <w:tcPr>
            <w:tcW w:w="2335" w:type="dxa"/>
          </w:tcPr>
          <w:p w14:paraId="2D54595C" w14:textId="77777777" w:rsidR="00CD3BCC" w:rsidRPr="008447F9" w:rsidRDefault="00CD3BCC" w:rsidP="00FA0A22">
            <w:pPr>
              <w:rPr>
                <w:rFonts w:ascii="Calibri Light" w:hAnsi="Calibri Light" w:cs="Calibri Light"/>
                <w:b/>
                <w:sz w:val="20"/>
                <w:szCs w:val="20"/>
              </w:rPr>
            </w:pPr>
            <w:r w:rsidRPr="008447F9">
              <w:rPr>
                <w:rFonts w:ascii="Calibri Light" w:hAnsi="Calibri Light" w:cs="Calibri Light"/>
                <w:b/>
                <w:sz w:val="20"/>
                <w:szCs w:val="20"/>
              </w:rPr>
              <w:t>Target power (MW)</w:t>
            </w:r>
          </w:p>
        </w:tc>
      </w:tr>
      <w:tr w:rsidR="00CD3BCC" w:rsidRPr="008447F9" w14:paraId="080799C1" w14:textId="77777777" w:rsidTr="00FA0A22">
        <w:tc>
          <w:tcPr>
            <w:tcW w:w="1870" w:type="dxa"/>
          </w:tcPr>
          <w:p w14:paraId="29C88C54" w14:textId="77777777" w:rsidR="00CD3BCC" w:rsidRPr="008447F9" w:rsidRDefault="00CD3BCC" w:rsidP="00FA0A22">
            <w:pPr>
              <w:rPr>
                <w:rFonts w:ascii="Calibri Light" w:hAnsi="Calibri Light" w:cs="Calibri Light"/>
                <w:sz w:val="20"/>
                <w:szCs w:val="20"/>
              </w:rPr>
            </w:pPr>
            <w:r w:rsidRPr="008447F9">
              <w:rPr>
                <w:rFonts w:ascii="Calibri Light" w:hAnsi="Calibri Light" w:cs="Calibri Light"/>
                <w:sz w:val="20"/>
                <w:szCs w:val="20"/>
              </w:rPr>
              <w:t>High Aswan Dam</w:t>
            </w:r>
          </w:p>
        </w:tc>
        <w:tc>
          <w:tcPr>
            <w:tcW w:w="1715" w:type="dxa"/>
          </w:tcPr>
          <w:p w14:paraId="0DBC2D0A" w14:textId="77777777" w:rsidR="00CD3BCC" w:rsidRPr="008447F9" w:rsidRDefault="00CD3BCC" w:rsidP="00FA0A22">
            <w:pPr>
              <w:rPr>
                <w:rFonts w:ascii="Calibri Light" w:hAnsi="Calibri Light" w:cs="Calibri Light"/>
                <w:sz w:val="20"/>
                <w:szCs w:val="20"/>
              </w:rPr>
            </w:pPr>
            <w:r w:rsidRPr="008447F9">
              <w:rPr>
                <w:rFonts w:ascii="Calibri Light" w:hAnsi="Calibri Light" w:cs="Calibri Light"/>
                <w:sz w:val="20"/>
                <w:szCs w:val="20"/>
              </w:rPr>
              <w:t>147</w:t>
            </w:r>
          </w:p>
        </w:tc>
        <w:tc>
          <w:tcPr>
            <w:tcW w:w="1715" w:type="dxa"/>
          </w:tcPr>
          <w:p w14:paraId="071886CB" w14:textId="02833F74" w:rsidR="00CD3BCC" w:rsidRPr="008447F9" w:rsidRDefault="00CD3BCC" w:rsidP="0086169E">
            <w:pPr>
              <w:rPr>
                <w:rFonts w:ascii="Calibri Light" w:hAnsi="Calibri Light" w:cs="Calibri Light"/>
                <w:sz w:val="20"/>
                <w:szCs w:val="20"/>
              </w:rPr>
            </w:pPr>
            <w:r>
              <w:rPr>
                <w:rFonts w:ascii="Calibri Light" w:hAnsi="Calibri Light" w:cs="Calibri Light"/>
                <w:sz w:val="20"/>
                <w:szCs w:val="20"/>
              </w:rPr>
              <w:t>1</w:t>
            </w:r>
            <w:r w:rsidR="0086169E">
              <w:rPr>
                <w:rFonts w:ascii="Calibri Light" w:hAnsi="Calibri Light" w:cs="Calibri Light"/>
                <w:sz w:val="20"/>
                <w:szCs w:val="20"/>
              </w:rPr>
              <w:t>78</w:t>
            </w:r>
          </w:p>
        </w:tc>
        <w:tc>
          <w:tcPr>
            <w:tcW w:w="1715" w:type="dxa"/>
          </w:tcPr>
          <w:p w14:paraId="52F7C906" w14:textId="77777777" w:rsidR="00CD3BCC" w:rsidRPr="008447F9" w:rsidRDefault="00CD3BCC" w:rsidP="00FA0A22">
            <w:pPr>
              <w:rPr>
                <w:rFonts w:ascii="Calibri Light" w:hAnsi="Calibri Light" w:cs="Calibri Light"/>
                <w:sz w:val="20"/>
                <w:szCs w:val="20"/>
              </w:rPr>
            </w:pPr>
            <w:r w:rsidRPr="008447F9">
              <w:rPr>
                <w:rFonts w:ascii="Calibri Light" w:hAnsi="Calibri Light" w:cs="Calibri Light"/>
                <w:sz w:val="20"/>
                <w:szCs w:val="20"/>
              </w:rPr>
              <w:t>175</w:t>
            </w:r>
          </w:p>
        </w:tc>
        <w:tc>
          <w:tcPr>
            <w:tcW w:w="2335" w:type="dxa"/>
          </w:tcPr>
          <w:p w14:paraId="06E7DCA0" w14:textId="77777777" w:rsidR="00CD3BCC" w:rsidRPr="008447F9" w:rsidRDefault="00CD3BCC" w:rsidP="00FA0A22">
            <w:pPr>
              <w:rPr>
                <w:rFonts w:ascii="Calibri Light" w:hAnsi="Calibri Light" w:cs="Calibri Light"/>
                <w:sz w:val="20"/>
                <w:szCs w:val="20"/>
              </w:rPr>
            </w:pPr>
            <w:r w:rsidRPr="008447F9">
              <w:rPr>
                <w:rFonts w:ascii="Calibri Light" w:hAnsi="Calibri Light" w:cs="Calibri Light"/>
                <w:sz w:val="20"/>
                <w:szCs w:val="20"/>
              </w:rPr>
              <w:t>--</w:t>
            </w:r>
          </w:p>
        </w:tc>
      </w:tr>
      <w:tr w:rsidR="00CD3BCC" w:rsidRPr="008447F9" w14:paraId="1C89A899" w14:textId="77777777" w:rsidTr="00FA0A22">
        <w:tc>
          <w:tcPr>
            <w:tcW w:w="1870" w:type="dxa"/>
          </w:tcPr>
          <w:p w14:paraId="26A23A5C" w14:textId="77777777" w:rsidR="00CD3BCC" w:rsidRPr="008447F9" w:rsidRDefault="00CD3BCC" w:rsidP="00FA0A22">
            <w:pPr>
              <w:rPr>
                <w:rFonts w:ascii="Calibri Light" w:hAnsi="Calibri Light" w:cs="Calibri Light"/>
                <w:sz w:val="20"/>
                <w:szCs w:val="20"/>
              </w:rPr>
            </w:pPr>
            <w:r w:rsidRPr="008447F9">
              <w:rPr>
                <w:rFonts w:ascii="Calibri Light" w:hAnsi="Calibri Light" w:cs="Calibri Light"/>
                <w:sz w:val="20"/>
                <w:szCs w:val="20"/>
              </w:rPr>
              <w:t>Merowe</w:t>
            </w:r>
          </w:p>
        </w:tc>
        <w:tc>
          <w:tcPr>
            <w:tcW w:w="1715" w:type="dxa"/>
          </w:tcPr>
          <w:p w14:paraId="38A5AC92" w14:textId="77777777" w:rsidR="00CD3BCC" w:rsidRPr="008447F9" w:rsidRDefault="00CD3BCC" w:rsidP="00FA0A22">
            <w:pPr>
              <w:rPr>
                <w:rFonts w:ascii="Calibri Light" w:hAnsi="Calibri Light" w:cs="Calibri Light"/>
                <w:sz w:val="20"/>
                <w:szCs w:val="20"/>
              </w:rPr>
            </w:pPr>
            <w:r w:rsidRPr="008447F9">
              <w:rPr>
                <w:rFonts w:ascii="Calibri Light" w:hAnsi="Calibri Light" w:cs="Calibri Light"/>
                <w:sz w:val="20"/>
                <w:szCs w:val="20"/>
              </w:rPr>
              <w:t>285</w:t>
            </w:r>
          </w:p>
        </w:tc>
        <w:tc>
          <w:tcPr>
            <w:tcW w:w="1715" w:type="dxa"/>
          </w:tcPr>
          <w:p w14:paraId="46DA2C03" w14:textId="77777777" w:rsidR="00CD3BCC" w:rsidRPr="008447F9" w:rsidRDefault="00CD3BCC" w:rsidP="00FA0A22">
            <w:pPr>
              <w:rPr>
                <w:rFonts w:ascii="Calibri Light" w:hAnsi="Calibri Light" w:cs="Calibri Light"/>
                <w:sz w:val="20"/>
                <w:szCs w:val="20"/>
              </w:rPr>
            </w:pPr>
            <w:r w:rsidRPr="008447F9">
              <w:rPr>
                <w:rFonts w:ascii="Calibri Light" w:hAnsi="Calibri Light" w:cs="Calibri Light"/>
                <w:sz w:val="20"/>
                <w:szCs w:val="20"/>
              </w:rPr>
              <w:t>300</w:t>
            </w:r>
          </w:p>
        </w:tc>
        <w:tc>
          <w:tcPr>
            <w:tcW w:w="1715" w:type="dxa"/>
          </w:tcPr>
          <w:p w14:paraId="3AD75A2A" w14:textId="77777777" w:rsidR="00CD3BCC" w:rsidRPr="008447F9" w:rsidRDefault="00CD3BCC" w:rsidP="00FA0A22">
            <w:pPr>
              <w:rPr>
                <w:rFonts w:ascii="Calibri Light" w:hAnsi="Calibri Light" w:cs="Calibri Light"/>
                <w:sz w:val="20"/>
                <w:szCs w:val="20"/>
              </w:rPr>
            </w:pPr>
            <w:r w:rsidRPr="008447F9">
              <w:rPr>
                <w:rFonts w:ascii="Calibri Light" w:hAnsi="Calibri Light" w:cs="Calibri Light"/>
                <w:sz w:val="20"/>
                <w:szCs w:val="20"/>
              </w:rPr>
              <w:t>--</w:t>
            </w:r>
          </w:p>
        </w:tc>
        <w:tc>
          <w:tcPr>
            <w:tcW w:w="2335" w:type="dxa"/>
          </w:tcPr>
          <w:p w14:paraId="72AAC663" w14:textId="77777777" w:rsidR="00CD3BCC" w:rsidRPr="008447F9" w:rsidRDefault="00CD3BCC" w:rsidP="00FA0A22">
            <w:pPr>
              <w:rPr>
                <w:rFonts w:ascii="Calibri Light" w:hAnsi="Calibri Light" w:cs="Calibri Light"/>
                <w:sz w:val="20"/>
                <w:szCs w:val="20"/>
              </w:rPr>
            </w:pPr>
            <w:r w:rsidRPr="008447F9">
              <w:rPr>
                <w:rFonts w:ascii="Calibri Light" w:hAnsi="Calibri Light" w:cs="Calibri Light"/>
                <w:sz w:val="20"/>
                <w:szCs w:val="20"/>
              </w:rPr>
              <w:t>625</w:t>
            </w:r>
          </w:p>
        </w:tc>
      </w:tr>
      <w:tr w:rsidR="00CD3BCC" w:rsidRPr="008447F9" w14:paraId="6D932A95" w14:textId="77777777" w:rsidTr="00FA0A22">
        <w:tc>
          <w:tcPr>
            <w:tcW w:w="1870" w:type="dxa"/>
          </w:tcPr>
          <w:p w14:paraId="6815A6F5" w14:textId="77777777" w:rsidR="00CD3BCC" w:rsidRPr="008447F9" w:rsidRDefault="00CD3BCC" w:rsidP="00FA0A22">
            <w:pPr>
              <w:rPr>
                <w:rFonts w:ascii="Calibri Light" w:hAnsi="Calibri Light" w:cs="Calibri Light"/>
                <w:sz w:val="20"/>
                <w:szCs w:val="20"/>
              </w:rPr>
            </w:pPr>
            <w:r w:rsidRPr="008447F9">
              <w:rPr>
                <w:rFonts w:ascii="Calibri Light" w:hAnsi="Calibri Light" w:cs="Calibri Light"/>
                <w:sz w:val="20"/>
                <w:szCs w:val="20"/>
              </w:rPr>
              <w:t>Sennar</w:t>
            </w:r>
          </w:p>
        </w:tc>
        <w:tc>
          <w:tcPr>
            <w:tcW w:w="1715" w:type="dxa"/>
          </w:tcPr>
          <w:p w14:paraId="21B2F9BF" w14:textId="77777777" w:rsidR="00CD3BCC" w:rsidRPr="008447F9" w:rsidRDefault="00CD3BCC" w:rsidP="00FA0A22">
            <w:pPr>
              <w:rPr>
                <w:rFonts w:ascii="Calibri Light" w:hAnsi="Calibri Light" w:cs="Calibri Light"/>
                <w:sz w:val="20"/>
                <w:szCs w:val="20"/>
              </w:rPr>
            </w:pPr>
            <w:r w:rsidRPr="008447F9">
              <w:rPr>
                <w:rFonts w:ascii="Calibri Light" w:hAnsi="Calibri Light" w:cs="Calibri Light"/>
                <w:sz w:val="20"/>
                <w:szCs w:val="20"/>
              </w:rPr>
              <w:t>417.2</w:t>
            </w:r>
          </w:p>
        </w:tc>
        <w:tc>
          <w:tcPr>
            <w:tcW w:w="1715" w:type="dxa"/>
          </w:tcPr>
          <w:p w14:paraId="6A23C7B6" w14:textId="77777777" w:rsidR="00CD3BCC" w:rsidRPr="008447F9" w:rsidRDefault="00CD3BCC" w:rsidP="00FA0A22">
            <w:pPr>
              <w:rPr>
                <w:rFonts w:ascii="Calibri Light" w:hAnsi="Calibri Light" w:cs="Calibri Light"/>
                <w:sz w:val="20"/>
                <w:szCs w:val="20"/>
              </w:rPr>
            </w:pPr>
            <w:r w:rsidRPr="008447F9">
              <w:rPr>
                <w:rFonts w:ascii="Calibri Light" w:hAnsi="Calibri Light" w:cs="Calibri Light"/>
                <w:sz w:val="20"/>
                <w:szCs w:val="20"/>
              </w:rPr>
              <w:t>422</w:t>
            </w:r>
          </w:p>
        </w:tc>
        <w:tc>
          <w:tcPr>
            <w:tcW w:w="1715" w:type="dxa"/>
          </w:tcPr>
          <w:p w14:paraId="79B17B36" w14:textId="77777777" w:rsidR="00CD3BCC" w:rsidRPr="008447F9" w:rsidRDefault="00CD3BCC" w:rsidP="00FA0A22">
            <w:pPr>
              <w:rPr>
                <w:rFonts w:ascii="Calibri Light" w:hAnsi="Calibri Light" w:cs="Calibri Light"/>
                <w:sz w:val="20"/>
                <w:szCs w:val="20"/>
              </w:rPr>
            </w:pPr>
            <w:r w:rsidRPr="008447F9">
              <w:rPr>
                <w:rFonts w:ascii="Calibri Light" w:hAnsi="Calibri Light" w:cs="Calibri Light"/>
                <w:sz w:val="20"/>
                <w:szCs w:val="20"/>
              </w:rPr>
              <w:t>--</w:t>
            </w:r>
          </w:p>
        </w:tc>
        <w:tc>
          <w:tcPr>
            <w:tcW w:w="2335" w:type="dxa"/>
          </w:tcPr>
          <w:p w14:paraId="28D0CE9D" w14:textId="77777777" w:rsidR="00CD3BCC" w:rsidRPr="008447F9" w:rsidRDefault="00CD3BCC" w:rsidP="00FA0A22">
            <w:pPr>
              <w:rPr>
                <w:rFonts w:ascii="Calibri Light" w:hAnsi="Calibri Light" w:cs="Calibri Light"/>
                <w:sz w:val="20"/>
                <w:szCs w:val="20"/>
              </w:rPr>
            </w:pPr>
            <w:r w:rsidRPr="008447F9">
              <w:rPr>
                <w:rFonts w:ascii="Calibri Light" w:hAnsi="Calibri Light" w:cs="Calibri Light"/>
                <w:sz w:val="20"/>
                <w:szCs w:val="20"/>
              </w:rPr>
              <w:t>--</w:t>
            </w:r>
          </w:p>
        </w:tc>
      </w:tr>
      <w:tr w:rsidR="00CD3BCC" w:rsidRPr="008447F9" w14:paraId="321FF987" w14:textId="77777777" w:rsidTr="00FA0A22">
        <w:tc>
          <w:tcPr>
            <w:tcW w:w="1870" w:type="dxa"/>
          </w:tcPr>
          <w:p w14:paraId="41D59642" w14:textId="77777777" w:rsidR="00CD3BCC" w:rsidRPr="008447F9" w:rsidRDefault="00CD3BCC" w:rsidP="00FA0A22">
            <w:pPr>
              <w:rPr>
                <w:rFonts w:ascii="Calibri Light" w:hAnsi="Calibri Light" w:cs="Calibri Light"/>
                <w:sz w:val="20"/>
                <w:szCs w:val="20"/>
              </w:rPr>
            </w:pPr>
            <w:r w:rsidRPr="008447F9">
              <w:rPr>
                <w:rFonts w:ascii="Calibri Light" w:eastAsia="Times New Roman" w:hAnsi="Calibri Light" w:cs="Calibri Light"/>
                <w:color w:val="000000"/>
                <w:sz w:val="20"/>
                <w:szCs w:val="20"/>
                <w:lang w:eastAsia="en-GB"/>
              </w:rPr>
              <w:t>Roseires</w:t>
            </w:r>
          </w:p>
        </w:tc>
        <w:tc>
          <w:tcPr>
            <w:tcW w:w="1715" w:type="dxa"/>
          </w:tcPr>
          <w:p w14:paraId="39F22CD5" w14:textId="77777777" w:rsidR="00CD3BCC" w:rsidRPr="008447F9" w:rsidRDefault="00CD3BCC" w:rsidP="00FA0A22">
            <w:pPr>
              <w:rPr>
                <w:rFonts w:ascii="Calibri Light" w:hAnsi="Calibri Light" w:cs="Calibri Light"/>
                <w:sz w:val="20"/>
                <w:szCs w:val="20"/>
              </w:rPr>
            </w:pPr>
            <w:r w:rsidRPr="008447F9">
              <w:rPr>
                <w:rFonts w:ascii="Calibri Light" w:hAnsi="Calibri Light" w:cs="Calibri Light"/>
                <w:sz w:val="20"/>
                <w:szCs w:val="20"/>
              </w:rPr>
              <w:t>467</w:t>
            </w:r>
          </w:p>
        </w:tc>
        <w:tc>
          <w:tcPr>
            <w:tcW w:w="1715" w:type="dxa"/>
          </w:tcPr>
          <w:p w14:paraId="1AAEAC77" w14:textId="77777777" w:rsidR="00CD3BCC" w:rsidRPr="008447F9" w:rsidRDefault="00CD3BCC" w:rsidP="00FA0A22">
            <w:pPr>
              <w:rPr>
                <w:rFonts w:ascii="Calibri Light" w:hAnsi="Calibri Light" w:cs="Calibri Light"/>
                <w:sz w:val="20"/>
                <w:szCs w:val="20"/>
              </w:rPr>
            </w:pPr>
            <w:r w:rsidRPr="008447F9">
              <w:rPr>
                <w:rFonts w:ascii="Calibri Light" w:hAnsi="Calibri Light" w:cs="Calibri Light"/>
                <w:sz w:val="20"/>
                <w:szCs w:val="20"/>
              </w:rPr>
              <w:t>490</w:t>
            </w:r>
          </w:p>
        </w:tc>
        <w:tc>
          <w:tcPr>
            <w:tcW w:w="1715" w:type="dxa"/>
          </w:tcPr>
          <w:p w14:paraId="3A1B16D7" w14:textId="77777777" w:rsidR="00CD3BCC" w:rsidRPr="008447F9" w:rsidRDefault="00CD3BCC" w:rsidP="00FA0A22">
            <w:pPr>
              <w:rPr>
                <w:rFonts w:ascii="Calibri Light" w:hAnsi="Calibri Light" w:cs="Calibri Light"/>
                <w:sz w:val="20"/>
                <w:szCs w:val="20"/>
              </w:rPr>
            </w:pPr>
            <w:r w:rsidRPr="008447F9">
              <w:rPr>
                <w:rFonts w:ascii="Calibri Light" w:hAnsi="Calibri Light" w:cs="Calibri Light"/>
                <w:sz w:val="20"/>
                <w:szCs w:val="20"/>
              </w:rPr>
              <w:t>--</w:t>
            </w:r>
          </w:p>
        </w:tc>
        <w:tc>
          <w:tcPr>
            <w:tcW w:w="2335" w:type="dxa"/>
          </w:tcPr>
          <w:p w14:paraId="3C480621" w14:textId="77777777" w:rsidR="00CD3BCC" w:rsidRPr="008447F9" w:rsidRDefault="00CD3BCC" w:rsidP="00FA0A22">
            <w:pPr>
              <w:rPr>
                <w:rFonts w:ascii="Calibri Light" w:hAnsi="Calibri Light" w:cs="Calibri Light"/>
                <w:sz w:val="20"/>
                <w:szCs w:val="20"/>
              </w:rPr>
            </w:pPr>
            <w:r w:rsidRPr="008447F9">
              <w:rPr>
                <w:rFonts w:ascii="Calibri Light" w:hAnsi="Calibri Light" w:cs="Calibri Light"/>
                <w:sz w:val="20"/>
                <w:szCs w:val="20"/>
              </w:rPr>
              <w:t>--</w:t>
            </w:r>
          </w:p>
        </w:tc>
      </w:tr>
      <w:tr w:rsidR="00CD3BCC" w:rsidRPr="008447F9" w14:paraId="5ABFAD54" w14:textId="77777777" w:rsidTr="00FA0A22">
        <w:tc>
          <w:tcPr>
            <w:tcW w:w="1870" w:type="dxa"/>
          </w:tcPr>
          <w:p w14:paraId="0FB48C35" w14:textId="77777777" w:rsidR="00CD3BCC" w:rsidRPr="008447F9" w:rsidRDefault="00CD3BCC" w:rsidP="00FA0A22">
            <w:pPr>
              <w:rPr>
                <w:rFonts w:ascii="Calibri Light" w:hAnsi="Calibri Light" w:cs="Calibri Light"/>
                <w:sz w:val="20"/>
                <w:szCs w:val="20"/>
              </w:rPr>
            </w:pPr>
            <w:r w:rsidRPr="008447F9">
              <w:rPr>
                <w:rFonts w:ascii="Calibri Light" w:hAnsi="Calibri Light" w:cs="Calibri Light"/>
                <w:sz w:val="20"/>
                <w:szCs w:val="20"/>
              </w:rPr>
              <w:t>Grand Ethiopian Renaissance Dam</w:t>
            </w:r>
          </w:p>
        </w:tc>
        <w:tc>
          <w:tcPr>
            <w:tcW w:w="1715" w:type="dxa"/>
          </w:tcPr>
          <w:p w14:paraId="1C7390C4" w14:textId="77777777" w:rsidR="00CD3BCC" w:rsidRPr="008447F9" w:rsidRDefault="00CD3BCC" w:rsidP="00FA0A22">
            <w:pPr>
              <w:rPr>
                <w:rFonts w:ascii="Calibri Light" w:hAnsi="Calibri Light" w:cs="Calibri Light"/>
                <w:sz w:val="20"/>
                <w:szCs w:val="20"/>
              </w:rPr>
            </w:pPr>
            <w:r w:rsidRPr="008447F9">
              <w:rPr>
                <w:rFonts w:ascii="Calibri Light" w:hAnsi="Calibri Light" w:cs="Calibri Light"/>
                <w:sz w:val="20"/>
                <w:szCs w:val="20"/>
              </w:rPr>
              <w:t>595</w:t>
            </w:r>
          </w:p>
        </w:tc>
        <w:tc>
          <w:tcPr>
            <w:tcW w:w="1715" w:type="dxa"/>
          </w:tcPr>
          <w:p w14:paraId="18857BEF" w14:textId="77777777" w:rsidR="00CD3BCC" w:rsidRPr="008447F9" w:rsidRDefault="00CD3BCC" w:rsidP="00FA0A22">
            <w:pPr>
              <w:rPr>
                <w:rFonts w:ascii="Calibri Light" w:hAnsi="Calibri Light" w:cs="Calibri Light"/>
                <w:sz w:val="20"/>
                <w:szCs w:val="20"/>
              </w:rPr>
            </w:pPr>
            <w:r w:rsidRPr="008447F9">
              <w:rPr>
                <w:rFonts w:ascii="Calibri Light" w:hAnsi="Calibri Light" w:cs="Calibri Light"/>
                <w:sz w:val="20"/>
                <w:szCs w:val="20"/>
              </w:rPr>
              <w:t>640</w:t>
            </w:r>
          </w:p>
        </w:tc>
        <w:tc>
          <w:tcPr>
            <w:tcW w:w="1715" w:type="dxa"/>
          </w:tcPr>
          <w:p w14:paraId="53F0334D" w14:textId="77777777" w:rsidR="00CD3BCC" w:rsidRPr="008447F9" w:rsidRDefault="00CD3BCC" w:rsidP="00FA0A22">
            <w:pPr>
              <w:rPr>
                <w:rFonts w:ascii="Calibri Light" w:hAnsi="Calibri Light" w:cs="Calibri Light"/>
                <w:sz w:val="20"/>
                <w:szCs w:val="20"/>
              </w:rPr>
            </w:pPr>
            <w:r w:rsidRPr="00B2593F">
              <w:rPr>
                <w:rFonts w:ascii="Calibri Light" w:hAnsi="Calibri Light"/>
                <w:sz w:val="20"/>
              </w:rPr>
              <w:t>625</w:t>
            </w:r>
          </w:p>
        </w:tc>
        <w:tc>
          <w:tcPr>
            <w:tcW w:w="2335" w:type="dxa"/>
          </w:tcPr>
          <w:p w14:paraId="40ECE2A5" w14:textId="0A5A00C2" w:rsidR="00CD3BCC" w:rsidRPr="00E52DB6" w:rsidRDefault="00CD3BCC" w:rsidP="0074263C">
            <w:pPr>
              <w:rPr>
                <w:rFonts w:ascii="Calibri Light" w:hAnsi="Calibri Light" w:cs="Calibri Light"/>
                <w:i/>
                <w:sz w:val="20"/>
                <w:szCs w:val="20"/>
              </w:rPr>
            </w:pPr>
            <w:r w:rsidRPr="00E52DB6">
              <w:rPr>
                <w:rFonts w:ascii="Calibri Light" w:hAnsi="Calibri Light" w:cs="Calibri Light"/>
                <w:i/>
                <w:sz w:val="20"/>
                <w:szCs w:val="20"/>
              </w:rPr>
              <w:t>See cascade assumptions</w:t>
            </w:r>
          </w:p>
        </w:tc>
      </w:tr>
      <w:tr w:rsidR="00CD3BCC" w:rsidRPr="008447F9" w14:paraId="0C28FFDB" w14:textId="77777777" w:rsidTr="00FA0A22">
        <w:tc>
          <w:tcPr>
            <w:tcW w:w="1870" w:type="dxa"/>
          </w:tcPr>
          <w:p w14:paraId="0669641C" w14:textId="77777777" w:rsidR="00CD3BCC" w:rsidRPr="008447F9" w:rsidRDefault="00CD3BCC" w:rsidP="00FA0A22">
            <w:pPr>
              <w:rPr>
                <w:rFonts w:ascii="Calibri Light" w:hAnsi="Calibri Light" w:cs="Calibri Light"/>
                <w:sz w:val="20"/>
                <w:szCs w:val="20"/>
              </w:rPr>
            </w:pPr>
            <w:r>
              <w:rPr>
                <w:rFonts w:ascii="Calibri Light" w:hAnsi="Calibri Light" w:cs="Calibri Light"/>
                <w:sz w:val="20"/>
                <w:szCs w:val="20"/>
              </w:rPr>
              <w:t>Upper Mendaya Dam</w:t>
            </w:r>
          </w:p>
        </w:tc>
        <w:tc>
          <w:tcPr>
            <w:tcW w:w="1715" w:type="dxa"/>
          </w:tcPr>
          <w:p w14:paraId="14322B90" w14:textId="77777777" w:rsidR="00CD3BCC" w:rsidRPr="008447F9" w:rsidRDefault="00CD3BCC" w:rsidP="00FA0A22">
            <w:pPr>
              <w:rPr>
                <w:rFonts w:ascii="Calibri Light" w:hAnsi="Calibri Light" w:cs="Calibri Light"/>
                <w:sz w:val="20"/>
                <w:szCs w:val="20"/>
              </w:rPr>
            </w:pPr>
            <w:r>
              <w:rPr>
                <w:rFonts w:ascii="Calibri Light" w:hAnsi="Calibri Light" w:cs="Calibri Light"/>
                <w:sz w:val="20"/>
                <w:szCs w:val="20"/>
              </w:rPr>
              <w:t>770</w:t>
            </w:r>
          </w:p>
        </w:tc>
        <w:tc>
          <w:tcPr>
            <w:tcW w:w="1715" w:type="dxa"/>
          </w:tcPr>
          <w:p w14:paraId="63BDFF4A" w14:textId="77777777" w:rsidR="00CD3BCC" w:rsidRPr="008447F9" w:rsidRDefault="00CD3BCC" w:rsidP="00FA0A22">
            <w:pPr>
              <w:rPr>
                <w:rFonts w:ascii="Calibri Light" w:hAnsi="Calibri Light" w:cs="Calibri Light"/>
                <w:sz w:val="20"/>
                <w:szCs w:val="20"/>
              </w:rPr>
            </w:pPr>
            <w:r>
              <w:rPr>
                <w:rFonts w:ascii="Calibri Light" w:hAnsi="Calibri Light" w:cs="Calibri Light"/>
                <w:sz w:val="20"/>
                <w:szCs w:val="20"/>
              </w:rPr>
              <w:t>800</w:t>
            </w:r>
          </w:p>
        </w:tc>
        <w:tc>
          <w:tcPr>
            <w:tcW w:w="1715" w:type="dxa"/>
          </w:tcPr>
          <w:p w14:paraId="0AF79AC5" w14:textId="77777777" w:rsidR="00CD3BCC" w:rsidRPr="008447F9" w:rsidRDefault="00CD3BCC" w:rsidP="00FA0A22">
            <w:pPr>
              <w:rPr>
                <w:rFonts w:ascii="Calibri Light" w:hAnsi="Calibri Light" w:cs="Calibri Light"/>
                <w:sz w:val="20"/>
                <w:szCs w:val="20"/>
              </w:rPr>
            </w:pPr>
            <w:r w:rsidRPr="00B2593F">
              <w:rPr>
                <w:rFonts w:ascii="Calibri Light" w:hAnsi="Calibri Light"/>
                <w:sz w:val="20"/>
              </w:rPr>
              <w:t>788</w:t>
            </w:r>
            <w:r>
              <w:rPr>
                <w:rFonts w:ascii="Calibri Light" w:hAnsi="Calibri Light"/>
                <w:sz w:val="20"/>
              </w:rPr>
              <w:t>*</w:t>
            </w:r>
          </w:p>
        </w:tc>
        <w:tc>
          <w:tcPr>
            <w:tcW w:w="2335" w:type="dxa"/>
          </w:tcPr>
          <w:p w14:paraId="57F925B9" w14:textId="72F6C720" w:rsidR="00CD3BCC" w:rsidRPr="00E52DB6" w:rsidRDefault="00CD3BCC" w:rsidP="0074263C">
            <w:pPr>
              <w:rPr>
                <w:rFonts w:ascii="Calibri Light" w:hAnsi="Calibri Light" w:cs="Calibri Light"/>
                <w:i/>
                <w:sz w:val="20"/>
                <w:szCs w:val="20"/>
              </w:rPr>
            </w:pPr>
            <w:r w:rsidRPr="00E52DB6">
              <w:rPr>
                <w:rFonts w:ascii="Calibri Light" w:hAnsi="Calibri Light" w:cs="Calibri Light"/>
                <w:i/>
                <w:sz w:val="20"/>
                <w:szCs w:val="20"/>
              </w:rPr>
              <w:t>See cascade assumptions</w:t>
            </w:r>
          </w:p>
        </w:tc>
      </w:tr>
      <w:tr w:rsidR="00CD3BCC" w:rsidRPr="008447F9" w14:paraId="6CD024C4" w14:textId="77777777" w:rsidTr="00FA0A22">
        <w:tc>
          <w:tcPr>
            <w:tcW w:w="1870" w:type="dxa"/>
          </w:tcPr>
          <w:p w14:paraId="1BEC1947" w14:textId="77777777" w:rsidR="00CD3BCC" w:rsidRDefault="00CD3BCC" w:rsidP="00FA0A22">
            <w:pPr>
              <w:rPr>
                <w:rFonts w:ascii="Calibri Light" w:hAnsi="Calibri Light" w:cs="Calibri Light"/>
                <w:sz w:val="20"/>
                <w:szCs w:val="20"/>
              </w:rPr>
            </w:pPr>
            <w:r>
              <w:rPr>
                <w:rFonts w:ascii="Calibri Light" w:hAnsi="Calibri Light" w:cs="Calibri Light"/>
                <w:sz w:val="20"/>
                <w:szCs w:val="20"/>
              </w:rPr>
              <w:t>Beko Abo High Dam</w:t>
            </w:r>
          </w:p>
        </w:tc>
        <w:tc>
          <w:tcPr>
            <w:tcW w:w="1715" w:type="dxa"/>
          </w:tcPr>
          <w:p w14:paraId="4B926C6B" w14:textId="77777777" w:rsidR="00CD3BCC" w:rsidRPr="008447F9" w:rsidRDefault="00CD3BCC" w:rsidP="00FA0A22">
            <w:pPr>
              <w:rPr>
                <w:rFonts w:ascii="Calibri Light" w:hAnsi="Calibri Light" w:cs="Calibri Light"/>
                <w:sz w:val="20"/>
                <w:szCs w:val="20"/>
              </w:rPr>
            </w:pPr>
            <w:r>
              <w:rPr>
                <w:rFonts w:ascii="Calibri Light" w:hAnsi="Calibri Light" w:cs="Calibri Light"/>
                <w:sz w:val="20"/>
                <w:szCs w:val="20"/>
              </w:rPr>
              <w:t>1010</w:t>
            </w:r>
          </w:p>
        </w:tc>
        <w:tc>
          <w:tcPr>
            <w:tcW w:w="1715" w:type="dxa"/>
          </w:tcPr>
          <w:p w14:paraId="4B56247B" w14:textId="77777777" w:rsidR="00CD3BCC" w:rsidRPr="008447F9" w:rsidRDefault="00CD3BCC" w:rsidP="00FA0A22">
            <w:pPr>
              <w:rPr>
                <w:rFonts w:ascii="Calibri Light" w:hAnsi="Calibri Light" w:cs="Calibri Light"/>
                <w:sz w:val="20"/>
                <w:szCs w:val="20"/>
              </w:rPr>
            </w:pPr>
            <w:r>
              <w:rPr>
                <w:rFonts w:ascii="Calibri Light" w:hAnsi="Calibri Light" w:cs="Calibri Light"/>
                <w:sz w:val="20"/>
                <w:szCs w:val="20"/>
              </w:rPr>
              <w:t>1062</w:t>
            </w:r>
          </w:p>
        </w:tc>
        <w:tc>
          <w:tcPr>
            <w:tcW w:w="1715" w:type="dxa"/>
          </w:tcPr>
          <w:p w14:paraId="42C253D5" w14:textId="77777777" w:rsidR="00CD3BCC" w:rsidRPr="008447F9" w:rsidRDefault="00CD3BCC" w:rsidP="00FA0A22">
            <w:pPr>
              <w:rPr>
                <w:rFonts w:ascii="Calibri Light" w:hAnsi="Calibri Light" w:cs="Calibri Light"/>
                <w:sz w:val="20"/>
                <w:szCs w:val="20"/>
              </w:rPr>
            </w:pPr>
            <w:r w:rsidRPr="00B2593F">
              <w:rPr>
                <w:rFonts w:ascii="Calibri Light" w:hAnsi="Calibri Light"/>
                <w:sz w:val="20"/>
              </w:rPr>
              <w:t>1042</w:t>
            </w:r>
            <w:r>
              <w:rPr>
                <w:rFonts w:ascii="Calibri Light" w:hAnsi="Calibri Light"/>
                <w:sz w:val="20"/>
              </w:rPr>
              <w:t>*</w:t>
            </w:r>
          </w:p>
        </w:tc>
        <w:tc>
          <w:tcPr>
            <w:tcW w:w="2335" w:type="dxa"/>
          </w:tcPr>
          <w:p w14:paraId="3416E15B" w14:textId="48C2DCF7" w:rsidR="00CD3BCC" w:rsidRDefault="00CD3BCC" w:rsidP="0074263C">
            <w:pPr>
              <w:rPr>
                <w:rFonts w:ascii="Calibri Light" w:hAnsi="Calibri Light" w:cs="Calibri Light"/>
                <w:i/>
                <w:sz w:val="20"/>
                <w:szCs w:val="20"/>
              </w:rPr>
            </w:pPr>
            <w:r w:rsidRPr="00E52DB6">
              <w:rPr>
                <w:rFonts w:ascii="Calibri Light" w:hAnsi="Calibri Light" w:cs="Calibri Light"/>
                <w:i/>
                <w:sz w:val="20"/>
                <w:szCs w:val="20"/>
              </w:rPr>
              <w:t>See cascade assumptions</w:t>
            </w:r>
          </w:p>
        </w:tc>
      </w:tr>
      <w:tr w:rsidR="00CD3BCC" w:rsidRPr="008447F9" w14:paraId="70EB1784" w14:textId="77777777" w:rsidTr="00FA0A22">
        <w:tc>
          <w:tcPr>
            <w:tcW w:w="9350" w:type="dxa"/>
            <w:gridSpan w:val="5"/>
          </w:tcPr>
          <w:p w14:paraId="2610E342" w14:textId="5F54C9BD" w:rsidR="00CD3BCC" w:rsidRPr="00B51B24" w:rsidRDefault="00CD3BCC" w:rsidP="0074263C">
            <w:pPr>
              <w:rPr>
                <w:rFonts w:ascii="Calibri Light" w:hAnsi="Calibri Light" w:cs="Calibri Light"/>
                <w:i/>
                <w:sz w:val="20"/>
                <w:szCs w:val="20"/>
              </w:rPr>
            </w:pPr>
            <w:r w:rsidRPr="00B51B24">
              <w:rPr>
                <w:rFonts w:ascii="Calibri Light" w:hAnsi="Calibri Light" w:cs="Calibri Light"/>
                <w:i/>
                <w:sz w:val="20"/>
                <w:szCs w:val="20"/>
              </w:rPr>
              <w:t>* Method to define Upper Mendaya and Beko Abo High dam flood space elevation described below in cascade assumptions.</w:t>
            </w:r>
          </w:p>
        </w:tc>
      </w:tr>
    </w:tbl>
    <w:p w14:paraId="39F225D1" w14:textId="34537BC7" w:rsidR="00CD3BCC" w:rsidRDefault="00CD3BCC" w:rsidP="00CD3BCC"/>
    <w:p w14:paraId="6B59C472" w14:textId="7F1AE717" w:rsidR="0070044B" w:rsidRDefault="00CA4470" w:rsidP="0070044B">
      <w:pPr>
        <w:pStyle w:val="Heading3"/>
      </w:pPr>
      <w:bookmarkStart w:id="32" w:name="_Toc132359370"/>
      <w:r>
        <w:t>C</w:t>
      </w:r>
      <w:r w:rsidR="0070044B">
        <w:t>) Evaporation</w:t>
      </w:r>
      <w:bookmarkEnd w:id="32"/>
    </w:p>
    <w:tbl>
      <w:tblPr>
        <w:tblStyle w:val="TableGrid"/>
        <w:tblW w:w="0" w:type="auto"/>
        <w:tblLook w:val="04A0" w:firstRow="1" w:lastRow="0" w:firstColumn="1" w:lastColumn="0" w:noHBand="0" w:noVBand="1"/>
      </w:tblPr>
      <w:tblGrid>
        <w:gridCol w:w="2337"/>
        <w:gridCol w:w="2337"/>
        <w:gridCol w:w="2338"/>
        <w:gridCol w:w="2338"/>
      </w:tblGrid>
      <w:tr w:rsidR="0070044B" w14:paraId="07B1996C" w14:textId="77777777" w:rsidTr="000139D0">
        <w:tc>
          <w:tcPr>
            <w:tcW w:w="9350" w:type="dxa"/>
            <w:gridSpan w:val="4"/>
          </w:tcPr>
          <w:p w14:paraId="6602778F" w14:textId="0A940D86" w:rsidR="0070044B" w:rsidRPr="002D1969" w:rsidRDefault="0070044B" w:rsidP="0070044B">
            <w:pPr>
              <w:rPr>
                <w:rFonts w:ascii="Calibri Light" w:eastAsia="Times New Roman" w:hAnsi="Calibri Light" w:cs="Calibri Light"/>
                <w:color w:val="000000"/>
                <w:sz w:val="20"/>
                <w:szCs w:val="20"/>
              </w:rPr>
            </w:pPr>
            <w:bookmarkStart w:id="33" w:name="_Toc124343630"/>
            <w:bookmarkStart w:id="34" w:name="_Toc124344591"/>
            <w:bookmarkStart w:id="35" w:name="_Toc124346916"/>
            <w:bookmarkStart w:id="36" w:name="_Toc124347000"/>
            <w:bookmarkStart w:id="37" w:name="_Toc124347077"/>
            <w:bookmarkStart w:id="38" w:name="_Toc124418814"/>
            <w:bookmarkStart w:id="39" w:name="_Toc126243558"/>
            <w:bookmarkStart w:id="40" w:name="_Toc129793585"/>
            <w:bookmarkStart w:id="41" w:name="_Toc132360065"/>
            <w:r w:rsidRPr="001C4362">
              <w:rPr>
                <w:rFonts w:ascii="Calibri Light" w:hAnsi="Calibri Light" w:cs="Calibri Light"/>
                <w:b/>
                <w:i/>
                <w:sz w:val="20"/>
                <w:szCs w:val="20"/>
              </w:rPr>
              <w:t xml:space="preserve">Table </w:t>
            </w:r>
            <w:r w:rsidRPr="001C4362">
              <w:rPr>
                <w:rFonts w:ascii="Calibri Light" w:hAnsi="Calibri Light" w:cs="Calibri Light"/>
                <w:b/>
                <w:i/>
                <w:sz w:val="20"/>
                <w:szCs w:val="20"/>
              </w:rPr>
              <w:fldChar w:fldCharType="begin"/>
            </w:r>
            <w:r w:rsidRPr="001C4362">
              <w:rPr>
                <w:rFonts w:ascii="Calibri Light" w:hAnsi="Calibri Light" w:cs="Calibri Light"/>
                <w:b/>
                <w:i/>
                <w:sz w:val="20"/>
                <w:szCs w:val="20"/>
              </w:rPr>
              <w:instrText xml:space="preserve"> SEQ Table \* ARABIC </w:instrText>
            </w:r>
            <w:r w:rsidRPr="001C4362">
              <w:rPr>
                <w:rFonts w:ascii="Calibri Light" w:hAnsi="Calibri Light" w:cs="Calibri Light"/>
                <w:b/>
                <w:i/>
                <w:sz w:val="20"/>
                <w:szCs w:val="20"/>
              </w:rPr>
              <w:fldChar w:fldCharType="separate"/>
            </w:r>
            <w:r w:rsidR="008163E6">
              <w:rPr>
                <w:rFonts w:ascii="Calibri Light" w:hAnsi="Calibri Light" w:cs="Calibri Light"/>
                <w:b/>
                <w:i/>
                <w:noProof/>
                <w:sz w:val="20"/>
                <w:szCs w:val="20"/>
              </w:rPr>
              <w:t>3</w:t>
            </w:r>
            <w:r w:rsidRPr="001C4362">
              <w:rPr>
                <w:rFonts w:ascii="Calibri Light" w:hAnsi="Calibri Light" w:cs="Calibri Light"/>
                <w:b/>
                <w:i/>
                <w:sz w:val="20"/>
                <w:szCs w:val="20"/>
              </w:rPr>
              <w:fldChar w:fldCharType="end"/>
            </w:r>
            <w:r w:rsidRPr="001C4362">
              <w:rPr>
                <w:rFonts w:ascii="Calibri Light" w:hAnsi="Calibri Light" w:cs="Calibri Light"/>
                <w:b/>
                <w:i/>
                <w:sz w:val="20"/>
                <w:szCs w:val="20"/>
              </w:rPr>
              <w:t>.</w:t>
            </w:r>
            <w:r w:rsidRPr="001C4362">
              <w:rPr>
                <w:rFonts w:ascii="Calibri Light" w:hAnsi="Calibri Light" w:cs="Calibri Light"/>
                <w:sz w:val="20"/>
                <w:szCs w:val="20"/>
              </w:rPr>
              <w:t xml:space="preserve"> </w:t>
            </w:r>
            <w:r w:rsidRPr="001C4362">
              <w:rPr>
                <w:rFonts w:ascii="Calibri Light" w:hAnsi="Calibri Light" w:cs="Calibri Light"/>
                <w:i/>
                <w:sz w:val="20"/>
                <w:szCs w:val="20"/>
              </w:rPr>
              <w:t>Monthly evaporation, precipitation and net evaporation values for the GERD.</w:t>
            </w:r>
            <w:r>
              <w:rPr>
                <w:rFonts w:ascii="Calibri Light" w:hAnsi="Calibri Light" w:cs="Calibri Light"/>
                <w:i/>
                <w:sz w:val="20"/>
                <w:szCs w:val="20"/>
              </w:rPr>
              <w:t xml:space="preserve"> Note these values do not represent the absolute net evaporation, but are used alongside simulated reservoir levels in the ENRM to calculate monthly evaporation at the reservoir. Rates based on values used in the River Basin Simulation software (RIBASIM; Deltares).</w:t>
            </w:r>
            <w:bookmarkEnd w:id="33"/>
            <w:bookmarkEnd w:id="34"/>
            <w:bookmarkEnd w:id="35"/>
            <w:bookmarkEnd w:id="36"/>
            <w:bookmarkEnd w:id="37"/>
            <w:bookmarkEnd w:id="38"/>
            <w:bookmarkEnd w:id="39"/>
            <w:bookmarkEnd w:id="40"/>
            <w:bookmarkEnd w:id="41"/>
          </w:p>
        </w:tc>
      </w:tr>
      <w:tr w:rsidR="0070044B" w14:paraId="35EB5292" w14:textId="77777777" w:rsidTr="0070044B">
        <w:tc>
          <w:tcPr>
            <w:tcW w:w="2337" w:type="dxa"/>
          </w:tcPr>
          <w:p w14:paraId="1A0C9ED9" w14:textId="1FC0606F" w:rsidR="0070044B" w:rsidRPr="001C4362" w:rsidRDefault="0070044B" w:rsidP="0070044B">
            <w:pPr>
              <w:rPr>
                <w:rFonts w:ascii="Calibri Light" w:eastAsia="Times New Roman" w:hAnsi="Calibri Light" w:cs="Calibri Light"/>
                <w:color w:val="000000"/>
                <w:sz w:val="20"/>
                <w:szCs w:val="20"/>
              </w:rPr>
            </w:pPr>
            <w:r w:rsidRPr="001C4362">
              <w:rPr>
                <w:rFonts w:ascii="Calibri Light" w:eastAsia="Times New Roman" w:hAnsi="Calibri Light" w:cs="Calibri Light"/>
                <w:b/>
                <w:color w:val="000000"/>
                <w:sz w:val="20"/>
                <w:szCs w:val="20"/>
              </w:rPr>
              <w:t>Month</w:t>
            </w:r>
          </w:p>
        </w:tc>
        <w:tc>
          <w:tcPr>
            <w:tcW w:w="2337" w:type="dxa"/>
          </w:tcPr>
          <w:p w14:paraId="324041B7" w14:textId="77777777" w:rsidR="0070044B" w:rsidRDefault="0070044B" w:rsidP="0070044B">
            <w:pPr>
              <w:rPr>
                <w:rFonts w:ascii="Calibri Light" w:eastAsia="Times New Roman" w:hAnsi="Calibri Light" w:cs="Calibri Light"/>
                <w:b/>
                <w:color w:val="000000"/>
                <w:sz w:val="20"/>
                <w:szCs w:val="20"/>
              </w:rPr>
            </w:pPr>
            <w:r w:rsidRPr="002D1969">
              <w:rPr>
                <w:rFonts w:ascii="Calibri Light" w:eastAsia="Times New Roman" w:hAnsi="Calibri Light" w:cs="Calibri Light"/>
                <w:b/>
                <w:color w:val="000000"/>
                <w:sz w:val="20"/>
                <w:szCs w:val="20"/>
              </w:rPr>
              <w:t>Evaporation</w:t>
            </w:r>
            <w:r w:rsidRPr="001C4362">
              <w:rPr>
                <w:rFonts w:ascii="Calibri Light" w:eastAsia="Times New Roman" w:hAnsi="Calibri Light" w:cs="Calibri Light"/>
                <w:b/>
                <w:color w:val="000000"/>
                <w:sz w:val="20"/>
                <w:szCs w:val="20"/>
              </w:rPr>
              <w:t xml:space="preserve"> </w:t>
            </w:r>
          </w:p>
          <w:p w14:paraId="7136B81D" w14:textId="6625D694" w:rsidR="0070044B" w:rsidRPr="002D1969" w:rsidRDefault="0070044B" w:rsidP="0070044B">
            <w:pPr>
              <w:rPr>
                <w:rFonts w:ascii="Calibri Light" w:eastAsia="Times New Roman" w:hAnsi="Calibri Light" w:cs="Calibri Light"/>
                <w:color w:val="000000"/>
                <w:sz w:val="20"/>
                <w:szCs w:val="20"/>
              </w:rPr>
            </w:pPr>
            <w:r w:rsidRPr="001C4362">
              <w:rPr>
                <w:rFonts w:ascii="Calibri Light" w:eastAsia="Times New Roman" w:hAnsi="Calibri Light" w:cs="Calibri Light"/>
                <w:b/>
                <w:color w:val="000000"/>
                <w:sz w:val="20"/>
                <w:szCs w:val="20"/>
              </w:rPr>
              <w:t>(mm</w:t>
            </w:r>
            <w:r>
              <w:rPr>
                <w:rFonts w:ascii="Calibri Light" w:eastAsia="Times New Roman" w:hAnsi="Calibri Light" w:cs="Calibri Light"/>
                <w:b/>
                <w:color w:val="000000"/>
                <w:sz w:val="20"/>
                <w:szCs w:val="20"/>
              </w:rPr>
              <w:t>/month</w:t>
            </w:r>
            <w:r w:rsidRPr="001C4362">
              <w:rPr>
                <w:rFonts w:ascii="Calibri Light" w:eastAsia="Times New Roman" w:hAnsi="Calibri Light" w:cs="Calibri Light"/>
                <w:b/>
                <w:color w:val="000000"/>
                <w:sz w:val="20"/>
                <w:szCs w:val="20"/>
              </w:rPr>
              <w:t>)</w:t>
            </w:r>
          </w:p>
        </w:tc>
        <w:tc>
          <w:tcPr>
            <w:tcW w:w="2338" w:type="dxa"/>
          </w:tcPr>
          <w:p w14:paraId="54A5E872" w14:textId="77777777" w:rsidR="0070044B" w:rsidRDefault="0070044B" w:rsidP="0070044B">
            <w:pPr>
              <w:rPr>
                <w:rFonts w:ascii="Calibri Light" w:eastAsia="Times New Roman" w:hAnsi="Calibri Light" w:cs="Calibri Light"/>
                <w:b/>
                <w:color w:val="000000"/>
                <w:sz w:val="20"/>
                <w:szCs w:val="20"/>
              </w:rPr>
            </w:pPr>
            <w:r w:rsidRPr="002D1969">
              <w:rPr>
                <w:rFonts w:ascii="Calibri Light" w:eastAsia="Times New Roman" w:hAnsi="Calibri Light" w:cs="Calibri Light"/>
                <w:b/>
                <w:color w:val="000000"/>
                <w:sz w:val="20"/>
                <w:szCs w:val="20"/>
              </w:rPr>
              <w:t>Precipitation</w:t>
            </w:r>
            <w:r w:rsidRPr="001C4362">
              <w:rPr>
                <w:rFonts w:ascii="Calibri Light" w:eastAsia="Times New Roman" w:hAnsi="Calibri Light" w:cs="Calibri Light"/>
                <w:b/>
                <w:color w:val="000000"/>
                <w:sz w:val="20"/>
                <w:szCs w:val="20"/>
              </w:rPr>
              <w:t xml:space="preserve"> </w:t>
            </w:r>
          </w:p>
          <w:p w14:paraId="5B4223D4" w14:textId="7BD340D7" w:rsidR="0070044B" w:rsidRPr="002D1969" w:rsidRDefault="0070044B" w:rsidP="0070044B">
            <w:pPr>
              <w:rPr>
                <w:rFonts w:ascii="Calibri Light" w:eastAsia="Times New Roman" w:hAnsi="Calibri Light" w:cs="Calibri Light"/>
                <w:color w:val="000000"/>
                <w:sz w:val="20"/>
                <w:szCs w:val="20"/>
              </w:rPr>
            </w:pPr>
            <w:r w:rsidRPr="001C4362">
              <w:rPr>
                <w:rFonts w:ascii="Calibri Light" w:eastAsia="Times New Roman" w:hAnsi="Calibri Light" w:cs="Calibri Light"/>
                <w:b/>
                <w:color w:val="000000"/>
                <w:sz w:val="20"/>
                <w:szCs w:val="20"/>
              </w:rPr>
              <w:t>(mm</w:t>
            </w:r>
            <w:r>
              <w:rPr>
                <w:rFonts w:ascii="Calibri Light" w:eastAsia="Times New Roman" w:hAnsi="Calibri Light" w:cs="Calibri Light"/>
                <w:b/>
                <w:color w:val="000000"/>
                <w:sz w:val="20"/>
                <w:szCs w:val="20"/>
              </w:rPr>
              <w:t>/month</w:t>
            </w:r>
            <w:r w:rsidRPr="001C4362">
              <w:rPr>
                <w:rFonts w:ascii="Calibri Light" w:eastAsia="Times New Roman" w:hAnsi="Calibri Light" w:cs="Calibri Light"/>
                <w:b/>
                <w:color w:val="000000"/>
                <w:sz w:val="20"/>
                <w:szCs w:val="20"/>
              </w:rPr>
              <w:t>)</w:t>
            </w:r>
          </w:p>
        </w:tc>
        <w:tc>
          <w:tcPr>
            <w:tcW w:w="2338" w:type="dxa"/>
          </w:tcPr>
          <w:p w14:paraId="136572A1" w14:textId="726B79BB"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b/>
                <w:color w:val="000000"/>
                <w:sz w:val="20"/>
                <w:szCs w:val="20"/>
              </w:rPr>
              <w:t>Net Evaporation</w:t>
            </w:r>
            <w:r w:rsidRPr="001C4362">
              <w:rPr>
                <w:rFonts w:ascii="Calibri Light" w:eastAsia="Times New Roman" w:hAnsi="Calibri Light" w:cs="Calibri Light"/>
                <w:b/>
                <w:color w:val="000000"/>
                <w:sz w:val="20"/>
                <w:szCs w:val="20"/>
              </w:rPr>
              <w:t xml:space="preserve"> (mm</w:t>
            </w:r>
            <w:r>
              <w:rPr>
                <w:rFonts w:ascii="Calibri Light" w:eastAsia="Times New Roman" w:hAnsi="Calibri Light" w:cs="Calibri Light"/>
                <w:b/>
                <w:color w:val="000000"/>
                <w:sz w:val="20"/>
                <w:szCs w:val="20"/>
              </w:rPr>
              <w:t>/month</w:t>
            </w:r>
            <w:r w:rsidRPr="001C4362">
              <w:rPr>
                <w:rFonts w:ascii="Calibri Light" w:eastAsia="Times New Roman" w:hAnsi="Calibri Light" w:cs="Calibri Light"/>
                <w:b/>
                <w:color w:val="000000"/>
                <w:sz w:val="20"/>
                <w:szCs w:val="20"/>
              </w:rPr>
              <w:t>)</w:t>
            </w:r>
          </w:p>
        </w:tc>
      </w:tr>
      <w:tr w:rsidR="0070044B" w14:paraId="28FC107D" w14:textId="77777777" w:rsidTr="0070044B">
        <w:tc>
          <w:tcPr>
            <w:tcW w:w="2337" w:type="dxa"/>
          </w:tcPr>
          <w:p w14:paraId="0108BEB1" w14:textId="0F21716C" w:rsidR="0070044B" w:rsidRDefault="0070044B" w:rsidP="0070044B">
            <w:r w:rsidRPr="001C4362">
              <w:rPr>
                <w:rFonts w:ascii="Calibri Light" w:eastAsia="Times New Roman" w:hAnsi="Calibri Light" w:cs="Calibri Light"/>
                <w:color w:val="000000"/>
                <w:sz w:val="20"/>
                <w:szCs w:val="20"/>
              </w:rPr>
              <w:t>Jan</w:t>
            </w:r>
          </w:p>
        </w:tc>
        <w:tc>
          <w:tcPr>
            <w:tcW w:w="2337" w:type="dxa"/>
          </w:tcPr>
          <w:p w14:paraId="4788349D" w14:textId="1108FA6E" w:rsidR="0070044B" w:rsidRDefault="0070044B" w:rsidP="0070044B">
            <w:r w:rsidRPr="002D1969">
              <w:rPr>
                <w:rFonts w:ascii="Calibri Light" w:eastAsia="Times New Roman" w:hAnsi="Calibri Light" w:cs="Calibri Light"/>
                <w:color w:val="000000"/>
                <w:sz w:val="20"/>
                <w:szCs w:val="20"/>
              </w:rPr>
              <w:t>187.3</w:t>
            </w:r>
          </w:p>
        </w:tc>
        <w:tc>
          <w:tcPr>
            <w:tcW w:w="2338" w:type="dxa"/>
          </w:tcPr>
          <w:p w14:paraId="4F573A3C" w14:textId="207BF84C" w:rsidR="0070044B" w:rsidRDefault="0070044B" w:rsidP="0070044B">
            <w:r w:rsidRPr="002D1969">
              <w:rPr>
                <w:rFonts w:ascii="Calibri Light" w:eastAsia="Times New Roman" w:hAnsi="Calibri Light" w:cs="Calibri Light"/>
                <w:color w:val="000000"/>
                <w:sz w:val="20"/>
                <w:szCs w:val="20"/>
              </w:rPr>
              <w:t>0.0</w:t>
            </w:r>
          </w:p>
        </w:tc>
        <w:tc>
          <w:tcPr>
            <w:tcW w:w="2338" w:type="dxa"/>
          </w:tcPr>
          <w:p w14:paraId="6061F4E0" w14:textId="4EF14723" w:rsidR="0070044B" w:rsidRDefault="0070044B" w:rsidP="0070044B">
            <w:r w:rsidRPr="002D1969">
              <w:rPr>
                <w:rFonts w:ascii="Calibri Light" w:eastAsia="Times New Roman" w:hAnsi="Calibri Light" w:cs="Calibri Light"/>
                <w:color w:val="000000"/>
                <w:sz w:val="20"/>
                <w:szCs w:val="20"/>
              </w:rPr>
              <w:t>187.3</w:t>
            </w:r>
          </w:p>
        </w:tc>
      </w:tr>
      <w:tr w:rsidR="0070044B" w14:paraId="070EE056" w14:textId="77777777" w:rsidTr="0070044B">
        <w:tc>
          <w:tcPr>
            <w:tcW w:w="2337" w:type="dxa"/>
          </w:tcPr>
          <w:p w14:paraId="69116074" w14:textId="1942E727" w:rsidR="0070044B" w:rsidRDefault="0070044B" w:rsidP="0070044B">
            <w:r w:rsidRPr="001C4362">
              <w:rPr>
                <w:rFonts w:ascii="Calibri Light" w:eastAsia="Times New Roman" w:hAnsi="Calibri Light" w:cs="Calibri Light"/>
                <w:color w:val="000000"/>
                <w:sz w:val="20"/>
                <w:szCs w:val="20"/>
              </w:rPr>
              <w:t>Feb</w:t>
            </w:r>
          </w:p>
        </w:tc>
        <w:tc>
          <w:tcPr>
            <w:tcW w:w="2337" w:type="dxa"/>
          </w:tcPr>
          <w:p w14:paraId="5AAE2233" w14:textId="36AA8A0D" w:rsidR="0070044B" w:rsidRDefault="0070044B" w:rsidP="0070044B">
            <w:r w:rsidRPr="002D1969">
              <w:rPr>
                <w:rFonts w:ascii="Calibri Light" w:eastAsia="Times New Roman" w:hAnsi="Calibri Light" w:cs="Calibri Light"/>
                <w:color w:val="000000"/>
                <w:sz w:val="20"/>
                <w:szCs w:val="20"/>
              </w:rPr>
              <w:t>185.5</w:t>
            </w:r>
          </w:p>
        </w:tc>
        <w:tc>
          <w:tcPr>
            <w:tcW w:w="2338" w:type="dxa"/>
          </w:tcPr>
          <w:p w14:paraId="6562D31F" w14:textId="477EE81E" w:rsidR="0070044B" w:rsidRDefault="0070044B" w:rsidP="0070044B">
            <w:r w:rsidRPr="002D1969">
              <w:rPr>
                <w:rFonts w:ascii="Calibri Light" w:eastAsia="Times New Roman" w:hAnsi="Calibri Light" w:cs="Calibri Light"/>
                <w:color w:val="000000"/>
                <w:sz w:val="20"/>
                <w:szCs w:val="20"/>
              </w:rPr>
              <w:t>0.2</w:t>
            </w:r>
          </w:p>
        </w:tc>
        <w:tc>
          <w:tcPr>
            <w:tcW w:w="2338" w:type="dxa"/>
          </w:tcPr>
          <w:p w14:paraId="1B4A28E0" w14:textId="6A9BA71B" w:rsidR="0070044B" w:rsidRDefault="0070044B" w:rsidP="0070044B">
            <w:r w:rsidRPr="002D1969">
              <w:rPr>
                <w:rFonts w:ascii="Calibri Light" w:eastAsia="Times New Roman" w:hAnsi="Calibri Light" w:cs="Calibri Light"/>
                <w:color w:val="000000"/>
                <w:sz w:val="20"/>
                <w:szCs w:val="20"/>
              </w:rPr>
              <w:t>185.4</w:t>
            </w:r>
          </w:p>
        </w:tc>
      </w:tr>
      <w:tr w:rsidR="0070044B" w14:paraId="314A2DFC" w14:textId="77777777" w:rsidTr="0070044B">
        <w:tc>
          <w:tcPr>
            <w:tcW w:w="2337" w:type="dxa"/>
          </w:tcPr>
          <w:p w14:paraId="5AD593EB" w14:textId="6A222D7F" w:rsidR="0070044B" w:rsidRPr="001C4362" w:rsidRDefault="0070044B" w:rsidP="0070044B">
            <w:pPr>
              <w:rPr>
                <w:rFonts w:ascii="Calibri Light" w:eastAsia="Times New Roman" w:hAnsi="Calibri Light" w:cs="Calibri Light"/>
                <w:color w:val="000000"/>
                <w:sz w:val="20"/>
                <w:szCs w:val="20"/>
              </w:rPr>
            </w:pPr>
            <w:r w:rsidRPr="001C4362">
              <w:rPr>
                <w:rFonts w:ascii="Calibri Light" w:eastAsia="Times New Roman" w:hAnsi="Calibri Light" w:cs="Calibri Light"/>
                <w:color w:val="000000"/>
                <w:sz w:val="20"/>
                <w:szCs w:val="20"/>
              </w:rPr>
              <w:t>Mar</w:t>
            </w:r>
          </w:p>
        </w:tc>
        <w:tc>
          <w:tcPr>
            <w:tcW w:w="2337" w:type="dxa"/>
          </w:tcPr>
          <w:p w14:paraId="4E987BA8" w14:textId="3C3862D7"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187.3</w:t>
            </w:r>
          </w:p>
        </w:tc>
        <w:tc>
          <w:tcPr>
            <w:tcW w:w="2338" w:type="dxa"/>
          </w:tcPr>
          <w:p w14:paraId="4ACCBB57" w14:textId="5A3495B1"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2.7</w:t>
            </w:r>
          </w:p>
        </w:tc>
        <w:tc>
          <w:tcPr>
            <w:tcW w:w="2338" w:type="dxa"/>
          </w:tcPr>
          <w:p w14:paraId="2B3BD43F" w14:textId="2E5F7AFF"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184.7</w:t>
            </w:r>
          </w:p>
        </w:tc>
      </w:tr>
      <w:tr w:rsidR="0070044B" w14:paraId="3B16B303" w14:textId="77777777" w:rsidTr="0070044B">
        <w:tc>
          <w:tcPr>
            <w:tcW w:w="2337" w:type="dxa"/>
          </w:tcPr>
          <w:p w14:paraId="7A518744" w14:textId="1FFE5E5B" w:rsidR="0070044B" w:rsidRPr="001C4362" w:rsidRDefault="0070044B" w:rsidP="0070044B">
            <w:pPr>
              <w:rPr>
                <w:rFonts w:ascii="Calibri Light" w:eastAsia="Times New Roman" w:hAnsi="Calibri Light" w:cs="Calibri Light"/>
                <w:color w:val="000000"/>
                <w:sz w:val="20"/>
                <w:szCs w:val="20"/>
              </w:rPr>
            </w:pPr>
            <w:r w:rsidRPr="001C4362">
              <w:rPr>
                <w:rFonts w:ascii="Calibri Light" w:eastAsia="Times New Roman" w:hAnsi="Calibri Light" w:cs="Calibri Light"/>
                <w:color w:val="000000"/>
                <w:sz w:val="20"/>
                <w:szCs w:val="20"/>
              </w:rPr>
              <w:t>Apr</w:t>
            </w:r>
          </w:p>
        </w:tc>
        <w:tc>
          <w:tcPr>
            <w:tcW w:w="2337" w:type="dxa"/>
          </w:tcPr>
          <w:p w14:paraId="24BF30D1" w14:textId="7C769B1A"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212.8</w:t>
            </w:r>
          </w:p>
        </w:tc>
        <w:tc>
          <w:tcPr>
            <w:tcW w:w="2338" w:type="dxa"/>
          </w:tcPr>
          <w:p w14:paraId="55C0982B" w14:textId="6D2930AD"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17.9</w:t>
            </w:r>
          </w:p>
        </w:tc>
        <w:tc>
          <w:tcPr>
            <w:tcW w:w="2338" w:type="dxa"/>
          </w:tcPr>
          <w:p w14:paraId="589A8615" w14:textId="603D3CFB"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194.9</w:t>
            </w:r>
          </w:p>
        </w:tc>
      </w:tr>
      <w:tr w:rsidR="0070044B" w14:paraId="72EC6CB8" w14:textId="77777777" w:rsidTr="0070044B">
        <w:tc>
          <w:tcPr>
            <w:tcW w:w="2337" w:type="dxa"/>
          </w:tcPr>
          <w:p w14:paraId="71EAFFED" w14:textId="285944D3" w:rsidR="0070044B" w:rsidRPr="001C4362" w:rsidRDefault="0070044B" w:rsidP="0070044B">
            <w:pPr>
              <w:rPr>
                <w:rFonts w:ascii="Calibri Light" w:eastAsia="Times New Roman" w:hAnsi="Calibri Light" w:cs="Calibri Light"/>
                <w:color w:val="000000"/>
                <w:sz w:val="20"/>
                <w:szCs w:val="20"/>
              </w:rPr>
            </w:pPr>
            <w:r w:rsidRPr="001C4362">
              <w:rPr>
                <w:rFonts w:ascii="Calibri Light" w:eastAsia="Times New Roman" w:hAnsi="Calibri Light" w:cs="Calibri Light"/>
                <w:color w:val="000000"/>
                <w:sz w:val="20"/>
                <w:szCs w:val="20"/>
              </w:rPr>
              <w:t>May</w:t>
            </w:r>
          </w:p>
        </w:tc>
        <w:tc>
          <w:tcPr>
            <w:tcW w:w="2337" w:type="dxa"/>
          </w:tcPr>
          <w:p w14:paraId="5F69255A" w14:textId="03B20BC0"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167.0</w:t>
            </w:r>
          </w:p>
        </w:tc>
        <w:tc>
          <w:tcPr>
            <w:tcW w:w="2338" w:type="dxa"/>
          </w:tcPr>
          <w:p w14:paraId="5FCACA15" w14:textId="607987F6"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80.2</w:t>
            </w:r>
          </w:p>
        </w:tc>
        <w:tc>
          <w:tcPr>
            <w:tcW w:w="2338" w:type="dxa"/>
          </w:tcPr>
          <w:p w14:paraId="01B7600C" w14:textId="3161BF96"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86.7</w:t>
            </w:r>
          </w:p>
        </w:tc>
      </w:tr>
      <w:tr w:rsidR="0070044B" w14:paraId="7B1607D4" w14:textId="77777777" w:rsidTr="0070044B">
        <w:tc>
          <w:tcPr>
            <w:tcW w:w="2337" w:type="dxa"/>
          </w:tcPr>
          <w:p w14:paraId="4A30A24A" w14:textId="0DFFA175" w:rsidR="0070044B" w:rsidRPr="001C4362" w:rsidRDefault="0070044B" w:rsidP="0070044B">
            <w:pPr>
              <w:rPr>
                <w:rFonts w:ascii="Calibri Light" w:eastAsia="Times New Roman" w:hAnsi="Calibri Light" w:cs="Calibri Light"/>
                <w:color w:val="000000"/>
                <w:sz w:val="20"/>
                <w:szCs w:val="20"/>
              </w:rPr>
            </w:pPr>
            <w:r w:rsidRPr="001C4362">
              <w:rPr>
                <w:rFonts w:ascii="Calibri Light" w:eastAsia="Times New Roman" w:hAnsi="Calibri Light" w:cs="Calibri Light"/>
                <w:color w:val="000000"/>
                <w:sz w:val="20"/>
                <w:szCs w:val="20"/>
              </w:rPr>
              <w:t>June</w:t>
            </w:r>
          </w:p>
        </w:tc>
        <w:tc>
          <w:tcPr>
            <w:tcW w:w="2337" w:type="dxa"/>
          </w:tcPr>
          <w:p w14:paraId="46CED609" w14:textId="22E1AF51"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130.0</w:t>
            </w:r>
          </w:p>
        </w:tc>
        <w:tc>
          <w:tcPr>
            <w:tcW w:w="2338" w:type="dxa"/>
          </w:tcPr>
          <w:p w14:paraId="07F5F95B" w14:textId="470F778A"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168.7</w:t>
            </w:r>
          </w:p>
        </w:tc>
        <w:tc>
          <w:tcPr>
            <w:tcW w:w="2338" w:type="dxa"/>
          </w:tcPr>
          <w:p w14:paraId="026BC29F" w14:textId="3769BD0E"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-38.6</w:t>
            </w:r>
          </w:p>
        </w:tc>
      </w:tr>
      <w:tr w:rsidR="0070044B" w14:paraId="71DD1B9E" w14:textId="77777777" w:rsidTr="0070044B">
        <w:tc>
          <w:tcPr>
            <w:tcW w:w="2337" w:type="dxa"/>
          </w:tcPr>
          <w:p w14:paraId="29C1EE41" w14:textId="6E868658" w:rsidR="0070044B" w:rsidRPr="001C4362" w:rsidRDefault="0070044B" w:rsidP="0070044B">
            <w:pPr>
              <w:rPr>
                <w:rFonts w:ascii="Calibri Light" w:eastAsia="Times New Roman" w:hAnsi="Calibri Light" w:cs="Calibri Light"/>
                <w:color w:val="000000"/>
                <w:sz w:val="20"/>
                <w:szCs w:val="20"/>
              </w:rPr>
            </w:pPr>
            <w:r w:rsidRPr="001C4362">
              <w:rPr>
                <w:rFonts w:ascii="Calibri Light" w:eastAsia="Times New Roman" w:hAnsi="Calibri Light" w:cs="Calibri Light"/>
                <w:color w:val="000000"/>
                <w:sz w:val="20"/>
                <w:szCs w:val="20"/>
              </w:rPr>
              <w:t>July</w:t>
            </w:r>
          </w:p>
        </w:tc>
        <w:tc>
          <w:tcPr>
            <w:tcW w:w="2337" w:type="dxa"/>
          </w:tcPr>
          <w:p w14:paraId="0FDE0C42" w14:textId="39DCCA04"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126.2</w:t>
            </w:r>
          </w:p>
        </w:tc>
        <w:tc>
          <w:tcPr>
            <w:tcW w:w="2338" w:type="dxa"/>
          </w:tcPr>
          <w:p w14:paraId="5488EEE1" w14:textId="663ED298"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237.2</w:t>
            </w:r>
          </w:p>
        </w:tc>
        <w:tc>
          <w:tcPr>
            <w:tcW w:w="2338" w:type="dxa"/>
          </w:tcPr>
          <w:p w14:paraId="244122B4" w14:textId="1321F494"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-110.9</w:t>
            </w:r>
          </w:p>
        </w:tc>
      </w:tr>
      <w:tr w:rsidR="0070044B" w14:paraId="6C184C29" w14:textId="77777777" w:rsidTr="0070044B">
        <w:tc>
          <w:tcPr>
            <w:tcW w:w="2337" w:type="dxa"/>
          </w:tcPr>
          <w:p w14:paraId="638C9E4C" w14:textId="18B07FB3" w:rsidR="0070044B" w:rsidRPr="001C4362" w:rsidRDefault="0070044B" w:rsidP="0070044B">
            <w:pPr>
              <w:rPr>
                <w:rFonts w:ascii="Calibri Light" w:eastAsia="Times New Roman" w:hAnsi="Calibri Light" w:cs="Calibri Light"/>
                <w:color w:val="000000"/>
                <w:sz w:val="20"/>
                <w:szCs w:val="20"/>
              </w:rPr>
            </w:pPr>
            <w:r w:rsidRPr="001C4362">
              <w:rPr>
                <w:rFonts w:ascii="Calibri Light" w:eastAsia="Times New Roman" w:hAnsi="Calibri Light" w:cs="Calibri Light"/>
                <w:color w:val="000000"/>
                <w:sz w:val="20"/>
                <w:szCs w:val="20"/>
              </w:rPr>
              <w:t>Aug</w:t>
            </w:r>
          </w:p>
        </w:tc>
        <w:tc>
          <w:tcPr>
            <w:tcW w:w="2337" w:type="dxa"/>
          </w:tcPr>
          <w:p w14:paraId="24A1AC11" w14:textId="461FB6C4"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110.0</w:t>
            </w:r>
          </w:p>
        </w:tc>
        <w:tc>
          <w:tcPr>
            <w:tcW w:w="2338" w:type="dxa"/>
          </w:tcPr>
          <w:p w14:paraId="6952D593" w14:textId="49B354A5"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241.6</w:t>
            </w:r>
          </w:p>
        </w:tc>
        <w:tc>
          <w:tcPr>
            <w:tcW w:w="2338" w:type="dxa"/>
          </w:tcPr>
          <w:p w14:paraId="29D85A98" w14:textId="7FC316CE"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-131.6</w:t>
            </w:r>
          </w:p>
        </w:tc>
      </w:tr>
      <w:tr w:rsidR="0070044B" w14:paraId="28EB74A1" w14:textId="77777777" w:rsidTr="0070044B">
        <w:tc>
          <w:tcPr>
            <w:tcW w:w="2337" w:type="dxa"/>
          </w:tcPr>
          <w:p w14:paraId="5AA63139" w14:textId="7A4EC702" w:rsidR="0070044B" w:rsidRPr="001C4362" w:rsidRDefault="0070044B" w:rsidP="0070044B">
            <w:pPr>
              <w:rPr>
                <w:rFonts w:ascii="Calibri Light" w:eastAsia="Times New Roman" w:hAnsi="Calibri Light" w:cs="Calibri Light"/>
                <w:color w:val="000000"/>
                <w:sz w:val="20"/>
                <w:szCs w:val="20"/>
              </w:rPr>
            </w:pPr>
            <w:r w:rsidRPr="001C4362">
              <w:rPr>
                <w:rFonts w:ascii="Calibri Light" w:eastAsia="Times New Roman" w:hAnsi="Calibri Light" w:cs="Calibri Light"/>
                <w:color w:val="000000"/>
                <w:sz w:val="20"/>
                <w:szCs w:val="20"/>
              </w:rPr>
              <w:t>Sept</w:t>
            </w:r>
          </w:p>
        </w:tc>
        <w:tc>
          <w:tcPr>
            <w:tcW w:w="2337" w:type="dxa"/>
          </w:tcPr>
          <w:p w14:paraId="34BB49AD" w14:textId="3B358067"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141.9</w:t>
            </w:r>
          </w:p>
        </w:tc>
        <w:tc>
          <w:tcPr>
            <w:tcW w:w="2338" w:type="dxa"/>
          </w:tcPr>
          <w:p w14:paraId="10062FE4" w14:textId="0E8BBFD2"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163.5</w:t>
            </w:r>
          </w:p>
        </w:tc>
        <w:tc>
          <w:tcPr>
            <w:tcW w:w="2338" w:type="dxa"/>
          </w:tcPr>
          <w:p w14:paraId="58680097" w14:textId="224A8AF2"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-21.6</w:t>
            </w:r>
          </w:p>
        </w:tc>
      </w:tr>
      <w:tr w:rsidR="0070044B" w14:paraId="3EF2C131" w14:textId="77777777" w:rsidTr="0070044B">
        <w:tc>
          <w:tcPr>
            <w:tcW w:w="2337" w:type="dxa"/>
          </w:tcPr>
          <w:p w14:paraId="7E74C56F" w14:textId="20C12D79" w:rsidR="0070044B" w:rsidRPr="001C4362" w:rsidRDefault="0070044B" w:rsidP="0070044B">
            <w:pPr>
              <w:rPr>
                <w:rFonts w:ascii="Calibri Light" w:eastAsia="Times New Roman" w:hAnsi="Calibri Light" w:cs="Calibri Light"/>
                <w:color w:val="000000"/>
                <w:sz w:val="20"/>
                <w:szCs w:val="20"/>
              </w:rPr>
            </w:pPr>
            <w:r w:rsidRPr="001C4362">
              <w:rPr>
                <w:rFonts w:ascii="Calibri Light" w:eastAsia="Times New Roman" w:hAnsi="Calibri Light" w:cs="Calibri Light"/>
                <w:color w:val="000000"/>
                <w:sz w:val="20"/>
                <w:szCs w:val="20"/>
              </w:rPr>
              <w:t>Oct</w:t>
            </w:r>
          </w:p>
        </w:tc>
        <w:tc>
          <w:tcPr>
            <w:tcW w:w="2337" w:type="dxa"/>
          </w:tcPr>
          <w:p w14:paraId="60C7401D" w14:textId="2DFA4058"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154.7</w:t>
            </w:r>
          </w:p>
        </w:tc>
        <w:tc>
          <w:tcPr>
            <w:tcW w:w="2338" w:type="dxa"/>
          </w:tcPr>
          <w:p w14:paraId="56F37E10" w14:textId="74832B16"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76.3</w:t>
            </w:r>
          </w:p>
        </w:tc>
        <w:tc>
          <w:tcPr>
            <w:tcW w:w="2338" w:type="dxa"/>
          </w:tcPr>
          <w:p w14:paraId="56380A5F" w14:textId="6718D0E5"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78.5</w:t>
            </w:r>
          </w:p>
        </w:tc>
      </w:tr>
      <w:tr w:rsidR="0070044B" w14:paraId="0635B5E4" w14:textId="77777777" w:rsidTr="0070044B">
        <w:tc>
          <w:tcPr>
            <w:tcW w:w="2337" w:type="dxa"/>
          </w:tcPr>
          <w:p w14:paraId="5C217A59" w14:textId="3E12BC3B" w:rsidR="0070044B" w:rsidRPr="001C4362" w:rsidRDefault="0070044B" w:rsidP="0070044B">
            <w:pPr>
              <w:rPr>
                <w:rFonts w:ascii="Calibri Light" w:eastAsia="Times New Roman" w:hAnsi="Calibri Light" w:cs="Calibri Light"/>
                <w:color w:val="000000"/>
                <w:sz w:val="20"/>
                <w:szCs w:val="20"/>
              </w:rPr>
            </w:pPr>
            <w:r w:rsidRPr="001C4362">
              <w:rPr>
                <w:rFonts w:ascii="Calibri Light" w:eastAsia="Times New Roman" w:hAnsi="Calibri Light" w:cs="Calibri Light"/>
                <w:color w:val="000000"/>
                <w:sz w:val="20"/>
                <w:szCs w:val="20"/>
              </w:rPr>
              <w:t>Nov</w:t>
            </w:r>
          </w:p>
        </w:tc>
        <w:tc>
          <w:tcPr>
            <w:tcW w:w="2337" w:type="dxa"/>
          </w:tcPr>
          <w:p w14:paraId="0B5F8DCA" w14:textId="6FCBF182"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149.8</w:t>
            </w:r>
          </w:p>
        </w:tc>
        <w:tc>
          <w:tcPr>
            <w:tcW w:w="2338" w:type="dxa"/>
          </w:tcPr>
          <w:p w14:paraId="6BCF2F9C" w14:textId="7DFCEC67"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6.8</w:t>
            </w:r>
          </w:p>
        </w:tc>
        <w:tc>
          <w:tcPr>
            <w:tcW w:w="2338" w:type="dxa"/>
          </w:tcPr>
          <w:p w14:paraId="06625A7A" w14:textId="6B062613"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142.9</w:t>
            </w:r>
          </w:p>
        </w:tc>
      </w:tr>
      <w:tr w:rsidR="0070044B" w14:paraId="1E0080DB" w14:textId="77777777" w:rsidTr="0070044B">
        <w:tc>
          <w:tcPr>
            <w:tcW w:w="2337" w:type="dxa"/>
          </w:tcPr>
          <w:p w14:paraId="1B8AEBB4" w14:textId="145C13E0" w:rsidR="0070044B" w:rsidRPr="001C4362" w:rsidRDefault="0070044B" w:rsidP="0070044B">
            <w:pPr>
              <w:rPr>
                <w:rFonts w:ascii="Calibri Light" w:eastAsia="Times New Roman" w:hAnsi="Calibri Light" w:cs="Calibri Light"/>
                <w:color w:val="000000"/>
                <w:sz w:val="20"/>
                <w:szCs w:val="20"/>
              </w:rPr>
            </w:pPr>
            <w:r w:rsidRPr="001C4362">
              <w:rPr>
                <w:rFonts w:ascii="Calibri Light" w:eastAsia="Times New Roman" w:hAnsi="Calibri Light" w:cs="Calibri Light"/>
                <w:color w:val="000000"/>
                <w:sz w:val="20"/>
                <w:szCs w:val="20"/>
              </w:rPr>
              <w:t>Dec</w:t>
            </w:r>
          </w:p>
        </w:tc>
        <w:tc>
          <w:tcPr>
            <w:tcW w:w="2337" w:type="dxa"/>
          </w:tcPr>
          <w:p w14:paraId="3B81099E" w14:textId="2B732256"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171.0</w:t>
            </w:r>
          </w:p>
        </w:tc>
        <w:tc>
          <w:tcPr>
            <w:tcW w:w="2338" w:type="dxa"/>
          </w:tcPr>
          <w:p w14:paraId="605AD933" w14:textId="7AF90C4A"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1.0</w:t>
            </w:r>
          </w:p>
        </w:tc>
        <w:tc>
          <w:tcPr>
            <w:tcW w:w="2338" w:type="dxa"/>
          </w:tcPr>
          <w:p w14:paraId="184B5B76" w14:textId="3F5964ED"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170.0</w:t>
            </w:r>
          </w:p>
        </w:tc>
      </w:tr>
      <w:tr w:rsidR="0070044B" w14:paraId="61726ECF" w14:textId="77777777" w:rsidTr="0070044B">
        <w:tc>
          <w:tcPr>
            <w:tcW w:w="2337" w:type="dxa"/>
          </w:tcPr>
          <w:p w14:paraId="1C68D1AA" w14:textId="7E11D795" w:rsidR="0070044B" w:rsidRPr="001C4362" w:rsidRDefault="0070044B" w:rsidP="0070044B">
            <w:pPr>
              <w:rPr>
                <w:rFonts w:ascii="Calibri Light" w:eastAsia="Times New Roman" w:hAnsi="Calibri Light" w:cs="Calibri Light"/>
                <w:color w:val="000000"/>
                <w:sz w:val="20"/>
                <w:szCs w:val="20"/>
              </w:rPr>
            </w:pPr>
            <w:r w:rsidRPr="001C4362">
              <w:rPr>
                <w:rFonts w:ascii="Calibri Light" w:eastAsia="Times New Roman" w:hAnsi="Calibri Light" w:cs="Calibri Light"/>
                <w:b/>
                <w:bCs/>
                <w:color w:val="000000"/>
                <w:sz w:val="20"/>
                <w:szCs w:val="20"/>
              </w:rPr>
              <w:t>Total</w:t>
            </w:r>
          </w:p>
        </w:tc>
        <w:tc>
          <w:tcPr>
            <w:tcW w:w="2337" w:type="dxa"/>
          </w:tcPr>
          <w:p w14:paraId="7C4037E7" w14:textId="0D886DE9"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b/>
                <w:bCs/>
                <w:color w:val="000000"/>
                <w:sz w:val="20"/>
                <w:szCs w:val="20"/>
              </w:rPr>
              <w:t>1923.6</w:t>
            </w:r>
          </w:p>
        </w:tc>
        <w:tc>
          <w:tcPr>
            <w:tcW w:w="2338" w:type="dxa"/>
          </w:tcPr>
          <w:p w14:paraId="46AD8E41" w14:textId="45ED4402"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b/>
                <w:bCs/>
                <w:color w:val="000000"/>
                <w:sz w:val="20"/>
                <w:szCs w:val="20"/>
              </w:rPr>
              <w:t>996.0</w:t>
            </w:r>
          </w:p>
        </w:tc>
        <w:tc>
          <w:tcPr>
            <w:tcW w:w="2338" w:type="dxa"/>
          </w:tcPr>
          <w:p w14:paraId="0B373ED7" w14:textId="3A56DBB1"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b/>
                <w:bCs/>
                <w:color w:val="000000"/>
                <w:sz w:val="20"/>
                <w:szCs w:val="20"/>
              </w:rPr>
              <w:t>927.6</w:t>
            </w:r>
          </w:p>
        </w:tc>
      </w:tr>
      <w:tr w:rsidR="0070044B" w14:paraId="3FBEB6A3" w14:textId="77777777" w:rsidTr="000139D0">
        <w:tc>
          <w:tcPr>
            <w:tcW w:w="9350" w:type="dxa"/>
            <w:gridSpan w:val="4"/>
          </w:tcPr>
          <w:p w14:paraId="71EA2C9F" w14:textId="5FC85412" w:rsidR="0070044B" w:rsidRPr="002D1969" w:rsidRDefault="0070044B" w:rsidP="000139D0">
            <w:pPr>
              <w:rPr>
                <w:rFonts w:ascii="Calibri Light" w:eastAsia="Times New Roman" w:hAnsi="Calibri Light" w:cs="Calibri Light"/>
                <w:color w:val="000000"/>
                <w:sz w:val="20"/>
                <w:szCs w:val="20"/>
              </w:rPr>
            </w:pPr>
            <w:bookmarkStart w:id="42" w:name="_Toc124343631"/>
            <w:bookmarkStart w:id="43" w:name="_Toc124344592"/>
            <w:bookmarkStart w:id="44" w:name="_Toc124346917"/>
            <w:bookmarkStart w:id="45" w:name="_Toc124347001"/>
            <w:bookmarkStart w:id="46" w:name="_Toc124347078"/>
            <w:bookmarkStart w:id="47" w:name="_Toc124418815"/>
            <w:bookmarkStart w:id="48" w:name="_Toc126243559"/>
            <w:bookmarkStart w:id="49" w:name="_Toc129793586"/>
            <w:bookmarkStart w:id="50" w:name="_Toc132360066"/>
            <w:r w:rsidRPr="001C4362">
              <w:rPr>
                <w:rFonts w:ascii="Calibri Light" w:hAnsi="Calibri Light" w:cs="Calibri Light"/>
                <w:b/>
                <w:i/>
                <w:sz w:val="20"/>
                <w:szCs w:val="20"/>
              </w:rPr>
              <w:lastRenderedPageBreak/>
              <w:t xml:space="preserve">Table </w:t>
            </w:r>
            <w:r w:rsidRPr="001C4362">
              <w:rPr>
                <w:rFonts w:ascii="Calibri Light" w:hAnsi="Calibri Light" w:cs="Calibri Light"/>
                <w:b/>
                <w:i/>
                <w:sz w:val="20"/>
                <w:szCs w:val="20"/>
              </w:rPr>
              <w:fldChar w:fldCharType="begin"/>
            </w:r>
            <w:r w:rsidRPr="001C4362">
              <w:rPr>
                <w:rFonts w:ascii="Calibri Light" w:hAnsi="Calibri Light" w:cs="Calibri Light"/>
                <w:b/>
                <w:i/>
                <w:sz w:val="20"/>
                <w:szCs w:val="20"/>
              </w:rPr>
              <w:instrText xml:space="preserve"> SEQ Table \* ARABIC </w:instrText>
            </w:r>
            <w:r w:rsidRPr="001C4362">
              <w:rPr>
                <w:rFonts w:ascii="Calibri Light" w:hAnsi="Calibri Light" w:cs="Calibri Light"/>
                <w:b/>
                <w:i/>
                <w:sz w:val="20"/>
                <w:szCs w:val="20"/>
              </w:rPr>
              <w:fldChar w:fldCharType="separate"/>
            </w:r>
            <w:r w:rsidR="008163E6">
              <w:rPr>
                <w:rFonts w:ascii="Calibri Light" w:hAnsi="Calibri Light" w:cs="Calibri Light"/>
                <w:b/>
                <w:i/>
                <w:noProof/>
                <w:sz w:val="20"/>
                <w:szCs w:val="20"/>
              </w:rPr>
              <w:t>4</w:t>
            </w:r>
            <w:r w:rsidRPr="001C4362">
              <w:rPr>
                <w:rFonts w:ascii="Calibri Light" w:hAnsi="Calibri Light" w:cs="Calibri Light"/>
                <w:b/>
                <w:i/>
                <w:sz w:val="20"/>
                <w:szCs w:val="20"/>
              </w:rPr>
              <w:fldChar w:fldCharType="end"/>
            </w:r>
            <w:r w:rsidRPr="001C4362">
              <w:rPr>
                <w:rFonts w:ascii="Calibri Light" w:hAnsi="Calibri Light" w:cs="Calibri Light"/>
                <w:b/>
                <w:i/>
                <w:sz w:val="20"/>
                <w:szCs w:val="20"/>
              </w:rPr>
              <w:t>.</w:t>
            </w:r>
            <w:r w:rsidRPr="001C4362">
              <w:rPr>
                <w:rFonts w:ascii="Calibri Light" w:hAnsi="Calibri Light" w:cs="Calibri Light"/>
                <w:sz w:val="20"/>
                <w:szCs w:val="20"/>
              </w:rPr>
              <w:t xml:space="preserve"> </w:t>
            </w:r>
            <w:r w:rsidRPr="001C4362">
              <w:rPr>
                <w:rFonts w:ascii="Calibri Light" w:hAnsi="Calibri Light" w:cs="Calibri Light"/>
                <w:i/>
                <w:sz w:val="20"/>
                <w:szCs w:val="20"/>
              </w:rPr>
              <w:t>Monthly evaporation, precipitation and net evaporation values for Upper Mendaya Dam.</w:t>
            </w:r>
            <w:r>
              <w:rPr>
                <w:rFonts w:ascii="Calibri Light" w:hAnsi="Calibri Light" w:cs="Calibri Light"/>
                <w:i/>
                <w:sz w:val="20"/>
                <w:szCs w:val="20"/>
              </w:rPr>
              <w:t xml:space="preserve"> Note these values do not represent the absolute net evaporation, but are used alongside simulated reservoir levels in the ENRM to calculate monthly evaporation at the reservoir. Rates based on values used in the River Basin Simulation software (RIBASIM; Deltares).</w:t>
            </w:r>
            <w:bookmarkEnd w:id="42"/>
            <w:bookmarkEnd w:id="43"/>
            <w:bookmarkEnd w:id="44"/>
            <w:bookmarkEnd w:id="45"/>
            <w:bookmarkEnd w:id="46"/>
            <w:bookmarkEnd w:id="47"/>
            <w:bookmarkEnd w:id="48"/>
            <w:bookmarkEnd w:id="49"/>
            <w:bookmarkEnd w:id="50"/>
          </w:p>
        </w:tc>
      </w:tr>
      <w:tr w:rsidR="0070044B" w14:paraId="61A6E5D0" w14:textId="77777777" w:rsidTr="000139D0">
        <w:tc>
          <w:tcPr>
            <w:tcW w:w="2337" w:type="dxa"/>
          </w:tcPr>
          <w:p w14:paraId="12717431" w14:textId="77777777" w:rsidR="0070044B" w:rsidRPr="001C4362" w:rsidRDefault="0070044B" w:rsidP="000139D0">
            <w:pPr>
              <w:rPr>
                <w:rFonts w:ascii="Calibri Light" w:eastAsia="Times New Roman" w:hAnsi="Calibri Light" w:cs="Calibri Light"/>
                <w:color w:val="000000"/>
                <w:sz w:val="20"/>
                <w:szCs w:val="20"/>
              </w:rPr>
            </w:pPr>
            <w:r w:rsidRPr="001C4362">
              <w:rPr>
                <w:rFonts w:ascii="Calibri Light" w:eastAsia="Times New Roman" w:hAnsi="Calibri Light" w:cs="Calibri Light"/>
                <w:b/>
                <w:color w:val="000000"/>
                <w:sz w:val="20"/>
                <w:szCs w:val="20"/>
              </w:rPr>
              <w:t>Month</w:t>
            </w:r>
          </w:p>
        </w:tc>
        <w:tc>
          <w:tcPr>
            <w:tcW w:w="2337" w:type="dxa"/>
          </w:tcPr>
          <w:p w14:paraId="258341A3" w14:textId="77777777" w:rsidR="0070044B" w:rsidRDefault="0070044B" w:rsidP="000139D0">
            <w:pPr>
              <w:rPr>
                <w:rFonts w:ascii="Calibri Light" w:eastAsia="Times New Roman" w:hAnsi="Calibri Light" w:cs="Calibri Light"/>
                <w:b/>
                <w:color w:val="000000"/>
                <w:sz w:val="20"/>
                <w:szCs w:val="20"/>
              </w:rPr>
            </w:pPr>
            <w:r w:rsidRPr="002D1969">
              <w:rPr>
                <w:rFonts w:ascii="Calibri Light" w:eastAsia="Times New Roman" w:hAnsi="Calibri Light" w:cs="Calibri Light"/>
                <w:b/>
                <w:color w:val="000000"/>
                <w:sz w:val="20"/>
                <w:szCs w:val="20"/>
              </w:rPr>
              <w:t>Evaporation</w:t>
            </w:r>
            <w:r w:rsidRPr="001C4362">
              <w:rPr>
                <w:rFonts w:ascii="Calibri Light" w:eastAsia="Times New Roman" w:hAnsi="Calibri Light" w:cs="Calibri Light"/>
                <w:b/>
                <w:color w:val="000000"/>
                <w:sz w:val="20"/>
                <w:szCs w:val="20"/>
              </w:rPr>
              <w:t xml:space="preserve"> </w:t>
            </w:r>
          </w:p>
          <w:p w14:paraId="3779C8C8" w14:textId="77777777" w:rsidR="0070044B" w:rsidRPr="002D1969" w:rsidRDefault="0070044B" w:rsidP="000139D0">
            <w:pPr>
              <w:rPr>
                <w:rFonts w:ascii="Calibri Light" w:eastAsia="Times New Roman" w:hAnsi="Calibri Light" w:cs="Calibri Light"/>
                <w:color w:val="000000"/>
                <w:sz w:val="20"/>
                <w:szCs w:val="20"/>
              </w:rPr>
            </w:pPr>
            <w:r w:rsidRPr="001C4362">
              <w:rPr>
                <w:rFonts w:ascii="Calibri Light" w:eastAsia="Times New Roman" w:hAnsi="Calibri Light" w:cs="Calibri Light"/>
                <w:b/>
                <w:color w:val="000000"/>
                <w:sz w:val="20"/>
                <w:szCs w:val="20"/>
              </w:rPr>
              <w:t>(mm</w:t>
            </w:r>
            <w:r>
              <w:rPr>
                <w:rFonts w:ascii="Calibri Light" w:eastAsia="Times New Roman" w:hAnsi="Calibri Light" w:cs="Calibri Light"/>
                <w:b/>
                <w:color w:val="000000"/>
                <w:sz w:val="20"/>
                <w:szCs w:val="20"/>
              </w:rPr>
              <w:t>/month</w:t>
            </w:r>
            <w:r w:rsidRPr="001C4362">
              <w:rPr>
                <w:rFonts w:ascii="Calibri Light" w:eastAsia="Times New Roman" w:hAnsi="Calibri Light" w:cs="Calibri Light"/>
                <w:b/>
                <w:color w:val="000000"/>
                <w:sz w:val="20"/>
                <w:szCs w:val="20"/>
              </w:rPr>
              <w:t>)</w:t>
            </w:r>
          </w:p>
        </w:tc>
        <w:tc>
          <w:tcPr>
            <w:tcW w:w="2338" w:type="dxa"/>
          </w:tcPr>
          <w:p w14:paraId="56186DD5" w14:textId="77777777" w:rsidR="0070044B" w:rsidRDefault="0070044B" w:rsidP="000139D0">
            <w:pPr>
              <w:rPr>
                <w:rFonts w:ascii="Calibri Light" w:eastAsia="Times New Roman" w:hAnsi="Calibri Light" w:cs="Calibri Light"/>
                <w:b/>
                <w:color w:val="000000"/>
                <w:sz w:val="20"/>
                <w:szCs w:val="20"/>
              </w:rPr>
            </w:pPr>
            <w:r w:rsidRPr="002D1969">
              <w:rPr>
                <w:rFonts w:ascii="Calibri Light" w:eastAsia="Times New Roman" w:hAnsi="Calibri Light" w:cs="Calibri Light"/>
                <w:b/>
                <w:color w:val="000000"/>
                <w:sz w:val="20"/>
                <w:szCs w:val="20"/>
              </w:rPr>
              <w:t>Precipitation</w:t>
            </w:r>
            <w:r w:rsidRPr="001C4362">
              <w:rPr>
                <w:rFonts w:ascii="Calibri Light" w:eastAsia="Times New Roman" w:hAnsi="Calibri Light" w:cs="Calibri Light"/>
                <w:b/>
                <w:color w:val="000000"/>
                <w:sz w:val="20"/>
                <w:szCs w:val="20"/>
              </w:rPr>
              <w:t xml:space="preserve"> </w:t>
            </w:r>
          </w:p>
          <w:p w14:paraId="023A61AB" w14:textId="77777777" w:rsidR="0070044B" w:rsidRPr="002D1969" w:rsidRDefault="0070044B" w:rsidP="000139D0">
            <w:pPr>
              <w:rPr>
                <w:rFonts w:ascii="Calibri Light" w:eastAsia="Times New Roman" w:hAnsi="Calibri Light" w:cs="Calibri Light"/>
                <w:color w:val="000000"/>
                <w:sz w:val="20"/>
                <w:szCs w:val="20"/>
              </w:rPr>
            </w:pPr>
            <w:r w:rsidRPr="001C4362">
              <w:rPr>
                <w:rFonts w:ascii="Calibri Light" w:eastAsia="Times New Roman" w:hAnsi="Calibri Light" w:cs="Calibri Light"/>
                <w:b/>
                <w:color w:val="000000"/>
                <w:sz w:val="20"/>
                <w:szCs w:val="20"/>
              </w:rPr>
              <w:t>(mm</w:t>
            </w:r>
            <w:r>
              <w:rPr>
                <w:rFonts w:ascii="Calibri Light" w:eastAsia="Times New Roman" w:hAnsi="Calibri Light" w:cs="Calibri Light"/>
                <w:b/>
                <w:color w:val="000000"/>
                <w:sz w:val="20"/>
                <w:szCs w:val="20"/>
              </w:rPr>
              <w:t>/month</w:t>
            </w:r>
            <w:r w:rsidRPr="001C4362">
              <w:rPr>
                <w:rFonts w:ascii="Calibri Light" w:eastAsia="Times New Roman" w:hAnsi="Calibri Light" w:cs="Calibri Light"/>
                <w:b/>
                <w:color w:val="000000"/>
                <w:sz w:val="20"/>
                <w:szCs w:val="20"/>
              </w:rPr>
              <w:t>)</w:t>
            </w:r>
          </w:p>
        </w:tc>
        <w:tc>
          <w:tcPr>
            <w:tcW w:w="2338" w:type="dxa"/>
          </w:tcPr>
          <w:p w14:paraId="14C19612" w14:textId="77777777" w:rsidR="0070044B" w:rsidRPr="002D1969" w:rsidRDefault="0070044B" w:rsidP="000139D0">
            <w:pPr>
              <w:rPr>
                <w:rFonts w:ascii="Calibri Light" w:eastAsia="Times New Roman" w:hAnsi="Calibri Light" w:cs="Calibri Light"/>
                <w:color w:val="000000"/>
                <w:sz w:val="20"/>
                <w:szCs w:val="20"/>
              </w:rPr>
            </w:pPr>
            <w:r w:rsidRPr="002D1969">
              <w:rPr>
                <w:rFonts w:ascii="Calibri Light" w:eastAsia="Times New Roman" w:hAnsi="Calibri Light" w:cs="Calibri Light"/>
                <w:b/>
                <w:color w:val="000000"/>
                <w:sz w:val="20"/>
                <w:szCs w:val="20"/>
              </w:rPr>
              <w:t>Net Evaporation</w:t>
            </w:r>
            <w:r w:rsidRPr="001C4362">
              <w:rPr>
                <w:rFonts w:ascii="Calibri Light" w:eastAsia="Times New Roman" w:hAnsi="Calibri Light" w:cs="Calibri Light"/>
                <w:b/>
                <w:color w:val="000000"/>
                <w:sz w:val="20"/>
                <w:szCs w:val="20"/>
              </w:rPr>
              <w:t xml:space="preserve"> (mm</w:t>
            </w:r>
            <w:r>
              <w:rPr>
                <w:rFonts w:ascii="Calibri Light" w:eastAsia="Times New Roman" w:hAnsi="Calibri Light" w:cs="Calibri Light"/>
                <w:b/>
                <w:color w:val="000000"/>
                <w:sz w:val="20"/>
                <w:szCs w:val="20"/>
              </w:rPr>
              <w:t>/month</w:t>
            </w:r>
            <w:r w:rsidRPr="001C4362">
              <w:rPr>
                <w:rFonts w:ascii="Calibri Light" w:eastAsia="Times New Roman" w:hAnsi="Calibri Light" w:cs="Calibri Light"/>
                <w:b/>
                <w:color w:val="000000"/>
                <w:sz w:val="20"/>
                <w:szCs w:val="20"/>
              </w:rPr>
              <w:t>)</w:t>
            </w:r>
          </w:p>
        </w:tc>
      </w:tr>
      <w:tr w:rsidR="0070044B" w14:paraId="0F8088BF" w14:textId="77777777" w:rsidTr="000139D0">
        <w:tc>
          <w:tcPr>
            <w:tcW w:w="2337" w:type="dxa"/>
          </w:tcPr>
          <w:p w14:paraId="5ACB5306" w14:textId="77777777" w:rsidR="0070044B" w:rsidRDefault="0070044B" w:rsidP="0070044B">
            <w:r w:rsidRPr="001C4362">
              <w:rPr>
                <w:rFonts w:ascii="Calibri Light" w:eastAsia="Times New Roman" w:hAnsi="Calibri Light" w:cs="Calibri Light"/>
                <w:color w:val="000000"/>
                <w:sz w:val="20"/>
                <w:szCs w:val="20"/>
              </w:rPr>
              <w:t>Jan</w:t>
            </w:r>
          </w:p>
        </w:tc>
        <w:tc>
          <w:tcPr>
            <w:tcW w:w="2337" w:type="dxa"/>
          </w:tcPr>
          <w:p w14:paraId="453CEDB0" w14:textId="7A9D2A54" w:rsidR="0070044B" w:rsidRDefault="0070044B" w:rsidP="0070044B">
            <w:r w:rsidRPr="002D1969">
              <w:rPr>
                <w:rFonts w:ascii="Calibri Light" w:eastAsia="Times New Roman" w:hAnsi="Calibri Light" w:cs="Calibri Light"/>
                <w:color w:val="000000"/>
                <w:sz w:val="20"/>
                <w:szCs w:val="20"/>
              </w:rPr>
              <w:t>176.4</w:t>
            </w:r>
          </w:p>
        </w:tc>
        <w:tc>
          <w:tcPr>
            <w:tcW w:w="2338" w:type="dxa"/>
          </w:tcPr>
          <w:p w14:paraId="4D7750FA" w14:textId="610C1497" w:rsidR="0070044B" w:rsidRDefault="0070044B" w:rsidP="0070044B">
            <w:r w:rsidRPr="002D1969">
              <w:rPr>
                <w:rFonts w:ascii="Calibri Light" w:eastAsia="Times New Roman" w:hAnsi="Calibri Light" w:cs="Calibri Light"/>
                <w:color w:val="000000"/>
                <w:sz w:val="20"/>
                <w:szCs w:val="20"/>
              </w:rPr>
              <w:t>0.9</w:t>
            </w:r>
          </w:p>
        </w:tc>
        <w:tc>
          <w:tcPr>
            <w:tcW w:w="2338" w:type="dxa"/>
          </w:tcPr>
          <w:p w14:paraId="756A7111" w14:textId="45B3F556" w:rsidR="0070044B" w:rsidRDefault="0070044B" w:rsidP="0070044B">
            <w:r w:rsidRPr="002D1969">
              <w:rPr>
                <w:rFonts w:ascii="Calibri Light" w:eastAsia="Times New Roman" w:hAnsi="Calibri Light" w:cs="Calibri Light"/>
                <w:color w:val="000000"/>
                <w:sz w:val="20"/>
                <w:szCs w:val="20"/>
              </w:rPr>
              <w:t>175.4</w:t>
            </w:r>
          </w:p>
        </w:tc>
      </w:tr>
      <w:tr w:rsidR="0070044B" w14:paraId="46EE01F2" w14:textId="77777777" w:rsidTr="000139D0">
        <w:tc>
          <w:tcPr>
            <w:tcW w:w="2337" w:type="dxa"/>
          </w:tcPr>
          <w:p w14:paraId="510ACCB2" w14:textId="77777777" w:rsidR="0070044B" w:rsidRDefault="0070044B" w:rsidP="0070044B">
            <w:r w:rsidRPr="001C4362">
              <w:rPr>
                <w:rFonts w:ascii="Calibri Light" w:eastAsia="Times New Roman" w:hAnsi="Calibri Light" w:cs="Calibri Light"/>
                <w:color w:val="000000"/>
                <w:sz w:val="20"/>
                <w:szCs w:val="20"/>
              </w:rPr>
              <w:t>Feb</w:t>
            </w:r>
          </w:p>
        </w:tc>
        <w:tc>
          <w:tcPr>
            <w:tcW w:w="2337" w:type="dxa"/>
          </w:tcPr>
          <w:p w14:paraId="265BA32E" w14:textId="23EC5C9A" w:rsidR="0070044B" w:rsidRDefault="0070044B" w:rsidP="0070044B">
            <w:r w:rsidRPr="002D1969">
              <w:rPr>
                <w:rFonts w:ascii="Calibri Light" w:eastAsia="Times New Roman" w:hAnsi="Calibri Light" w:cs="Calibri Light"/>
                <w:color w:val="000000"/>
                <w:sz w:val="20"/>
                <w:szCs w:val="20"/>
              </w:rPr>
              <w:t>185.5</w:t>
            </w:r>
          </w:p>
        </w:tc>
        <w:tc>
          <w:tcPr>
            <w:tcW w:w="2338" w:type="dxa"/>
          </w:tcPr>
          <w:p w14:paraId="248FDF60" w14:textId="1F0F88F1" w:rsidR="0070044B" w:rsidRDefault="0070044B" w:rsidP="0070044B">
            <w:r w:rsidRPr="002D1969">
              <w:rPr>
                <w:rFonts w:ascii="Calibri Light" w:eastAsia="Times New Roman" w:hAnsi="Calibri Light" w:cs="Calibri Light"/>
                <w:color w:val="000000"/>
                <w:sz w:val="20"/>
                <w:szCs w:val="20"/>
              </w:rPr>
              <w:t>2.7</w:t>
            </w:r>
          </w:p>
        </w:tc>
        <w:tc>
          <w:tcPr>
            <w:tcW w:w="2338" w:type="dxa"/>
          </w:tcPr>
          <w:p w14:paraId="3E791A2D" w14:textId="12491B17" w:rsidR="0070044B" w:rsidRDefault="0070044B" w:rsidP="0070044B">
            <w:r w:rsidRPr="002D1969">
              <w:rPr>
                <w:rFonts w:ascii="Calibri Light" w:eastAsia="Times New Roman" w:hAnsi="Calibri Light" w:cs="Calibri Light"/>
                <w:color w:val="000000"/>
                <w:sz w:val="20"/>
                <w:szCs w:val="20"/>
              </w:rPr>
              <w:t>182.8</w:t>
            </w:r>
          </w:p>
        </w:tc>
      </w:tr>
      <w:tr w:rsidR="0070044B" w14:paraId="57EBA38C" w14:textId="77777777" w:rsidTr="000139D0">
        <w:tc>
          <w:tcPr>
            <w:tcW w:w="2337" w:type="dxa"/>
          </w:tcPr>
          <w:p w14:paraId="33CD7356" w14:textId="77777777" w:rsidR="0070044B" w:rsidRPr="001C4362" w:rsidRDefault="0070044B" w:rsidP="0070044B">
            <w:pPr>
              <w:rPr>
                <w:rFonts w:ascii="Calibri Light" w:eastAsia="Times New Roman" w:hAnsi="Calibri Light" w:cs="Calibri Light"/>
                <w:color w:val="000000"/>
                <w:sz w:val="20"/>
                <w:szCs w:val="20"/>
              </w:rPr>
            </w:pPr>
            <w:r w:rsidRPr="001C4362">
              <w:rPr>
                <w:rFonts w:ascii="Calibri Light" w:eastAsia="Times New Roman" w:hAnsi="Calibri Light" w:cs="Calibri Light"/>
                <w:color w:val="000000"/>
                <w:sz w:val="20"/>
                <w:szCs w:val="20"/>
              </w:rPr>
              <w:t>Mar</w:t>
            </w:r>
          </w:p>
        </w:tc>
        <w:tc>
          <w:tcPr>
            <w:tcW w:w="2337" w:type="dxa"/>
          </w:tcPr>
          <w:p w14:paraId="6BCE7C96" w14:textId="50F9C8BD"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167.4</w:t>
            </w:r>
          </w:p>
        </w:tc>
        <w:tc>
          <w:tcPr>
            <w:tcW w:w="2338" w:type="dxa"/>
          </w:tcPr>
          <w:p w14:paraId="6B8E783B" w14:textId="493251E1"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14.4</w:t>
            </w:r>
          </w:p>
        </w:tc>
        <w:tc>
          <w:tcPr>
            <w:tcW w:w="2338" w:type="dxa"/>
          </w:tcPr>
          <w:p w14:paraId="53A76572" w14:textId="740A2C9B"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152.9</w:t>
            </w:r>
          </w:p>
        </w:tc>
      </w:tr>
      <w:tr w:rsidR="0070044B" w14:paraId="2AF08D11" w14:textId="77777777" w:rsidTr="000139D0">
        <w:tc>
          <w:tcPr>
            <w:tcW w:w="2337" w:type="dxa"/>
          </w:tcPr>
          <w:p w14:paraId="05EE2999" w14:textId="77777777" w:rsidR="0070044B" w:rsidRPr="001C4362" w:rsidRDefault="0070044B" w:rsidP="0070044B">
            <w:pPr>
              <w:rPr>
                <w:rFonts w:ascii="Calibri Light" w:eastAsia="Times New Roman" w:hAnsi="Calibri Light" w:cs="Calibri Light"/>
                <w:color w:val="000000"/>
                <w:sz w:val="20"/>
                <w:szCs w:val="20"/>
              </w:rPr>
            </w:pPr>
            <w:r w:rsidRPr="001C4362">
              <w:rPr>
                <w:rFonts w:ascii="Calibri Light" w:eastAsia="Times New Roman" w:hAnsi="Calibri Light" w:cs="Calibri Light"/>
                <w:color w:val="000000"/>
                <w:sz w:val="20"/>
                <w:szCs w:val="20"/>
              </w:rPr>
              <w:t>Apr</w:t>
            </w:r>
          </w:p>
        </w:tc>
        <w:tc>
          <w:tcPr>
            <w:tcW w:w="2337" w:type="dxa"/>
          </w:tcPr>
          <w:p w14:paraId="1CBE901A" w14:textId="46B4FB7F"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210.1</w:t>
            </w:r>
          </w:p>
        </w:tc>
        <w:tc>
          <w:tcPr>
            <w:tcW w:w="2338" w:type="dxa"/>
          </w:tcPr>
          <w:p w14:paraId="55AAEDCA" w14:textId="18ABEBF3"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47.7</w:t>
            </w:r>
          </w:p>
        </w:tc>
        <w:tc>
          <w:tcPr>
            <w:tcW w:w="2338" w:type="dxa"/>
          </w:tcPr>
          <w:p w14:paraId="19714F01" w14:textId="6A0E4426"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162.4</w:t>
            </w:r>
          </w:p>
        </w:tc>
      </w:tr>
      <w:tr w:rsidR="0070044B" w14:paraId="6FD104C4" w14:textId="77777777" w:rsidTr="000139D0">
        <w:tc>
          <w:tcPr>
            <w:tcW w:w="2337" w:type="dxa"/>
          </w:tcPr>
          <w:p w14:paraId="69608563" w14:textId="77777777" w:rsidR="0070044B" w:rsidRPr="001C4362" w:rsidRDefault="0070044B" w:rsidP="0070044B">
            <w:pPr>
              <w:rPr>
                <w:rFonts w:ascii="Calibri Light" w:eastAsia="Times New Roman" w:hAnsi="Calibri Light" w:cs="Calibri Light"/>
                <w:color w:val="000000"/>
                <w:sz w:val="20"/>
                <w:szCs w:val="20"/>
              </w:rPr>
            </w:pPr>
            <w:r w:rsidRPr="001C4362">
              <w:rPr>
                <w:rFonts w:ascii="Calibri Light" w:eastAsia="Times New Roman" w:hAnsi="Calibri Light" w:cs="Calibri Light"/>
                <w:color w:val="000000"/>
                <w:sz w:val="20"/>
                <w:szCs w:val="20"/>
              </w:rPr>
              <w:t>May</w:t>
            </w:r>
          </w:p>
        </w:tc>
        <w:tc>
          <w:tcPr>
            <w:tcW w:w="2337" w:type="dxa"/>
          </w:tcPr>
          <w:p w14:paraId="36EA1A5B" w14:textId="3F1B9E60"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131.2</w:t>
            </w:r>
          </w:p>
        </w:tc>
        <w:tc>
          <w:tcPr>
            <w:tcW w:w="2338" w:type="dxa"/>
          </w:tcPr>
          <w:p w14:paraId="4E01E468" w14:textId="50D43D74"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148.4</w:t>
            </w:r>
          </w:p>
        </w:tc>
        <w:tc>
          <w:tcPr>
            <w:tcW w:w="2338" w:type="dxa"/>
          </w:tcPr>
          <w:p w14:paraId="39A45155" w14:textId="1EDE88DD"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-17.2</w:t>
            </w:r>
          </w:p>
        </w:tc>
      </w:tr>
      <w:tr w:rsidR="0070044B" w14:paraId="153F2F0B" w14:textId="77777777" w:rsidTr="000139D0">
        <w:tc>
          <w:tcPr>
            <w:tcW w:w="2337" w:type="dxa"/>
          </w:tcPr>
          <w:p w14:paraId="40B0B9B5" w14:textId="77777777" w:rsidR="0070044B" w:rsidRPr="001C4362" w:rsidRDefault="0070044B" w:rsidP="0070044B">
            <w:pPr>
              <w:rPr>
                <w:rFonts w:ascii="Calibri Light" w:eastAsia="Times New Roman" w:hAnsi="Calibri Light" w:cs="Calibri Light"/>
                <w:color w:val="000000"/>
                <w:sz w:val="20"/>
                <w:szCs w:val="20"/>
              </w:rPr>
            </w:pPr>
            <w:r w:rsidRPr="001C4362">
              <w:rPr>
                <w:rFonts w:ascii="Calibri Light" w:eastAsia="Times New Roman" w:hAnsi="Calibri Light" w:cs="Calibri Light"/>
                <w:color w:val="000000"/>
                <w:sz w:val="20"/>
                <w:szCs w:val="20"/>
              </w:rPr>
              <w:t>June</w:t>
            </w:r>
          </w:p>
        </w:tc>
        <w:tc>
          <w:tcPr>
            <w:tcW w:w="2337" w:type="dxa"/>
          </w:tcPr>
          <w:p w14:paraId="56D11AD0" w14:textId="49402521"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126.9</w:t>
            </w:r>
          </w:p>
        </w:tc>
        <w:tc>
          <w:tcPr>
            <w:tcW w:w="2338" w:type="dxa"/>
          </w:tcPr>
          <w:p w14:paraId="2EFE7109" w14:textId="0EE09DC7"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212.5</w:t>
            </w:r>
          </w:p>
        </w:tc>
        <w:tc>
          <w:tcPr>
            <w:tcW w:w="2338" w:type="dxa"/>
          </w:tcPr>
          <w:p w14:paraId="72432714" w14:textId="6E14F372"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-85.5</w:t>
            </w:r>
          </w:p>
        </w:tc>
      </w:tr>
      <w:tr w:rsidR="0070044B" w14:paraId="01F73744" w14:textId="77777777" w:rsidTr="000139D0">
        <w:tc>
          <w:tcPr>
            <w:tcW w:w="2337" w:type="dxa"/>
          </w:tcPr>
          <w:p w14:paraId="33FC6761" w14:textId="77777777" w:rsidR="0070044B" w:rsidRPr="001C4362" w:rsidRDefault="0070044B" w:rsidP="0070044B">
            <w:pPr>
              <w:rPr>
                <w:rFonts w:ascii="Calibri Light" w:eastAsia="Times New Roman" w:hAnsi="Calibri Light" w:cs="Calibri Light"/>
                <w:color w:val="000000"/>
                <w:sz w:val="20"/>
                <w:szCs w:val="20"/>
              </w:rPr>
            </w:pPr>
            <w:r w:rsidRPr="001C4362">
              <w:rPr>
                <w:rFonts w:ascii="Calibri Light" w:eastAsia="Times New Roman" w:hAnsi="Calibri Light" w:cs="Calibri Light"/>
                <w:color w:val="000000"/>
                <w:sz w:val="20"/>
                <w:szCs w:val="20"/>
              </w:rPr>
              <w:t>July</w:t>
            </w:r>
          </w:p>
        </w:tc>
        <w:tc>
          <w:tcPr>
            <w:tcW w:w="2337" w:type="dxa"/>
          </w:tcPr>
          <w:p w14:paraId="7516B86C" w14:textId="1A1EE3CB"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122.1</w:t>
            </w:r>
          </w:p>
        </w:tc>
        <w:tc>
          <w:tcPr>
            <w:tcW w:w="2338" w:type="dxa"/>
          </w:tcPr>
          <w:p w14:paraId="03ADEC51" w14:textId="0E75ABC5"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279.9</w:t>
            </w:r>
          </w:p>
        </w:tc>
        <w:tc>
          <w:tcPr>
            <w:tcW w:w="2338" w:type="dxa"/>
          </w:tcPr>
          <w:p w14:paraId="424F9440" w14:textId="0BA019A1"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-157.8</w:t>
            </w:r>
          </w:p>
        </w:tc>
      </w:tr>
      <w:tr w:rsidR="0070044B" w14:paraId="0B196E93" w14:textId="77777777" w:rsidTr="000139D0">
        <w:tc>
          <w:tcPr>
            <w:tcW w:w="2337" w:type="dxa"/>
          </w:tcPr>
          <w:p w14:paraId="040FE148" w14:textId="77777777" w:rsidR="0070044B" w:rsidRPr="001C4362" w:rsidRDefault="0070044B" w:rsidP="0070044B">
            <w:pPr>
              <w:rPr>
                <w:rFonts w:ascii="Calibri Light" w:eastAsia="Times New Roman" w:hAnsi="Calibri Light" w:cs="Calibri Light"/>
                <w:color w:val="000000"/>
                <w:sz w:val="20"/>
                <w:szCs w:val="20"/>
              </w:rPr>
            </w:pPr>
            <w:r w:rsidRPr="001C4362">
              <w:rPr>
                <w:rFonts w:ascii="Calibri Light" w:eastAsia="Times New Roman" w:hAnsi="Calibri Light" w:cs="Calibri Light"/>
                <w:color w:val="000000"/>
                <w:sz w:val="20"/>
                <w:szCs w:val="20"/>
              </w:rPr>
              <w:t>Aug</w:t>
            </w:r>
          </w:p>
        </w:tc>
        <w:tc>
          <w:tcPr>
            <w:tcW w:w="2337" w:type="dxa"/>
          </w:tcPr>
          <w:p w14:paraId="704235C3" w14:textId="6A8B6C33"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108.6</w:t>
            </w:r>
          </w:p>
        </w:tc>
        <w:tc>
          <w:tcPr>
            <w:tcW w:w="2338" w:type="dxa"/>
          </w:tcPr>
          <w:p w14:paraId="371569ED" w14:textId="2A7C6B65"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272.5</w:t>
            </w:r>
          </w:p>
        </w:tc>
        <w:tc>
          <w:tcPr>
            <w:tcW w:w="2338" w:type="dxa"/>
          </w:tcPr>
          <w:p w14:paraId="4B8D699C" w14:textId="2412DF3C"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-164.0</w:t>
            </w:r>
          </w:p>
        </w:tc>
      </w:tr>
      <w:tr w:rsidR="0070044B" w14:paraId="4C521D7A" w14:textId="77777777" w:rsidTr="000139D0">
        <w:tc>
          <w:tcPr>
            <w:tcW w:w="2337" w:type="dxa"/>
          </w:tcPr>
          <w:p w14:paraId="69B3BC44" w14:textId="77777777" w:rsidR="0070044B" w:rsidRPr="001C4362" w:rsidRDefault="0070044B" w:rsidP="0070044B">
            <w:pPr>
              <w:rPr>
                <w:rFonts w:ascii="Calibri Light" w:eastAsia="Times New Roman" w:hAnsi="Calibri Light" w:cs="Calibri Light"/>
                <w:color w:val="000000"/>
                <w:sz w:val="20"/>
                <w:szCs w:val="20"/>
              </w:rPr>
            </w:pPr>
            <w:r w:rsidRPr="001C4362">
              <w:rPr>
                <w:rFonts w:ascii="Calibri Light" w:eastAsia="Times New Roman" w:hAnsi="Calibri Light" w:cs="Calibri Light"/>
                <w:color w:val="000000"/>
                <w:sz w:val="20"/>
                <w:szCs w:val="20"/>
              </w:rPr>
              <w:t>Sept</w:t>
            </w:r>
          </w:p>
        </w:tc>
        <w:tc>
          <w:tcPr>
            <w:tcW w:w="2337" w:type="dxa"/>
          </w:tcPr>
          <w:p w14:paraId="2F4A65C1" w14:textId="4F3C6CE0"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144.4</w:t>
            </w:r>
          </w:p>
        </w:tc>
        <w:tc>
          <w:tcPr>
            <w:tcW w:w="2338" w:type="dxa"/>
          </w:tcPr>
          <w:p w14:paraId="542E69EA" w14:textId="47BB523B"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196.0</w:t>
            </w:r>
          </w:p>
        </w:tc>
        <w:tc>
          <w:tcPr>
            <w:tcW w:w="2338" w:type="dxa"/>
          </w:tcPr>
          <w:p w14:paraId="13A216D1" w14:textId="73D69561"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-51.6</w:t>
            </w:r>
          </w:p>
        </w:tc>
      </w:tr>
      <w:tr w:rsidR="0070044B" w14:paraId="21CDB2CE" w14:textId="77777777" w:rsidTr="000139D0">
        <w:tc>
          <w:tcPr>
            <w:tcW w:w="2337" w:type="dxa"/>
          </w:tcPr>
          <w:p w14:paraId="0541AB17" w14:textId="77777777" w:rsidR="0070044B" w:rsidRPr="001C4362" w:rsidRDefault="0070044B" w:rsidP="0070044B">
            <w:pPr>
              <w:rPr>
                <w:rFonts w:ascii="Calibri Light" w:eastAsia="Times New Roman" w:hAnsi="Calibri Light" w:cs="Calibri Light"/>
                <w:color w:val="000000"/>
                <w:sz w:val="20"/>
                <w:szCs w:val="20"/>
              </w:rPr>
            </w:pPr>
            <w:r w:rsidRPr="001C4362">
              <w:rPr>
                <w:rFonts w:ascii="Calibri Light" w:eastAsia="Times New Roman" w:hAnsi="Calibri Light" w:cs="Calibri Light"/>
                <w:color w:val="000000"/>
                <w:sz w:val="20"/>
                <w:szCs w:val="20"/>
              </w:rPr>
              <w:t>Oct</w:t>
            </w:r>
          </w:p>
        </w:tc>
        <w:tc>
          <w:tcPr>
            <w:tcW w:w="2337" w:type="dxa"/>
          </w:tcPr>
          <w:p w14:paraId="434D35B2" w14:textId="1113AF4A"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162.8</w:t>
            </w:r>
          </w:p>
        </w:tc>
        <w:tc>
          <w:tcPr>
            <w:tcW w:w="2338" w:type="dxa"/>
          </w:tcPr>
          <w:p w14:paraId="0411CB2E" w14:textId="7D177BF1"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107.1</w:t>
            </w:r>
          </w:p>
        </w:tc>
        <w:tc>
          <w:tcPr>
            <w:tcW w:w="2338" w:type="dxa"/>
          </w:tcPr>
          <w:p w14:paraId="39AC4B33" w14:textId="19D2AB2D"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55.7</w:t>
            </w:r>
          </w:p>
        </w:tc>
      </w:tr>
      <w:tr w:rsidR="0070044B" w14:paraId="73767338" w14:textId="77777777" w:rsidTr="000139D0">
        <w:tc>
          <w:tcPr>
            <w:tcW w:w="2337" w:type="dxa"/>
          </w:tcPr>
          <w:p w14:paraId="6B51430E" w14:textId="77777777" w:rsidR="0070044B" w:rsidRPr="001C4362" w:rsidRDefault="0070044B" w:rsidP="0070044B">
            <w:pPr>
              <w:rPr>
                <w:rFonts w:ascii="Calibri Light" w:eastAsia="Times New Roman" w:hAnsi="Calibri Light" w:cs="Calibri Light"/>
                <w:color w:val="000000"/>
                <w:sz w:val="20"/>
                <w:szCs w:val="20"/>
              </w:rPr>
            </w:pPr>
            <w:r w:rsidRPr="001C4362">
              <w:rPr>
                <w:rFonts w:ascii="Calibri Light" w:eastAsia="Times New Roman" w:hAnsi="Calibri Light" w:cs="Calibri Light"/>
                <w:color w:val="000000"/>
                <w:sz w:val="20"/>
                <w:szCs w:val="20"/>
              </w:rPr>
              <w:t>Nov</w:t>
            </w:r>
          </w:p>
        </w:tc>
        <w:tc>
          <w:tcPr>
            <w:tcW w:w="2337" w:type="dxa"/>
          </w:tcPr>
          <w:p w14:paraId="27864F19" w14:textId="36CC6A48"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153.2</w:t>
            </w:r>
          </w:p>
        </w:tc>
        <w:tc>
          <w:tcPr>
            <w:tcW w:w="2338" w:type="dxa"/>
          </w:tcPr>
          <w:p w14:paraId="669531D8" w14:textId="7D3AC81B"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23.3</w:t>
            </w:r>
          </w:p>
        </w:tc>
        <w:tc>
          <w:tcPr>
            <w:tcW w:w="2338" w:type="dxa"/>
          </w:tcPr>
          <w:p w14:paraId="04A61B6A" w14:textId="671DDCB2"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129.9</w:t>
            </w:r>
          </w:p>
        </w:tc>
      </w:tr>
      <w:tr w:rsidR="0070044B" w14:paraId="0F4E4188" w14:textId="77777777" w:rsidTr="000139D0">
        <w:tc>
          <w:tcPr>
            <w:tcW w:w="2337" w:type="dxa"/>
          </w:tcPr>
          <w:p w14:paraId="222F10A6" w14:textId="77777777" w:rsidR="0070044B" w:rsidRPr="001C4362" w:rsidRDefault="0070044B" w:rsidP="0070044B">
            <w:pPr>
              <w:rPr>
                <w:rFonts w:ascii="Calibri Light" w:eastAsia="Times New Roman" w:hAnsi="Calibri Light" w:cs="Calibri Light"/>
                <w:color w:val="000000"/>
                <w:sz w:val="20"/>
                <w:szCs w:val="20"/>
              </w:rPr>
            </w:pPr>
            <w:r w:rsidRPr="001C4362">
              <w:rPr>
                <w:rFonts w:ascii="Calibri Light" w:eastAsia="Times New Roman" w:hAnsi="Calibri Light" w:cs="Calibri Light"/>
                <w:color w:val="000000"/>
                <w:sz w:val="20"/>
                <w:szCs w:val="20"/>
              </w:rPr>
              <w:t>Dec</w:t>
            </w:r>
          </w:p>
        </w:tc>
        <w:tc>
          <w:tcPr>
            <w:tcW w:w="2337" w:type="dxa"/>
          </w:tcPr>
          <w:p w14:paraId="029E79F7" w14:textId="00C3FC6C"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167.4</w:t>
            </w:r>
          </w:p>
        </w:tc>
        <w:tc>
          <w:tcPr>
            <w:tcW w:w="2338" w:type="dxa"/>
          </w:tcPr>
          <w:p w14:paraId="14B99B0D" w14:textId="0B6461B6"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3.5</w:t>
            </w:r>
          </w:p>
        </w:tc>
        <w:tc>
          <w:tcPr>
            <w:tcW w:w="2338" w:type="dxa"/>
          </w:tcPr>
          <w:p w14:paraId="2F7DFC8C" w14:textId="53150203"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163.8</w:t>
            </w:r>
          </w:p>
        </w:tc>
      </w:tr>
      <w:tr w:rsidR="0070044B" w14:paraId="1E6C35A4" w14:textId="77777777" w:rsidTr="000139D0">
        <w:tc>
          <w:tcPr>
            <w:tcW w:w="2337" w:type="dxa"/>
          </w:tcPr>
          <w:p w14:paraId="4834BA80" w14:textId="77777777" w:rsidR="0070044B" w:rsidRPr="001C4362" w:rsidRDefault="0070044B" w:rsidP="0070044B">
            <w:pPr>
              <w:rPr>
                <w:rFonts w:ascii="Calibri Light" w:eastAsia="Times New Roman" w:hAnsi="Calibri Light" w:cs="Calibri Light"/>
                <w:color w:val="000000"/>
                <w:sz w:val="20"/>
                <w:szCs w:val="20"/>
              </w:rPr>
            </w:pPr>
            <w:r w:rsidRPr="001C4362">
              <w:rPr>
                <w:rFonts w:ascii="Calibri Light" w:eastAsia="Times New Roman" w:hAnsi="Calibri Light" w:cs="Calibri Light"/>
                <w:b/>
                <w:bCs/>
                <w:color w:val="000000"/>
                <w:sz w:val="20"/>
                <w:szCs w:val="20"/>
              </w:rPr>
              <w:t>Total</w:t>
            </w:r>
          </w:p>
        </w:tc>
        <w:tc>
          <w:tcPr>
            <w:tcW w:w="2337" w:type="dxa"/>
          </w:tcPr>
          <w:p w14:paraId="29E38DE7" w14:textId="25931B22"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b/>
                <w:bCs/>
                <w:color w:val="000000"/>
                <w:sz w:val="20"/>
                <w:szCs w:val="20"/>
              </w:rPr>
              <w:t>1855.9</w:t>
            </w:r>
          </w:p>
        </w:tc>
        <w:tc>
          <w:tcPr>
            <w:tcW w:w="2338" w:type="dxa"/>
          </w:tcPr>
          <w:p w14:paraId="19C7A2C0" w14:textId="583CA5C5"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b/>
                <w:bCs/>
                <w:color w:val="000000"/>
                <w:sz w:val="20"/>
                <w:szCs w:val="20"/>
              </w:rPr>
              <w:t>1308.9</w:t>
            </w:r>
          </w:p>
        </w:tc>
        <w:tc>
          <w:tcPr>
            <w:tcW w:w="2338" w:type="dxa"/>
          </w:tcPr>
          <w:p w14:paraId="1ABB4C56" w14:textId="6BF2787C"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b/>
                <w:bCs/>
                <w:color w:val="000000"/>
                <w:sz w:val="20"/>
                <w:szCs w:val="20"/>
              </w:rPr>
              <w:t>547.1</w:t>
            </w:r>
          </w:p>
        </w:tc>
      </w:tr>
    </w:tbl>
    <w:p w14:paraId="2BED8362" w14:textId="77777777" w:rsidR="0070044B" w:rsidRDefault="0070044B" w:rsidP="00CD3BCC"/>
    <w:tbl>
      <w:tblPr>
        <w:tblStyle w:val="TableGrid"/>
        <w:tblW w:w="0" w:type="auto"/>
        <w:tblLook w:val="04A0" w:firstRow="1" w:lastRow="0" w:firstColumn="1" w:lastColumn="0" w:noHBand="0" w:noVBand="1"/>
      </w:tblPr>
      <w:tblGrid>
        <w:gridCol w:w="2337"/>
        <w:gridCol w:w="2337"/>
        <w:gridCol w:w="2338"/>
        <w:gridCol w:w="2338"/>
      </w:tblGrid>
      <w:tr w:rsidR="0070044B" w14:paraId="48C27097" w14:textId="77777777" w:rsidTr="000139D0">
        <w:tc>
          <w:tcPr>
            <w:tcW w:w="9350" w:type="dxa"/>
            <w:gridSpan w:val="4"/>
          </w:tcPr>
          <w:p w14:paraId="2FDCE824" w14:textId="11C7FC77" w:rsidR="0070044B" w:rsidRPr="002D1969" w:rsidRDefault="0070044B" w:rsidP="000139D0">
            <w:pPr>
              <w:rPr>
                <w:rFonts w:ascii="Calibri Light" w:eastAsia="Times New Roman" w:hAnsi="Calibri Light" w:cs="Calibri Light"/>
                <w:color w:val="000000"/>
                <w:sz w:val="20"/>
                <w:szCs w:val="20"/>
              </w:rPr>
            </w:pPr>
            <w:bookmarkStart w:id="51" w:name="_Toc124343632"/>
            <w:bookmarkStart w:id="52" w:name="_Toc124344593"/>
            <w:bookmarkStart w:id="53" w:name="_Toc124346918"/>
            <w:bookmarkStart w:id="54" w:name="_Toc124347002"/>
            <w:bookmarkStart w:id="55" w:name="_Toc124347079"/>
            <w:bookmarkStart w:id="56" w:name="_Toc124418816"/>
            <w:bookmarkStart w:id="57" w:name="_Toc126243560"/>
            <w:bookmarkStart w:id="58" w:name="_Toc129793587"/>
            <w:bookmarkStart w:id="59" w:name="_Toc132360067"/>
            <w:r w:rsidRPr="001C4362">
              <w:rPr>
                <w:rFonts w:ascii="Calibri Light" w:hAnsi="Calibri Light" w:cs="Calibri Light"/>
                <w:b/>
                <w:i/>
                <w:sz w:val="20"/>
                <w:szCs w:val="20"/>
              </w:rPr>
              <w:t xml:space="preserve">Table </w:t>
            </w:r>
            <w:r w:rsidRPr="001C4362">
              <w:rPr>
                <w:rFonts w:ascii="Calibri Light" w:hAnsi="Calibri Light" w:cs="Calibri Light"/>
                <w:b/>
                <w:i/>
                <w:sz w:val="20"/>
                <w:szCs w:val="20"/>
              </w:rPr>
              <w:fldChar w:fldCharType="begin"/>
            </w:r>
            <w:r w:rsidRPr="001C4362">
              <w:rPr>
                <w:rFonts w:ascii="Calibri Light" w:hAnsi="Calibri Light" w:cs="Calibri Light"/>
                <w:b/>
                <w:i/>
                <w:sz w:val="20"/>
                <w:szCs w:val="20"/>
              </w:rPr>
              <w:instrText xml:space="preserve"> SEQ Table \* ARABIC </w:instrText>
            </w:r>
            <w:r w:rsidRPr="001C4362">
              <w:rPr>
                <w:rFonts w:ascii="Calibri Light" w:hAnsi="Calibri Light" w:cs="Calibri Light"/>
                <w:b/>
                <w:i/>
                <w:sz w:val="20"/>
                <w:szCs w:val="20"/>
              </w:rPr>
              <w:fldChar w:fldCharType="separate"/>
            </w:r>
            <w:r w:rsidR="008163E6">
              <w:rPr>
                <w:rFonts w:ascii="Calibri Light" w:hAnsi="Calibri Light" w:cs="Calibri Light"/>
                <w:b/>
                <w:i/>
                <w:noProof/>
                <w:sz w:val="20"/>
                <w:szCs w:val="20"/>
              </w:rPr>
              <w:t>5</w:t>
            </w:r>
            <w:r w:rsidRPr="001C4362">
              <w:rPr>
                <w:rFonts w:ascii="Calibri Light" w:hAnsi="Calibri Light" w:cs="Calibri Light"/>
                <w:b/>
                <w:i/>
                <w:sz w:val="20"/>
                <w:szCs w:val="20"/>
              </w:rPr>
              <w:fldChar w:fldCharType="end"/>
            </w:r>
            <w:r w:rsidRPr="001C4362">
              <w:rPr>
                <w:rFonts w:ascii="Calibri Light" w:hAnsi="Calibri Light" w:cs="Calibri Light"/>
                <w:b/>
                <w:i/>
                <w:sz w:val="20"/>
                <w:szCs w:val="20"/>
              </w:rPr>
              <w:t>.</w:t>
            </w:r>
            <w:r w:rsidRPr="001C4362">
              <w:rPr>
                <w:rFonts w:ascii="Calibri Light" w:hAnsi="Calibri Light" w:cs="Calibri Light"/>
                <w:i/>
                <w:sz w:val="20"/>
                <w:szCs w:val="20"/>
              </w:rPr>
              <w:t xml:space="preserve"> Monthly evaporation, precipitation and net evaporation values for Beko Abo High Dam.</w:t>
            </w:r>
            <w:r>
              <w:rPr>
                <w:rFonts w:ascii="Calibri Light" w:hAnsi="Calibri Light" w:cs="Calibri Light"/>
                <w:i/>
                <w:sz w:val="20"/>
                <w:szCs w:val="20"/>
              </w:rPr>
              <w:t xml:space="preserve"> Note these values do not represent the absolute net evaporation, but are used alongside simulated reservoir levels in the ENRM to calculate monthly evaporation at the reservoir. Rates based on values used in the River Basin Simulation software (RIBASIM; Deltares).</w:t>
            </w:r>
            <w:bookmarkEnd w:id="51"/>
            <w:bookmarkEnd w:id="52"/>
            <w:bookmarkEnd w:id="53"/>
            <w:bookmarkEnd w:id="54"/>
            <w:bookmarkEnd w:id="55"/>
            <w:bookmarkEnd w:id="56"/>
            <w:bookmarkEnd w:id="57"/>
            <w:bookmarkEnd w:id="58"/>
            <w:bookmarkEnd w:id="59"/>
          </w:p>
        </w:tc>
      </w:tr>
      <w:tr w:rsidR="0070044B" w14:paraId="1866D8BF" w14:textId="77777777" w:rsidTr="000139D0">
        <w:tc>
          <w:tcPr>
            <w:tcW w:w="2337" w:type="dxa"/>
          </w:tcPr>
          <w:p w14:paraId="66661D94" w14:textId="77777777" w:rsidR="0070044B" w:rsidRPr="001C4362" w:rsidRDefault="0070044B" w:rsidP="000139D0">
            <w:pPr>
              <w:rPr>
                <w:rFonts w:ascii="Calibri Light" w:eastAsia="Times New Roman" w:hAnsi="Calibri Light" w:cs="Calibri Light"/>
                <w:color w:val="000000"/>
                <w:sz w:val="20"/>
                <w:szCs w:val="20"/>
              </w:rPr>
            </w:pPr>
            <w:r w:rsidRPr="001C4362">
              <w:rPr>
                <w:rFonts w:ascii="Calibri Light" w:eastAsia="Times New Roman" w:hAnsi="Calibri Light" w:cs="Calibri Light"/>
                <w:b/>
                <w:color w:val="000000"/>
                <w:sz w:val="20"/>
                <w:szCs w:val="20"/>
              </w:rPr>
              <w:t>Month</w:t>
            </w:r>
          </w:p>
        </w:tc>
        <w:tc>
          <w:tcPr>
            <w:tcW w:w="2337" w:type="dxa"/>
          </w:tcPr>
          <w:p w14:paraId="7689B6F7" w14:textId="77777777" w:rsidR="0070044B" w:rsidRDefault="0070044B" w:rsidP="000139D0">
            <w:pPr>
              <w:rPr>
                <w:rFonts w:ascii="Calibri Light" w:eastAsia="Times New Roman" w:hAnsi="Calibri Light" w:cs="Calibri Light"/>
                <w:b/>
                <w:color w:val="000000"/>
                <w:sz w:val="20"/>
                <w:szCs w:val="20"/>
              </w:rPr>
            </w:pPr>
            <w:r w:rsidRPr="002D1969">
              <w:rPr>
                <w:rFonts w:ascii="Calibri Light" w:eastAsia="Times New Roman" w:hAnsi="Calibri Light" w:cs="Calibri Light"/>
                <w:b/>
                <w:color w:val="000000"/>
                <w:sz w:val="20"/>
                <w:szCs w:val="20"/>
              </w:rPr>
              <w:t>Evaporation</w:t>
            </w:r>
            <w:r w:rsidRPr="001C4362">
              <w:rPr>
                <w:rFonts w:ascii="Calibri Light" w:eastAsia="Times New Roman" w:hAnsi="Calibri Light" w:cs="Calibri Light"/>
                <w:b/>
                <w:color w:val="000000"/>
                <w:sz w:val="20"/>
                <w:szCs w:val="20"/>
              </w:rPr>
              <w:t xml:space="preserve"> </w:t>
            </w:r>
          </w:p>
          <w:p w14:paraId="1C3D19C5" w14:textId="77777777" w:rsidR="0070044B" w:rsidRPr="002D1969" w:rsidRDefault="0070044B" w:rsidP="000139D0">
            <w:pPr>
              <w:rPr>
                <w:rFonts w:ascii="Calibri Light" w:eastAsia="Times New Roman" w:hAnsi="Calibri Light" w:cs="Calibri Light"/>
                <w:color w:val="000000"/>
                <w:sz w:val="20"/>
                <w:szCs w:val="20"/>
              </w:rPr>
            </w:pPr>
            <w:r w:rsidRPr="001C4362">
              <w:rPr>
                <w:rFonts w:ascii="Calibri Light" w:eastAsia="Times New Roman" w:hAnsi="Calibri Light" w:cs="Calibri Light"/>
                <w:b/>
                <w:color w:val="000000"/>
                <w:sz w:val="20"/>
                <w:szCs w:val="20"/>
              </w:rPr>
              <w:t>(mm</w:t>
            </w:r>
            <w:r>
              <w:rPr>
                <w:rFonts w:ascii="Calibri Light" w:eastAsia="Times New Roman" w:hAnsi="Calibri Light" w:cs="Calibri Light"/>
                <w:b/>
                <w:color w:val="000000"/>
                <w:sz w:val="20"/>
                <w:szCs w:val="20"/>
              </w:rPr>
              <w:t>/month</w:t>
            </w:r>
            <w:r w:rsidRPr="001C4362">
              <w:rPr>
                <w:rFonts w:ascii="Calibri Light" w:eastAsia="Times New Roman" w:hAnsi="Calibri Light" w:cs="Calibri Light"/>
                <w:b/>
                <w:color w:val="000000"/>
                <w:sz w:val="20"/>
                <w:szCs w:val="20"/>
              </w:rPr>
              <w:t>)</w:t>
            </w:r>
          </w:p>
        </w:tc>
        <w:tc>
          <w:tcPr>
            <w:tcW w:w="2338" w:type="dxa"/>
          </w:tcPr>
          <w:p w14:paraId="6F124DBD" w14:textId="77777777" w:rsidR="0070044B" w:rsidRDefault="0070044B" w:rsidP="000139D0">
            <w:pPr>
              <w:rPr>
                <w:rFonts w:ascii="Calibri Light" w:eastAsia="Times New Roman" w:hAnsi="Calibri Light" w:cs="Calibri Light"/>
                <w:b/>
                <w:color w:val="000000"/>
                <w:sz w:val="20"/>
                <w:szCs w:val="20"/>
              </w:rPr>
            </w:pPr>
            <w:r w:rsidRPr="002D1969">
              <w:rPr>
                <w:rFonts w:ascii="Calibri Light" w:eastAsia="Times New Roman" w:hAnsi="Calibri Light" w:cs="Calibri Light"/>
                <w:b/>
                <w:color w:val="000000"/>
                <w:sz w:val="20"/>
                <w:szCs w:val="20"/>
              </w:rPr>
              <w:t>Precipitation</w:t>
            </w:r>
            <w:r w:rsidRPr="001C4362">
              <w:rPr>
                <w:rFonts w:ascii="Calibri Light" w:eastAsia="Times New Roman" w:hAnsi="Calibri Light" w:cs="Calibri Light"/>
                <w:b/>
                <w:color w:val="000000"/>
                <w:sz w:val="20"/>
                <w:szCs w:val="20"/>
              </w:rPr>
              <w:t xml:space="preserve"> </w:t>
            </w:r>
          </w:p>
          <w:p w14:paraId="2C3D4E30" w14:textId="77777777" w:rsidR="0070044B" w:rsidRPr="002D1969" w:rsidRDefault="0070044B" w:rsidP="000139D0">
            <w:pPr>
              <w:rPr>
                <w:rFonts w:ascii="Calibri Light" w:eastAsia="Times New Roman" w:hAnsi="Calibri Light" w:cs="Calibri Light"/>
                <w:color w:val="000000"/>
                <w:sz w:val="20"/>
                <w:szCs w:val="20"/>
              </w:rPr>
            </w:pPr>
            <w:r w:rsidRPr="001C4362">
              <w:rPr>
                <w:rFonts w:ascii="Calibri Light" w:eastAsia="Times New Roman" w:hAnsi="Calibri Light" w:cs="Calibri Light"/>
                <w:b/>
                <w:color w:val="000000"/>
                <w:sz w:val="20"/>
                <w:szCs w:val="20"/>
              </w:rPr>
              <w:t>(mm</w:t>
            </w:r>
            <w:r>
              <w:rPr>
                <w:rFonts w:ascii="Calibri Light" w:eastAsia="Times New Roman" w:hAnsi="Calibri Light" w:cs="Calibri Light"/>
                <w:b/>
                <w:color w:val="000000"/>
                <w:sz w:val="20"/>
                <w:szCs w:val="20"/>
              </w:rPr>
              <w:t>/month</w:t>
            </w:r>
            <w:r w:rsidRPr="001C4362">
              <w:rPr>
                <w:rFonts w:ascii="Calibri Light" w:eastAsia="Times New Roman" w:hAnsi="Calibri Light" w:cs="Calibri Light"/>
                <w:b/>
                <w:color w:val="000000"/>
                <w:sz w:val="20"/>
                <w:szCs w:val="20"/>
              </w:rPr>
              <w:t>)</w:t>
            </w:r>
          </w:p>
        </w:tc>
        <w:tc>
          <w:tcPr>
            <w:tcW w:w="2338" w:type="dxa"/>
          </w:tcPr>
          <w:p w14:paraId="46ED4B19" w14:textId="77777777" w:rsidR="0070044B" w:rsidRPr="002D1969" w:rsidRDefault="0070044B" w:rsidP="000139D0">
            <w:pPr>
              <w:rPr>
                <w:rFonts w:ascii="Calibri Light" w:eastAsia="Times New Roman" w:hAnsi="Calibri Light" w:cs="Calibri Light"/>
                <w:color w:val="000000"/>
                <w:sz w:val="20"/>
                <w:szCs w:val="20"/>
              </w:rPr>
            </w:pPr>
            <w:r w:rsidRPr="002D1969">
              <w:rPr>
                <w:rFonts w:ascii="Calibri Light" w:eastAsia="Times New Roman" w:hAnsi="Calibri Light" w:cs="Calibri Light"/>
                <w:b/>
                <w:color w:val="000000"/>
                <w:sz w:val="20"/>
                <w:szCs w:val="20"/>
              </w:rPr>
              <w:t>Net Evaporation</w:t>
            </w:r>
            <w:r w:rsidRPr="001C4362">
              <w:rPr>
                <w:rFonts w:ascii="Calibri Light" w:eastAsia="Times New Roman" w:hAnsi="Calibri Light" w:cs="Calibri Light"/>
                <w:b/>
                <w:color w:val="000000"/>
                <w:sz w:val="20"/>
                <w:szCs w:val="20"/>
              </w:rPr>
              <w:t xml:space="preserve"> (mm</w:t>
            </w:r>
            <w:r>
              <w:rPr>
                <w:rFonts w:ascii="Calibri Light" w:eastAsia="Times New Roman" w:hAnsi="Calibri Light" w:cs="Calibri Light"/>
                <w:b/>
                <w:color w:val="000000"/>
                <w:sz w:val="20"/>
                <w:szCs w:val="20"/>
              </w:rPr>
              <w:t>/month</w:t>
            </w:r>
            <w:r w:rsidRPr="001C4362">
              <w:rPr>
                <w:rFonts w:ascii="Calibri Light" w:eastAsia="Times New Roman" w:hAnsi="Calibri Light" w:cs="Calibri Light"/>
                <w:b/>
                <w:color w:val="000000"/>
                <w:sz w:val="20"/>
                <w:szCs w:val="20"/>
              </w:rPr>
              <w:t>)</w:t>
            </w:r>
          </w:p>
        </w:tc>
      </w:tr>
      <w:tr w:rsidR="0070044B" w14:paraId="45F00A76" w14:textId="77777777" w:rsidTr="000139D0">
        <w:tc>
          <w:tcPr>
            <w:tcW w:w="2337" w:type="dxa"/>
          </w:tcPr>
          <w:p w14:paraId="3C95E8FC" w14:textId="77777777" w:rsidR="0070044B" w:rsidRDefault="0070044B" w:rsidP="0070044B">
            <w:r w:rsidRPr="001C4362">
              <w:rPr>
                <w:rFonts w:ascii="Calibri Light" w:eastAsia="Times New Roman" w:hAnsi="Calibri Light" w:cs="Calibri Light"/>
                <w:color w:val="000000"/>
                <w:sz w:val="20"/>
                <w:szCs w:val="20"/>
              </w:rPr>
              <w:t>Jan</w:t>
            </w:r>
          </w:p>
        </w:tc>
        <w:tc>
          <w:tcPr>
            <w:tcW w:w="2337" w:type="dxa"/>
          </w:tcPr>
          <w:p w14:paraId="5E17DDF7" w14:textId="168711B7" w:rsidR="0070044B" w:rsidRDefault="0070044B" w:rsidP="0070044B">
            <w:r w:rsidRPr="002D1969">
              <w:rPr>
                <w:rFonts w:ascii="Calibri Light" w:eastAsia="Times New Roman" w:hAnsi="Calibri Light" w:cs="Calibri Light"/>
                <w:color w:val="000000"/>
                <w:sz w:val="20"/>
                <w:szCs w:val="20"/>
              </w:rPr>
              <w:t>155.3</w:t>
            </w:r>
          </w:p>
        </w:tc>
        <w:tc>
          <w:tcPr>
            <w:tcW w:w="2338" w:type="dxa"/>
          </w:tcPr>
          <w:p w14:paraId="54AB4570" w14:textId="06F7A226" w:rsidR="0070044B" w:rsidRDefault="0070044B" w:rsidP="0070044B">
            <w:r w:rsidRPr="002D1969">
              <w:rPr>
                <w:rFonts w:ascii="Calibri Light" w:eastAsia="Times New Roman" w:hAnsi="Calibri Light" w:cs="Calibri Light"/>
                <w:color w:val="000000"/>
                <w:sz w:val="20"/>
                <w:szCs w:val="20"/>
              </w:rPr>
              <w:t>6.5</w:t>
            </w:r>
          </w:p>
        </w:tc>
        <w:tc>
          <w:tcPr>
            <w:tcW w:w="2338" w:type="dxa"/>
          </w:tcPr>
          <w:p w14:paraId="4993CB6E" w14:textId="568FCA86" w:rsidR="0070044B" w:rsidRDefault="0070044B" w:rsidP="0070044B">
            <w:r w:rsidRPr="002D1969">
              <w:rPr>
                <w:rFonts w:ascii="Calibri Light" w:eastAsia="Times New Roman" w:hAnsi="Calibri Light" w:cs="Calibri Light"/>
                <w:color w:val="000000"/>
                <w:sz w:val="20"/>
                <w:szCs w:val="20"/>
              </w:rPr>
              <w:t>148.8</w:t>
            </w:r>
          </w:p>
        </w:tc>
      </w:tr>
      <w:tr w:rsidR="0070044B" w14:paraId="151BB1B4" w14:textId="77777777" w:rsidTr="000139D0">
        <w:tc>
          <w:tcPr>
            <w:tcW w:w="2337" w:type="dxa"/>
          </w:tcPr>
          <w:p w14:paraId="24CE1FFE" w14:textId="77777777" w:rsidR="0070044B" w:rsidRDefault="0070044B" w:rsidP="0070044B">
            <w:r w:rsidRPr="001C4362">
              <w:rPr>
                <w:rFonts w:ascii="Calibri Light" w:eastAsia="Times New Roman" w:hAnsi="Calibri Light" w:cs="Calibri Light"/>
                <w:color w:val="000000"/>
                <w:sz w:val="20"/>
                <w:szCs w:val="20"/>
              </w:rPr>
              <w:t>Feb</w:t>
            </w:r>
          </w:p>
        </w:tc>
        <w:tc>
          <w:tcPr>
            <w:tcW w:w="2337" w:type="dxa"/>
          </w:tcPr>
          <w:p w14:paraId="12AE25EC" w14:textId="2F27E7D8" w:rsidR="0070044B" w:rsidRDefault="0070044B" w:rsidP="0070044B">
            <w:r w:rsidRPr="002D1969">
              <w:rPr>
                <w:rFonts w:ascii="Calibri Light" w:eastAsia="Times New Roman" w:hAnsi="Calibri Light" w:cs="Calibri Light"/>
                <w:color w:val="000000"/>
                <w:sz w:val="20"/>
                <w:szCs w:val="20"/>
              </w:rPr>
              <w:t>158.7</w:t>
            </w:r>
          </w:p>
        </w:tc>
        <w:tc>
          <w:tcPr>
            <w:tcW w:w="2338" w:type="dxa"/>
          </w:tcPr>
          <w:p w14:paraId="3DF18F9F" w14:textId="013A72FA" w:rsidR="0070044B" w:rsidRDefault="0070044B" w:rsidP="0070044B">
            <w:r w:rsidRPr="002D1969">
              <w:rPr>
                <w:rFonts w:ascii="Calibri Light" w:eastAsia="Times New Roman" w:hAnsi="Calibri Light" w:cs="Calibri Light"/>
                <w:color w:val="000000"/>
                <w:sz w:val="20"/>
                <w:szCs w:val="20"/>
              </w:rPr>
              <w:t>8.2</w:t>
            </w:r>
          </w:p>
        </w:tc>
        <w:tc>
          <w:tcPr>
            <w:tcW w:w="2338" w:type="dxa"/>
          </w:tcPr>
          <w:p w14:paraId="771FAC23" w14:textId="18BDA33E" w:rsidR="0070044B" w:rsidRDefault="0070044B" w:rsidP="0070044B">
            <w:r w:rsidRPr="002D1969">
              <w:rPr>
                <w:rFonts w:ascii="Calibri Light" w:eastAsia="Times New Roman" w:hAnsi="Calibri Light" w:cs="Calibri Light"/>
                <w:color w:val="000000"/>
                <w:sz w:val="20"/>
                <w:szCs w:val="20"/>
              </w:rPr>
              <w:t>150.4</w:t>
            </w:r>
          </w:p>
        </w:tc>
      </w:tr>
      <w:tr w:rsidR="0070044B" w14:paraId="32E74EF1" w14:textId="77777777" w:rsidTr="000139D0">
        <w:tc>
          <w:tcPr>
            <w:tcW w:w="2337" w:type="dxa"/>
          </w:tcPr>
          <w:p w14:paraId="627D0AF3" w14:textId="77777777" w:rsidR="0070044B" w:rsidRPr="001C4362" w:rsidRDefault="0070044B" w:rsidP="0070044B">
            <w:pPr>
              <w:rPr>
                <w:rFonts w:ascii="Calibri Light" w:eastAsia="Times New Roman" w:hAnsi="Calibri Light" w:cs="Calibri Light"/>
                <w:color w:val="000000"/>
                <w:sz w:val="20"/>
                <w:szCs w:val="20"/>
              </w:rPr>
            </w:pPr>
            <w:r w:rsidRPr="001C4362">
              <w:rPr>
                <w:rFonts w:ascii="Calibri Light" w:eastAsia="Times New Roman" w:hAnsi="Calibri Light" w:cs="Calibri Light"/>
                <w:color w:val="000000"/>
                <w:sz w:val="20"/>
                <w:szCs w:val="20"/>
              </w:rPr>
              <w:t>Mar</w:t>
            </w:r>
          </w:p>
        </w:tc>
        <w:tc>
          <w:tcPr>
            <w:tcW w:w="2337" w:type="dxa"/>
          </w:tcPr>
          <w:p w14:paraId="7219EDD5" w14:textId="44302DAF"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174.1</w:t>
            </w:r>
          </w:p>
        </w:tc>
        <w:tc>
          <w:tcPr>
            <w:tcW w:w="2338" w:type="dxa"/>
          </w:tcPr>
          <w:p w14:paraId="67C5F13F" w14:textId="74B3DE97"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27.2</w:t>
            </w:r>
          </w:p>
        </w:tc>
        <w:tc>
          <w:tcPr>
            <w:tcW w:w="2338" w:type="dxa"/>
          </w:tcPr>
          <w:p w14:paraId="2FC4FB3E" w14:textId="4B73C552"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147.0</w:t>
            </w:r>
          </w:p>
        </w:tc>
      </w:tr>
      <w:tr w:rsidR="0070044B" w14:paraId="51EDD667" w14:textId="77777777" w:rsidTr="000139D0">
        <w:tc>
          <w:tcPr>
            <w:tcW w:w="2337" w:type="dxa"/>
          </w:tcPr>
          <w:p w14:paraId="6ECC5016" w14:textId="77777777" w:rsidR="0070044B" w:rsidRPr="001C4362" w:rsidRDefault="0070044B" w:rsidP="0070044B">
            <w:pPr>
              <w:rPr>
                <w:rFonts w:ascii="Calibri Light" w:eastAsia="Times New Roman" w:hAnsi="Calibri Light" w:cs="Calibri Light"/>
                <w:color w:val="000000"/>
                <w:sz w:val="20"/>
                <w:szCs w:val="20"/>
              </w:rPr>
            </w:pPr>
            <w:r w:rsidRPr="001C4362">
              <w:rPr>
                <w:rFonts w:ascii="Calibri Light" w:eastAsia="Times New Roman" w:hAnsi="Calibri Light" w:cs="Calibri Light"/>
                <w:color w:val="000000"/>
                <w:sz w:val="20"/>
                <w:szCs w:val="20"/>
              </w:rPr>
              <w:t>Apr</w:t>
            </w:r>
          </w:p>
        </w:tc>
        <w:tc>
          <w:tcPr>
            <w:tcW w:w="2337" w:type="dxa"/>
          </w:tcPr>
          <w:p w14:paraId="2F294258" w14:textId="61B5204D"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195.8</w:t>
            </w:r>
          </w:p>
        </w:tc>
        <w:tc>
          <w:tcPr>
            <w:tcW w:w="2338" w:type="dxa"/>
          </w:tcPr>
          <w:p w14:paraId="5CE3089A" w14:textId="665B7D03"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49.1</w:t>
            </w:r>
          </w:p>
        </w:tc>
        <w:tc>
          <w:tcPr>
            <w:tcW w:w="2338" w:type="dxa"/>
          </w:tcPr>
          <w:p w14:paraId="0CCDE599" w14:textId="151D751E"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146.7</w:t>
            </w:r>
          </w:p>
        </w:tc>
      </w:tr>
      <w:tr w:rsidR="0070044B" w14:paraId="59279977" w14:textId="77777777" w:rsidTr="000139D0">
        <w:tc>
          <w:tcPr>
            <w:tcW w:w="2337" w:type="dxa"/>
          </w:tcPr>
          <w:p w14:paraId="2C47139F" w14:textId="77777777" w:rsidR="0070044B" w:rsidRPr="001C4362" w:rsidRDefault="0070044B" w:rsidP="0070044B">
            <w:pPr>
              <w:rPr>
                <w:rFonts w:ascii="Calibri Light" w:eastAsia="Times New Roman" w:hAnsi="Calibri Light" w:cs="Calibri Light"/>
                <w:color w:val="000000"/>
                <w:sz w:val="20"/>
                <w:szCs w:val="20"/>
              </w:rPr>
            </w:pPr>
            <w:r w:rsidRPr="001C4362">
              <w:rPr>
                <w:rFonts w:ascii="Calibri Light" w:eastAsia="Times New Roman" w:hAnsi="Calibri Light" w:cs="Calibri Light"/>
                <w:color w:val="000000"/>
                <w:sz w:val="20"/>
                <w:szCs w:val="20"/>
              </w:rPr>
              <w:t>May</w:t>
            </w:r>
          </w:p>
        </w:tc>
        <w:tc>
          <w:tcPr>
            <w:tcW w:w="2337" w:type="dxa"/>
          </w:tcPr>
          <w:p w14:paraId="3DC88B4F" w14:textId="1E2B25D3"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164.7</w:t>
            </w:r>
          </w:p>
        </w:tc>
        <w:tc>
          <w:tcPr>
            <w:tcW w:w="2338" w:type="dxa"/>
          </w:tcPr>
          <w:p w14:paraId="519539A7" w14:textId="33325E8A"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126.8</w:t>
            </w:r>
          </w:p>
        </w:tc>
        <w:tc>
          <w:tcPr>
            <w:tcW w:w="2338" w:type="dxa"/>
          </w:tcPr>
          <w:p w14:paraId="64D1A158" w14:textId="75926D29"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37.9</w:t>
            </w:r>
          </w:p>
        </w:tc>
      </w:tr>
      <w:tr w:rsidR="0070044B" w14:paraId="091CDA59" w14:textId="77777777" w:rsidTr="000139D0">
        <w:tc>
          <w:tcPr>
            <w:tcW w:w="2337" w:type="dxa"/>
          </w:tcPr>
          <w:p w14:paraId="5F3744AB" w14:textId="77777777" w:rsidR="0070044B" w:rsidRPr="001C4362" w:rsidRDefault="0070044B" w:rsidP="0070044B">
            <w:pPr>
              <w:rPr>
                <w:rFonts w:ascii="Calibri Light" w:eastAsia="Times New Roman" w:hAnsi="Calibri Light" w:cs="Calibri Light"/>
                <w:color w:val="000000"/>
                <w:sz w:val="20"/>
                <w:szCs w:val="20"/>
              </w:rPr>
            </w:pPr>
            <w:r w:rsidRPr="001C4362">
              <w:rPr>
                <w:rFonts w:ascii="Calibri Light" w:eastAsia="Times New Roman" w:hAnsi="Calibri Light" w:cs="Calibri Light"/>
                <w:color w:val="000000"/>
                <w:sz w:val="20"/>
                <w:szCs w:val="20"/>
              </w:rPr>
              <w:t>June</w:t>
            </w:r>
          </w:p>
        </w:tc>
        <w:tc>
          <w:tcPr>
            <w:tcW w:w="2337" w:type="dxa"/>
          </w:tcPr>
          <w:p w14:paraId="6652372D" w14:textId="026CFF71"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132.1</w:t>
            </w:r>
          </w:p>
        </w:tc>
        <w:tc>
          <w:tcPr>
            <w:tcW w:w="2338" w:type="dxa"/>
          </w:tcPr>
          <w:p w14:paraId="7B1B9821" w14:textId="7B35844F"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188.8</w:t>
            </w:r>
          </w:p>
        </w:tc>
        <w:tc>
          <w:tcPr>
            <w:tcW w:w="2338" w:type="dxa"/>
          </w:tcPr>
          <w:p w14:paraId="6CA82192" w14:textId="5ED38D44"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-56.8</w:t>
            </w:r>
          </w:p>
        </w:tc>
      </w:tr>
      <w:tr w:rsidR="0070044B" w14:paraId="1E4D5C83" w14:textId="77777777" w:rsidTr="000139D0">
        <w:tc>
          <w:tcPr>
            <w:tcW w:w="2337" w:type="dxa"/>
          </w:tcPr>
          <w:p w14:paraId="32F148FF" w14:textId="77777777" w:rsidR="0070044B" w:rsidRPr="001C4362" w:rsidRDefault="0070044B" w:rsidP="0070044B">
            <w:pPr>
              <w:rPr>
                <w:rFonts w:ascii="Calibri Light" w:eastAsia="Times New Roman" w:hAnsi="Calibri Light" w:cs="Calibri Light"/>
                <w:color w:val="000000"/>
                <w:sz w:val="20"/>
                <w:szCs w:val="20"/>
              </w:rPr>
            </w:pPr>
            <w:r w:rsidRPr="001C4362">
              <w:rPr>
                <w:rFonts w:ascii="Calibri Light" w:eastAsia="Times New Roman" w:hAnsi="Calibri Light" w:cs="Calibri Light"/>
                <w:color w:val="000000"/>
                <w:sz w:val="20"/>
                <w:szCs w:val="20"/>
              </w:rPr>
              <w:t>July</w:t>
            </w:r>
          </w:p>
        </w:tc>
        <w:tc>
          <w:tcPr>
            <w:tcW w:w="2337" w:type="dxa"/>
          </w:tcPr>
          <w:p w14:paraId="6D8A2F1B" w14:textId="3728BAE6"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108.2</w:t>
            </w:r>
          </w:p>
        </w:tc>
        <w:tc>
          <w:tcPr>
            <w:tcW w:w="2338" w:type="dxa"/>
          </w:tcPr>
          <w:p w14:paraId="693E2228" w14:textId="24E10AEC"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316.7</w:t>
            </w:r>
          </w:p>
        </w:tc>
        <w:tc>
          <w:tcPr>
            <w:tcW w:w="2338" w:type="dxa"/>
          </w:tcPr>
          <w:p w14:paraId="0FB14268" w14:textId="2E492319"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-208.4</w:t>
            </w:r>
          </w:p>
        </w:tc>
      </w:tr>
      <w:tr w:rsidR="0070044B" w14:paraId="6FC1C493" w14:textId="77777777" w:rsidTr="000139D0">
        <w:tc>
          <w:tcPr>
            <w:tcW w:w="2337" w:type="dxa"/>
          </w:tcPr>
          <w:p w14:paraId="18E2C111" w14:textId="77777777" w:rsidR="0070044B" w:rsidRPr="001C4362" w:rsidRDefault="0070044B" w:rsidP="0070044B">
            <w:pPr>
              <w:rPr>
                <w:rFonts w:ascii="Calibri Light" w:eastAsia="Times New Roman" w:hAnsi="Calibri Light" w:cs="Calibri Light"/>
                <w:color w:val="000000"/>
                <w:sz w:val="20"/>
                <w:szCs w:val="20"/>
              </w:rPr>
            </w:pPr>
            <w:r w:rsidRPr="001C4362">
              <w:rPr>
                <w:rFonts w:ascii="Calibri Light" w:eastAsia="Times New Roman" w:hAnsi="Calibri Light" w:cs="Calibri Light"/>
                <w:color w:val="000000"/>
                <w:sz w:val="20"/>
                <w:szCs w:val="20"/>
              </w:rPr>
              <w:t>Aug</w:t>
            </w:r>
          </w:p>
        </w:tc>
        <w:tc>
          <w:tcPr>
            <w:tcW w:w="2337" w:type="dxa"/>
          </w:tcPr>
          <w:p w14:paraId="4E157AD9" w14:textId="5A38E056"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103.5</w:t>
            </w:r>
          </w:p>
        </w:tc>
        <w:tc>
          <w:tcPr>
            <w:tcW w:w="2338" w:type="dxa"/>
          </w:tcPr>
          <w:p w14:paraId="2916B039" w14:textId="3B0C2E74"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296.7</w:t>
            </w:r>
          </w:p>
        </w:tc>
        <w:tc>
          <w:tcPr>
            <w:tcW w:w="2338" w:type="dxa"/>
          </w:tcPr>
          <w:p w14:paraId="667348EE" w14:textId="1F6770FF"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-193.2</w:t>
            </w:r>
          </w:p>
        </w:tc>
      </w:tr>
      <w:tr w:rsidR="0070044B" w14:paraId="4DD2BC46" w14:textId="77777777" w:rsidTr="000139D0">
        <w:tc>
          <w:tcPr>
            <w:tcW w:w="2337" w:type="dxa"/>
          </w:tcPr>
          <w:p w14:paraId="779F2DBD" w14:textId="77777777" w:rsidR="0070044B" w:rsidRPr="001C4362" w:rsidRDefault="0070044B" w:rsidP="0070044B">
            <w:pPr>
              <w:rPr>
                <w:rFonts w:ascii="Calibri Light" w:eastAsia="Times New Roman" w:hAnsi="Calibri Light" w:cs="Calibri Light"/>
                <w:color w:val="000000"/>
                <w:sz w:val="20"/>
                <w:szCs w:val="20"/>
              </w:rPr>
            </w:pPr>
            <w:r w:rsidRPr="001C4362">
              <w:rPr>
                <w:rFonts w:ascii="Calibri Light" w:eastAsia="Times New Roman" w:hAnsi="Calibri Light" w:cs="Calibri Light"/>
                <w:color w:val="000000"/>
                <w:sz w:val="20"/>
                <w:szCs w:val="20"/>
              </w:rPr>
              <w:t>Sept</w:t>
            </w:r>
          </w:p>
        </w:tc>
        <w:tc>
          <w:tcPr>
            <w:tcW w:w="2337" w:type="dxa"/>
          </w:tcPr>
          <w:p w14:paraId="30AAB30F" w14:textId="20FF5E89"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132.1</w:t>
            </w:r>
          </w:p>
        </w:tc>
        <w:tc>
          <w:tcPr>
            <w:tcW w:w="2338" w:type="dxa"/>
          </w:tcPr>
          <w:p w14:paraId="1FA4029E" w14:textId="7D1E4283"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189.1</w:t>
            </w:r>
          </w:p>
        </w:tc>
        <w:tc>
          <w:tcPr>
            <w:tcW w:w="2338" w:type="dxa"/>
          </w:tcPr>
          <w:p w14:paraId="72053BC4" w14:textId="2110F95B"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-57.0</w:t>
            </w:r>
          </w:p>
        </w:tc>
      </w:tr>
      <w:tr w:rsidR="0070044B" w14:paraId="01BF034D" w14:textId="77777777" w:rsidTr="000139D0">
        <w:tc>
          <w:tcPr>
            <w:tcW w:w="2337" w:type="dxa"/>
          </w:tcPr>
          <w:p w14:paraId="288D9CD4" w14:textId="77777777" w:rsidR="0070044B" w:rsidRPr="001C4362" w:rsidRDefault="0070044B" w:rsidP="0070044B">
            <w:pPr>
              <w:rPr>
                <w:rFonts w:ascii="Calibri Light" w:eastAsia="Times New Roman" w:hAnsi="Calibri Light" w:cs="Calibri Light"/>
                <w:color w:val="000000"/>
                <w:sz w:val="20"/>
                <w:szCs w:val="20"/>
              </w:rPr>
            </w:pPr>
            <w:r w:rsidRPr="001C4362">
              <w:rPr>
                <w:rFonts w:ascii="Calibri Light" w:eastAsia="Times New Roman" w:hAnsi="Calibri Light" w:cs="Calibri Light"/>
                <w:color w:val="000000"/>
                <w:sz w:val="20"/>
                <w:szCs w:val="20"/>
              </w:rPr>
              <w:t>Oct</w:t>
            </w:r>
          </w:p>
        </w:tc>
        <w:tc>
          <w:tcPr>
            <w:tcW w:w="2337" w:type="dxa"/>
          </w:tcPr>
          <w:p w14:paraId="5BC62ADC" w14:textId="232EA678"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160.0</w:t>
            </w:r>
          </w:p>
        </w:tc>
        <w:tc>
          <w:tcPr>
            <w:tcW w:w="2338" w:type="dxa"/>
          </w:tcPr>
          <w:p w14:paraId="5C671C73" w14:textId="6DB0C975"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92.5</w:t>
            </w:r>
          </w:p>
        </w:tc>
        <w:tc>
          <w:tcPr>
            <w:tcW w:w="2338" w:type="dxa"/>
          </w:tcPr>
          <w:p w14:paraId="7ABB6282" w14:textId="17E752FC"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67.5</w:t>
            </w:r>
          </w:p>
        </w:tc>
      </w:tr>
      <w:tr w:rsidR="0070044B" w14:paraId="222A2849" w14:textId="77777777" w:rsidTr="000139D0">
        <w:tc>
          <w:tcPr>
            <w:tcW w:w="2337" w:type="dxa"/>
          </w:tcPr>
          <w:p w14:paraId="17EE4E02" w14:textId="77777777" w:rsidR="0070044B" w:rsidRPr="001C4362" w:rsidRDefault="0070044B" w:rsidP="0070044B">
            <w:pPr>
              <w:rPr>
                <w:rFonts w:ascii="Calibri Light" w:eastAsia="Times New Roman" w:hAnsi="Calibri Light" w:cs="Calibri Light"/>
                <w:color w:val="000000"/>
                <w:sz w:val="20"/>
                <w:szCs w:val="20"/>
              </w:rPr>
            </w:pPr>
            <w:r w:rsidRPr="001C4362">
              <w:rPr>
                <w:rFonts w:ascii="Calibri Light" w:eastAsia="Times New Roman" w:hAnsi="Calibri Light" w:cs="Calibri Light"/>
                <w:color w:val="000000"/>
                <w:sz w:val="20"/>
                <w:szCs w:val="20"/>
              </w:rPr>
              <w:t>Nov</w:t>
            </w:r>
          </w:p>
        </w:tc>
        <w:tc>
          <w:tcPr>
            <w:tcW w:w="2337" w:type="dxa"/>
          </w:tcPr>
          <w:p w14:paraId="2C335C93" w14:textId="3621DEBD"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145.7</w:t>
            </w:r>
          </w:p>
        </w:tc>
        <w:tc>
          <w:tcPr>
            <w:tcW w:w="2338" w:type="dxa"/>
          </w:tcPr>
          <w:p w14:paraId="49734693" w14:textId="36E9C364"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22.2</w:t>
            </w:r>
          </w:p>
        </w:tc>
        <w:tc>
          <w:tcPr>
            <w:tcW w:w="2338" w:type="dxa"/>
          </w:tcPr>
          <w:p w14:paraId="666740B4" w14:textId="45164090"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123.5</w:t>
            </w:r>
          </w:p>
        </w:tc>
      </w:tr>
      <w:tr w:rsidR="0070044B" w14:paraId="69C88755" w14:textId="77777777" w:rsidTr="000139D0">
        <w:tc>
          <w:tcPr>
            <w:tcW w:w="2337" w:type="dxa"/>
          </w:tcPr>
          <w:p w14:paraId="46584BC4" w14:textId="77777777" w:rsidR="0070044B" w:rsidRPr="001C4362" w:rsidRDefault="0070044B" w:rsidP="0070044B">
            <w:pPr>
              <w:rPr>
                <w:rFonts w:ascii="Calibri Light" w:eastAsia="Times New Roman" w:hAnsi="Calibri Light" w:cs="Calibri Light"/>
                <w:color w:val="000000"/>
                <w:sz w:val="20"/>
                <w:szCs w:val="20"/>
              </w:rPr>
            </w:pPr>
            <w:r w:rsidRPr="001C4362">
              <w:rPr>
                <w:rFonts w:ascii="Calibri Light" w:eastAsia="Times New Roman" w:hAnsi="Calibri Light" w:cs="Calibri Light"/>
                <w:color w:val="000000"/>
                <w:sz w:val="20"/>
                <w:szCs w:val="20"/>
              </w:rPr>
              <w:t>Dec</w:t>
            </w:r>
          </w:p>
        </w:tc>
        <w:tc>
          <w:tcPr>
            <w:tcW w:w="2337" w:type="dxa"/>
          </w:tcPr>
          <w:p w14:paraId="445F7079" w14:textId="7BF1DEBF"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150.6</w:t>
            </w:r>
          </w:p>
        </w:tc>
        <w:tc>
          <w:tcPr>
            <w:tcW w:w="2338" w:type="dxa"/>
          </w:tcPr>
          <w:p w14:paraId="1C6ABCBB" w14:textId="28B850FB"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6.1</w:t>
            </w:r>
          </w:p>
        </w:tc>
        <w:tc>
          <w:tcPr>
            <w:tcW w:w="2338" w:type="dxa"/>
          </w:tcPr>
          <w:p w14:paraId="45D7258E" w14:textId="330DC2CC"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color w:val="000000"/>
                <w:sz w:val="20"/>
                <w:szCs w:val="20"/>
              </w:rPr>
              <w:t>144.5</w:t>
            </w:r>
          </w:p>
        </w:tc>
      </w:tr>
      <w:tr w:rsidR="0070044B" w14:paraId="6F8AE1D5" w14:textId="77777777" w:rsidTr="000139D0">
        <w:tc>
          <w:tcPr>
            <w:tcW w:w="2337" w:type="dxa"/>
          </w:tcPr>
          <w:p w14:paraId="4CFCC469" w14:textId="77777777" w:rsidR="0070044B" w:rsidRPr="001C4362" w:rsidRDefault="0070044B" w:rsidP="0070044B">
            <w:pPr>
              <w:rPr>
                <w:rFonts w:ascii="Calibri Light" w:eastAsia="Times New Roman" w:hAnsi="Calibri Light" w:cs="Calibri Light"/>
                <w:color w:val="000000"/>
                <w:sz w:val="20"/>
                <w:szCs w:val="20"/>
              </w:rPr>
            </w:pPr>
            <w:r w:rsidRPr="001C4362">
              <w:rPr>
                <w:rFonts w:ascii="Calibri Light" w:eastAsia="Times New Roman" w:hAnsi="Calibri Light" w:cs="Calibri Light"/>
                <w:b/>
                <w:bCs/>
                <w:color w:val="000000"/>
                <w:sz w:val="20"/>
                <w:szCs w:val="20"/>
              </w:rPr>
              <w:t>Total</w:t>
            </w:r>
          </w:p>
        </w:tc>
        <w:tc>
          <w:tcPr>
            <w:tcW w:w="2337" w:type="dxa"/>
          </w:tcPr>
          <w:p w14:paraId="1807C5A4" w14:textId="65202CA2"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b/>
                <w:bCs/>
                <w:color w:val="000000"/>
                <w:sz w:val="20"/>
                <w:szCs w:val="20"/>
              </w:rPr>
              <w:t>1780.7</w:t>
            </w:r>
          </w:p>
        </w:tc>
        <w:tc>
          <w:tcPr>
            <w:tcW w:w="2338" w:type="dxa"/>
          </w:tcPr>
          <w:p w14:paraId="7D35E1B7" w14:textId="76E5CFAA"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b/>
                <w:bCs/>
                <w:color w:val="000000"/>
                <w:sz w:val="20"/>
                <w:szCs w:val="20"/>
              </w:rPr>
              <w:t>1329.9</w:t>
            </w:r>
          </w:p>
        </w:tc>
        <w:tc>
          <w:tcPr>
            <w:tcW w:w="2338" w:type="dxa"/>
          </w:tcPr>
          <w:p w14:paraId="17213214" w14:textId="2419430B" w:rsidR="0070044B" w:rsidRPr="002D1969" w:rsidRDefault="0070044B" w:rsidP="0070044B">
            <w:pPr>
              <w:rPr>
                <w:rFonts w:ascii="Calibri Light" w:eastAsia="Times New Roman" w:hAnsi="Calibri Light" w:cs="Calibri Light"/>
                <w:color w:val="000000"/>
                <w:sz w:val="20"/>
                <w:szCs w:val="20"/>
              </w:rPr>
            </w:pPr>
            <w:r w:rsidRPr="002D1969">
              <w:rPr>
                <w:rFonts w:ascii="Calibri Light" w:eastAsia="Times New Roman" w:hAnsi="Calibri Light" w:cs="Calibri Light"/>
                <w:b/>
                <w:bCs/>
                <w:color w:val="000000"/>
                <w:sz w:val="20"/>
                <w:szCs w:val="20"/>
              </w:rPr>
              <w:t>450.8</w:t>
            </w:r>
          </w:p>
        </w:tc>
      </w:tr>
    </w:tbl>
    <w:p w14:paraId="50622A92" w14:textId="22446D21" w:rsidR="00CD3BCC" w:rsidRDefault="00CD3BCC" w:rsidP="00CD3BCC"/>
    <w:p w14:paraId="3373DF30" w14:textId="45D9A34A" w:rsidR="00CD3BCC" w:rsidRDefault="00CD3BCC" w:rsidP="00CD3BCC"/>
    <w:p w14:paraId="495A1A76" w14:textId="77777777" w:rsidR="00CD3BCC" w:rsidRDefault="00CD3BCC" w:rsidP="00CD3BCC"/>
    <w:p w14:paraId="7E9E7053" w14:textId="77777777" w:rsidR="00CD3BCC" w:rsidRDefault="00CD3BCC">
      <w:pPr>
        <w:rPr>
          <w:rFonts w:ascii="Calibri Light" w:eastAsiaTheme="majorEastAsia" w:hAnsi="Calibri Light" w:cs="Calibri Light"/>
          <w:color w:val="2E74B5" w:themeColor="accent1" w:themeShade="BF"/>
          <w:sz w:val="26"/>
          <w:szCs w:val="26"/>
        </w:rPr>
      </w:pPr>
      <w:r>
        <w:rPr>
          <w:rFonts w:ascii="Calibri Light" w:hAnsi="Calibri Light" w:cs="Calibri Light"/>
        </w:rPr>
        <w:br w:type="page"/>
      </w:r>
    </w:p>
    <w:p w14:paraId="5E020A41" w14:textId="756BD405" w:rsidR="00B3304E" w:rsidRDefault="00B3304E" w:rsidP="00B3304E">
      <w:pPr>
        <w:pStyle w:val="Heading2"/>
        <w:rPr>
          <w:rFonts w:ascii="Calibri Light" w:hAnsi="Calibri Light" w:cs="Calibri Light"/>
        </w:rPr>
      </w:pPr>
      <w:bookmarkStart w:id="60" w:name="_Toc132359371"/>
      <w:r>
        <w:rPr>
          <w:rFonts w:ascii="Calibri Light" w:hAnsi="Calibri Light" w:cs="Calibri Light"/>
        </w:rPr>
        <w:lastRenderedPageBreak/>
        <w:t xml:space="preserve">Supplementary note </w:t>
      </w:r>
      <w:r w:rsidR="00655FA3">
        <w:rPr>
          <w:rFonts w:ascii="Calibri Light" w:hAnsi="Calibri Light" w:cs="Calibri Light"/>
        </w:rPr>
        <w:t>4</w:t>
      </w:r>
      <w:r>
        <w:rPr>
          <w:rFonts w:ascii="Calibri Light" w:hAnsi="Calibri Light" w:cs="Calibri Light"/>
        </w:rPr>
        <w:t xml:space="preserve">: Cascade </w:t>
      </w:r>
      <w:r w:rsidR="00CD3BCC">
        <w:rPr>
          <w:rFonts w:ascii="Calibri Light" w:hAnsi="Calibri Light" w:cs="Calibri Light"/>
        </w:rPr>
        <w:t>assumptions</w:t>
      </w:r>
      <w:bookmarkEnd w:id="60"/>
    </w:p>
    <w:p w14:paraId="760B0BBE" w14:textId="3FC05509" w:rsidR="00CD3BCC" w:rsidRDefault="00CD3BCC" w:rsidP="00CD3BCC">
      <w:pPr>
        <w:pStyle w:val="Heading3"/>
      </w:pPr>
      <w:bookmarkStart w:id="61" w:name="_Toc132359372"/>
      <w:r>
        <w:t>A) Flood space elevation</w:t>
      </w:r>
      <w:bookmarkEnd w:id="61"/>
    </w:p>
    <w:tbl>
      <w:tblPr>
        <w:tblStyle w:val="TableGrid"/>
        <w:tblW w:w="5000" w:type="pct"/>
        <w:tblLook w:val="04A0" w:firstRow="1" w:lastRow="0" w:firstColumn="1" w:lastColumn="0" w:noHBand="0" w:noVBand="1"/>
      </w:tblPr>
      <w:tblGrid>
        <w:gridCol w:w="1014"/>
        <w:gridCol w:w="1186"/>
        <w:gridCol w:w="1081"/>
        <w:gridCol w:w="1217"/>
        <w:gridCol w:w="1141"/>
        <w:gridCol w:w="1014"/>
        <w:gridCol w:w="939"/>
        <w:gridCol w:w="750"/>
        <w:gridCol w:w="1008"/>
      </w:tblGrid>
      <w:tr w:rsidR="00CD3BCC" w:rsidRPr="00B2593F" w14:paraId="45708CAC" w14:textId="77777777" w:rsidTr="0045031A">
        <w:tc>
          <w:tcPr>
            <w:tcW w:w="5000" w:type="pct"/>
            <w:gridSpan w:val="9"/>
          </w:tcPr>
          <w:p w14:paraId="50E6E874" w14:textId="2F53DF73" w:rsidR="00CD3BCC" w:rsidRPr="00B2593F" w:rsidRDefault="00CD3BCC" w:rsidP="00FA0A22">
            <w:pPr>
              <w:rPr>
                <w:rFonts w:ascii="Calibri Light" w:hAnsi="Calibri Light"/>
                <w:i/>
                <w:sz w:val="20"/>
              </w:rPr>
            </w:pPr>
            <w:bookmarkStart w:id="62" w:name="_Ref116985425"/>
            <w:bookmarkStart w:id="63" w:name="_Toc117779208"/>
            <w:bookmarkStart w:id="64" w:name="_Toc117790364"/>
            <w:bookmarkStart w:id="65" w:name="_Toc120715499"/>
            <w:bookmarkStart w:id="66" w:name="_Toc121150430"/>
            <w:bookmarkStart w:id="67" w:name="_Toc121304959"/>
            <w:bookmarkStart w:id="68" w:name="_Toc124343633"/>
            <w:bookmarkStart w:id="69" w:name="_Toc124344594"/>
            <w:bookmarkStart w:id="70" w:name="_Toc124346919"/>
            <w:bookmarkStart w:id="71" w:name="_Toc124347003"/>
            <w:bookmarkStart w:id="72" w:name="_Toc124347080"/>
            <w:bookmarkStart w:id="73" w:name="_Toc124418817"/>
            <w:bookmarkStart w:id="74" w:name="_Toc126243561"/>
            <w:bookmarkStart w:id="75" w:name="_Toc129793588"/>
            <w:bookmarkStart w:id="76" w:name="_Toc132360068"/>
            <w:r w:rsidRPr="00B2593F">
              <w:rPr>
                <w:rFonts w:ascii="Calibri Light" w:hAnsi="Calibri Light"/>
                <w:b/>
                <w:i/>
                <w:sz w:val="20"/>
              </w:rPr>
              <w:t xml:space="preserve">Table </w:t>
            </w:r>
            <w:r w:rsidRPr="00B2593F">
              <w:rPr>
                <w:rFonts w:ascii="Calibri Light" w:hAnsi="Calibri Light"/>
                <w:b/>
                <w:i/>
                <w:sz w:val="20"/>
              </w:rPr>
              <w:fldChar w:fldCharType="begin"/>
            </w:r>
            <w:r w:rsidRPr="00B2593F">
              <w:rPr>
                <w:rFonts w:ascii="Calibri Light" w:hAnsi="Calibri Light"/>
                <w:b/>
                <w:i/>
                <w:sz w:val="20"/>
              </w:rPr>
              <w:instrText xml:space="preserve"> SEQ Table \* ARABIC </w:instrText>
            </w:r>
            <w:r w:rsidRPr="00B2593F">
              <w:rPr>
                <w:rFonts w:ascii="Calibri Light" w:hAnsi="Calibri Light"/>
                <w:b/>
                <w:i/>
                <w:sz w:val="20"/>
              </w:rPr>
              <w:fldChar w:fldCharType="separate"/>
            </w:r>
            <w:r w:rsidR="008163E6">
              <w:rPr>
                <w:rFonts w:ascii="Calibri Light" w:hAnsi="Calibri Light"/>
                <w:b/>
                <w:i/>
                <w:noProof/>
                <w:sz w:val="20"/>
              </w:rPr>
              <w:t>6</w:t>
            </w:r>
            <w:r w:rsidRPr="00B2593F">
              <w:rPr>
                <w:rFonts w:ascii="Calibri Light" w:hAnsi="Calibri Light"/>
                <w:b/>
                <w:i/>
                <w:sz w:val="20"/>
              </w:rPr>
              <w:fldChar w:fldCharType="end"/>
            </w:r>
            <w:bookmarkEnd w:id="62"/>
            <w:r w:rsidRPr="00B2593F">
              <w:rPr>
                <w:rFonts w:ascii="Calibri Light" w:hAnsi="Calibri Light"/>
                <w:b/>
                <w:i/>
                <w:sz w:val="20"/>
              </w:rPr>
              <w:t>.</w:t>
            </w:r>
            <w:r w:rsidRPr="00B2593F">
              <w:rPr>
                <w:rFonts w:ascii="Calibri Light" w:hAnsi="Calibri Light"/>
                <w:i/>
                <w:sz w:val="20"/>
              </w:rPr>
              <w:t xml:space="preserve"> Key </w:t>
            </w:r>
            <w:r>
              <w:rPr>
                <w:rFonts w:ascii="Calibri Light" w:hAnsi="Calibri Light"/>
                <w:i/>
                <w:sz w:val="20"/>
              </w:rPr>
              <w:t>values</w:t>
            </w:r>
            <w:r w:rsidRPr="00B2593F">
              <w:rPr>
                <w:rFonts w:ascii="Calibri Light" w:hAnsi="Calibri Light"/>
                <w:i/>
                <w:sz w:val="20"/>
              </w:rPr>
              <w:t xml:space="preserve"> used to calculate flood space elevation for the Upper Mendaya </w:t>
            </w:r>
            <w:r>
              <w:rPr>
                <w:rFonts w:ascii="Calibri Light" w:hAnsi="Calibri Light"/>
                <w:i/>
                <w:sz w:val="20"/>
              </w:rPr>
              <w:t>and Beko Abo High dams.</w:t>
            </w:r>
            <w:bookmarkEnd w:id="63"/>
            <w:bookmarkEnd w:id="64"/>
            <w:bookmarkEnd w:id="65"/>
            <w:bookmarkEnd w:id="66"/>
            <w:bookmarkEnd w:id="67"/>
            <w:bookmarkEnd w:id="68"/>
            <w:bookmarkEnd w:id="69"/>
            <w:bookmarkEnd w:id="70"/>
            <w:bookmarkEnd w:id="71"/>
            <w:bookmarkEnd w:id="72"/>
            <w:bookmarkEnd w:id="73"/>
            <w:bookmarkEnd w:id="74"/>
            <w:bookmarkEnd w:id="75"/>
            <w:bookmarkEnd w:id="76"/>
          </w:p>
        </w:tc>
      </w:tr>
      <w:tr w:rsidR="00CD3BCC" w:rsidRPr="00B2593F" w14:paraId="325FE25F" w14:textId="77777777" w:rsidTr="0045031A">
        <w:tc>
          <w:tcPr>
            <w:tcW w:w="543" w:type="pct"/>
          </w:tcPr>
          <w:p w14:paraId="09D176DB" w14:textId="77777777" w:rsidR="00CD3BCC" w:rsidRPr="00B2593F" w:rsidRDefault="00CD3BCC" w:rsidP="00FA0A22">
            <w:pPr>
              <w:rPr>
                <w:rFonts w:ascii="Calibri Light" w:hAnsi="Calibri Light"/>
                <w:b/>
                <w:sz w:val="20"/>
              </w:rPr>
            </w:pPr>
            <w:r w:rsidRPr="00B2593F">
              <w:rPr>
                <w:rFonts w:ascii="Calibri Light" w:hAnsi="Calibri Light"/>
                <w:b/>
                <w:sz w:val="20"/>
              </w:rPr>
              <w:t>Dam</w:t>
            </w:r>
          </w:p>
        </w:tc>
        <w:tc>
          <w:tcPr>
            <w:tcW w:w="634" w:type="pct"/>
          </w:tcPr>
          <w:p w14:paraId="43C97744" w14:textId="77777777" w:rsidR="00CD3BCC" w:rsidRPr="00B2593F" w:rsidRDefault="00CD3BCC" w:rsidP="00FA0A22">
            <w:pPr>
              <w:rPr>
                <w:rFonts w:ascii="Calibri Light" w:hAnsi="Calibri Light"/>
                <w:b/>
                <w:sz w:val="20"/>
              </w:rPr>
            </w:pPr>
            <w:r w:rsidRPr="00B2593F">
              <w:rPr>
                <w:rFonts w:ascii="Calibri Light" w:hAnsi="Calibri Light"/>
                <w:b/>
                <w:sz w:val="20"/>
              </w:rPr>
              <w:t>(A) Minimum active pool elevation (m)</w:t>
            </w:r>
          </w:p>
        </w:tc>
        <w:tc>
          <w:tcPr>
            <w:tcW w:w="578" w:type="pct"/>
          </w:tcPr>
          <w:p w14:paraId="22F13F07" w14:textId="77777777" w:rsidR="00CD3BCC" w:rsidRPr="00B2593F" w:rsidRDefault="00CD3BCC" w:rsidP="00FA0A22">
            <w:pPr>
              <w:rPr>
                <w:rFonts w:ascii="Calibri Light" w:hAnsi="Calibri Light"/>
                <w:b/>
                <w:sz w:val="20"/>
              </w:rPr>
            </w:pPr>
            <w:r w:rsidRPr="00B2593F">
              <w:rPr>
                <w:rFonts w:ascii="Calibri Light" w:hAnsi="Calibri Light"/>
                <w:b/>
                <w:sz w:val="20"/>
              </w:rPr>
              <w:t>(B) Total volume of reservoir at minimum active pool elevation (MCM)</w:t>
            </w:r>
          </w:p>
        </w:tc>
        <w:tc>
          <w:tcPr>
            <w:tcW w:w="651" w:type="pct"/>
          </w:tcPr>
          <w:p w14:paraId="1C0BA26C" w14:textId="77777777" w:rsidR="00CD3BCC" w:rsidRPr="00B2593F" w:rsidRDefault="00CD3BCC" w:rsidP="00FA0A22">
            <w:pPr>
              <w:rPr>
                <w:rFonts w:ascii="Calibri Light" w:hAnsi="Calibri Light"/>
                <w:b/>
                <w:sz w:val="20"/>
              </w:rPr>
            </w:pPr>
            <w:r w:rsidRPr="00B2593F">
              <w:rPr>
                <w:rFonts w:ascii="Calibri Light" w:hAnsi="Calibri Light"/>
                <w:b/>
                <w:sz w:val="20"/>
              </w:rPr>
              <w:t>(C) Maximum active pool elevation (m)</w:t>
            </w:r>
          </w:p>
        </w:tc>
        <w:tc>
          <w:tcPr>
            <w:tcW w:w="610" w:type="pct"/>
          </w:tcPr>
          <w:p w14:paraId="0562C987" w14:textId="77777777" w:rsidR="00CD3BCC" w:rsidRPr="00B2593F" w:rsidRDefault="00CD3BCC" w:rsidP="00FA0A22">
            <w:pPr>
              <w:rPr>
                <w:rFonts w:ascii="Calibri Light" w:hAnsi="Calibri Light"/>
                <w:b/>
                <w:sz w:val="20"/>
              </w:rPr>
            </w:pPr>
            <w:r w:rsidRPr="00B2593F">
              <w:rPr>
                <w:rFonts w:ascii="Calibri Light" w:hAnsi="Calibri Light"/>
                <w:b/>
                <w:sz w:val="20"/>
              </w:rPr>
              <w:t>(D) Total volume of reservoir at maximum active pool elevation (MCM)</w:t>
            </w:r>
          </w:p>
        </w:tc>
        <w:tc>
          <w:tcPr>
            <w:tcW w:w="542" w:type="pct"/>
          </w:tcPr>
          <w:p w14:paraId="39D9EDAD" w14:textId="77777777" w:rsidR="00CD3BCC" w:rsidRPr="00B2593F" w:rsidRDefault="00CD3BCC" w:rsidP="00FA0A22">
            <w:pPr>
              <w:rPr>
                <w:rFonts w:ascii="Calibri Light" w:hAnsi="Calibri Light"/>
                <w:b/>
                <w:sz w:val="20"/>
              </w:rPr>
            </w:pPr>
            <w:r w:rsidRPr="00B2593F">
              <w:rPr>
                <w:rFonts w:ascii="Calibri Light" w:hAnsi="Calibri Light"/>
                <w:b/>
                <w:sz w:val="20"/>
              </w:rPr>
              <w:t>(E) Total active storage (MCM)</w:t>
            </w:r>
          </w:p>
        </w:tc>
        <w:tc>
          <w:tcPr>
            <w:tcW w:w="502" w:type="pct"/>
          </w:tcPr>
          <w:p w14:paraId="787FD113" w14:textId="77777777" w:rsidR="00CD3BCC" w:rsidRPr="00B2593F" w:rsidRDefault="00CD3BCC" w:rsidP="00FA0A22">
            <w:pPr>
              <w:rPr>
                <w:rFonts w:ascii="Calibri Light" w:hAnsi="Calibri Light"/>
                <w:b/>
                <w:sz w:val="20"/>
              </w:rPr>
            </w:pPr>
            <w:r w:rsidRPr="00B2593F">
              <w:rPr>
                <w:rFonts w:ascii="Calibri Light" w:hAnsi="Calibri Light"/>
                <w:b/>
                <w:sz w:val="20"/>
              </w:rPr>
              <w:t>(F) 55.6% of total active storage (MCM)</w:t>
            </w:r>
          </w:p>
        </w:tc>
        <w:tc>
          <w:tcPr>
            <w:tcW w:w="401" w:type="pct"/>
          </w:tcPr>
          <w:p w14:paraId="5A84ADD4" w14:textId="77777777" w:rsidR="00CD3BCC" w:rsidRPr="00B2593F" w:rsidRDefault="00CD3BCC" w:rsidP="00FA0A22">
            <w:pPr>
              <w:rPr>
                <w:rFonts w:ascii="Calibri Light" w:hAnsi="Calibri Light"/>
                <w:b/>
                <w:sz w:val="20"/>
              </w:rPr>
            </w:pPr>
            <w:r w:rsidRPr="00B2593F">
              <w:rPr>
                <w:rFonts w:ascii="Calibri Light" w:hAnsi="Calibri Light"/>
                <w:b/>
                <w:sz w:val="20"/>
              </w:rPr>
              <w:t xml:space="preserve">(B) + (F) </w:t>
            </w:r>
          </w:p>
        </w:tc>
        <w:tc>
          <w:tcPr>
            <w:tcW w:w="538" w:type="pct"/>
          </w:tcPr>
          <w:p w14:paraId="2F0D7575" w14:textId="77777777" w:rsidR="00CD3BCC" w:rsidRPr="00B2593F" w:rsidRDefault="00CD3BCC" w:rsidP="00FA0A22">
            <w:pPr>
              <w:rPr>
                <w:rFonts w:ascii="Calibri Light" w:hAnsi="Calibri Light"/>
                <w:b/>
                <w:sz w:val="20"/>
              </w:rPr>
            </w:pPr>
            <w:r w:rsidRPr="00B2593F">
              <w:rPr>
                <w:rFonts w:ascii="Calibri Light" w:hAnsi="Calibri Light"/>
                <w:b/>
                <w:sz w:val="20"/>
              </w:rPr>
              <w:t>(G) Flood space elevation (m)</w:t>
            </w:r>
          </w:p>
        </w:tc>
      </w:tr>
      <w:tr w:rsidR="00CD3BCC" w:rsidRPr="00B2593F" w14:paraId="6C7D4D27" w14:textId="77777777" w:rsidTr="0045031A">
        <w:tc>
          <w:tcPr>
            <w:tcW w:w="543" w:type="pct"/>
          </w:tcPr>
          <w:p w14:paraId="237C1A53" w14:textId="77777777" w:rsidR="00CD3BCC" w:rsidRPr="00B2593F" w:rsidRDefault="00CD3BCC" w:rsidP="00FA0A22">
            <w:pPr>
              <w:rPr>
                <w:rFonts w:ascii="Calibri Light" w:hAnsi="Calibri Light"/>
                <w:sz w:val="20"/>
              </w:rPr>
            </w:pPr>
            <w:r w:rsidRPr="00B2593F">
              <w:rPr>
                <w:rFonts w:ascii="Calibri Light" w:hAnsi="Calibri Light"/>
                <w:sz w:val="20"/>
              </w:rPr>
              <w:t>GERD</w:t>
            </w:r>
          </w:p>
        </w:tc>
        <w:tc>
          <w:tcPr>
            <w:tcW w:w="634" w:type="pct"/>
          </w:tcPr>
          <w:p w14:paraId="6B0AA463" w14:textId="77777777" w:rsidR="00CD3BCC" w:rsidRPr="00B2593F" w:rsidRDefault="00CD3BCC" w:rsidP="00FA0A22">
            <w:pPr>
              <w:rPr>
                <w:rFonts w:ascii="Calibri Light" w:hAnsi="Calibri Light"/>
                <w:sz w:val="20"/>
              </w:rPr>
            </w:pPr>
            <w:r w:rsidRPr="00B2593F">
              <w:rPr>
                <w:rFonts w:ascii="Calibri Light" w:hAnsi="Calibri Light"/>
                <w:sz w:val="20"/>
              </w:rPr>
              <w:t>595</w:t>
            </w:r>
          </w:p>
        </w:tc>
        <w:tc>
          <w:tcPr>
            <w:tcW w:w="578" w:type="pct"/>
          </w:tcPr>
          <w:p w14:paraId="125159B0" w14:textId="77777777" w:rsidR="00CD3BCC" w:rsidRPr="00B2593F" w:rsidRDefault="00CD3BCC" w:rsidP="00FA0A22">
            <w:pPr>
              <w:rPr>
                <w:rFonts w:ascii="Calibri Light" w:hAnsi="Calibri Light"/>
                <w:sz w:val="20"/>
              </w:rPr>
            </w:pPr>
            <w:r w:rsidRPr="00B2593F">
              <w:rPr>
                <w:rFonts w:ascii="Calibri Light" w:hAnsi="Calibri Light"/>
                <w:sz w:val="20"/>
              </w:rPr>
              <w:t>18400</w:t>
            </w:r>
          </w:p>
        </w:tc>
        <w:tc>
          <w:tcPr>
            <w:tcW w:w="651" w:type="pct"/>
          </w:tcPr>
          <w:p w14:paraId="55EA61D2" w14:textId="77777777" w:rsidR="00CD3BCC" w:rsidRPr="00B2593F" w:rsidRDefault="00CD3BCC" w:rsidP="00FA0A22">
            <w:pPr>
              <w:rPr>
                <w:rFonts w:ascii="Calibri Light" w:hAnsi="Calibri Light"/>
                <w:sz w:val="20"/>
              </w:rPr>
            </w:pPr>
            <w:r w:rsidRPr="00B2593F">
              <w:rPr>
                <w:rFonts w:ascii="Calibri Light" w:hAnsi="Calibri Light"/>
                <w:sz w:val="20"/>
              </w:rPr>
              <w:t>640</w:t>
            </w:r>
          </w:p>
        </w:tc>
        <w:tc>
          <w:tcPr>
            <w:tcW w:w="610" w:type="pct"/>
          </w:tcPr>
          <w:p w14:paraId="1BB78790" w14:textId="77777777" w:rsidR="00CD3BCC" w:rsidRPr="00B2593F" w:rsidRDefault="00CD3BCC" w:rsidP="00FA0A22">
            <w:pPr>
              <w:rPr>
                <w:rFonts w:ascii="Calibri Light" w:hAnsi="Calibri Light"/>
                <w:sz w:val="20"/>
              </w:rPr>
            </w:pPr>
            <w:r w:rsidRPr="00B2593F">
              <w:rPr>
                <w:rFonts w:ascii="Calibri Light" w:hAnsi="Calibri Light"/>
                <w:sz w:val="20"/>
              </w:rPr>
              <w:t>74000</w:t>
            </w:r>
          </w:p>
        </w:tc>
        <w:tc>
          <w:tcPr>
            <w:tcW w:w="542" w:type="pct"/>
          </w:tcPr>
          <w:p w14:paraId="6AD863B8" w14:textId="77777777" w:rsidR="00CD3BCC" w:rsidRPr="00B2593F" w:rsidRDefault="00CD3BCC" w:rsidP="00FA0A22">
            <w:pPr>
              <w:rPr>
                <w:rFonts w:ascii="Calibri Light" w:hAnsi="Calibri Light"/>
                <w:sz w:val="20"/>
              </w:rPr>
            </w:pPr>
            <w:r w:rsidRPr="00B2593F">
              <w:rPr>
                <w:rFonts w:ascii="Calibri Light" w:hAnsi="Calibri Light"/>
                <w:sz w:val="20"/>
              </w:rPr>
              <w:t>55600</w:t>
            </w:r>
          </w:p>
        </w:tc>
        <w:tc>
          <w:tcPr>
            <w:tcW w:w="502" w:type="pct"/>
          </w:tcPr>
          <w:p w14:paraId="0A7683D5" w14:textId="77777777" w:rsidR="00CD3BCC" w:rsidRPr="00B2593F" w:rsidRDefault="00CD3BCC" w:rsidP="00FA0A22">
            <w:pPr>
              <w:rPr>
                <w:rFonts w:ascii="Calibri Light" w:hAnsi="Calibri Light"/>
                <w:sz w:val="20"/>
              </w:rPr>
            </w:pPr>
            <w:r w:rsidRPr="00B2593F">
              <w:rPr>
                <w:rFonts w:ascii="Calibri Light" w:hAnsi="Calibri Light"/>
                <w:sz w:val="20"/>
              </w:rPr>
              <w:t>30900</w:t>
            </w:r>
          </w:p>
        </w:tc>
        <w:tc>
          <w:tcPr>
            <w:tcW w:w="401" w:type="pct"/>
          </w:tcPr>
          <w:p w14:paraId="7FAC2AC3" w14:textId="77777777" w:rsidR="00CD3BCC" w:rsidRPr="00B2593F" w:rsidRDefault="00CD3BCC" w:rsidP="00FA0A22">
            <w:pPr>
              <w:rPr>
                <w:rFonts w:ascii="Calibri Light" w:hAnsi="Calibri Light"/>
                <w:sz w:val="20"/>
              </w:rPr>
            </w:pPr>
            <w:r w:rsidRPr="00B2593F">
              <w:rPr>
                <w:rFonts w:ascii="Calibri Light" w:hAnsi="Calibri Light"/>
                <w:sz w:val="20"/>
              </w:rPr>
              <w:t>49300</w:t>
            </w:r>
          </w:p>
        </w:tc>
        <w:tc>
          <w:tcPr>
            <w:tcW w:w="538" w:type="pct"/>
          </w:tcPr>
          <w:p w14:paraId="0AF17760" w14:textId="77777777" w:rsidR="00CD3BCC" w:rsidRPr="00B2593F" w:rsidRDefault="00CD3BCC" w:rsidP="00FA0A22">
            <w:pPr>
              <w:rPr>
                <w:rFonts w:ascii="Calibri Light" w:hAnsi="Calibri Light"/>
                <w:sz w:val="20"/>
              </w:rPr>
            </w:pPr>
            <w:r w:rsidRPr="00B2593F">
              <w:rPr>
                <w:rFonts w:ascii="Calibri Light" w:hAnsi="Calibri Light"/>
                <w:sz w:val="20"/>
              </w:rPr>
              <w:t>625</w:t>
            </w:r>
          </w:p>
        </w:tc>
      </w:tr>
      <w:tr w:rsidR="00CD3BCC" w:rsidRPr="00B2593F" w14:paraId="11306A01" w14:textId="77777777" w:rsidTr="0045031A">
        <w:tc>
          <w:tcPr>
            <w:tcW w:w="543" w:type="pct"/>
          </w:tcPr>
          <w:p w14:paraId="1E05C29D" w14:textId="77777777" w:rsidR="00CD3BCC" w:rsidRPr="00B2593F" w:rsidRDefault="00CD3BCC" w:rsidP="00FA0A22">
            <w:pPr>
              <w:rPr>
                <w:rFonts w:ascii="Calibri Light" w:hAnsi="Calibri Light"/>
                <w:sz w:val="20"/>
              </w:rPr>
            </w:pPr>
            <w:r w:rsidRPr="00B2593F">
              <w:rPr>
                <w:rFonts w:ascii="Calibri Light" w:hAnsi="Calibri Light"/>
                <w:sz w:val="20"/>
              </w:rPr>
              <w:t>Upper Mendaya</w:t>
            </w:r>
          </w:p>
        </w:tc>
        <w:tc>
          <w:tcPr>
            <w:tcW w:w="634" w:type="pct"/>
          </w:tcPr>
          <w:p w14:paraId="5E07B4CF" w14:textId="77777777" w:rsidR="00CD3BCC" w:rsidRPr="00B2593F" w:rsidRDefault="00CD3BCC" w:rsidP="00FA0A22">
            <w:pPr>
              <w:rPr>
                <w:rFonts w:ascii="Calibri Light" w:hAnsi="Calibri Light"/>
                <w:sz w:val="20"/>
              </w:rPr>
            </w:pPr>
            <w:r w:rsidRPr="00B2593F">
              <w:rPr>
                <w:rFonts w:ascii="Calibri Light" w:hAnsi="Calibri Light"/>
                <w:sz w:val="20"/>
              </w:rPr>
              <w:t>770</w:t>
            </w:r>
          </w:p>
        </w:tc>
        <w:tc>
          <w:tcPr>
            <w:tcW w:w="578" w:type="pct"/>
          </w:tcPr>
          <w:p w14:paraId="68B056BE" w14:textId="77777777" w:rsidR="00CD3BCC" w:rsidRPr="00B2593F" w:rsidRDefault="00CD3BCC" w:rsidP="00FA0A22">
            <w:pPr>
              <w:rPr>
                <w:rFonts w:ascii="Calibri Light" w:hAnsi="Calibri Light"/>
                <w:sz w:val="20"/>
              </w:rPr>
            </w:pPr>
            <w:r w:rsidRPr="00B2593F">
              <w:rPr>
                <w:rFonts w:ascii="Calibri Light" w:hAnsi="Calibri Light"/>
                <w:sz w:val="20"/>
              </w:rPr>
              <w:t>15827</w:t>
            </w:r>
          </w:p>
        </w:tc>
        <w:tc>
          <w:tcPr>
            <w:tcW w:w="651" w:type="pct"/>
          </w:tcPr>
          <w:p w14:paraId="4FFCA64B" w14:textId="77777777" w:rsidR="00CD3BCC" w:rsidRPr="00B2593F" w:rsidRDefault="00CD3BCC" w:rsidP="00FA0A22">
            <w:pPr>
              <w:rPr>
                <w:rFonts w:ascii="Calibri Light" w:hAnsi="Calibri Light"/>
                <w:sz w:val="20"/>
              </w:rPr>
            </w:pPr>
            <w:r w:rsidRPr="00B2593F">
              <w:rPr>
                <w:rFonts w:ascii="Calibri Light" w:hAnsi="Calibri Light"/>
                <w:sz w:val="20"/>
              </w:rPr>
              <w:t>800</w:t>
            </w:r>
          </w:p>
        </w:tc>
        <w:tc>
          <w:tcPr>
            <w:tcW w:w="610" w:type="pct"/>
          </w:tcPr>
          <w:p w14:paraId="2A845AF9" w14:textId="77777777" w:rsidR="00CD3BCC" w:rsidRPr="00B2593F" w:rsidRDefault="00CD3BCC" w:rsidP="00FA0A22">
            <w:pPr>
              <w:rPr>
                <w:rFonts w:ascii="Calibri Light" w:hAnsi="Calibri Light"/>
                <w:sz w:val="20"/>
              </w:rPr>
            </w:pPr>
            <w:r w:rsidRPr="00B2593F">
              <w:rPr>
                <w:rFonts w:ascii="Calibri Light" w:hAnsi="Calibri Light"/>
                <w:sz w:val="20"/>
              </w:rPr>
              <w:t>27500</w:t>
            </w:r>
          </w:p>
        </w:tc>
        <w:tc>
          <w:tcPr>
            <w:tcW w:w="542" w:type="pct"/>
          </w:tcPr>
          <w:p w14:paraId="32A2C020" w14:textId="77777777" w:rsidR="00CD3BCC" w:rsidRPr="00B2593F" w:rsidRDefault="00CD3BCC" w:rsidP="00FA0A22">
            <w:pPr>
              <w:rPr>
                <w:rFonts w:ascii="Calibri Light" w:hAnsi="Calibri Light"/>
                <w:sz w:val="20"/>
              </w:rPr>
            </w:pPr>
            <w:r w:rsidRPr="00B2593F">
              <w:rPr>
                <w:rFonts w:ascii="Calibri Light" w:hAnsi="Calibri Light"/>
                <w:sz w:val="20"/>
              </w:rPr>
              <w:t>11673</w:t>
            </w:r>
          </w:p>
        </w:tc>
        <w:tc>
          <w:tcPr>
            <w:tcW w:w="502" w:type="pct"/>
          </w:tcPr>
          <w:p w14:paraId="28B151E9" w14:textId="77777777" w:rsidR="00CD3BCC" w:rsidRPr="00B2593F" w:rsidRDefault="00CD3BCC" w:rsidP="00FA0A22">
            <w:pPr>
              <w:rPr>
                <w:rFonts w:ascii="Calibri Light" w:hAnsi="Calibri Light"/>
                <w:sz w:val="20"/>
              </w:rPr>
            </w:pPr>
            <w:r w:rsidRPr="00B2593F">
              <w:rPr>
                <w:rFonts w:ascii="Calibri Light" w:hAnsi="Calibri Light"/>
                <w:sz w:val="20"/>
              </w:rPr>
              <w:t>6487</w:t>
            </w:r>
          </w:p>
        </w:tc>
        <w:tc>
          <w:tcPr>
            <w:tcW w:w="401" w:type="pct"/>
          </w:tcPr>
          <w:p w14:paraId="35A019A8" w14:textId="77777777" w:rsidR="00CD3BCC" w:rsidRPr="00B2593F" w:rsidRDefault="00CD3BCC" w:rsidP="00FA0A22">
            <w:pPr>
              <w:rPr>
                <w:rFonts w:ascii="Calibri Light" w:hAnsi="Calibri Light"/>
                <w:sz w:val="20"/>
              </w:rPr>
            </w:pPr>
            <w:r w:rsidRPr="00B2593F">
              <w:rPr>
                <w:rFonts w:ascii="Calibri Light" w:hAnsi="Calibri Light"/>
                <w:sz w:val="20"/>
              </w:rPr>
              <w:t>22314</w:t>
            </w:r>
          </w:p>
        </w:tc>
        <w:tc>
          <w:tcPr>
            <w:tcW w:w="538" w:type="pct"/>
          </w:tcPr>
          <w:p w14:paraId="5A051CD8" w14:textId="77777777" w:rsidR="00CD3BCC" w:rsidRPr="00B2593F" w:rsidRDefault="00CD3BCC" w:rsidP="00FA0A22">
            <w:pPr>
              <w:rPr>
                <w:rFonts w:ascii="Calibri Light" w:hAnsi="Calibri Light"/>
                <w:sz w:val="20"/>
              </w:rPr>
            </w:pPr>
            <w:r w:rsidRPr="00B2593F">
              <w:rPr>
                <w:rFonts w:ascii="Calibri Light" w:hAnsi="Calibri Light"/>
                <w:sz w:val="20"/>
              </w:rPr>
              <w:t>788</w:t>
            </w:r>
          </w:p>
        </w:tc>
      </w:tr>
      <w:tr w:rsidR="00CD3BCC" w:rsidRPr="00B2593F" w14:paraId="03D9D8B6" w14:textId="77777777" w:rsidTr="0045031A">
        <w:tc>
          <w:tcPr>
            <w:tcW w:w="543" w:type="pct"/>
          </w:tcPr>
          <w:p w14:paraId="095F728C" w14:textId="77777777" w:rsidR="00CD3BCC" w:rsidRPr="00B2593F" w:rsidRDefault="00CD3BCC" w:rsidP="00FA0A22">
            <w:pPr>
              <w:rPr>
                <w:rFonts w:ascii="Calibri Light" w:hAnsi="Calibri Light"/>
                <w:sz w:val="20"/>
              </w:rPr>
            </w:pPr>
            <w:r w:rsidRPr="00B2593F">
              <w:rPr>
                <w:rFonts w:ascii="Calibri Light" w:hAnsi="Calibri Light"/>
                <w:sz w:val="20"/>
              </w:rPr>
              <w:t>Beko Abo High</w:t>
            </w:r>
          </w:p>
        </w:tc>
        <w:tc>
          <w:tcPr>
            <w:tcW w:w="634" w:type="pct"/>
          </w:tcPr>
          <w:p w14:paraId="2DBA1198" w14:textId="77777777" w:rsidR="00CD3BCC" w:rsidRPr="00B2593F" w:rsidRDefault="00CD3BCC" w:rsidP="00FA0A22">
            <w:pPr>
              <w:rPr>
                <w:rFonts w:ascii="Calibri Light" w:hAnsi="Calibri Light"/>
                <w:sz w:val="20"/>
              </w:rPr>
            </w:pPr>
            <w:r w:rsidRPr="00B2593F">
              <w:rPr>
                <w:rFonts w:ascii="Calibri Light" w:hAnsi="Calibri Light"/>
                <w:sz w:val="20"/>
              </w:rPr>
              <w:t>1010</w:t>
            </w:r>
          </w:p>
        </w:tc>
        <w:tc>
          <w:tcPr>
            <w:tcW w:w="578" w:type="pct"/>
          </w:tcPr>
          <w:p w14:paraId="5641B88D" w14:textId="77777777" w:rsidR="00CD3BCC" w:rsidRPr="00B2593F" w:rsidRDefault="00CD3BCC" w:rsidP="00FA0A22">
            <w:pPr>
              <w:rPr>
                <w:rFonts w:ascii="Calibri Light" w:hAnsi="Calibri Light"/>
                <w:sz w:val="20"/>
              </w:rPr>
            </w:pPr>
            <w:r w:rsidRPr="00B2593F">
              <w:rPr>
                <w:rFonts w:ascii="Calibri Light" w:hAnsi="Calibri Light"/>
                <w:sz w:val="20"/>
              </w:rPr>
              <w:t>14707</w:t>
            </w:r>
          </w:p>
        </w:tc>
        <w:tc>
          <w:tcPr>
            <w:tcW w:w="651" w:type="pct"/>
          </w:tcPr>
          <w:p w14:paraId="3251EC3D" w14:textId="77777777" w:rsidR="00CD3BCC" w:rsidRPr="00B2593F" w:rsidRDefault="00CD3BCC" w:rsidP="00FA0A22">
            <w:pPr>
              <w:rPr>
                <w:rFonts w:ascii="Calibri Light" w:hAnsi="Calibri Light"/>
                <w:sz w:val="20"/>
              </w:rPr>
            </w:pPr>
            <w:r w:rsidRPr="00B2593F">
              <w:rPr>
                <w:rFonts w:ascii="Calibri Light" w:hAnsi="Calibri Light"/>
                <w:sz w:val="20"/>
              </w:rPr>
              <w:t>1062</w:t>
            </w:r>
          </w:p>
        </w:tc>
        <w:tc>
          <w:tcPr>
            <w:tcW w:w="610" w:type="pct"/>
          </w:tcPr>
          <w:p w14:paraId="0BE0B309" w14:textId="77777777" w:rsidR="00CD3BCC" w:rsidRPr="00B2593F" w:rsidRDefault="00CD3BCC" w:rsidP="00FA0A22">
            <w:pPr>
              <w:rPr>
                <w:rFonts w:ascii="Calibri Light" w:hAnsi="Calibri Light"/>
                <w:sz w:val="20"/>
              </w:rPr>
            </w:pPr>
            <w:r w:rsidRPr="00B2593F">
              <w:rPr>
                <w:rFonts w:ascii="Calibri Light" w:hAnsi="Calibri Light"/>
                <w:sz w:val="20"/>
              </w:rPr>
              <w:t>31692</w:t>
            </w:r>
          </w:p>
        </w:tc>
        <w:tc>
          <w:tcPr>
            <w:tcW w:w="542" w:type="pct"/>
          </w:tcPr>
          <w:p w14:paraId="46410FB3" w14:textId="77777777" w:rsidR="00CD3BCC" w:rsidRPr="00B2593F" w:rsidRDefault="00CD3BCC" w:rsidP="00FA0A22">
            <w:pPr>
              <w:rPr>
                <w:rFonts w:ascii="Calibri Light" w:hAnsi="Calibri Light"/>
                <w:sz w:val="20"/>
              </w:rPr>
            </w:pPr>
            <w:r w:rsidRPr="00B2593F">
              <w:rPr>
                <w:rFonts w:ascii="Calibri Light" w:hAnsi="Calibri Light"/>
                <w:sz w:val="20"/>
              </w:rPr>
              <w:t>16985</w:t>
            </w:r>
          </w:p>
        </w:tc>
        <w:tc>
          <w:tcPr>
            <w:tcW w:w="502" w:type="pct"/>
          </w:tcPr>
          <w:p w14:paraId="49041F0B" w14:textId="77777777" w:rsidR="00CD3BCC" w:rsidRPr="00B2593F" w:rsidRDefault="00CD3BCC" w:rsidP="00FA0A22">
            <w:pPr>
              <w:rPr>
                <w:rFonts w:ascii="Calibri Light" w:hAnsi="Calibri Light"/>
                <w:sz w:val="20"/>
              </w:rPr>
            </w:pPr>
            <w:r w:rsidRPr="00B2593F">
              <w:rPr>
                <w:rFonts w:ascii="Calibri Light" w:hAnsi="Calibri Light"/>
                <w:sz w:val="20"/>
              </w:rPr>
              <w:t>9440</w:t>
            </w:r>
          </w:p>
        </w:tc>
        <w:tc>
          <w:tcPr>
            <w:tcW w:w="401" w:type="pct"/>
          </w:tcPr>
          <w:p w14:paraId="3E27BABE" w14:textId="77777777" w:rsidR="00CD3BCC" w:rsidRPr="00B2593F" w:rsidRDefault="00CD3BCC" w:rsidP="00FA0A22">
            <w:pPr>
              <w:rPr>
                <w:rFonts w:ascii="Calibri Light" w:hAnsi="Calibri Light"/>
                <w:sz w:val="20"/>
              </w:rPr>
            </w:pPr>
            <w:r w:rsidRPr="00B2593F">
              <w:rPr>
                <w:rFonts w:ascii="Calibri Light" w:hAnsi="Calibri Light"/>
                <w:sz w:val="20"/>
              </w:rPr>
              <w:t>24147</w:t>
            </w:r>
          </w:p>
        </w:tc>
        <w:tc>
          <w:tcPr>
            <w:tcW w:w="538" w:type="pct"/>
          </w:tcPr>
          <w:p w14:paraId="1533EB62" w14:textId="77777777" w:rsidR="00CD3BCC" w:rsidRPr="00B2593F" w:rsidRDefault="00CD3BCC" w:rsidP="00FA0A22">
            <w:pPr>
              <w:rPr>
                <w:rFonts w:ascii="Calibri Light" w:hAnsi="Calibri Light"/>
                <w:sz w:val="20"/>
              </w:rPr>
            </w:pPr>
            <w:r w:rsidRPr="00B2593F">
              <w:rPr>
                <w:rFonts w:ascii="Calibri Light" w:hAnsi="Calibri Light"/>
                <w:sz w:val="20"/>
              </w:rPr>
              <w:t>1042</w:t>
            </w:r>
          </w:p>
        </w:tc>
      </w:tr>
    </w:tbl>
    <w:p w14:paraId="1B81D297" w14:textId="77777777" w:rsidR="00CD3BCC" w:rsidRDefault="00CD3BCC" w:rsidP="00CD3BCC"/>
    <w:p w14:paraId="00A973BF" w14:textId="6E2F4392" w:rsidR="00CD3BCC" w:rsidRPr="00CD3BCC" w:rsidRDefault="00CD3BCC" w:rsidP="00CD3BCC">
      <w:pPr>
        <w:pStyle w:val="Heading3"/>
      </w:pPr>
      <w:bookmarkStart w:id="77" w:name="_Toc132359373"/>
      <w:r>
        <w:t>B) Target powers</w:t>
      </w:r>
      <w:bookmarkEnd w:id="77"/>
    </w:p>
    <w:p w14:paraId="635FF99C" w14:textId="14C1E631" w:rsidR="00B3304E" w:rsidRDefault="00B3304E" w:rsidP="00B3304E">
      <w:pPr>
        <w:rPr>
          <w:rFonts w:ascii="Calibri Light" w:hAnsi="Calibri Light"/>
        </w:rPr>
      </w:pPr>
      <w:r>
        <w:rPr>
          <w:rFonts w:ascii="Calibri Light" w:hAnsi="Calibri Light"/>
        </w:rPr>
        <w:t xml:space="preserve">The method to define target powers for the three </w:t>
      </w:r>
      <w:r w:rsidR="00B40BF0">
        <w:rPr>
          <w:rFonts w:ascii="Calibri Light" w:hAnsi="Calibri Light"/>
        </w:rPr>
        <w:t xml:space="preserve">cascade </w:t>
      </w:r>
      <w:r>
        <w:rPr>
          <w:rFonts w:ascii="Calibri Light" w:hAnsi="Calibri Light"/>
        </w:rPr>
        <w:t>scenarios is described below:</w:t>
      </w:r>
    </w:p>
    <w:p w14:paraId="73F7CCBB" w14:textId="77777777" w:rsidR="00B3304E" w:rsidRPr="00B2593F" w:rsidRDefault="00B3304E" w:rsidP="00B3304E">
      <w:pPr>
        <w:pStyle w:val="ListParagraph"/>
        <w:numPr>
          <w:ilvl w:val="0"/>
          <w:numId w:val="7"/>
        </w:numPr>
        <w:spacing w:after="160" w:line="259" w:lineRule="auto"/>
        <w:rPr>
          <w:rFonts w:ascii="Calibri Light" w:hAnsi="Calibri Light"/>
          <w:sz w:val="22"/>
        </w:rPr>
      </w:pPr>
      <w:r w:rsidRPr="00B2593F">
        <w:rPr>
          <w:rFonts w:ascii="Calibri Light" w:hAnsi="Calibri Light"/>
          <w:sz w:val="22"/>
        </w:rPr>
        <w:t xml:space="preserve">For the most upstream reservoir in the cascade, for a given </w:t>
      </w:r>
      <w:r>
        <w:rPr>
          <w:rFonts w:ascii="Calibri Light" w:hAnsi="Calibri Light"/>
          <w:sz w:val="22"/>
        </w:rPr>
        <w:t>infrastructure</w:t>
      </w:r>
      <w:r w:rsidRPr="00B2593F">
        <w:rPr>
          <w:rFonts w:ascii="Calibri Light" w:hAnsi="Calibri Light"/>
          <w:sz w:val="22"/>
        </w:rPr>
        <w:t xml:space="preserve"> scenario, perform a sensitivity test on the reservoir target power (MW). </w:t>
      </w:r>
    </w:p>
    <w:p w14:paraId="047613D4" w14:textId="77777777" w:rsidR="00B3304E" w:rsidRPr="00B2593F" w:rsidRDefault="00B3304E" w:rsidP="00B3304E">
      <w:pPr>
        <w:pStyle w:val="ListParagraph"/>
        <w:numPr>
          <w:ilvl w:val="0"/>
          <w:numId w:val="7"/>
        </w:numPr>
        <w:spacing w:after="160" w:line="259" w:lineRule="auto"/>
        <w:rPr>
          <w:rFonts w:ascii="Calibri Light" w:hAnsi="Calibri Light"/>
          <w:sz w:val="22"/>
        </w:rPr>
      </w:pPr>
      <w:r w:rsidRPr="00B2593F">
        <w:rPr>
          <w:rFonts w:ascii="Calibri Light" w:hAnsi="Calibri Light"/>
          <w:sz w:val="22"/>
        </w:rPr>
        <w:t>Select the target power which achieves the maximum 90% power reliability.</w:t>
      </w:r>
    </w:p>
    <w:p w14:paraId="40E36317" w14:textId="77777777" w:rsidR="00B3304E" w:rsidRDefault="00B3304E" w:rsidP="00B3304E">
      <w:pPr>
        <w:pStyle w:val="ListParagraph"/>
        <w:numPr>
          <w:ilvl w:val="0"/>
          <w:numId w:val="7"/>
        </w:numPr>
        <w:spacing w:after="160" w:line="259" w:lineRule="auto"/>
        <w:rPr>
          <w:rFonts w:ascii="Calibri Light" w:hAnsi="Calibri Light"/>
          <w:sz w:val="22"/>
        </w:rPr>
      </w:pPr>
      <w:r w:rsidRPr="00B2593F">
        <w:rPr>
          <w:rFonts w:ascii="Calibri Light" w:hAnsi="Calibri Light"/>
          <w:sz w:val="22"/>
        </w:rPr>
        <w:t xml:space="preserve">Repeat for the downstream cascade reservoirs (if relevant for the </w:t>
      </w:r>
      <w:r>
        <w:rPr>
          <w:rFonts w:ascii="Calibri Light" w:hAnsi="Calibri Light"/>
          <w:sz w:val="22"/>
        </w:rPr>
        <w:t>infrastructure</w:t>
      </w:r>
      <w:r w:rsidRPr="00B2593F">
        <w:rPr>
          <w:rFonts w:ascii="Calibri Light" w:hAnsi="Calibri Light"/>
          <w:sz w:val="22"/>
        </w:rPr>
        <w:t xml:space="preserve"> scenario).</w:t>
      </w:r>
    </w:p>
    <w:p w14:paraId="6E5D303C" w14:textId="77777777" w:rsidR="00B3304E" w:rsidRPr="00447E24" w:rsidRDefault="00B3304E" w:rsidP="00B3304E">
      <w:pPr>
        <w:rPr>
          <w:rFonts w:ascii="Calibri Light" w:hAnsi="Calibri Light"/>
        </w:rPr>
      </w:pPr>
      <w:r>
        <w:rPr>
          <w:rFonts w:ascii="Calibri Light" w:hAnsi="Calibri Light"/>
        </w:rPr>
        <w:t>Results from the target power sensitivity analyses are presented below.</w:t>
      </w:r>
    </w:p>
    <w:p w14:paraId="0810678F" w14:textId="1B2C6D5F" w:rsidR="00B3304E" w:rsidRDefault="00B3304E" w:rsidP="00B3304E">
      <w:pPr>
        <w:pStyle w:val="Heading4"/>
      </w:pPr>
      <w:bookmarkStart w:id="78" w:name="_Toc116399757"/>
      <w:r>
        <w:t>Baseline scenario</w:t>
      </w:r>
      <w:r w:rsidRPr="00B2593F">
        <w:t xml:space="preserve">: </w:t>
      </w:r>
      <w:bookmarkEnd w:id="78"/>
      <w:r w:rsidR="0016495E">
        <w:t>one-dam</w:t>
      </w:r>
      <w:r>
        <w:t xml:space="preserve"> (GERD only, no Ethiopian irrigation withdrawals)</w:t>
      </w:r>
    </w:p>
    <w:p w14:paraId="5112DA0D" w14:textId="23BDD398" w:rsidR="00B3304E" w:rsidRPr="00B3304E" w:rsidRDefault="00B3304E" w:rsidP="00B3304E">
      <w:pPr>
        <w:rPr>
          <w:rFonts w:ascii="Calibri Light" w:hAnsi="Calibri Light" w:cs="Calibri Light"/>
        </w:rPr>
      </w:pPr>
      <w:r w:rsidRPr="00BF1349">
        <w:rPr>
          <w:rFonts w:ascii="Calibri Light" w:hAnsi="Calibri Light" w:cs="Calibri Light"/>
        </w:rPr>
        <w:fldChar w:fldCharType="begin"/>
      </w:r>
      <w:r w:rsidRPr="00BF1349">
        <w:rPr>
          <w:rFonts w:ascii="Calibri Light" w:hAnsi="Calibri Light" w:cs="Calibri Light"/>
        </w:rPr>
        <w:instrText xml:space="preserve"> REF _Ref116986012 \h  \* MERGEFORMAT </w:instrText>
      </w:r>
      <w:r w:rsidRPr="00BF1349">
        <w:rPr>
          <w:rFonts w:ascii="Calibri Light" w:hAnsi="Calibri Light" w:cs="Calibri Light"/>
        </w:rPr>
      </w:r>
      <w:r w:rsidRPr="00BF1349">
        <w:rPr>
          <w:rFonts w:ascii="Calibri Light" w:hAnsi="Calibri Light" w:cs="Calibri Light"/>
        </w:rPr>
        <w:fldChar w:fldCharType="separate"/>
      </w:r>
      <w:r w:rsidR="008163E6" w:rsidRPr="008163E6">
        <w:rPr>
          <w:rFonts w:ascii="Calibri Light" w:hAnsi="Calibri Light" w:cs="Calibri Light"/>
        </w:rPr>
        <w:t xml:space="preserve">Table </w:t>
      </w:r>
      <w:r w:rsidR="008163E6" w:rsidRPr="008163E6">
        <w:rPr>
          <w:rFonts w:ascii="Calibri Light" w:hAnsi="Calibri Light" w:cs="Calibri Light"/>
          <w:noProof/>
        </w:rPr>
        <w:t>7</w:t>
      </w:r>
      <w:r w:rsidRPr="00BF1349">
        <w:rPr>
          <w:rFonts w:ascii="Calibri Light" w:hAnsi="Calibri Light" w:cs="Calibri Light"/>
        </w:rPr>
        <w:fldChar w:fldCharType="end"/>
      </w:r>
      <w:r w:rsidRPr="00BF1349">
        <w:rPr>
          <w:rFonts w:ascii="Calibri Light" w:hAnsi="Calibri Light" w:cs="Calibri Light"/>
        </w:rPr>
        <w:t xml:space="preserve"> </w:t>
      </w:r>
      <w:r w:rsidRPr="005570E8">
        <w:rPr>
          <w:rFonts w:ascii="Calibri Light" w:hAnsi="Calibri Light" w:cs="Calibri Light"/>
        </w:rPr>
        <w:t xml:space="preserve">presents the known and unknown variables for the reservoirs in the cascade in the GERD only scenario. In this scenario there are no new developments upstream of the GERD. </w:t>
      </w:r>
      <w:r w:rsidRPr="005570E8">
        <w:rPr>
          <w:rFonts w:ascii="Calibri Light" w:hAnsi="Calibri Light" w:cs="Calibri Light"/>
        </w:rPr>
        <w:fldChar w:fldCharType="begin"/>
      </w:r>
      <w:r w:rsidRPr="005570E8">
        <w:rPr>
          <w:rFonts w:ascii="Calibri Light" w:hAnsi="Calibri Light" w:cs="Calibri Light"/>
        </w:rPr>
        <w:instrText xml:space="preserve"> REF _Ref116986049 \h  \* MERGEFORMAT </w:instrText>
      </w:r>
      <w:r w:rsidRPr="005570E8">
        <w:rPr>
          <w:rFonts w:ascii="Calibri Light" w:hAnsi="Calibri Light" w:cs="Calibri Light"/>
        </w:rPr>
      </w:r>
      <w:r w:rsidRPr="005570E8">
        <w:rPr>
          <w:rFonts w:ascii="Calibri Light" w:hAnsi="Calibri Light" w:cs="Calibri Light"/>
        </w:rPr>
        <w:fldChar w:fldCharType="separate"/>
      </w:r>
      <w:r w:rsidR="008163E6" w:rsidRPr="008163E6">
        <w:rPr>
          <w:rFonts w:ascii="Calibri Light" w:hAnsi="Calibri Light"/>
        </w:rPr>
        <w:t xml:space="preserve">Table </w:t>
      </w:r>
      <w:r w:rsidR="008163E6" w:rsidRPr="008163E6">
        <w:rPr>
          <w:rFonts w:ascii="Calibri Light" w:hAnsi="Calibri Light"/>
          <w:noProof/>
        </w:rPr>
        <w:t>8</w:t>
      </w:r>
      <w:r w:rsidRPr="005570E8">
        <w:rPr>
          <w:rFonts w:ascii="Calibri Light" w:hAnsi="Calibri Light" w:cs="Calibri Light"/>
        </w:rPr>
        <w:fldChar w:fldCharType="end"/>
      </w:r>
      <w:r w:rsidRPr="005570E8">
        <w:rPr>
          <w:rFonts w:ascii="Calibri Light" w:hAnsi="Calibri Light" w:cs="Calibri Light"/>
        </w:rPr>
        <w:t xml:space="preserve"> presents the results from the GERD target power sensitivity analysis with a fixed flood elevation of 625m; </w:t>
      </w:r>
      <w:r w:rsidRPr="005570E8">
        <w:rPr>
          <w:rFonts w:ascii="Calibri Light" w:hAnsi="Calibri Light" w:cs="Calibri Light"/>
        </w:rPr>
        <w:fldChar w:fldCharType="begin"/>
      </w:r>
      <w:r w:rsidRPr="005570E8">
        <w:rPr>
          <w:rFonts w:ascii="Calibri Light" w:hAnsi="Calibri Light" w:cs="Calibri Light"/>
        </w:rPr>
        <w:instrText xml:space="preserve"> REF _Ref116986217 \h  \* MERGEFORMAT </w:instrText>
      </w:r>
      <w:r w:rsidRPr="005570E8">
        <w:rPr>
          <w:rFonts w:ascii="Calibri Light" w:hAnsi="Calibri Light" w:cs="Calibri Light"/>
        </w:rPr>
      </w:r>
      <w:r w:rsidRPr="005570E8">
        <w:rPr>
          <w:rFonts w:ascii="Calibri Light" w:hAnsi="Calibri Light" w:cs="Calibri Light"/>
        </w:rPr>
        <w:fldChar w:fldCharType="separate"/>
      </w:r>
      <w:r w:rsidR="008163E6" w:rsidRPr="008163E6">
        <w:rPr>
          <w:rFonts w:ascii="Calibri Light" w:hAnsi="Calibri Light"/>
        </w:rPr>
        <w:t xml:space="preserve">Figure </w:t>
      </w:r>
      <w:r w:rsidR="008163E6" w:rsidRPr="008163E6">
        <w:rPr>
          <w:rFonts w:ascii="Calibri Light" w:hAnsi="Calibri Light"/>
          <w:noProof/>
        </w:rPr>
        <w:t>2</w:t>
      </w:r>
      <w:r w:rsidRPr="005570E8">
        <w:rPr>
          <w:rFonts w:ascii="Calibri Light" w:hAnsi="Calibri Light" w:cs="Calibri Light"/>
        </w:rPr>
        <w:fldChar w:fldCharType="end"/>
      </w:r>
      <w:r w:rsidRPr="005570E8">
        <w:rPr>
          <w:rFonts w:ascii="Calibri Light" w:hAnsi="Calibri Light" w:cs="Calibri Light"/>
        </w:rPr>
        <w:t xml:space="preserve"> visualises the data presented in this table. The optimal target power is highlighted in green.</w:t>
      </w:r>
    </w:p>
    <w:tbl>
      <w:tblPr>
        <w:tblStyle w:val="TableGrid"/>
        <w:tblW w:w="5000" w:type="pct"/>
        <w:tblLook w:val="04A0" w:firstRow="1" w:lastRow="0" w:firstColumn="1" w:lastColumn="0" w:noHBand="0" w:noVBand="1"/>
      </w:tblPr>
      <w:tblGrid>
        <w:gridCol w:w="1760"/>
        <w:gridCol w:w="3794"/>
        <w:gridCol w:w="3796"/>
      </w:tblGrid>
      <w:tr w:rsidR="00B3304E" w:rsidRPr="00B2593F" w14:paraId="5DA0286B" w14:textId="77777777" w:rsidTr="0074263C">
        <w:tc>
          <w:tcPr>
            <w:tcW w:w="5000" w:type="pct"/>
            <w:gridSpan w:val="3"/>
          </w:tcPr>
          <w:p w14:paraId="5B44132A" w14:textId="0453016B" w:rsidR="00B3304E" w:rsidRPr="00B2593F" w:rsidRDefault="00B3304E" w:rsidP="007D4807">
            <w:pPr>
              <w:rPr>
                <w:rFonts w:ascii="Calibri Light" w:hAnsi="Calibri Light"/>
                <w:b/>
                <w:i/>
                <w:sz w:val="20"/>
              </w:rPr>
            </w:pPr>
            <w:bookmarkStart w:id="79" w:name="_Ref116986012"/>
            <w:bookmarkStart w:id="80" w:name="_Toc117174433"/>
            <w:bookmarkStart w:id="81" w:name="_Toc117174704"/>
            <w:bookmarkStart w:id="82" w:name="_Toc117175008"/>
            <w:bookmarkStart w:id="83" w:name="_Toc117779209"/>
            <w:bookmarkStart w:id="84" w:name="_Toc117790365"/>
            <w:bookmarkStart w:id="85" w:name="_Toc120715500"/>
            <w:bookmarkStart w:id="86" w:name="_Toc121150431"/>
            <w:bookmarkStart w:id="87" w:name="_Toc121304960"/>
            <w:bookmarkStart w:id="88" w:name="_Toc124343634"/>
            <w:bookmarkStart w:id="89" w:name="_Toc124344595"/>
            <w:bookmarkStart w:id="90" w:name="_Toc124346920"/>
            <w:bookmarkStart w:id="91" w:name="_Toc124347004"/>
            <w:bookmarkStart w:id="92" w:name="_Toc124347081"/>
            <w:bookmarkStart w:id="93" w:name="_Toc124418818"/>
            <w:bookmarkStart w:id="94" w:name="_Toc126243562"/>
            <w:bookmarkStart w:id="95" w:name="_Toc129793589"/>
            <w:bookmarkStart w:id="96" w:name="_Toc132360069"/>
            <w:r w:rsidRPr="00B2593F">
              <w:rPr>
                <w:rFonts w:ascii="Calibri Light" w:hAnsi="Calibri Light"/>
                <w:b/>
                <w:i/>
                <w:sz w:val="20"/>
              </w:rPr>
              <w:t xml:space="preserve">Table </w:t>
            </w:r>
            <w:r w:rsidRPr="00B2593F">
              <w:rPr>
                <w:rFonts w:ascii="Calibri Light" w:hAnsi="Calibri Light"/>
                <w:b/>
                <w:i/>
                <w:sz w:val="20"/>
              </w:rPr>
              <w:fldChar w:fldCharType="begin"/>
            </w:r>
            <w:r w:rsidRPr="00B2593F">
              <w:rPr>
                <w:rFonts w:ascii="Calibri Light" w:hAnsi="Calibri Light"/>
                <w:b/>
                <w:i/>
                <w:sz w:val="20"/>
              </w:rPr>
              <w:instrText xml:space="preserve"> SEQ Table \* ARABIC </w:instrText>
            </w:r>
            <w:r w:rsidRPr="00B2593F">
              <w:rPr>
                <w:rFonts w:ascii="Calibri Light" w:hAnsi="Calibri Light"/>
                <w:b/>
                <w:i/>
                <w:sz w:val="20"/>
              </w:rPr>
              <w:fldChar w:fldCharType="separate"/>
            </w:r>
            <w:r w:rsidR="008163E6">
              <w:rPr>
                <w:rFonts w:ascii="Calibri Light" w:hAnsi="Calibri Light"/>
                <w:b/>
                <w:i/>
                <w:noProof/>
                <w:sz w:val="20"/>
              </w:rPr>
              <w:t>7</w:t>
            </w:r>
            <w:r w:rsidRPr="00B2593F">
              <w:rPr>
                <w:rFonts w:ascii="Calibri Light" w:hAnsi="Calibri Light"/>
                <w:b/>
                <w:i/>
                <w:sz w:val="20"/>
              </w:rPr>
              <w:fldChar w:fldCharType="end"/>
            </w:r>
            <w:bookmarkEnd w:id="79"/>
            <w:r w:rsidRPr="00B2593F">
              <w:rPr>
                <w:rFonts w:ascii="Calibri Light" w:hAnsi="Calibri Light"/>
                <w:b/>
                <w:i/>
                <w:sz w:val="20"/>
              </w:rPr>
              <w:t>.</w:t>
            </w:r>
            <w:r w:rsidRPr="00B2593F">
              <w:rPr>
                <w:rFonts w:ascii="Calibri Light" w:hAnsi="Calibri Light"/>
                <w:i/>
                <w:sz w:val="20"/>
              </w:rPr>
              <w:t xml:space="preserve"> Known and unknown variables of the reservoirs simula</w:t>
            </w:r>
            <w:r>
              <w:rPr>
                <w:rFonts w:ascii="Calibri Light" w:hAnsi="Calibri Light"/>
                <w:i/>
                <w:sz w:val="20"/>
              </w:rPr>
              <w:t>ted in Baseline case</w:t>
            </w:r>
            <w:bookmarkEnd w:id="80"/>
            <w:bookmarkEnd w:id="81"/>
            <w:bookmarkEnd w:id="82"/>
            <w:bookmarkEnd w:id="83"/>
            <w:bookmarkEnd w:id="84"/>
            <w:bookmarkEnd w:id="85"/>
            <w:bookmarkEnd w:id="86"/>
            <w:bookmarkEnd w:id="87"/>
            <w:bookmarkEnd w:id="88"/>
            <w:bookmarkEnd w:id="89"/>
            <w:bookmarkEnd w:id="90"/>
            <w:r w:rsidR="000139D0">
              <w:rPr>
                <w:rFonts w:ascii="Calibri Light" w:hAnsi="Calibri Light"/>
                <w:i/>
                <w:sz w:val="20"/>
              </w:rPr>
              <w:t>.</w:t>
            </w:r>
            <w:bookmarkEnd w:id="91"/>
            <w:bookmarkEnd w:id="92"/>
            <w:bookmarkEnd w:id="93"/>
            <w:bookmarkEnd w:id="94"/>
            <w:bookmarkEnd w:id="95"/>
            <w:bookmarkEnd w:id="96"/>
          </w:p>
        </w:tc>
      </w:tr>
      <w:tr w:rsidR="00B3304E" w:rsidRPr="00B2593F" w14:paraId="25FA3F97" w14:textId="77777777" w:rsidTr="0074263C">
        <w:tc>
          <w:tcPr>
            <w:tcW w:w="941" w:type="pct"/>
          </w:tcPr>
          <w:p w14:paraId="643B7BDE" w14:textId="77777777" w:rsidR="00B3304E" w:rsidRPr="00B2593F" w:rsidRDefault="00B3304E" w:rsidP="007D4807">
            <w:pPr>
              <w:rPr>
                <w:rFonts w:ascii="Calibri Light" w:hAnsi="Calibri Light"/>
                <w:b/>
                <w:sz w:val="20"/>
              </w:rPr>
            </w:pPr>
            <w:r w:rsidRPr="00B2593F">
              <w:rPr>
                <w:rFonts w:ascii="Calibri Light" w:hAnsi="Calibri Light"/>
                <w:b/>
                <w:sz w:val="20"/>
              </w:rPr>
              <w:t>Reservoir</w:t>
            </w:r>
          </w:p>
        </w:tc>
        <w:tc>
          <w:tcPr>
            <w:tcW w:w="2029" w:type="pct"/>
          </w:tcPr>
          <w:p w14:paraId="590BDC2C" w14:textId="77777777" w:rsidR="00B3304E" w:rsidRPr="00B2593F" w:rsidRDefault="00B3304E" w:rsidP="007D4807">
            <w:pPr>
              <w:rPr>
                <w:rFonts w:ascii="Calibri Light" w:hAnsi="Calibri Light"/>
                <w:b/>
                <w:sz w:val="20"/>
              </w:rPr>
            </w:pPr>
            <w:r w:rsidRPr="00B2593F">
              <w:rPr>
                <w:rFonts w:ascii="Calibri Light" w:hAnsi="Calibri Light"/>
                <w:b/>
                <w:sz w:val="20"/>
              </w:rPr>
              <w:t>Target Power (MW)</w:t>
            </w:r>
          </w:p>
        </w:tc>
        <w:tc>
          <w:tcPr>
            <w:tcW w:w="2030" w:type="pct"/>
          </w:tcPr>
          <w:p w14:paraId="370A6CBC" w14:textId="77777777" w:rsidR="00B3304E" w:rsidRPr="00B2593F" w:rsidRDefault="00B3304E" w:rsidP="007D4807">
            <w:pPr>
              <w:rPr>
                <w:rFonts w:ascii="Calibri Light" w:hAnsi="Calibri Light"/>
                <w:b/>
                <w:sz w:val="20"/>
              </w:rPr>
            </w:pPr>
            <w:r w:rsidRPr="00B2593F">
              <w:rPr>
                <w:rFonts w:ascii="Calibri Light" w:hAnsi="Calibri Light"/>
                <w:b/>
                <w:sz w:val="20"/>
              </w:rPr>
              <w:t>Flood space elevation (m)</w:t>
            </w:r>
          </w:p>
        </w:tc>
      </w:tr>
      <w:tr w:rsidR="00B3304E" w:rsidRPr="00B2593F" w14:paraId="0EC3C7BB" w14:textId="77777777" w:rsidTr="0074263C">
        <w:tc>
          <w:tcPr>
            <w:tcW w:w="941" w:type="pct"/>
          </w:tcPr>
          <w:p w14:paraId="0C664ECA" w14:textId="77777777" w:rsidR="00B3304E" w:rsidRPr="00B2593F" w:rsidRDefault="00B3304E" w:rsidP="007D4807">
            <w:pPr>
              <w:rPr>
                <w:rFonts w:ascii="Calibri Light" w:hAnsi="Calibri Light"/>
                <w:sz w:val="20"/>
              </w:rPr>
            </w:pPr>
            <w:r w:rsidRPr="00B2593F">
              <w:rPr>
                <w:rFonts w:ascii="Calibri Light" w:hAnsi="Calibri Light"/>
                <w:sz w:val="20"/>
              </w:rPr>
              <w:t>GERD</w:t>
            </w:r>
          </w:p>
        </w:tc>
        <w:tc>
          <w:tcPr>
            <w:tcW w:w="2029" w:type="pct"/>
          </w:tcPr>
          <w:p w14:paraId="4BE94112" w14:textId="77777777" w:rsidR="00B3304E" w:rsidRPr="00B2593F" w:rsidRDefault="00B3304E" w:rsidP="007D4807">
            <w:pPr>
              <w:rPr>
                <w:rFonts w:ascii="Calibri Light" w:hAnsi="Calibri Light"/>
                <w:sz w:val="20"/>
              </w:rPr>
            </w:pPr>
            <w:r w:rsidRPr="00B2593F">
              <w:rPr>
                <w:rFonts w:ascii="Calibri Light" w:hAnsi="Calibri Light"/>
                <w:sz w:val="20"/>
              </w:rPr>
              <w:t>Unknown</w:t>
            </w:r>
          </w:p>
        </w:tc>
        <w:tc>
          <w:tcPr>
            <w:tcW w:w="2030" w:type="pct"/>
          </w:tcPr>
          <w:p w14:paraId="4E723764" w14:textId="77777777" w:rsidR="00B3304E" w:rsidRPr="00B2593F" w:rsidRDefault="00B3304E" w:rsidP="007D4807">
            <w:pPr>
              <w:rPr>
                <w:rFonts w:ascii="Calibri Light" w:hAnsi="Calibri Light"/>
                <w:sz w:val="20"/>
              </w:rPr>
            </w:pPr>
            <w:r w:rsidRPr="00B2593F">
              <w:rPr>
                <w:rFonts w:ascii="Calibri Light" w:hAnsi="Calibri Light"/>
                <w:sz w:val="20"/>
              </w:rPr>
              <w:t>625</w:t>
            </w:r>
          </w:p>
        </w:tc>
      </w:tr>
    </w:tbl>
    <w:p w14:paraId="07D20097" w14:textId="34760CCE" w:rsidR="00B3304E" w:rsidRDefault="00B3304E" w:rsidP="00B3304E"/>
    <w:p w14:paraId="2FD604F1" w14:textId="0A93B317" w:rsidR="0070044B" w:rsidRDefault="0070044B" w:rsidP="00B3304E"/>
    <w:p w14:paraId="5F4A2809" w14:textId="67993ACA" w:rsidR="0070044B" w:rsidRDefault="0070044B" w:rsidP="00B3304E"/>
    <w:p w14:paraId="7C7154A9" w14:textId="743A5C41" w:rsidR="0070044B" w:rsidRDefault="0070044B" w:rsidP="00B3304E"/>
    <w:p w14:paraId="7DF217D4" w14:textId="38FB3D5B" w:rsidR="0070044B" w:rsidRDefault="0070044B" w:rsidP="00B3304E"/>
    <w:p w14:paraId="196DA680" w14:textId="6AD1B331" w:rsidR="0070044B" w:rsidRDefault="0070044B" w:rsidP="00B3304E"/>
    <w:p w14:paraId="09D43E7D" w14:textId="77777777" w:rsidR="0070044B" w:rsidRPr="00B2593F" w:rsidRDefault="0070044B" w:rsidP="00B3304E"/>
    <w:tbl>
      <w:tblPr>
        <w:tblStyle w:val="TableGrid"/>
        <w:tblW w:w="5000" w:type="pct"/>
        <w:tblLook w:val="04A0" w:firstRow="1" w:lastRow="0" w:firstColumn="1" w:lastColumn="0" w:noHBand="0" w:noVBand="1"/>
      </w:tblPr>
      <w:tblGrid>
        <w:gridCol w:w="1756"/>
        <w:gridCol w:w="2530"/>
        <w:gridCol w:w="2532"/>
        <w:gridCol w:w="2532"/>
      </w:tblGrid>
      <w:tr w:rsidR="00B3304E" w:rsidRPr="00B2593F" w14:paraId="664B6FE4" w14:textId="77777777" w:rsidTr="0074263C">
        <w:tc>
          <w:tcPr>
            <w:tcW w:w="5000" w:type="pct"/>
            <w:gridSpan w:val="4"/>
          </w:tcPr>
          <w:p w14:paraId="1E6D686A" w14:textId="0910A568" w:rsidR="00B3304E" w:rsidRPr="00B2593F" w:rsidRDefault="00B3304E" w:rsidP="007D4807">
            <w:pPr>
              <w:rPr>
                <w:rFonts w:ascii="Calibri Light" w:hAnsi="Calibri Light" w:cstheme="minorHAnsi"/>
                <w:i/>
                <w:color w:val="000000"/>
                <w:sz w:val="20"/>
              </w:rPr>
            </w:pPr>
            <w:bookmarkStart w:id="97" w:name="_Ref116986049"/>
            <w:bookmarkStart w:id="98" w:name="_Toc117174434"/>
            <w:bookmarkStart w:id="99" w:name="_Toc117174705"/>
            <w:bookmarkStart w:id="100" w:name="_Toc117175009"/>
            <w:bookmarkStart w:id="101" w:name="_Toc117779210"/>
            <w:bookmarkStart w:id="102" w:name="_Toc117790366"/>
            <w:bookmarkStart w:id="103" w:name="_Toc120715501"/>
            <w:bookmarkStart w:id="104" w:name="_Toc121150432"/>
            <w:bookmarkStart w:id="105" w:name="_Toc121304961"/>
            <w:bookmarkStart w:id="106" w:name="_Toc124343635"/>
            <w:bookmarkStart w:id="107" w:name="_Toc124344596"/>
            <w:bookmarkStart w:id="108" w:name="_Toc124346921"/>
            <w:bookmarkStart w:id="109" w:name="_Toc124347005"/>
            <w:bookmarkStart w:id="110" w:name="_Toc124347082"/>
            <w:bookmarkStart w:id="111" w:name="_Toc124418819"/>
            <w:bookmarkStart w:id="112" w:name="_Toc126243563"/>
            <w:bookmarkStart w:id="113" w:name="_Toc129793590"/>
            <w:bookmarkStart w:id="114" w:name="_Toc132360070"/>
            <w:r w:rsidRPr="00B2593F">
              <w:rPr>
                <w:rFonts w:ascii="Calibri Light" w:hAnsi="Calibri Light"/>
                <w:b/>
                <w:i/>
                <w:sz w:val="20"/>
              </w:rPr>
              <w:lastRenderedPageBreak/>
              <w:t xml:space="preserve">Table </w:t>
            </w:r>
            <w:r w:rsidRPr="00B2593F">
              <w:rPr>
                <w:rFonts w:ascii="Calibri Light" w:hAnsi="Calibri Light"/>
                <w:b/>
                <w:i/>
                <w:sz w:val="20"/>
              </w:rPr>
              <w:fldChar w:fldCharType="begin"/>
            </w:r>
            <w:r w:rsidRPr="00B2593F">
              <w:rPr>
                <w:rFonts w:ascii="Calibri Light" w:hAnsi="Calibri Light"/>
                <w:b/>
                <w:i/>
                <w:sz w:val="20"/>
              </w:rPr>
              <w:instrText xml:space="preserve"> SEQ Table \* ARABIC </w:instrText>
            </w:r>
            <w:r w:rsidRPr="00B2593F">
              <w:rPr>
                <w:rFonts w:ascii="Calibri Light" w:hAnsi="Calibri Light"/>
                <w:b/>
                <w:i/>
                <w:sz w:val="20"/>
              </w:rPr>
              <w:fldChar w:fldCharType="separate"/>
            </w:r>
            <w:r w:rsidR="008163E6">
              <w:rPr>
                <w:rFonts w:ascii="Calibri Light" w:hAnsi="Calibri Light"/>
                <w:b/>
                <w:i/>
                <w:noProof/>
                <w:sz w:val="20"/>
              </w:rPr>
              <w:t>8</w:t>
            </w:r>
            <w:r w:rsidRPr="00B2593F">
              <w:rPr>
                <w:rFonts w:ascii="Calibri Light" w:hAnsi="Calibri Light"/>
                <w:b/>
                <w:i/>
                <w:sz w:val="20"/>
              </w:rPr>
              <w:fldChar w:fldCharType="end"/>
            </w:r>
            <w:bookmarkEnd w:id="97"/>
            <w:r w:rsidRPr="00B2593F">
              <w:rPr>
                <w:rFonts w:ascii="Calibri Light" w:hAnsi="Calibri Light"/>
                <w:b/>
                <w:i/>
                <w:sz w:val="20"/>
              </w:rPr>
              <w:t xml:space="preserve">. </w:t>
            </w:r>
            <w:r w:rsidRPr="00B2593F">
              <w:rPr>
                <w:rFonts w:ascii="Calibri Light" w:hAnsi="Calibri Light"/>
                <w:i/>
                <w:sz w:val="20"/>
              </w:rPr>
              <w:t>GERD</w:t>
            </w:r>
            <w:r w:rsidRPr="00B2593F">
              <w:rPr>
                <w:rFonts w:ascii="Calibri Light" w:hAnsi="Calibri Light"/>
                <w:b/>
                <w:i/>
                <w:sz w:val="20"/>
              </w:rPr>
              <w:t xml:space="preserve"> </w:t>
            </w:r>
            <w:r w:rsidRPr="00B2593F">
              <w:rPr>
                <w:rFonts w:ascii="Calibri Light" w:hAnsi="Calibri Light"/>
                <w:i/>
                <w:sz w:val="20"/>
              </w:rPr>
              <w:t>90% power reliability values for varying target power.</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p>
        </w:tc>
      </w:tr>
      <w:tr w:rsidR="00B3304E" w:rsidRPr="00B2593F" w14:paraId="5EE77DF0" w14:textId="77777777" w:rsidTr="0074263C">
        <w:tc>
          <w:tcPr>
            <w:tcW w:w="939" w:type="pct"/>
          </w:tcPr>
          <w:p w14:paraId="77105F4F" w14:textId="77777777" w:rsidR="00B3304E" w:rsidRPr="00B2593F" w:rsidRDefault="00B3304E" w:rsidP="007D4807">
            <w:pPr>
              <w:rPr>
                <w:rFonts w:ascii="Calibri Light" w:hAnsi="Calibri Light" w:cstheme="minorHAnsi"/>
                <w:b/>
                <w:sz w:val="20"/>
              </w:rPr>
            </w:pPr>
            <w:r w:rsidRPr="00B2593F">
              <w:rPr>
                <w:rFonts w:ascii="Calibri Light" w:hAnsi="Calibri Light" w:cstheme="minorHAnsi"/>
                <w:b/>
                <w:sz w:val="20"/>
              </w:rPr>
              <w:t>Reservoir</w:t>
            </w:r>
          </w:p>
        </w:tc>
        <w:tc>
          <w:tcPr>
            <w:tcW w:w="1353" w:type="pct"/>
          </w:tcPr>
          <w:p w14:paraId="4A253F9A" w14:textId="77777777" w:rsidR="00B3304E" w:rsidRPr="00B2593F" w:rsidRDefault="00B3304E" w:rsidP="007D4807">
            <w:pPr>
              <w:rPr>
                <w:rFonts w:ascii="Calibri Light" w:hAnsi="Calibri Light" w:cstheme="minorHAnsi"/>
                <w:b/>
                <w:sz w:val="20"/>
              </w:rPr>
            </w:pPr>
            <w:r w:rsidRPr="00B2593F">
              <w:rPr>
                <w:rFonts w:ascii="Calibri Light" w:hAnsi="Calibri Light" w:cstheme="minorHAnsi"/>
                <w:b/>
                <w:sz w:val="20"/>
              </w:rPr>
              <w:t>Target Power (MW)</w:t>
            </w:r>
          </w:p>
        </w:tc>
        <w:tc>
          <w:tcPr>
            <w:tcW w:w="1354" w:type="pct"/>
          </w:tcPr>
          <w:p w14:paraId="1205D1FC" w14:textId="77777777" w:rsidR="00B3304E" w:rsidRPr="00B2593F" w:rsidRDefault="00B3304E" w:rsidP="007D4807">
            <w:pPr>
              <w:rPr>
                <w:rFonts w:ascii="Calibri Light" w:hAnsi="Calibri Light" w:cstheme="minorHAnsi"/>
                <w:b/>
                <w:color w:val="000000"/>
                <w:sz w:val="20"/>
              </w:rPr>
            </w:pPr>
            <w:r w:rsidRPr="00B2593F">
              <w:rPr>
                <w:rFonts w:ascii="Calibri Light" w:hAnsi="Calibri Light" w:cstheme="minorHAnsi"/>
                <w:b/>
                <w:sz w:val="20"/>
              </w:rPr>
              <w:t>Flood space elevation (m)</w:t>
            </w:r>
          </w:p>
        </w:tc>
        <w:tc>
          <w:tcPr>
            <w:tcW w:w="1354" w:type="pct"/>
          </w:tcPr>
          <w:p w14:paraId="04557EA0" w14:textId="77777777" w:rsidR="00B3304E" w:rsidRPr="00B2593F" w:rsidRDefault="00B3304E" w:rsidP="007D4807">
            <w:pPr>
              <w:rPr>
                <w:rFonts w:ascii="Calibri Light" w:hAnsi="Calibri Light" w:cstheme="minorHAnsi"/>
                <w:b/>
                <w:color w:val="000000"/>
                <w:sz w:val="20"/>
              </w:rPr>
            </w:pPr>
            <w:r w:rsidRPr="00B2593F">
              <w:rPr>
                <w:rFonts w:ascii="Calibri Light" w:hAnsi="Calibri Light" w:cstheme="minorHAnsi"/>
                <w:b/>
                <w:color w:val="000000"/>
                <w:sz w:val="20"/>
              </w:rPr>
              <w:t>90% reliability (MW)</w:t>
            </w:r>
          </w:p>
        </w:tc>
      </w:tr>
      <w:tr w:rsidR="00B3304E" w:rsidRPr="00B2593F" w14:paraId="549C6D6D" w14:textId="77777777" w:rsidTr="0074263C">
        <w:tc>
          <w:tcPr>
            <w:tcW w:w="939" w:type="pct"/>
            <w:vMerge w:val="restart"/>
          </w:tcPr>
          <w:p w14:paraId="71D75AC4" w14:textId="77777777" w:rsidR="00B3304E" w:rsidRPr="00B2593F" w:rsidRDefault="00B3304E" w:rsidP="007D4807">
            <w:pPr>
              <w:rPr>
                <w:rFonts w:ascii="Calibri Light" w:hAnsi="Calibri Light" w:cstheme="minorHAnsi"/>
                <w:sz w:val="20"/>
              </w:rPr>
            </w:pPr>
            <w:r w:rsidRPr="00B2593F">
              <w:rPr>
                <w:rFonts w:ascii="Calibri Light" w:hAnsi="Calibri Light" w:cstheme="minorHAnsi"/>
                <w:sz w:val="20"/>
              </w:rPr>
              <w:t>GERD</w:t>
            </w:r>
          </w:p>
        </w:tc>
        <w:tc>
          <w:tcPr>
            <w:tcW w:w="1353" w:type="pct"/>
          </w:tcPr>
          <w:p w14:paraId="6DC217B2"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szCs w:val="20"/>
              </w:rPr>
              <w:t>1000</w:t>
            </w:r>
          </w:p>
        </w:tc>
        <w:tc>
          <w:tcPr>
            <w:tcW w:w="1354" w:type="pct"/>
          </w:tcPr>
          <w:p w14:paraId="4A1409AA"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szCs w:val="20"/>
              </w:rPr>
              <w:t>625</w:t>
            </w:r>
          </w:p>
        </w:tc>
        <w:tc>
          <w:tcPr>
            <w:tcW w:w="1354" w:type="pct"/>
            <w:vAlign w:val="bottom"/>
          </w:tcPr>
          <w:p w14:paraId="7DC39E4A"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rPr>
              <w:t>1000</w:t>
            </w:r>
          </w:p>
        </w:tc>
      </w:tr>
      <w:tr w:rsidR="00B3304E" w:rsidRPr="00B2593F" w14:paraId="2AD0F9AA" w14:textId="77777777" w:rsidTr="0074263C">
        <w:tc>
          <w:tcPr>
            <w:tcW w:w="939" w:type="pct"/>
            <w:vMerge/>
          </w:tcPr>
          <w:p w14:paraId="101EC1D9" w14:textId="77777777" w:rsidR="00B3304E" w:rsidRPr="00B2593F" w:rsidRDefault="00B3304E" w:rsidP="007D4807">
            <w:pPr>
              <w:rPr>
                <w:rFonts w:ascii="Calibri Light" w:hAnsi="Calibri Light" w:cstheme="minorHAnsi"/>
                <w:sz w:val="20"/>
              </w:rPr>
            </w:pPr>
          </w:p>
        </w:tc>
        <w:tc>
          <w:tcPr>
            <w:tcW w:w="1353" w:type="pct"/>
          </w:tcPr>
          <w:p w14:paraId="06FF4DBE"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szCs w:val="20"/>
              </w:rPr>
              <w:t>1100</w:t>
            </w:r>
          </w:p>
        </w:tc>
        <w:tc>
          <w:tcPr>
            <w:tcW w:w="1354" w:type="pct"/>
          </w:tcPr>
          <w:p w14:paraId="0B563670"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szCs w:val="20"/>
              </w:rPr>
              <w:t>625</w:t>
            </w:r>
          </w:p>
        </w:tc>
        <w:tc>
          <w:tcPr>
            <w:tcW w:w="1354" w:type="pct"/>
            <w:vAlign w:val="bottom"/>
          </w:tcPr>
          <w:p w14:paraId="057313F3"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rPr>
              <w:t>1100</w:t>
            </w:r>
          </w:p>
        </w:tc>
      </w:tr>
      <w:tr w:rsidR="00B3304E" w:rsidRPr="00B2593F" w14:paraId="616A6987" w14:textId="77777777" w:rsidTr="0074263C">
        <w:tc>
          <w:tcPr>
            <w:tcW w:w="939" w:type="pct"/>
            <w:vMerge/>
          </w:tcPr>
          <w:p w14:paraId="2E06C4ED" w14:textId="77777777" w:rsidR="00B3304E" w:rsidRPr="00B2593F" w:rsidRDefault="00B3304E" w:rsidP="007D4807">
            <w:pPr>
              <w:rPr>
                <w:rFonts w:ascii="Calibri Light" w:hAnsi="Calibri Light" w:cstheme="minorHAnsi"/>
                <w:sz w:val="20"/>
              </w:rPr>
            </w:pPr>
          </w:p>
        </w:tc>
        <w:tc>
          <w:tcPr>
            <w:tcW w:w="1353" w:type="pct"/>
          </w:tcPr>
          <w:p w14:paraId="54BD8D97"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szCs w:val="20"/>
              </w:rPr>
              <w:t>1200</w:t>
            </w:r>
          </w:p>
        </w:tc>
        <w:tc>
          <w:tcPr>
            <w:tcW w:w="1354" w:type="pct"/>
          </w:tcPr>
          <w:p w14:paraId="06EDBD5D"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szCs w:val="20"/>
              </w:rPr>
              <w:t>625</w:t>
            </w:r>
          </w:p>
        </w:tc>
        <w:tc>
          <w:tcPr>
            <w:tcW w:w="1354" w:type="pct"/>
            <w:vAlign w:val="bottom"/>
          </w:tcPr>
          <w:p w14:paraId="698654A7"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rPr>
              <w:t>1200</w:t>
            </w:r>
          </w:p>
        </w:tc>
      </w:tr>
      <w:tr w:rsidR="00B3304E" w:rsidRPr="00B2593F" w14:paraId="73C9FC16" w14:textId="77777777" w:rsidTr="0074263C">
        <w:tc>
          <w:tcPr>
            <w:tcW w:w="939" w:type="pct"/>
            <w:vMerge/>
          </w:tcPr>
          <w:p w14:paraId="4A5F383C" w14:textId="77777777" w:rsidR="00B3304E" w:rsidRPr="00B2593F" w:rsidRDefault="00B3304E" w:rsidP="007D4807">
            <w:pPr>
              <w:rPr>
                <w:rFonts w:ascii="Calibri Light" w:hAnsi="Calibri Light" w:cstheme="minorHAnsi"/>
                <w:sz w:val="20"/>
              </w:rPr>
            </w:pPr>
          </w:p>
        </w:tc>
        <w:tc>
          <w:tcPr>
            <w:tcW w:w="1353" w:type="pct"/>
          </w:tcPr>
          <w:p w14:paraId="41FD279E"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szCs w:val="20"/>
              </w:rPr>
              <w:t>1300</w:t>
            </w:r>
          </w:p>
        </w:tc>
        <w:tc>
          <w:tcPr>
            <w:tcW w:w="1354" w:type="pct"/>
          </w:tcPr>
          <w:p w14:paraId="27E5BFBA"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szCs w:val="20"/>
              </w:rPr>
              <w:t>625</w:t>
            </w:r>
          </w:p>
        </w:tc>
        <w:tc>
          <w:tcPr>
            <w:tcW w:w="1354" w:type="pct"/>
            <w:vAlign w:val="bottom"/>
          </w:tcPr>
          <w:p w14:paraId="33F9088E"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rPr>
              <w:t>1300</w:t>
            </w:r>
          </w:p>
        </w:tc>
      </w:tr>
      <w:tr w:rsidR="00B3304E" w:rsidRPr="00B2593F" w14:paraId="2C4E3592" w14:textId="77777777" w:rsidTr="0074263C">
        <w:tc>
          <w:tcPr>
            <w:tcW w:w="939" w:type="pct"/>
            <w:vMerge/>
          </w:tcPr>
          <w:p w14:paraId="26D8C34B" w14:textId="77777777" w:rsidR="00B3304E" w:rsidRPr="00B2593F" w:rsidRDefault="00B3304E" w:rsidP="007D4807">
            <w:pPr>
              <w:rPr>
                <w:rFonts w:ascii="Calibri Light" w:hAnsi="Calibri Light" w:cstheme="minorHAnsi"/>
                <w:sz w:val="20"/>
              </w:rPr>
            </w:pPr>
          </w:p>
        </w:tc>
        <w:tc>
          <w:tcPr>
            <w:tcW w:w="1353" w:type="pct"/>
          </w:tcPr>
          <w:p w14:paraId="64C8CBEA"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szCs w:val="20"/>
              </w:rPr>
              <w:t>1400</w:t>
            </w:r>
          </w:p>
        </w:tc>
        <w:tc>
          <w:tcPr>
            <w:tcW w:w="1354" w:type="pct"/>
          </w:tcPr>
          <w:p w14:paraId="0643CEA4"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szCs w:val="20"/>
              </w:rPr>
              <w:t>625</w:t>
            </w:r>
          </w:p>
        </w:tc>
        <w:tc>
          <w:tcPr>
            <w:tcW w:w="1354" w:type="pct"/>
            <w:vAlign w:val="bottom"/>
          </w:tcPr>
          <w:p w14:paraId="725B1C01"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rPr>
              <w:t>1400</w:t>
            </w:r>
          </w:p>
        </w:tc>
      </w:tr>
      <w:tr w:rsidR="00B3304E" w:rsidRPr="00B2593F" w14:paraId="6377BC73" w14:textId="77777777" w:rsidTr="0074263C">
        <w:tc>
          <w:tcPr>
            <w:tcW w:w="939" w:type="pct"/>
            <w:vMerge/>
          </w:tcPr>
          <w:p w14:paraId="4F69E865" w14:textId="77777777" w:rsidR="00B3304E" w:rsidRPr="00B2593F" w:rsidRDefault="00B3304E" w:rsidP="007D4807">
            <w:pPr>
              <w:rPr>
                <w:rFonts w:ascii="Calibri Light" w:hAnsi="Calibri Light" w:cstheme="minorHAnsi"/>
                <w:sz w:val="20"/>
              </w:rPr>
            </w:pPr>
          </w:p>
        </w:tc>
        <w:tc>
          <w:tcPr>
            <w:tcW w:w="1353" w:type="pct"/>
          </w:tcPr>
          <w:p w14:paraId="2D055A09"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szCs w:val="20"/>
              </w:rPr>
              <w:t>1425</w:t>
            </w:r>
          </w:p>
        </w:tc>
        <w:tc>
          <w:tcPr>
            <w:tcW w:w="1354" w:type="pct"/>
          </w:tcPr>
          <w:p w14:paraId="415BE1F6"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szCs w:val="20"/>
              </w:rPr>
              <w:t>625</w:t>
            </w:r>
          </w:p>
        </w:tc>
        <w:tc>
          <w:tcPr>
            <w:tcW w:w="1354" w:type="pct"/>
            <w:shd w:val="clear" w:color="auto" w:fill="auto"/>
            <w:vAlign w:val="bottom"/>
          </w:tcPr>
          <w:p w14:paraId="7CF87A46"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rPr>
              <w:t>1425</w:t>
            </w:r>
          </w:p>
        </w:tc>
      </w:tr>
      <w:tr w:rsidR="00B3304E" w:rsidRPr="00B2593F" w14:paraId="523C154D" w14:textId="77777777" w:rsidTr="0074263C">
        <w:tc>
          <w:tcPr>
            <w:tcW w:w="939" w:type="pct"/>
            <w:vMerge/>
          </w:tcPr>
          <w:p w14:paraId="03856CB6" w14:textId="77777777" w:rsidR="00B3304E" w:rsidRPr="00B2593F" w:rsidRDefault="00B3304E" w:rsidP="007D4807">
            <w:pPr>
              <w:rPr>
                <w:rFonts w:ascii="Calibri Light" w:hAnsi="Calibri Light" w:cstheme="minorHAnsi"/>
                <w:sz w:val="20"/>
              </w:rPr>
            </w:pPr>
          </w:p>
        </w:tc>
        <w:tc>
          <w:tcPr>
            <w:tcW w:w="1353" w:type="pct"/>
          </w:tcPr>
          <w:p w14:paraId="30A828EE"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szCs w:val="20"/>
              </w:rPr>
              <w:t>1450</w:t>
            </w:r>
          </w:p>
        </w:tc>
        <w:tc>
          <w:tcPr>
            <w:tcW w:w="1354" w:type="pct"/>
          </w:tcPr>
          <w:p w14:paraId="3E370FBF"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szCs w:val="20"/>
              </w:rPr>
              <w:t>625</w:t>
            </w:r>
          </w:p>
        </w:tc>
        <w:tc>
          <w:tcPr>
            <w:tcW w:w="1354" w:type="pct"/>
            <w:shd w:val="clear" w:color="auto" w:fill="auto"/>
            <w:vAlign w:val="bottom"/>
          </w:tcPr>
          <w:p w14:paraId="6163F1B2"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rPr>
              <w:t>1450</w:t>
            </w:r>
          </w:p>
        </w:tc>
      </w:tr>
      <w:tr w:rsidR="00B3304E" w:rsidRPr="00B2593F" w14:paraId="6991052F" w14:textId="77777777" w:rsidTr="0074263C">
        <w:tc>
          <w:tcPr>
            <w:tcW w:w="939" w:type="pct"/>
            <w:vMerge/>
          </w:tcPr>
          <w:p w14:paraId="660A0A6E" w14:textId="77777777" w:rsidR="00B3304E" w:rsidRPr="00B2593F" w:rsidRDefault="00B3304E" w:rsidP="007D4807">
            <w:pPr>
              <w:rPr>
                <w:rFonts w:ascii="Calibri Light" w:hAnsi="Calibri Light" w:cstheme="minorHAnsi"/>
                <w:sz w:val="20"/>
              </w:rPr>
            </w:pPr>
          </w:p>
        </w:tc>
        <w:tc>
          <w:tcPr>
            <w:tcW w:w="1353" w:type="pct"/>
          </w:tcPr>
          <w:p w14:paraId="2A3F0789"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szCs w:val="20"/>
              </w:rPr>
              <w:t>1475</w:t>
            </w:r>
          </w:p>
        </w:tc>
        <w:tc>
          <w:tcPr>
            <w:tcW w:w="1354" w:type="pct"/>
          </w:tcPr>
          <w:p w14:paraId="4F10E9FC"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szCs w:val="20"/>
              </w:rPr>
              <w:t>625</w:t>
            </w:r>
          </w:p>
        </w:tc>
        <w:tc>
          <w:tcPr>
            <w:tcW w:w="1354" w:type="pct"/>
            <w:shd w:val="clear" w:color="auto" w:fill="auto"/>
            <w:vAlign w:val="bottom"/>
          </w:tcPr>
          <w:p w14:paraId="56ED52DE"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rPr>
              <w:t>1474</w:t>
            </w:r>
          </w:p>
        </w:tc>
      </w:tr>
      <w:tr w:rsidR="00B3304E" w:rsidRPr="00B2593F" w14:paraId="163315E6" w14:textId="77777777" w:rsidTr="0074263C">
        <w:tc>
          <w:tcPr>
            <w:tcW w:w="939" w:type="pct"/>
            <w:vMerge/>
          </w:tcPr>
          <w:p w14:paraId="7B80C38C" w14:textId="77777777" w:rsidR="00B3304E" w:rsidRPr="00B2593F" w:rsidRDefault="00B3304E" w:rsidP="007D4807">
            <w:pPr>
              <w:rPr>
                <w:rFonts w:ascii="Calibri Light" w:hAnsi="Calibri Light" w:cstheme="minorHAnsi"/>
                <w:sz w:val="20"/>
              </w:rPr>
            </w:pPr>
          </w:p>
        </w:tc>
        <w:tc>
          <w:tcPr>
            <w:tcW w:w="1353" w:type="pct"/>
            <w:shd w:val="clear" w:color="auto" w:fill="auto"/>
          </w:tcPr>
          <w:p w14:paraId="15DACC25"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szCs w:val="20"/>
              </w:rPr>
              <w:t>1500</w:t>
            </w:r>
          </w:p>
        </w:tc>
        <w:tc>
          <w:tcPr>
            <w:tcW w:w="1354" w:type="pct"/>
            <w:shd w:val="clear" w:color="auto" w:fill="auto"/>
          </w:tcPr>
          <w:p w14:paraId="05D66BB4"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szCs w:val="20"/>
              </w:rPr>
              <w:t>625</w:t>
            </w:r>
          </w:p>
        </w:tc>
        <w:tc>
          <w:tcPr>
            <w:tcW w:w="1354" w:type="pct"/>
            <w:shd w:val="clear" w:color="auto" w:fill="auto"/>
            <w:vAlign w:val="bottom"/>
          </w:tcPr>
          <w:p w14:paraId="0DEE9E14"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rPr>
              <w:t>1494</w:t>
            </w:r>
          </w:p>
        </w:tc>
      </w:tr>
      <w:tr w:rsidR="00B3304E" w:rsidRPr="00B2593F" w14:paraId="40CB7689" w14:textId="77777777" w:rsidTr="0074263C">
        <w:tc>
          <w:tcPr>
            <w:tcW w:w="939" w:type="pct"/>
            <w:vMerge/>
          </w:tcPr>
          <w:p w14:paraId="40DBC79C" w14:textId="77777777" w:rsidR="00B3304E" w:rsidRPr="00B2593F" w:rsidRDefault="00B3304E" w:rsidP="007D4807">
            <w:pPr>
              <w:rPr>
                <w:rFonts w:ascii="Calibri Light" w:hAnsi="Calibri Light" w:cstheme="minorHAnsi"/>
                <w:sz w:val="20"/>
              </w:rPr>
            </w:pPr>
          </w:p>
        </w:tc>
        <w:tc>
          <w:tcPr>
            <w:tcW w:w="1353" w:type="pct"/>
            <w:shd w:val="clear" w:color="auto" w:fill="92D050"/>
          </w:tcPr>
          <w:p w14:paraId="4A858835"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szCs w:val="20"/>
              </w:rPr>
              <w:t>1525</w:t>
            </w:r>
          </w:p>
        </w:tc>
        <w:tc>
          <w:tcPr>
            <w:tcW w:w="1354" w:type="pct"/>
            <w:shd w:val="clear" w:color="auto" w:fill="92D050"/>
          </w:tcPr>
          <w:p w14:paraId="7FC73F9A"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szCs w:val="20"/>
              </w:rPr>
              <w:t>625</w:t>
            </w:r>
          </w:p>
        </w:tc>
        <w:tc>
          <w:tcPr>
            <w:tcW w:w="1354" w:type="pct"/>
            <w:shd w:val="clear" w:color="auto" w:fill="92D050"/>
            <w:vAlign w:val="bottom"/>
          </w:tcPr>
          <w:p w14:paraId="19DFFBCC"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rPr>
              <w:t>1509</w:t>
            </w:r>
          </w:p>
        </w:tc>
      </w:tr>
      <w:tr w:rsidR="00B3304E" w:rsidRPr="00B2593F" w14:paraId="71ABD770" w14:textId="77777777" w:rsidTr="0074263C">
        <w:tc>
          <w:tcPr>
            <w:tcW w:w="939" w:type="pct"/>
            <w:vMerge/>
          </w:tcPr>
          <w:p w14:paraId="588F2CCD" w14:textId="77777777" w:rsidR="00B3304E" w:rsidRPr="00B2593F" w:rsidRDefault="00B3304E" w:rsidP="007D4807">
            <w:pPr>
              <w:rPr>
                <w:rFonts w:ascii="Calibri Light" w:hAnsi="Calibri Light" w:cstheme="minorHAnsi"/>
                <w:sz w:val="20"/>
              </w:rPr>
            </w:pPr>
          </w:p>
        </w:tc>
        <w:tc>
          <w:tcPr>
            <w:tcW w:w="1353" w:type="pct"/>
          </w:tcPr>
          <w:p w14:paraId="07B695CF"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szCs w:val="20"/>
              </w:rPr>
              <w:t>1550</w:t>
            </w:r>
          </w:p>
        </w:tc>
        <w:tc>
          <w:tcPr>
            <w:tcW w:w="1354" w:type="pct"/>
          </w:tcPr>
          <w:p w14:paraId="029DD7CE"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szCs w:val="20"/>
              </w:rPr>
              <w:t>625</w:t>
            </w:r>
          </w:p>
        </w:tc>
        <w:tc>
          <w:tcPr>
            <w:tcW w:w="1354" w:type="pct"/>
            <w:shd w:val="clear" w:color="auto" w:fill="auto"/>
            <w:vAlign w:val="bottom"/>
          </w:tcPr>
          <w:p w14:paraId="7C6CB6C0"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rPr>
              <w:t>977</w:t>
            </w:r>
          </w:p>
        </w:tc>
      </w:tr>
      <w:tr w:rsidR="00B3304E" w:rsidRPr="00B2593F" w14:paraId="7AD6F65F" w14:textId="77777777" w:rsidTr="0074263C">
        <w:tc>
          <w:tcPr>
            <w:tcW w:w="939" w:type="pct"/>
            <w:vMerge/>
          </w:tcPr>
          <w:p w14:paraId="6874E5FC" w14:textId="77777777" w:rsidR="00B3304E" w:rsidRPr="00B2593F" w:rsidRDefault="00B3304E" w:rsidP="007D4807">
            <w:pPr>
              <w:rPr>
                <w:rFonts w:ascii="Calibri Light" w:hAnsi="Calibri Light" w:cstheme="minorHAnsi"/>
                <w:sz w:val="20"/>
              </w:rPr>
            </w:pPr>
          </w:p>
        </w:tc>
        <w:tc>
          <w:tcPr>
            <w:tcW w:w="1353" w:type="pct"/>
          </w:tcPr>
          <w:p w14:paraId="67A7EFF4"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szCs w:val="20"/>
              </w:rPr>
              <w:t>1575</w:t>
            </w:r>
          </w:p>
        </w:tc>
        <w:tc>
          <w:tcPr>
            <w:tcW w:w="1354" w:type="pct"/>
          </w:tcPr>
          <w:p w14:paraId="30AD43B3"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szCs w:val="20"/>
              </w:rPr>
              <w:t>625</w:t>
            </w:r>
          </w:p>
        </w:tc>
        <w:tc>
          <w:tcPr>
            <w:tcW w:w="1354" w:type="pct"/>
            <w:shd w:val="clear" w:color="auto" w:fill="auto"/>
            <w:vAlign w:val="bottom"/>
          </w:tcPr>
          <w:p w14:paraId="020AFEA0"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rPr>
              <w:t>604</w:t>
            </w:r>
          </w:p>
        </w:tc>
      </w:tr>
      <w:tr w:rsidR="00B3304E" w:rsidRPr="00B2593F" w14:paraId="09386C5E" w14:textId="77777777" w:rsidTr="0074263C">
        <w:tc>
          <w:tcPr>
            <w:tcW w:w="939" w:type="pct"/>
            <w:vMerge/>
          </w:tcPr>
          <w:p w14:paraId="23B687D6" w14:textId="77777777" w:rsidR="00B3304E" w:rsidRPr="00B2593F" w:rsidRDefault="00B3304E" w:rsidP="007D4807">
            <w:pPr>
              <w:rPr>
                <w:rFonts w:ascii="Calibri Light" w:hAnsi="Calibri Light" w:cstheme="minorHAnsi"/>
                <w:sz w:val="20"/>
              </w:rPr>
            </w:pPr>
          </w:p>
        </w:tc>
        <w:tc>
          <w:tcPr>
            <w:tcW w:w="1353" w:type="pct"/>
          </w:tcPr>
          <w:p w14:paraId="2C85E7BF"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szCs w:val="20"/>
              </w:rPr>
              <w:t>1600</w:t>
            </w:r>
          </w:p>
        </w:tc>
        <w:tc>
          <w:tcPr>
            <w:tcW w:w="1354" w:type="pct"/>
          </w:tcPr>
          <w:p w14:paraId="28185D69"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szCs w:val="20"/>
              </w:rPr>
              <w:t>625</w:t>
            </w:r>
          </w:p>
        </w:tc>
        <w:tc>
          <w:tcPr>
            <w:tcW w:w="1354" w:type="pct"/>
            <w:shd w:val="clear" w:color="auto" w:fill="auto"/>
            <w:vAlign w:val="bottom"/>
          </w:tcPr>
          <w:p w14:paraId="49C44283"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rPr>
              <w:t>445</w:t>
            </w:r>
          </w:p>
        </w:tc>
      </w:tr>
      <w:tr w:rsidR="00B3304E" w:rsidRPr="00B2593F" w14:paraId="634BD429" w14:textId="77777777" w:rsidTr="0074263C">
        <w:tc>
          <w:tcPr>
            <w:tcW w:w="939" w:type="pct"/>
            <w:vMerge/>
          </w:tcPr>
          <w:p w14:paraId="54A1FE48" w14:textId="77777777" w:rsidR="00B3304E" w:rsidRPr="00B2593F" w:rsidRDefault="00B3304E" w:rsidP="007D4807">
            <w:pPr>
              <w:rPr>
                <w:rFonts w:ascii="Calibri Light" w:hAnsi="Calibri Light" w:cstheme="minorHAnsi"/>
                <w:sz w:val="20"/>
              </w:rPr>
            </w:pPr>
          </w:p>
        </w:tc>
        <w:tc>
          <w:tcPr>
            <w:tcW w:w="1353" w:type="pct"/>
          </w:tcPr>
          <w:p w14:paraId="65A4E978"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szCs w:val="20"/>
              </w:rPr>
              <w:t>1700</w:t>
            </w:r>
          </w:p>
        </w:tc>
        <w:tc>
          <w:tcPr>
            <w:tcW w:w="1354" w:type="pct"/>
          </w:tcPr>
          <w:p w14:paraId="029D8E38"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szCs w:val="20"/>
              </w:rPr>
              <w:t>625</w:t>
            </w:r>
          </w:p>
        </w:tc>
        <w:tc>
          <w:tcPr>
            <w:tcW w:w="1354" w:type="pct"/>
            <w:shd w:val="clear" w:color="auto" w:fill="auto"/>
            <w:vAlign w:val="bottom"/>
          </w:tcPr>
          <w:p w14:paraId="7165A3DA"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rPr>
              <w:t>182</w:t>
            </w:r>
          </w:p>
        </w:tc>
      </w:tr>
      <w:tr w:rsidR="00B3304E" w:rsidRPr="00B2593F" w14:paraId="5FBCE746" w14:textId="77777777" w:rsidTr="0074263C">
        <w:tc>
          <w:tcPr>
            <w:tcW w:w="939" w:type="pct"/>
            <w:vMerge/>
          </w:tcPr>
          <w:p w14:paraId="6F17244D" w14:textId="77777777" w:rsidR="00B3304E" w:rsidRPr="00B2593F" w:rsidRDefault="00B3304E" w:rsidP="007D4807">
            <w:pPr>
              <w:rPr>
                <w:rFonts w:ascii="Calibri Light" w:hAnsi="Calibri Light" w:cstheme="minorHAnsi"/>
                <w:sz w:val="20"/>
              </w:rPr>
            </w:pPr>
          </w:p>
        </w:tc>
        <w:tc>
          <w:tcPr>
            <w:tcW w:w="1353" w:type="pct"/>
          </w:tcPr>
          <w:p w14:paraId="65D87E07"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szCs w:val="20"/>
              </w:rPr>
              <w:t>1800</w:t>
            </w:r>
          </w:p>
        </w:tc>
        <w:tc>
          <w:tcPr>
            <w:tcW w:w="1354" w:type="pct"/>
          </w:tcPr>
          <w:p w14:paraId="3D67CDA7"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szCs w:val="20"/>
              </w:rPr>
              <w:t>625</w:t>
            </w:r>
          </w:p>
        </w:tc>
        <w:tc>
          <w:tcPr>
            <w:tcW w:w="1354" w:type="pct"/>
            <w:shd w:val="clear" w:color="auto" w:fill="auto"/>
            <w:vAlign w:val="bottom"/>
          </w:tcPr>
          <w:p w14:paraId="524943DA" w14:textId="77777777" w:rsidR="00B3304E" w:rsidRPr="00B2593F" w:rsidRDefault="00B3304E" w:rsidP="007D4807">
            <w:pPr>
              <w:rPr>
                <w:rFonts w:ascii="Calibri Light" w:hAnsi="Calibri Light" w:cstheme="minorHAnsi"/>
                <w:color w:val="000000"/>
                <w:sz w:val="20"/>
              </w:rPr>
            </w:pPr>
            <w:r w:rsidRPr="00B2593F">
              <w:rPr>
                <w:rFonts w:ascii="Calibri Light" w:hAnsi="Calibri Light" w:cs="Calibri"/>
                <w:color w:val="000000"/>
                <w:sz w:val="20"/>
              </w:rPr>
              <w:t>138</w:t>
            </w:r>
          </w:p>
        </w:tc>
      </w:tr>
    </w:tbl>
    <w:p w14:paraId="6D01438A" w14:textId="77777777" w:rsidR="00B3304E" w:rsidRPr="00B2593F" w:rsidRDefault="00B3304E" w:rsidP="00B3304E">
      <w:pPr>
        <w:keepNext/>
        <w:rPr>
          <w:rFonts w:ascii="Calibri Light" w:hAnsi="Calibri Light"/>
        </w:rPr>
      </w:pPr>
    </w:p>
    <w:p w14:paraId="6489008A" w14:textId="77777777" w:rsidR="00B3304E" w:rsidRPr="00B2593F" w:rsidRDefault="00B3304E" w:rsidP="00B3304E">
      <w:pPr>
        <w:keepNext/>
        <w:rPr>
          <w:rFonts w:ascii="Calibri Light" w:hAnsi="Calibri Light"/>
        </w:rPr>
      </w:pPr>
      <w:r w:rsidRPr="00B2593F">
        <w:rPr>
          <w:rFonts w:ascii="Calibri Light" w:hAnsi="Calibri Light"/>
          <w:noProof/>
          <w:lang w:eastAsia="en-GB"/>
        </w:rPr>
        <w:drawing>
          <wp:inline distT="0" distB="0" distL="0" distR="0" wp14:anchorId="19954499" wp14:editId="3BF0F7CE">
            <wp:extent cx="5731510" cy="3744595"/>
            <wp:effectExtent l="0" t="0" r="2540" b="8255"/>
            <wp:docPr id="6" name="Chart 6">
              <a:extLst xmlns:a="http://schemas.openxmlformats.org/drawingml/2006/main">
                <a:ext uri="{FF2B5EF4-FFF2-40B4-BE49-F238E27FC236}">
                  <a16:creationId xmlns:a16="http://schemas.microsoft.com/office/drawing/2014/main" id="{5E342268-BB72-451E-B19F-33C7D53C5F8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76E68E43" w14:textId="61670C00" w:rsidR="00B3304E" w:rsidRPr="00B2593F" w:rsidRDefault="00B3304E" w:rsidP="00B3304E">
      <w:pPr>
        <w:pStyle w:val="Caption"/>
        <w:rPr>
          <w:rFonts w:ascii="Calibri Light" w:hAnsi="Calibri Light"/>
          <w:color w:val="auto"/>
          <w:sz w:val="20"/>
        </w:rPr>
      </w:pPr>
      <w:bookmarkStart w:id="115" w:name="_Ref116986217"/>
      <w:bookmarkStart w:id="116" w:name="_Toc129793613"/>
      <w:r w:rsidRPr="00B2593F">
        <w:rPr>
          <w:rFonts w:ascii="Calibri Light" w:hAnsi="Calibri Light"/>
          <w:b/>
          <w:color w:val="auto"/>
          <w:sz w:val="20"/>
        </w:rPr>
        <w:t xml:space="preserve">Figure </w:t>
      </w:r>
      <w:r w:rsidRPr="00B2593F">
        <w:rPr>
          <w:rFonts w:ascii="Calibri Light" w:hAnsi="Calibri Light"/>
          <w:b/>
          <w:color w:val="auto"/>
          <w:sz w:val="20"/>
        </w:rPr>
        <w:fldChar w:fldCharType="begin"/>
      </w:r>
      <w:r w:rsidRPr="00B2593F">
        <w:rPr>
          <w:rFonts w:ascii="Calibri Light" w:hAnsi="Calibri Light"/>
          <w:b/>
          <w:color w:val="auto"/>
          <w:sz w:val="20"/>
        </w:rPr>
        <w:instrText xml:space="preserve"> SEQ Figure \* ARABIC </w:instrText>
      </w:r>
      <w:r w:rsidRPr="00B2593F">
        <w:rPr>
          <w:rFonts w:ascii="Calibri Light" w:hAnsi="Calibri Light"/>
          <w:b/>
          <w:color w:val="auto"/>
          <w:sz w:val="20"/>
        </w:rPr>
        <w:fldChar w:fldCharType="separate"/>
      </w:r>
      <w:r w:rsidR="008163E6">
        <w:rPr>
          <w:rFonts w:ascii="Calibri Light" w:hAnsi="Calibri Light"/>
          <w:b/>
          <w:noProof/>
          <w:color w:val="auto"/>
          <w:sz w:val="20"/>
        </w:rPr>
        <w:t>2</w:t>
      </w:r>
      <w:r w:rsidRPr="00B2593F">
        <w:rPr>
          <w:rFonts w:ascii="Calibri Light" w:hAnsi="Calibri Light"/>
          <w:b/>
          <w:color w:val="auto"/>
          <w:sz w:val="20"/>
        </w:rPr>
        <w:fldChar w:fldCharType="end"/>
      </w:r>
      <w:bookmarkEnd w:id="115"/>
      <w:r w:rsidRPr="00B2593F">
        <w:rPr>
          <w:rFonts w:ascii="Calibri Light" w:hAnsi="Calibri Light"/>
          <w:b/>
          <w:color w:val="auto"/>
          <w:sz w:val="20"/>
        </w:rPr>
        <w:t xml:space="preserve">. </w:t>
      </w:r>
      <w:r w:rsidRPr="00B2593F">
        <w:rPr>
          <w:rFonts w:ascii="Calibri Light" w:hAnsi="Calibri Light"/>
          <w:color w:val="auto"/>
          <w:sz w:val="20"/>
        </w:rPr>
        <w:t>GERD target power vs 90% power reliability.</w:t>
      </w:r>
      <w:bookmarkEnd w:id="116"/>
    </w:p>
    <w:p w14:paraId="05ECA245" w14:textId="36C24663" w:rsidR="00B3304E" w:rsidRDefault="00B3304E" w:rsidP="00B3304E">
      <w:pPr>
        <w:pStyle w:val="Heading4"/>
      </w:pPr>
      <w:bookmarkStart w:id="117" w:name="_Toc116399758"/>
      <w:r w:rsidRPr="00B2593F">
        <w:t xml:space="preserve">Scenario </w:t>
      </w:r>
      <w:r>
        <w:t>2</w:t>
      </w:r>
      <w:r w:rsidRPr="00B2593F">
        <w:t xml:space="preserve">: </w:t>
      </w:r>
      <w:bookmarkEnd w:id="117"/>
      <w:r w:rsidR="0016495E">
        <w:t>two-dam</w:t>
      </w:r>
      <w:r>
        <w:t>s (GERD and Upper Mendaya, no Ethiopian irrigation withdrawals)</w:t>
      </w:r>
    </w:p>
    <w:p w14:paraId="16337C3D" w14:textId="43829FC8" w:rsidR="00B3304E" w:rsidRPr="00B3304E" w:rsidRDefault="00B3304E" w:rsidP="00B3304E">
      <w:pPr>
        <w:rPr>
          <w:rFonts w:ascii="Calibri Light" w:hAnsi="Calibri Light" w:cs="Calibri Light"/>
        </w:rPr>
      </w:pPr>
      <w:r w:rsidRPr="00BF1349">
        <w:rPr>
          <w:rFonts w:ascii="Calibri Light" w:hAnsi="Calibri Light" w:cs="Calibri Light"/>
        </w:rPr>
        <w:fldChar w:fldCharType="begin"/>
      </w:r>
      <w:r w:rsidRPr="00BF1349">
        <w:rPr>
          <w:rFonts w:ascii="Calibri Light" w:hAnsi="Calibri Light" w:cs="Calibri Light"/>
        </w:rPr>
        <w:instrText xml:space="preserve"> REF _Ref116986314 \h  \* MERGEFORMAT </w:instrText>
      </w:r>
      <w:r w:rsidRPr="00BF1349">
        <w:rPr>
          <w:rFonts w:ascii="Calibri Light" w:hAnsi="Calibri Light" w:cs="Calibri Light"/>
        </w:rPr>
      </w:r>
      <w:r w:rsidRPr="00BF1349">
        <w:rPr>
          <w:rFonts w:ascii="Calibri Light" w:hAnsi="Calibri Light" w:cs="Calibri Light"/>
        </w:rPr>
        <w:fldChar w:fldCharType="separate"/>
      </w:r>
      <w:r w:rsidR="008163E6" w:rsidRPr="008163E6">
        <w:rPr>
          <w:rFonts w:ascii="Calibri Light" w:hAnsi="Calibri Light" w:cs="Calibri Light"/>
        </w:rPr>
        <w:t xml:space="preserve">Table </w:t>
      </w:r>
      <w:r w:rsidR="008163E6" w:rsidRPr="008163E6">
        <w:rPr>
          <w:rFonts w:ascii="Calibri Light" w:hAnsi="Calibri Light" w:cs="Calibri Light"/>
          <w:noProof/>
        </w:rPr>
        <w:t>9</w:t>
      </w:r>
      <w:r w:rsidRPr="00BF1349">
        <w:rPr>
          <w:rFonts w:ascii="Calibri Light" w:hAnsi="Calibri Light" w:cs="Calibri Light"/>
        </w:rPr>
        <w:fldChar w:fldCharType="end"/>
      </w:r>
      <w:r w:rsidRPr="00BF1349">
        <w:rPr>
          <w:rFonts w:ascii="Calibri Light" w:hAnsi="Calibri Light" w:cs="Calibri Light"/>
        </w:rPr>
        <w:t xml:space="preserve"> presents the known and unknown variables for the reservoirs in the </w:t>
      </w:r>
      <w:r w:rsidR="0016495E">
        <w:rPr>
          <w:rFonts w:ascii="Calibri Light" w:hAnsi="Calibri Light" w:cs="Calibri Light"/>
        </w:rPr>
        <w:t>two-dam</w:t>
      </w:r>
      <w:r w:rsidRPr="00BF1349">
        <w:rPr>
          <w:rFonts w:ascii="Calibri Light" w:hAnsi="Calibri Light" w:cs="Calibri Light"/>
        </w:rPr>
        <w:t xml:space="preserve"> cascade. In this scenario there is one new development upstream of the GERD</w:t>
      </w:r>
      <w:r>
        <w:rPr>
          <w:rFonts w:ascii="Calibri Light" w:hAnsi="Calibri Light" w:cs="Calibri Light"/>
        </w:rPr>
        <w:t xml:space="preserve">: </w:t>
      </w:r>
      <w:r w:rsidRPr="00BF1349">
        <w:rPr>
          <w:rFonts w:ascii="Calibri Light" w:hAnsi="Calibri Light" w:cs="Calibri Light"/>
        </w:rPr>
        <w:t xml:space="preserve">the Upper Mendaya Dam which has a flood space elevation of 788m. </w:t>
      </w:r>
      <w:r w:rsidRPr="00BF1349">
        <w:rPr>
          <w:rFonts w:ascii="Calibri Light" w:hAnsi="Calibri Light" w:cs="Calibri Light"/>
        </w:rPr>
        <w:fldChar w:fldCharType="begin"/>
      </w:r>
      <w:r w:rsidRPr="00BF1349">
        <w:rPr>
          <w:rFonts w:ascii="Calibri Light" w:hAnsi="Calibri Light" w:cs="Calibri Light"/>
        </w:rPr>
        <w:instrText xml:space="preserve"> REF _Ref116986324 \h  \* MERGEFORMAT </w:instrText>
      </w:r>
      <w:r w:rsidRPr="00BF1349">
        <w:rPr>
          <w:rFonts w:ascii="Calibri Light" w:hAnsi="Calibri Light" w:cs="Calibri Light"/>
        </w:rPr>
      </w:r>
      <w:r w:rsidRPr="00BF1349">
        <w:rPr>
          <w:rFonts w:ascii="Calibri Light" w:hAnsi="Calibri Light" w:cs="Calibri Light"/>
        </w:rPr>
        <w:fldChar w:fldCharType="separate"/>
      </w:r>
      <w:r w:rsidR="008163E6" w:rsidRPr="008163E6">
        <w:rPr>
          <w:rFonts w:ascii="Calibri Light" w:hAnsi="Calibri Light" w:cs="Calibri Light"/>
        </w:rPr>
        <w:t xml:space="preserve">Table </w:t>
      </w:r>
      <w:r w:rsidR="008163E6" w:rsidRPr="008163E6">
        <w:rPr>
          <w:rFonts w:ascii="Calibri Light" w:hAnsi="Calibri Light" w:cs="Calibri Light"/>
          <w:noProof/>
        </w:rPr>
        <w:t>10</w:t>
      </w:r>
      <w:r w:rsidRPr="00BF1349">
        <w:rPr>
          <w:rFonts w:ascii="Calibri Light" w:hAnsi="Calibri Light" w:cs="Calibri Light"/>
        </w:rPr>
        <w:fldChar w:fldCharType="end"/>
      </w:r>
      <w:r w:rsidRPr="00BF1349">
        <w:rPr>
          <w:rFonts w:ascii="Calibri Light" w:hAnsi="Calibri Light" w:cs="Calibri Light"/>
        </w:rPr>
        <w:t xml:space="preserve"> presents the results from the Upper Mendaya target power </w:t>
      </w:r>
      <w:r w:rsidRPr="00BF1349">
        <w:rPr>
          <w:rFonts w:ascii="Calibri Light" w:hAnsi="Calibri Light" w:cs="Calibri Light"/>
        </w:rPr>
        <w:lastRenderedPageBreak/>
        <w:t xml:space="preserve">sensitivity analysis; </w:t>
      </w:r>
      <w:r w:rsidRPr="00BF1349">
        <w:rPr>
          <w:rFonts w:ascii="Calibri Light" w:hAnsi="Calibri Light" w:cs="Calibri Light"/>
        </w:rPr>
        <w:fldChar w:fldCharType="begin"/>
      </w:r>
      <w:r w:rsidRPr="00BF1349">
        <w:rPr>
          <w:rFonts w:ascii="Calibri Light" w:hAnsi="Calibri Light" w:cs="Calibri Light"/>
        </w:rPr>
        <w:instrText xml:space="preserve"> REF _Ref116986384 \h  \* MERGEFORMAT </w:instrText>
      </w:r>
      <w:r w:rsidRPr="00BF1349">
        <w:rPr>
          <w:rFonts w:ascii="Calibri Light" w:hAnsi="Calibri Light" w:cs="Calibri Light"/>
        </w:rPr>
      </w:r>
      <w:r w:rsidRPr="00BF1349">
        <w:rPr>
          <w:rFonts w:ascii="Calibri Light" w:hAnsi="Calibri Light" w:cs="Calibri Light"/>
        </w:rPr>
        <w:fldChar w:fldCharType="separate"/>
      </w:r>
      <w:r w:rsidR="008163E6" w:rsidRPr="008163E6">
        <w:rPr>
          <w:rFonts w:ascii="Calibri Light" w:hAnsi="Calibri Light" w:cs="Calibri Light"/>
        </w:rPr>
        <w:t xml:space="preserve">Figure </w:t>
      </w:r>
      <w:r w:rsidR="008163E6" w:rsidRPr="008163E6">
        <w:rPr>
          <w:rFonts w:ascii="Calibri Light" w:hAnsi="Calibri Light" w:cs="Calibri Light"/>
          <w:noProof/>
        </w:rPr>
        <w:t>3</w:t>
      </w:r>
      <w:r w:rsidRPr="00BF1349">
        <w:rPr>
          <w:rFonts w:ascii="Calibri Light" w:hAnsi="Calibri Light" w:cs="Calibri Light"/>
        </w:rPr>
        <w:fldChar w:fldCharType="end"/>
      </w:r>
      <w:r w:rsidRPr="00BF1349">
        <w:rPr>
          <w:rFonts w:ascii="Calibri Light" w:hAnsi="Calibri Light" w:cs="Calibri Light"/>
        </w:rPr>
        <w:t xml:space="preserve"> visualises the data presented in this table. The optimal target power is highlighted in green.</w:t>
      </w:r>
    </w:p>
    <w:tbl>
      <w:tblPr>
        <w:tblStyle w:val="TableGrid"/>
        <w:tblW w:w="5000" w:type="pct"/>
        <w:tblLook w:val="04A0" w:firstRow="1" w:lastRow="0" w:firstColumn="1" w:lastColumn="0" w:noHBand="0" w:noVBand="1"/>
      </w:tblPr>
      <w:tblGrid>
        <w:gridCol w:w="1764"/>
        <w:gridCol w:w="3792"/>
        <w:gridCol w:w="3794"/>
      </w:tblGrid>
      <w:tr w:rsidR="00B3304E" w:rsidRPr="00B2593F" w14:paraId="29074713" w14:textId="77777777" w:rsidTr="0074263C">
        <w:tc>
          <w:tcPr>
            <w:tcW w:w="5000" w:type="pct"/>
            <w:gridSpan w:val="3"/>
          </w:tcPr>
          <w:p w14:paraId="5031FEC2" w14:textId="44B19FE0" w:rsidR="00B3304E" w:rsidRPr="00B2593F" w:rsidRDefault="00B3304E" w:rsidP="00B3304E">
            <w:pPr>
              <w:rPr>
                <w:rFonts w:ascii="Calibri Light" w:hAnsi="Calibri Light"/>
                <w:b/>
                <w:i/>
                <w:sz w:val="20"/>
              </w:rPr>
            </w:pPr>
            <w:bookmarkStart w:id="118" w:name="_Ref116986314"/>
            <w:bookmarkStart w:id="119" w:name="_Toc117174435"/>
            <w:bookmarkStart w:id="120" w:name="_Toc117174706"/>
            <w:bookmarkStart w:id="121" w:name="_Toc117175010"/>
            <w:bookmarkStart w:id="122" w:name="_Toc117779211"/>
            <w:bookmarkStart w:id="123" w:name="_Toc117790367"/>
            <w:bookmarkStart w:id="124" w:name="_Toc120715502"/>
            <w:bookmarkStart w:id="125" w:name="_Toc121150433"/>
            <w:bookmarkStart w:id="126" w:name="_Toc121304962"/>
            <w:bookmarkStart w:id="127" w:name="_Toc124343636"/>
            <w:bookmarkStart w:id="128" w:name="_Toc124344597"/>
            <w:bookmarkStart w:id="129" w:name="_Toc124346922"/>
            <w:bookmarkStart w:id="130" w:name="_Toc124347006"/>
            <w:bookmarkStart w:id="131" w:name="_Toc124347083"/>
            <w:bookmarkStart w:id="132" w:name="_Toc124418820"/>
            <w:bookmarkStart w:id="133" w:name="_Toc126243564"/>
            <w:bookmarkStart w:id="134" w:name="_Toc129793591"/>
            <w:bookmarkStart w:id="135" w:name="_Toc132360071"/>
            <w:r w:rsidRPr="00B2593F">
              <w:rPr>
                <w:rFonts w:ascii="Calibri Light" w:hAnsi="Calibri Light"/>
                <w:b/>
                <w:i/>
                <w:sz w:val="20"/>
                <w:szCs w:val="20"/>
              </w:rPr>
              <w:t xml:space="preserve">Table </w:t>
            </w:r>
            <w:r w:rsidRPr="00B2593F">
              <w:rPr>
                <w:rFonts w:ascii="Calibri Light" w:hAnsi="Calibri Light"/>
                <w:b/>
                <w:i/>
                <w:sz w:val="20"/>
                <w:szCs w:val="20"/>
              </w:rPr>
              <w:fldChar w:fldCharType="begin"/>
            </w:r>
            <w:r w:rsidRPr="00B2593F">
              <w:rPr>
                <w:rFonts w:ascii="Calibri Light" w:hAnsi="Calibri Light"/>
                <w:b/>
                <w:i/>
                <w:sz w:val="20"/>
                <w:szCs w:val="20"/>
              </w:rPr>
              <w:instrText xml:space="preserve"> SEQ Table \* ARABIC </w:instrText>
            </w:r>
            <w:r w:rsidRPr="00B2593F">
              <w:rPr>
                <w:rFonts w:ascii="Calibri Light" w:hAnsi="Calibri Light"/>
                <w:b/>
                <w:i/>
                <w:sz w:val="20"/>
                <w:szCs w:val="20"/>
              </w:rPr>
              <w:fldChar w:fldCharType="separate"/>
            </w:r>
            <w:r w:rsidR="008163E6">
              <w:rPr>
                <w:rFonts w:ascii="Calibri Light" w:hAnsi="Calibri Light"/>
                <w:b/>
                <w:i/>
                <w:noProof/>
                <w:sz w:val="20"/>
                <w:szCs w:val="20"/>
              </w:rPr>
              <w:t>9</w:t>
            </w:r>
            <w:r w:rsidRPr="00B2593F">
              <w:rPr>
                <w:rFonts w:ascii="Calibri Light" w:hAnsi="Calibri Light"/>
                <w:b/>
                <w:i/>
                <w:sz w:val="20"/>
                <w:szCs w:val="20"/>
              </w:rPr>
              <w:fldChar w:fldCharType="end"/>
            </w:r>
            <w:bookmarkEnd w:id="118"/>
            <w:r w:rsidRPr="00B2593F">
              <w:rPr>
                <w:rFonts w:ascii="Calibri Light" w:hAnsi="Calibri Light"/>
                <w:b/>
                <w:i/>
                <w:sz w:val="20"/>
                <w:szCs w:val="20"/>
              </w:rPr>
              <w:t>.</w:t>
            </w:r>
            <w:r w:rsidRPr="00B2593F">
              <w:rPr>
                <w:rFonts w:ascii="Calibri Light" w:hAnsi="Calibri Light"/>
                <w:i/>
                <w:sz w:val="20"/>
                <w:szCs w:val="20"/>
              </w:rPr>
              <w:t xml:space="preserve"> Known and unknown variables of the reservoirs simulated in Scenario 2: GERD + </w:t>
            </w:r>
            <w:bookmarkEnd w:id="119"/>
            <w:r>
              <w:rPr>
                <w:rFonts w:ascii="Calibri Light" w:hAnsi="Calibri Light"/>
                <w:i/>
                <w:sz w:val="20"/>
                <w:szCs w:val="20"/>
              </w:rPr>
              <w:t>Upper Mendaya</w:t>
            </w:r>
            <w:bookmarkEnd w:id="120"/>
            <w:bookmarkEnd w:id="121"/>
            <w:bookmarkEnd w:id="122"/>
            <w:bookmarkEnd w:id="123"/>
            <w:bookmarkEnd w:id="124"/>
            <w:bookmarkEnd w:id="125"/>
            <w:bookmarkEnd w:id="126"/>
            <w:bookmarkEnd w:id="127"/>
            <w:bookmarkEnd w:id="128"/>
            <w:bookmarkEnd w:id="129"/>
            <w:r w:rsidR="000139D0">
              <w:rPr>
                <w:rFonts w:ascii="Calibri Light" w:hAnsi="Calibri Light"/>
                <w:i/>
                <w:sz w:val="20"/>
                <w:szCs w:val="20"/>
              </w:rPr>
              <w:t>.</w:t>
            </w:r>
            <w:bookmarkEnd w:id="130"/>
            <w:bookmarkEnd w:id="131"/>
            <w:bookmarkEnd w:id="132"/>
            <w:bookmarkEnd w:id="133"/>
            <w:bookmarkEnd w:id="134"/>
            <w:bookmarkEnd w:id="135"/>
          </w:p>
        </w:tc>
      </w:tr>
      <w:tr w:rsidR="00B3304E" w:rsidRPr="00B2593F" w14:paraId="3B1C030A" w14:textId="77777777" w:rsidTr="0074263C">
        <w:tc>
          <w:tcPr>
            <w:tcW w:w="943" w:type="pct"/>
          </w:tcPr>
          <w:p w14:paraId="173E5B47" w14:textId="77777777" w:rsidR="00B3304E" w:rsidRPr="00B2593F" w:rsidRDefault="00B3304E" w:rsidP="007D4807">
            <w:pPr>
              <w:rPr>
                <w:rFonts w:ascii="Calibri Light" w:hAnsi="Calibri Light"/>
                <w:b/>
                <w:sz w:val="20"/>
              </w:rPr>
            </w:pPr>
            <w:r w:rsidRPr="00B2593F">
              <w:rPr>
                <w:rFonts w:ascii="Calibri Light" w:hAnsi="Calibri Light"/>
                <w:b/>
                <w:sz w:val="20"/>
              </w:rPr>
              <w:t>Reservoir</w:t>
            </w:r>
          </w:p>
        </w:tc>
        <w:tc>
          <w:tcPr>
            <w:tcW w:w="2028" w:type="pct"/>
          </w:tcPr>
          <w:p w14:paraId="4E406F2F" w14:textId="77777777" w:rsidR="00B3304E" w:rsidRPr="00B2593F" w:rsidRDefault="00B3304E" w:rsidP="007D4807">
            <w:pPr>
              <w:rPr>
                <w:rFonts w:ascii="Calibri Light" w:hAnsi="Calibri Light"/>
                <w:b/>
                <w:sz w:val="20"/>
              </w:rPr>
            </w:pPr>
            <w:r w:rsidRPr="00B2593F">
              <w:rPr>
                <w:rFonts w:ascii="Calibri Light" w:hAnsi="Calibri Light"/>
                <w:b/>
                <w:sz w:val="20"/>
              </w:rPr>
              <w:t>Target Power (MW)</w:t>
            </w:r>
          </w:p>
        </w:tc>
        <w:tc>
          <w:tcPr>
            <w:tcW w:w="2029" w:type="pct"/>
          </w:tcPr>
          <w:p w14:paraId="18F6475A" w14:textId="77777777" w:rsidR="00B3304E" w:rsidRPr="00B2593F" w:rsidRDefault="00B3304E" w:rsidP="007D4807">
            <w:pPr>
              <w:rPr>
                <w:rFonts w:ascii="Calibri Light" w:hAnsi="Calibri Light"/>
                <w:b/>
                <w:sz w:val="20"/>
              </w:rPr>
            </w:pPr>
            <w:r w:rsidRPr="00B2593F">
              <w:rPr>
                <w:rFonts w:ascii="Calibri Light" w:hAnsi="Calibri Light"/>
                <w:b/>
                <w:sz w:val="20"/>
              </w:rPr>
              <w:t>Flood space elevation (m)</w:t>
            </w:r>
          </w:p>
        </w:tc>
      </w:tr>
      <w:tr w:rsidR="00B3304E" w:rsidRPr="00B2593F" w14:paraId="77B3675C" w14:textId="77777777" w:rsidTr="0074263C">
        <w:tc>
          <w:tcPr>
            <w:tcW w:w="943" w:type="pct"/>
          </w:tcPr>
          <w:p w14:paraId="3CAD6B14" w14:textId="77777777" w:rsidR="00B3304E" w:rsidRPr="00B2593F" w:rsidRDefault="00B3304E" w:rsidP="007D4807">
            <w:pPr>
              <w:rPr>
                <w:rFonts w:ascii="Calibri Light" w:hAnsi="Calibri Light"/>
                <w:sz w:val="20"/>
              </w:rPr>
            </w:pPr>
            <w:r w:rsidRPr="00B2593F">
              <w:rPr>
                <w:rFonts w:ascii="Calibri Light" w:hAnsi="Calibri Light"/>
                <w:sz w:val="20"/>
              </w:rPr>
              <w:t>GERD</w:t>
            </w:r>
          </w:p>
        </w:tc>
        <w:tc>
          <w:tcPr>
            <w:tcW w:w="2028" w:type="pct"/>
          </w:tcPr>
          <w:p w14:paraId="63F1ACF0" w14:textId="77777777" w:rsidR="00B3304E" w:rsidRPr="00B2593F" w:rsidRDefault="00B3304E" w:rsidP="007D4807">
            <w:pPr>
              <w:rPr>
                <w:rFonts w:ascii="Calibri Light" w:hAnsi="Calibri Light"/>
                <w:sz w:val="20"/>
              </w:rPr>
            </w:pPr>
            <w:r w:rsidRPr="00B2593F">
              <w:rPr>
                <w:rFonts w:ascii="Calibri Light" w:hAnsi="Calibri Light"/>
                <w:sz w:val="20"/>
              </w:rPr>
              <w:t>Unknown</w:t>
            </w:r>
          </w:p>
        </w:tc>
        <w:tc>
          <w:tcPr>
            <w:tcW w:w="2029" w:type="pct"/>
          </w:tcPr>
          <w:p w14:paraId="498468C0" w14:textId="77777777" w:rsidR="00B3304E" w:rsidRPr="00B2593F" w:rsidRDefault="00B3304E" w:rsidP="007D4807">
            <w:pPr>
              <w:rPr>
                <w:rFonts w:ascii="Calibri Light" w:hAnsi="Calibri Light"/>
                <w:sz w:val="20"/>
              </w:rPr>
            </w:pPr>
            <w:r w:rsidRPr="00B2593F">
              <w:rPr>
                <w:rFonts w:ascii="Calibri Light" w:hAnsi="Calibri Light"/>
                <w:sz w:val="20"/>
              </w:rPr>
              <w:t>625</w:t>
            </w:r>
          </w:p>
        </w:tc>
      </w:tr>
      <w:tr w:rsidR="00B3304E" w:rsidRPr="00B2593F" w14:paraId="493D85C2" w14:textId="77777777" w:rsidTr="0074263C">
        <w:tc>
          <w:tcPr>
            <w:tcW w:w="943" w:type="pct"/>
          </w:tcPr>
          <w:p w14:paraId="38913DEB" w14:textId="77777777" w:rsidR="00B3304E" w:rsidRPr="00B2593F" w:rsidRDefault="00B3304E" w:rsidP="007D4807">
            <w:pPr>
              <w:rPr>
                <w:rFonts w:ascii="Calibri Light" w:hAnsi="Calibri Light"/>
                <w:sz w:val="20"/>
              </w:rPr>
            </w:pPr>
            <w:r w:rsidRPr="00B2593F">
              <w:rPr>
                <w:rFonts w:ascii="Calibri Light" w:hAnsi="Calibri Light"/>
                <w:sz w:val="20"/>
              </w:rPr>
              <w:t>Upper Mendaya</w:t>
            </w:r>
          </w:p>
        </w:tc>
        <w:tc>
          <w:tcPr>
            <w:tcW w:w="2028" w:type="pct"/>
          </w:tcPr>
          <w:p w14:paraId="37011FD6" w14:textId="77777777" w:rsidR="00B3304E" w:rsidRPr="00B2593F" w:rsidRDefault="00B3304E" w:rsidP="007D4807">
            <w:pPr>
              <w:rPr>
                <w:rFonts w:ascii="Calibri Light" w:hAnsi="Calibri Light"/>
                <w:sz w:val="20"/>
              </w:rPr>
            </w:pPr>
            <w:r w:rsidRPr="00B2593F">
              <w:rPr>
                <w:rFonts w:ascii="Calibri Light" w:hAnsi="Calibri Light"/>
                <w:sz w:val="20"/>
              </w:rPr>
              <w:t>Unknown</w:t>
            </w:r>
          </w:p>
        </w:tc>
        <w:tc>
          <w:tcPr>
            <w:tcW w:w="2029" w:type="pct"/>
          </w:tcPr>
          <w:p w14:paraId="412F28D0" w14:textId="77777777" w:rsidR="00B3304E" w:rsidRPr="00B2593F" w:rsidRDefault="00B3304E" w:rsidP="007D4807">
            <w:pPr>
              <w:rPr>
                <w:rFonts w:ascii="Calibri Light" w:hAnsi="Calibri Light"/>
                <w:sz w:val="20"/>
              </w:rPr>
            </w:pPr>
            <w:r w:rsidRPr="00B2593F">
              <w:rPr>
                <w:rFonts w:ascii="Calibri Light" w:hAnsi="Calibri Light"/>
                <w:sz w:val="20"/>
              </w:rPr>
              <w:t>788</w:t>
            </w:r>
          </w:p>
        </w:tc>
      </w:tr>
    </w:tbl>
    <w:p w14:paraId="58414748" w14:textId="77777777" w:rsidR="00B3304E" w:rsidRPr="00B2593F" w:rsidRDefault="00B3304E" w:rsidP="00B3304E"/>
    <w:tbl>
      <w:tblPr>
        <w:tblStyle w:val="TableGrid"/>
        <w:tblW w:w="5000" w:type="pct"/>
        <w:tblLook w:val="04A0" w:firstRow="1" w:lastRow="0" w:firstColumn="1" w:lastColumn="0" w:noHBand="0" w:noVBand="1"/>
      </w:tblPr>
      <w:tblGrid>
        <w:gridCol w:w="1754"/>
        <w:gridCol w:w="2530"/>
        <w:gridCol w:w="2532"/>
        <w:gridCol w:w="2534"/>
      </w:tblGrid>
      <w:tr w:rsidR="00B3304E" w:rsidRPr="00B2593F" w14:paraId="6A5681ED" w14:textId="77777777" w:rsidTr="0074263C">
        <w:tc>
          <w:tcPr>
            <w:tcW w:w="5000" w:type="pct"/>
            <w:gridSpan w:val="4"/>
          </w:tcPr>
          <w:p w14:paraId="5B586CE5" w14:textId="0A1EC795" w:rsidR="00B3304E" w:rsidRPr="00B2593F" w:rsidRDefault="00B3304E" w:rsidP="007D4807">
            <w:pPr>
              <w:rPr>
                <w:rFonts w:ascii="Calibri Light" w:hAnsi="Calibri Light" w:cs="Calibri"/>
                <w:b/>
                <w:i/>
                <w:color w:val="000000"/>
                <w:sz w:val="20"/>
              </w:rPr>
            </w:pPr>
            <w:bookmarkStart w:id="136" w:name="_Ref116986324"/>
            <w:bookmarkStart w:id="137" w:name="_Toc117174436"/>
            <w:bookmarkStart w:id="138" w:name="_Toc117174707"/>
            <w:bookmarkStart w:id="139" w:name="_Toc117175011"/>
            <w:bookmarkStart w:id="140" w:name="_Toc117779212"/>
            <w:bookmarkStart w:id="141" w:name="_Toc117790368"/>
            <w:bookmarkStart w:id="142" w:name="_Toc120715503"/>
            <w:bookmarkStart w:id="143" w:name="_Toc121150434"/>
            <w:bookmarkStart w:id="144" w:name="_Toc121304963"/>
            <w:bookmarkStart w:id="145" w:name="_Toc124343637"/>
            <w:bookmarkStart w:id="146" w:name="_Toc124344598"/>
            <w:bookmarkStart w:id="147" w:name="_Toc124346923"/>
            <w:bookmarkStart w:id="148" w:name="_Toc124347007"/>
            <w:bookmarkStart w:id="149" w:name="_Toc124347084"/>
            <w:bookmarkStart w:id="150" w:name="_Toc124418821"/>
            <w:bookmarkStart w:id="151" w:name="_Toc126243565"/>
            <w:bookmarkStart w:id="152" w:name="_Toc129793592"/>
            <w:bookmarkStart w:id="153" w:name="_Toc132360072"/>
            <w:r w:rsidRPr="00B2593F">
              <w:rPr>
                <w:rFonts w:ascii="Calibri Light" w:hAnsi="Calibri Light"/>
                <w:b/>
                <w:i/>
                <w:sz w:val="20"/>
              </w:rPr>
              <w:t xml:space="preserve">Table </w:t>
            </w:r>
            <w:r w:rsidRPr="00B2593F">
              <w:rPr>
                <w:rFonts w:ascii="Calibri Light" w:hAnsi="Calibri Light"/>
                <w:b/>
                <w:i/>
                <w:sz w:val="20"/>
              </w:rPr>
              <w:fldChar w:fldCharType="begin"/>
            </w:r>
            <w:r w:rsidRPr="00B2593F">
              <w:rPr>
                <w:rFonts w:ascii="Calibri Light" w:hAnsi="Calibri Light"/>
                <w:b/>
                <w:i/>
                <w:sz w:val="20"/>
              </w:rPr>
              <w:instrText xml:space="preserve"> SEQ Table \* ARABIC </w:instrText>
            </w:r>
            <w:r w:rsidRPr="00B2593F">
              <w:rPr>
                <w:rFonts w:ascii="Calibri Light" w:hAnsi="Calibri Light"/>
                <w:b/>
                <w:i/>
                <w:sz w:val="20"/>
              </w:rPr>
              <w:fldChar w:fldCharType="separate"/>
            </w:r>
            <w:r w:rsidR="008163E6">
              <w:rPr>
                <w:rFonts w:ascii="Calibri Light" w:hAnsi="Calibri Light"/>
                <w:b/>
                <w:i/>
                <w:noProof/>
                <w:sz w:val="20"/>
              </w:rPr>
              <w:t>10</w:t>
            </w:r>
            <w:r w:rsidRPr="00B2593F">
              <w:rPr>
                <w:rFonts w:ascii="Calibri Light" w:hAnsi="Calibri Light"/>
                <w:b/>
                <w:i/>
                <w:sz w:val="20"/>
              </w:rPr>
              <w:fldChar w:fldCharType="end"/>
            </w:r>
            <w:bookmarkEnd w:id="136"/>
            <w:r w:rsidRPr="00B2593F">
              <w:rPr>
                <w:rFonts w:ascii="Calibri Light" w:hAnsi="Calibri Light"/>
                <w:b/>
                <w:i/>
                <w:sz w:val="20"/>
              </w:rPr>
              <w:t xml:space="preserve">. </w:t>
            </w:r>
            <w:r w:rsidRPr="00B2593F">
              <w:rPr>
                <w:rFonts w:ascii="Calibri Light" w:hAnsi="Calibri Light"/>
                <w:i/>
                <w:sz w:val="20"/>
              </w:rPr>
              <w:t>Upper Mendaya</w:t>
            </w:r>
            <w:r w:rsidRPr="00B2593F">
              <w:rPr>
                <w:rFonts w:ascii="Calibri Light" w:hAnsi="Calibri Light"/>
                <w:b/>
                <w:i/>
                <w:sz w:val="20"/>
              </w:rPr>
              <w:t xml:space="preserve"> </w:t>
            </w:r>
            <w:r w:rsidRPr="00B2593F">
              <w:rPr>
                <w:rFonts w:ascii="Calibri Light" w:hAnsi="Calibri Light"/>
                <w:i/>
                <w:sz w:val="20"/>
              </w:rPr>
              <w:t>90% power reliability values for varying target power.</w:t>
            </w:r>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p>
        </w:tc>
      </w:tr>
      <w:tr w:rsidR="00B3304E" w:rsidRPr="00B2593F" w14:paraId="59DB0AD2" w14:textId="77777777" w:rsidTr="0074263C">
        <w:tc>
          <w:tcPr>
            <w:tcW w:w="938" w:type="pct"/>
          </w:tcPr>
          <w:p w14:paraId="13C36127" w14:textId="77777777" w:rsidR="00B3304E" w:rsidRPr="00B2593F" w:rsidRDefault="00B3304E" w:rsidP="007D4807">
            <w:pPr>
              <w:rPr>
                <w:rFonts w:ascii="Calibri Light" w:hAnsi="Calibri Light"/>
                <w:b/>
                <w:sz w:val="20"/>
              </w:rPr>
            </w:pPr>
            <w:r w:rsidRPr="00B2593F">
              <w:rPr>
                <w:rFonts w:ascii="Calibri Light" w:hAnsi="Calibri Light"/>
                <w:b/>
                <w:sz w:val="20"/>
              </w:rPr>
              <w:t>Reservoir</w:t>
            </w:r>
          </w:p>
        </w:tc>
        <w:tc>
          <w:tcPr>
            <w:tcW w:w="1353" w:type="pct"/>
          </w:tcPr>
          <w:p w14:paraId="4972D8E7" w14:textId="77777777" w:rsidR="00B3304E" w:rsidRPr="00B2593F" w:rsidRDefault="00B3304E" w:rsidP="007D4807">
            <w:pPr>
              <w:rPr>
                <w:rFonts w:ascii="Calibri Light" w:hAnsi="Calibri Light"/>
                <w:b/>
                <w:sz w:val="20"/>
              </w:rPr>
            </w:pPr>
            <w:r w:rsidRPr="00B2593F">
              <w:rPr>
                <w:rFonts w:ascii="Calibri Light" w:hAnsi="Calibri Light"/>
                <w:b/>
                <w:sz w:val="20"/>
              </w:rPr>
              <w:t>Target Power (MW)</w:t>
            </w:r>
          </w:p>
        </w:tc>
        <w:tc>
          <w:tcPr>
            <w:tcW w:w="1354" w:type="pct"/>
          </w:tcPr>
          <w:p w14:paraId="55F7F78C" w14:textId="77777777" w:rsidR="00B3304E" w:rsidRPr="00B2593F" w:rsidRDefault="00B3304E" w:rsidP="007D4807">
            <w:pPr>
              <w:rPr>
                <w:rFonts w:ascii="Calibri Light" w:hAnsi="Calibri Light" w:cs="Calibri"/>
                <w:b/>
                <w:color w:val="000000"/>
                <w:sz w:val="20"/>
              </w:rPr>
            </w:pPr>
            <w:r w:rsidRPr="00B2593F">
              <w:rPr>
                <w:rFonts w:ascii="Calibri Light" w:hAnsi="Calibri Light"/>
                <w:b/>
                <w:sz w:val="20"/>
              </w:rPr>
              <w:t>Flood space elevation (m)</w:t>
            </w:r>
          </w:p>
        </w:tc>
        <w:tc>
          <w:tcPr>
            <w:tcW w:w="1355" w:type="pct"/>
          </w:tcPr>
          <w:p w14:paraId="24E0A9B3" w14:textId="77777777" w:rsidR="00B3304E" w:rsidRPr="00B2593F" w:rsidRDefault="00B3304E" w:rsidP="007D4807">
            <w:pPr>
              <w:rPr>
                <w:rFonts w:ascii="Calibri Light" w:hAnsi="Calibri Light" w:cs="Calibri"/>
                <w:b/>
                <w:color w:val="000000"/>
                <w:sz w:val="20"/>
              </w:rPr>
            </w:pPr>
            <w:r w:rsidRPr="00B2593F">
              <w:rPr>
                <w:rFonts w:ascii="Calibri Light" w:hAnsi="Calibri Light" w:cs="Calibri"/>
                <w:b/>
                <w:color w:val="000000"/>
                <w:sz w:val="20"/>
              </w:rPr>
              <w:t>90% reliability (MW)</w:t>
            </w:r>
          </w:p>
        </w:tc>
      </w:tr>
      <w:tr w:rsidR="00B3304E" w:rsidRPr="00B2593F" w14:paraId="5BA1F652" w14:textId="77777777" w:rsidTr="0074263C">
        <w:tc>
          <w:tcPr>
            <w:tcW w:w="938" w:type="pct"/>
            <w:vMerge w:val="restart"/>
          </w:tcPr>
          <w:p w14:paraId="433B0F7A" w14:textId="77777777" w:rsidR="00B3304E" w:rsidRPr="00B2593F" w:rsidRDefault="00B3304E" w:rsidP="007D4807">
            <w:pPr>
              <w:rPr>
                <w:rFonts w:ascii="Calibri Light" w:hAnsi="Calibri Light"/>
                <w:sz w:val="20"/>
              </w:rPr>
            </w:pPr>
            <w:r w:rsidRPr="00B2593F">
              <w:rPr>
                <w:rFonts w:ascii="Calibri Light" w:hAnsi="Calibri Light"/>
                <w:sz w:val="20"/>
              </w:rPr>
              <w:t>Upper Mendaya</w:t>
            </w:r>
          </w:p>
        </w:tc>
        <w:tc>
          <w:tcPr>
            <w:tcW w:w="1353" w:type="pct"/>
            <w:shd w:val="clear" w:color="auto" w:fill="auto"/>
          </w:tcPr>
          <w:p w14:paraId="4BCD9875" w14:textId="77777777" w:rsidR="00B3304E" w:rsidRPr="00B2593F" w:rsidRDefault="00B3304E" w:rsidP="007D4807">
            <w:pPr>
              <w:rPr>
                <w:rFonts w:ascii="Calibri Light" w:hAnsi="Calibri Light" w:cs="Calibri"/>
                <w:color w:val="000000"/>
                <w:sz w:val="20"/>
              </w:rPr>
            </w:pPr>
            <w:r w:rsidRPr="00B2593F">
              <w:rPr>
                <w:rFonts w:ascii="Calibri Light" w:hAnsi="Calibri Light" w:cs="Calibri"/>
                <w:color w:val="000000"/>
                <w:sz w:val="20"/>
              </w:rPr>
              <w:t>700</w:t>
            </w:r>
          </w:p>
        </w:tc>
        <w:tc>
          <w:tcPr>
            <w:tcW w:w="1354" w:type="pct"/>
            <w:shd w:val="clear" w:color="auto" w:fill="auto"/>
          </w:tcPr>
          <w:p w14:paraId="295E91E1" w14:textId="77777777" w:rsidR="00B3304E" w:rsidRPr="00B2593F" w:rsidRDefault="00B3304E" w:rsidP="007D4807">
            <w:pPr>
              <w:rPr>
                <w:rFonts w:ascii="Calibri Light" w:hAnsi="Calibri Light" w:cs="Calibri"/>
                <w:color w:val="000000"/>
                <w:sz w:val="20"/>
              </w:rPr>
            </w:pPr>
            <w:r w:rsidRPr="00B2593F">
              <w:rPr>
                <w:rFonts w:ascii="Calibri Light" w:hAnsi="Calibri Light" w:cs="Calibri"/>
                <w:color w:val="000000"/>
                <w:sz w:val="20"/>
              </w:rPr>
              <w:t>788</w:t>
            </w:r>
          </w:p>
        </w:tc>
        <w:tc>
          <w:tcPr>
            <w:tcW w:w="1355" w:type="pct"/>
            <w:shd w:val="clear" w:color="auto" w:fill="auto"/>
          </w:tcPr>
          <w:p w14:paraId="2C0F2242" w14:textId="77777777" w:rsidR="00B3304E" w:rsidRPr="00B2593F" w:rsidRDefault="00B3304E" w:rsidP="007D4807">
            <w:pPr>
              <w:rPr>
                <w:rFonts w:ascii="Calibri Light" w:hAnsi="Calibri Light" w:cs="Calibri"/>
                <w:color w:val="000000"/>
                <w:sz w:val="20"/>
              </w:rPr>
            </w:pPr>
            <w:r w:rsidRPr="00B2593F">
              <w:rPr>
                <w:rFonts w:ascii="Calibri Light" w:hAnsi="Calibri Light" w:cs="Calibri"/>
                <w:color w:val="000000"/>
                <w:sz w:val="20"/>
              </w:rPr>
              <w:t>700</w:t>
            </w:r>
          </w:p>
        </w:tc>
      </w:tr>
      <w:tr w:rsidR="00B3304E" w:rsidRPr="00B2593F" w14:paraId="6EF57E3E" w14:textId="77777777" w:rsidTr="0074263C">
        <w:tc>
          <w:tcPr>
            <w:tcW w:w="938" w:type="pct"/>
            <w:vMerge/>
          </w:tcPr>
          <w:p w14:paraId="6F739867" w14:textId="77777777" w:rsidR="00B3304E" w:rsidRPr="00B2593F" w:rsidRDefault="00B3304E" w:rsidP="007D4807">
            <w:pPr>
              <w:rPr>
                <w:rFonts w:ascii="Calibri Light" w:hAnsi="Calibri Light"/>
                <w:sz w:val="20"/>
              </w:rPr>
            </w:pPr>
          </w:p>
        </w:tc>
        <w:tc>
          <w:tcPr>
            <w:tcW w:w="1353" w:type="pct"/>
            <w:shd w:val="clear" w:color="auto" w:fill="auto"/>
          </w:tcPr>
          <w:p w14:paraId="40AAA7D8" w14:textId="77777777" w:rsidR="00B3304E" w:rsidRPr="00B2593F" w:rsidRDefault="00B3304E" w:rsidP="007D4807">
            <w:pPr>
              <w:rPr>
                <w:rFonts w:ascii="Calibri Light" w:hAnsi="Calibri Light" w:cs="Calibri"/>
                <w:color w:val="000000"/>
                <w:sz w:val="20"/>
              </w:rPr>
            </w:pPr>
            <w:r w:rsidRPr="00B2593F">
              <w:rPr>
                <w:rFonts w:ascii="Calibri Light" w:hAnsi="Calibri Light" w:cs="Calibri"/>
                <w:color w:val="000000"/>
                <w:sz w:val="20"/>
              </w:rPr>
              <w:t>750</w:t>
            </w:r>
          </w:p>
        </w:tc>
        <w:tc>
          <w:tcPr>
            <w:tcW w:w="1354" w:type="pct"/>
            <w:shd w:val="clear" w:color="auto" w:fill="auto"/>
          </w:tcPr>
          <w:p w14:paraId="6DF5F031" w14:textId="77777777" w:rsidR="00B3304E" w:rsidRPr="00B2593F" w:rsidRDefault="00B3304E" w:rsidP="007D4807">
            <w:pPr>
              <w:rPr>
                <w:rFonts w:ascii="Calibri Light" w:hAnsi="Calibri Light" w:cs="Calibri"/>
                <w:color w:val="000000"/>
                <w:sz w:val="20"/>
              </w:rPr>
            </w:pPr>
            <w:r w:rsidRPr="00B2593F">
              <w:rPr>
                <w:rFonts w:ascii="Calibri Light" w:hAnsi="Calibri Light" w:cs="Calibri"/>
                <w:color w:val="000000"/>
                <w:sz w:val="20"/>
              </w:rPr>
              <w:t>788</w:t>
            </w:r>
          </w:p>
        </w:tc>
        <w:tc>
          <w:tcPr>
            <w:tcW w:w="1355" w:type="pct"/>
            <w:shd w:val="clear" w:color="auto" w:fill="auto"/>
          </w:tcPr>
          <w:p w14:paraId="0F0C8921" w14:textId="77777777" w:rsidR="00B3304E" w:rsidRPr="00B2593F" w:rsidRDefault="00B3304E" w:rsidP="007D4807">
            <w:pPr>
              <w:rPr>
                <w:rFonts w:ascii="Calibri Light" w:hAnsi="Calibri Light" w:cs="Calibri"/>
                <w:color w:val="000000"/>
                <w:sz w:val="20"/>
              </w:rPr>
            </w:pPr>
            <w:r w:rsidRPr="00B2593F">
              <w:rPr>
                <w:rFonts w:ascii="Calibri Light" w:hAnsi="Calibri Light" w:cs="Calibri"/>
                <w:color w:val="000000"/>
                <w:sz w:val="20"/>
              </w:rPr>
              <w:t>750</w:t>
            </w:r>
          </w:p>
        </w:tc>
      </w:tr>
      <w:tr w:rsidR="00B3304E" w:rsidRPr="00B2593F" w14:paraId="14AE88F5" w14:textId="77777777" w:rsidTr="0074263C">
        <w:tc>
          <w:tcPr>
            <w:tcW w:w="938" w:type="pct"/>
            <w:vMerge/>
          </w:tcPr>
          <w:p w14:paraId="5AF906C2" w14:textId="77777777" w:rsidR="00B3304E" w:rsidRPr="00B2593F" w:rsidRDefault="00B3304E" w:rsidP="007D4807">
            <w:pPr>
              <w:rPr>
                <w:rFonts w:ascii="Calibri Light" w:hAnsi="Calibri Light"/>
                <w:sz w:val="20"/>
              </w:rPr>
            </w:pPr>
          </w:p>
        </w:tc>
        <w:tc>
          <w:tcPr>
            <w:tcW w:w="1353" w:type="pct"/>
            <w:shd w:val="clear" w:color="auto" w:fill="auto"/>
          </w:tcPr>
          <w:p w14:paraId="1E853298" w14:textId="77777777" w:rsidR="00B3304E" w:rsidRPr="00B2593F" w:rsidRDefault="00B3304E" w:rsidP="007D4807">
            <w:pPr>
              <w:rPr>
                <w:rFonts w:ascii="Calibri Light" w:hAnsi="Calibri Light" w:cs="Calibri"/>
                <w:color w:val="000000"/>
                <w:sz w:val="20"/>
              </w:rPr>
            </w:pPr>
            <w:r w:rsidRPr="00B2593F">
              <w:rPr>
                <w:rFonts w:ascii="Calibri Light" w:hAnsi="Calibri Light" w:cs="Calibri"/>
                <w:color w:val="000000"/>
                <w:sz w:val="20"/>
              </w:rPr>
              <w:t>800</w:t>
            </w:r>
          </w:p>
        </w:tc>
        <w:tc>
          <w:tcPr>
            <w:tcW w:w="1354" w:type="pct"/>
            <w:shd w:val="clear" w:color="auto" w:fill="auto"/>
          </w:tcPr>
          <w:p w14:paraId="76F2BD31" w14:textId="77777777" w:rsidR="00B3304E" w:rsidRPr="00B2593F" w:rsidRDefault="00B3304E" w:rsidP="007D4807">
            <w:pPr>
              <w:rPr>
                <w:rFonts w:ascii="Calibri Light" w:hAnsi="Calibri Light" w:cs="Calibri"/>
                <w:color w:val="000000"/>
                <w:sz w:val="20"/>
              </w:rPr>
            </w:pPr>
            <w:r w:rsidRPr="00B2593F">
              <w:rPr>
                <w:rFonts w:ascii="Calibri Light" w:hAnsi="Calibri Light" w:cs="Calibri"/>
                <w:color w:val="000000"/>
                <w:sz w:val="20"/>
              </w:rPr>
              <w:t>788</w:t>
            </w:r>
          </w:p>
        </w:tc>
        <w:tc>
          <w:tcPr>
            <w:tcW w:w="1355" w:type="pct"/>
            <w:shd w:val="clear" w:color="auto" w:fill="auto"/>
          </w:tcPr>
          <w:p w14:paraId="5951080C" w14:textId="77777777" w:rsidR="00B3304E" w:rsidRPr="00B2593F" w:rsidRDefault="00B3304E" w:rsidP="007D4807">
            <w:pPr>
              <w:rPr>
                <w:rFonts w:ascii="Calibri Light" w:hAnsi="Calibri Light" w:cs="Calibri"/>
                <w:color w:val="000000"/>
                <w:sz w:val="20"/>
              </w:rPr>
            </w:pPr>
            <w:r w:rsidRPr="00B2593F">
              <w:rPr>
                <w:rFonts w:ascii="Calibri Light" w:hAnsi="Calibri Light" w:cs="Calibri"/>
                <w:color w:val="000000"/>
                <w:sz w:val="20"/>
              </w:rPr>
              <w:t>800</w:t>
            </w:r>
          </w:p>
        </w:tc>
      </w:tr>
      <w:tr w:rsidR="00B3304E" w:rsidRPr="00B2593F" w14:paraId="0116C2C6" w14:textId="77777777" w:rsidTr="0074263C">
        <w:tc>
          <w:tcPr>
            <w:tcW w:w="938" w:type="pct"/>
            <w:vMerge/>
          </w:tcPr>
          <w:p w14:paraId="06C8D541" w14:textId="77777777" w:rsidR="00B3304E" w:rsidRPr="00B2593F" w:rsidRDefault="00B3304E" w:rsidP="007D4807">
            <w:pPr>
              <w:rPr>
                <w:rFonts w:ascii="Calibri Light" w:hAnsi="Calibri Light"/>
                <w:sz w:val="20"/>
              </w:rPr>
            </w:pPr>
          </w:p>
        </w:tc>
        <w:tc>
          <w:tcPr>
            <w:tcW w:w="1353" w:type="pct"/>
            <w:shd w:val="clear" w:color="auto" w:fill="auto"/>
          </w:tcPr>
          <w:p w14:paraId="61A9E592" w14:textId="77777777" w:rsidR="00B3304E" w:rsidRPr="00B2593F" w:rsidRDefault="00B3304E" w:rsidP="007D4807">
            <w:pPr>
              <w:rPr>
                <w:rFonts w:ascii="Calibri Light" w:hAnsi="Calibri Light" w:cs="Calibri"/>
                <w:color w:val="000000"/>
                <w:sz w:val="20"/>
              </w:rPr>
            </w:pPr>
            <w:r w:rsidRPr="00B2593F">
              <w:rPr>
                <w:rFonts w:ascii="Calibri Light" w:hAnsi="Calibri Light" w:cs="Calibri"/>
                <w:color w:val="000000"/>
                <w:sz w:val="20"/>
              </w:rPr>
              <w:t>825</w:t>
            </w:r>
          </w:p>
        </w:tc>
        <w:tc>
          <w:tcPr>
            <w:tcW w:w="1354" w:type="pct"/>
            <w:shd w:val="clear" w:color="auto" w:fill="auto"/>
          </w:tcPr>
          <w:p w14:paraId="4DD8EC67" w14:textId="77777777" w:rsidR="00B3304E" w:rsidRPr="00B2593F" w:rsidRDefault="00B3304E" w:rsidP="007D4807">
            <w:pPr>
              <w:rPr>
                <w:rFonts w:ascii="Calibri Light" w:hAnsi="Calibri Light" w:cs="Calibri"/>
                <w:color w:val="000000"/>
                <w:sz w:val="20"/>
              </w:rPr>
            </w:pPr>
            <w:r w:rsidRPr="00B2593F">
              <w:rPr>
                <w:rFonts w:ascii="Calibri Light" w:hAnsi="Calibri Light" w:cs="Calibri"/>
                <w:color w:val="000000"/>
                <w:sz w:val="20"/>
              </w:rPr>
              <w:t>788</w:t>
            </w:r>
          </w:p>
        </w:tc>
        <w:tc>
          <w:tcPr>
            <w:tcW w:w="1355" w:type="pct"/>
            <w:shd w:val="clear" w:color="auto" w:fill="auto"/>
          </w:tcPr>
          <w:p w14:paraId="15F20782" w14:textId="77777777" w:rsidR="00B3304E" w:rsidRPr="00B2593F" w:rsidRDefault="00B3304E" w:rsidP="007D4807">
            <w:pPr>
              <w:rPr>
                <w:rFonts w:ascii="Calibri Light" w:hAnsi="Calibri Light" w:cs="Calibri"/>
                <w:color w:val="000000"/>
                <w:sz w:val="20"/>
              </w:rPr>
            </w:pPr>
            <w:r w:rsidRPr="00B2593F">
              <w:rPr>
                <w:rFonts w:ascii="Calibri Light" w:hAnsi="Calibri Light" w:cs="Calibri"/>
                <w:color w:val="000000"/>
                <w:sz w:val="20"/>
              </w:rPr>
              <w:t>825</w:t>
            </w:r>
          </w:p>
        </w:tc>
      </w:tr>
      <w:tr w:rsidR="00B3304E" w:rsidRPr="00B2593F" w14:paraId="1C88F999" w14:textId="77777777" w:rsidTr="0074263C">
        <w:tc>
          <w:tcPr>
            <w:tcW w:w="938" w:type="pct"/>
            <w:vMerge/>
          </w:tcPr>
          <w:p w14:paraId="613AD06A" w14:textId="77777777" w:rsidR="00B3304E" w:rsidRPr="00B2593F" w:rsidRDefault="00B3304E" w:rsidP="007D4807">
            <w:pPr>
              <w:rPr>
                <w:rFonts w:ascii="Calibri Light" w:hAnsi="Calibri Light"/>
                <w:sz w:val="20"/>
              </w:rPr>
            </w:pPr>
          </w:p>
        </w:tc>
        <w:tc>
          <w:tcPr>
            <w:tcW w:w="1353" w:type="pct"/>
            <w:shd w:val="clear" w:color="auto" w:fill="92D050"/>
          </w:tcPr>
          <w:p w14:paraId="285A4BFA" w14:textId="77777777" w:rsidR="00B3304E" w:rsidRPr="00B2593F" w:rsidRDefault="00B3304E" w:rsidP="007D4807">
            <w:pPr>
              <w:rPr>
                <w:rFonts w:ascii="Calibri Light" w:hAnsi="Calibri Light" w:cs="Calibri"/>
                <w:color w:val="000000"/>
                <w:sz w:val="20"/>
              </w:rPr>
            </w:pPr>
            <w:r w:rsidRPr="00B2593F">
              <w:rPr>
                <w:rFonts w:ascii="Calibri Light" w:hAnsi="Calibri Light" w:cs="Calibri"/>
                <w:color w:val="000000"/>
                <w:sz w:val="20"/>
              </w:rPr>
              <w:t>850</w:t>
            </w:r>
          </w:p>
        </w:tc>
        <w:tc>
          <w:tcPr>
            <w:tcW w:w="1354" w:type="pct"/>
            <w:shd w:val="clear" w:color="auto" w:fill="92D050"/>
          </w:tcPr>
          <w:p w14:paraId="2B21701E" w14:textId="77777777" w:rsidR="00B3304E" w:rsidRPr="00B2593F" w:rsidRDefault="00B3304E" w:rsidP="007D4807">
            <w:pPr>
              <w:rPr>
                <w:rFonts w:ascii="Calibri Light" w:hAnsi="Calibri Light" w:cs="Calibri"/>
                <w:color w:val="000000"/>
                <w:sz w:val="20"/>
              </w:rPr>
            </w:pPr>
            <w:r w:rsidRPr="00B2593F">
              <w:rPr>
                <w:rFonts w:ascii="Calibri Light" w:hAnsi="Calibri Light" w:cs="Calibri"/>
                <w:color w:val="000000"/>
                <w:sz w:val="20"/>
              </w:rPr>
              <w:t>788</w:t>
            </w:r>
          </w:p>
        </w:tc>
        <w:tc>
          <w:tcPr>
            <w:tcW w:w="1355" w:type="pct"/>
            <w:shd w:val="clear" w:color="auto" w:fill="92D050"/>
          </w:tcPr>
          <w:p w14:paraId="3CD6EE83" w14:textId="77777777" w:rsidR="00B3304E" w:rsidRPr="00B2593F" w:rsidRDefault="00B3304E" w:rsidP="007D4807">
            <w:pPr>
              <w:rPr>
                <w:rFonts w:ascii="Calibri Light" w:hAnsi="Calibri Light" w:cs="Calibri"/>
                <w:color w:val="000000"/>
                <w:sz w:val="20"/>
              </w:rPr>
            </w:pPr>
            <w:r w:rsidRPr="00B2593F">
              <w:rPr>
                <w:rFonts w:ascii="Calibri Light" w:hAnsi="Calibri Light" w:cs="Calibri"/>
                <w:color w:val="000000"/>
                <w:sz w:val="20"/>
              </w:rPr>
              <w:t>849</w:t>
            </w:r>
          </w:p>
        </w:tc>
      </w:tr>
      <w:tr w:rsidR="00B3304E" w:rsidRPr="00B2593F" w14:paraId="33BEBCA5" w14:textId="77777777" w:rsidTr="0074263C">
        <w:tc>
          <w:tcPr>
            <w:tcW w:w="938" w:type="pct"/>
            <w:vMerge/>
          </w:tcPr>
          <w:p w14:paraId="4DDC2C89" w14:textId="77777777" w:rsidR="00B3304E" w:rsidRPr="00B2593F" w:rsidRDefault="00B3304E" w:rsidP="007D4807">
            <w:pPr>
              <w:rPr>
                <w:rFonts w:ascii="Calibri Light" w:hAnsi="Calibri Light"/>
                <w:sz w:val="20"/>
              </w:rPr>
            </w:pPr>
          </w:p>
        </w:tc>
        <w:tc>
          <w:tcPr>
            <w:tcW w:w="1353" w:type="pct"/>
            <w:shd w:val="clear" w:color="auto" w:fill="auto"/>
          </w:tcPr>
          <w:p w14:paraId="12A56854" w14:textId="77777777" w:rsidR="00B3304E" w:rsidRPr="00B2593F" w:rsidRDefault="00B3304E" w:rsidP="007D4807">
            <w:pPr>
              <w:rPr>
                <w:rFonts w:ascii="Calibri Light" w:hAnsi="Calibri Light" w:cs="Calibri"/>
                <w:color w:val="000000"/>
                <w:sz w:val="20"/>
              </w:rPr>
            </w:pPr>
            <w:r w:rsidRPr="00B2593F">
              <w:rPr>
                <w:rFonts w:ascii="Calibri Light" w:hAnsi="Calibri Light" w:cs="Calibri"/>
                <w:color w:val="000000"/>
                <w:sz w:val="20"/>
              </w:rPr>
              <w:t>875</w:t>
            </w:r>
          </w:p>
        </w:tc>
        <w:tc>
          <w:tcPr>
            <w:tcW w:w="1354" w:type="pct"/>
            <w:shd w:val="clear" w:color="auto" w:fill="auto"/>
          </w:tcPr>
          <w:p w14:paraId="6EA008D9" w14:textId="77777777" w:rsidR="00B3304E" w:rsidRPr="00B2593F" w:rsidRDefault="00B3304E" w:rsidP="007D4807">
            <w:pPr>
              <w:rPr>
                <w:rFonts w:ascii="Calibri Light" w:hAnsi="Calibri Light" w:cs="Calibri"/>
                <w:color w:val="000000"/>
                <w:sz w:val="20"/>
              </w:rPr>
            </w:pPr>
            <w:r w:rsidRPr="00B2593F">
              <w:rPr>
                <w:rFonts w:ascii="Calibri Light" w:hAnsi="Calibri Light" w:cs="Calibri"/>
                <w:color w:val="000000"/>
                <w:sz w:val="20"/>
              </w:rPr>
              <w:t>788</w:t>
            </w:r>
          </w:p>
        </w:tc>
        <w:tc>
          <w:tcPr>
            <w:tcW w:w="1355" w:type="pct"/>
            <w:shd w:val="clear" w:color="auto" w:fill="auto"/>
          </w:tcPr>
          <w:p w14:paraId="0C805EBA" w14:textId="77777777" w:rsidR="00B3304E" w:rsidRPr="00B2593F" w:rsidRDefault="00B3304E" w:rsidP="007D4807">
            <w:pPr>
              <w:rPr>
                <w:rFonts w:ascii="Calibri Light" w:hAnsi="Calibri Light" w:cs="Calibri"/>
                <w:color w:val="000000"/>
                <w:sz w:val="20"/>
              </w:rPr>
            </w:pPr>
            <w:r w:rsidRPr="00B2593F">
              <w:rPr>
                <w:rFonts w:ascii="Calibri Light" w:hAnsi="Calibri Light" w:cs="Calibri"/>
                <w:color w:val="000000"/>
                <w:sz w:val="20"/>
              </w:rPr>
              <w:t>803</w:t>
            </w:r>
          </w:p>
        </w:tc>
      </w:tr>
      <w:tr w:rsidR="00B3304E" w:rsidRPr="00B2593F" w14:paraId="3A26A0A0" w14:textId="77777777" w:rsidTr="0074263C">
        <w:tc>
          <w:tcPr>
            <w:tcW w:w="938" w:type="pct"/>
            <w:vMerge/>
          </w:tcPr>
          <w:p w14:paraId="3757CCD3" w14:textId="77777777" w:rsidR="00B3304E" w:rsidRPr="00B2593F" w:rsidRDefault="00B3304E" w:rsidP="007D4807">
            <w:pPr>
              <w:rPr>
                <w:rFonts w:ascii="Calibri Light" w:hAnsi="Calibri Light"/>
                <w:sz w:val="20"/>
              </w:rPr>
            </w:pPr>
          </w:p>
        </w:tc>
        <w:tc>
          <w:tcPr>
            <w:tcW w:w="1353" w:type="pct"/>
            <w:shd w:val="clear" w:color="auto" w:fill="auto"/>
          </w:tcPr>
          <w:p w14:paraId="3E598E0C" w14:textId="77777777" w:rsidR="00B3304E" w:rsidRPr="00B2593F" w:rsidRDefault="00B3304E" w:rsidP="007D4807">
            <w:pPr>
              <w:rPr>
                <w:rFonts w:ascii="Calibri Light" w:hAnsi="Calibri Light" w:cs="Calibri"/>
                <w:color w:val="000000"/>
                <w:sz w:val="20"/>
              </w:rPr>
            </w:pPr>
            <w:r w:rsidRPr="00B2593F">
              <w:rPr>
                <w:rFonts w:ascii="Calibri Light" w:hAnsi="Calibri Light" w:cs="Calibri"/>
                <w:color w:val="000000"/>
                <w:sz w:val="20"/>
              </w:rPr>
              <w:t>900</w:t>
            </w:r>
          </w:p>
        </w:tc>
        <w:tc>
          <w:tcPr>
            <w:tcW w:w="1354" w:type="pct"/>
            <w:shd w:val="clear" w:color="auto" w:fill="auto"/>
          </w:tcPr>
          <w:p w14:paraId="0CAB4292" w14:textId="77777777" w:rsidR="00B3304E" w:rsidRPr="00B2593F" w:rsidRDefault="00B3304E" w:rsidP="007D4807">
            <w:pPr>
              <w:rPr>
                <w:rFonts w:ascii="Calibri Light" w:hAnsi="Calibri Light" w:cs="Calibri"/>
                <w:color w:val="000000"/>
                <w:sz w:val="20"/>
              </w:rPr>
            </w:pPr>
            <w:r w:rsidRPr="00B2593F">
              <w:rPr>
                <w:rFonts w:ascii="Calibri Light" w:hAnsi="Calibri Light" w:cs="Calibri"/>
                <w:color w:val="000000"/>
                <w:sz w:val="20"/>
              </w:rPr>
              <w:t>788</w:t>
            </w:r>
          </w:p>
        </w:tc>
        <w:tc>
          <w:tcPr>
            <w:tcW w:w="1355" w:type="pct"/>
            <w:shd w:val="clear" w:color="auto" w:fill="auto"/>
          </w:tcPr>
          <w:p w14:paraId="21259735" w14:textId="77777777" w:rsidR="00B3304E" w:rsidRPr="00B2593F" w:rsidRDefault="00B3304E" w:rsidP="007D4807">
            <w:pPr>
              <w:rPr>
                <w:rFonts w:ascii="Calibri Light" w:hAnsi="Calibri Light" w:cs="Calibri"/>
                <w:color w:val="000000"/>
                <w:sz w:val="20"/>
              </w:rPr>
            </w:pPr>
            <w:r w:rsidRPr="00B2593F">
              <w:rPr>
                <w:rFonts w:ascii="Calibri Light" w:hAnsi="Calibri Light" w:cs="Calibri"/>
                <w:color w:val="000000"/>
                <w:sz w:val="20"/>
              </w:rPr>
              <w:t>640</w:t>
            </w:r>
          </w:p>
        </w:tc>
      </w:tr>
      <w:tr w:rsidR="00B3304E" w:rsidRPr="00B2593F" w14:paraId="6C4724EC" w14:textId="77777777" w:rsidTr="0074263C">
        <w:tc>
          <w:tcPr>
            <w:tcW w:w="938" w:type="pct"/>
            <w:vMerge/>
          </w:tcPr>
          <w:p w14:paraId="76ECE1D4" w14:textId="77777777" w:rsidR="00B3304E" w:rsidRPr="00B2593F" w:rsidRDefault="00B3304E" w:rsidP="007D4807">
            <w:pPr>
              <w:rPr>
                <w:rFonts w:ascii="Calibri Light" w:hAnsi="Calibri Light"/>
                <w:sz w:val="20"/>
              </w:rPr>
            </w:pPr>
          </w:p>
        </w:tc>
        <w:tc>
          <w:tcPr>
            <w:tcW w:w="1353" w:type="pct"/>
            <w:shd w:val="clear" w:color="auto" w:fill="auto"/>
          </w:tcPr>
          <w:p w14:paraId="78A07BB2" w14:textId="77777777" w:rsidR="00B3304E" w:rsidRPr="00B2593F" w:rsidRDefault="00B3304E" w:rsidP="007D4807">
            <w:pPr>
              <w:rPr>
                <w:rFonts w:ascii="Calibri Light" w:hAnsi="Calibri Light" w:cs="Calibri"/>
                <w:color w:val="000000"/>
                <w:sz w:val="20"/>
              </w:rPr>
            </w:pPr>
            <w:r w:rsidRPr="00B2593F">
              <w:rPr>
                <w:rFonts w:ascii="Calibri Light" w:hAnsi="Calibri Light" w:cs="Calibri"/>
                <w:color w:val="000000"/>
                <w:sz w:val="20"/>
              </w:rPr>
              <w:t>925</w:t>
            </w:r>
          </w:p>
        </w:tc>
        <w:tc>
          <w:tcPr>
            <w:tcW w:w="1354" w:type="pct"/>
            <w:shd w:val="clear" w:color="auto" w:fill="auto"/>
          </w:tcPr>
          <w:p w14:paraId="3FB65B44" w14:textId="77777777" w:rsidR="00B3304E" w:rsidRPr="00B2593F" w:rsidRDefault="00B3304E" w:rsidP="007D4807">
            <w:pPr>
              <w:rPr>
                <w:rFonts w:ascii="Calibri Light" w:hAnsi="Calibri Light" w:cs="Calibri"/>
                <w:color w:val="000000"/>
                <w:sz w:val="20"/>
              </w:rPr>
            </w:pPr>
            <w:r w:rsidRPr="00B2593F">
              <w:rPr>
                <w:rFonts w:ascii="Calibri Light" w:hAnsi="Calibri Light" w:cs="Calibri"/>
                <w:color w:val="000000"/>
                <w:sz w:val="20"/>
              </w:rPr>
              <w:t>788</w:t>
            </w:r>
          </w:p>
        </w:tc>
        <w:tc>
          <w:tcPr>
            <w:tcW w:w="1355" w:type="pct"/>
            <w:shd w:val="clear" w:color="auto" w:fill="auto"/>
          </w:tcPr>
          <w:p w14:paraId="51D8266E" w14:textId="77777777" w:rsidR="00B3304E" w:rsidRPr="00B2593F" w:rsidRDefault="00B3304E" w:rsidP="007D4807">
            <w:pPr>
              <w:rPr>
                <w:rFonts w:ascii="Calibri Light" w:hAnsi="Calibri Light" w:cs="Calibri"/>
                <w:color w:val="000000"/>
                <w:sz w:val="20"/>
              </w:rPr>
            </w:pPr>
            <w:r w:rsidRPr="00B2593F">
              <w:rPr>
                <w:rFonts w:ascii="Calibri Light" w:hAnsi="Calibri Light" w:cs="Calibri"/>
                <w:color w:val="000000"/>
                <w:sz w:val="20"/>
              </w:rPr>
              <w:t>488</w:t>
            </w:r>
          </w:p>
        </w:tc>
      </w:tr>
      <w:tr w:rsidR="00B3304E" w:rsidRPr="00B2593F" w14:paraId="7F4A6CBE" w14:textId="77777777" w:rsidTr="0074263C">
        <w:tc>
          <w:tcPr>
            <w:tcW w:w="938" w:type="pct"/>
            <w:vMerge/>
          </w:tcPr>
          <w:p w14:paraId="00605F35" w14:textId="77777777" w:rsidR="00B3304E" w:rsidRPr="00B2593F" w:rsidRDefault="00B3304E" w:rsidP="007D4807">
            <w:pPr>
              <w:rPr>
                <w:rFonts w:ascii="Calibri Light" w:hAnsi="Calibri Light"/>
                <w:sz w:val="20"/>
              </w:rPr>
            </w:pPr>
          </w:p>
        </w:tc>
        <w:tc>
          <w:tcPr>
            <w:tcW w:w="1353" w:type="pct"/>
            <w:shd w:val="clear" w:color="auto" w:fill="auto"/>
          </w:tcPr>
          <w:p w14:paraId="0C313645" w14:textId="77777777" w:rsidR="00B3304E" w:rsidRPr="00B2593F" w:rsidRDefault="00B3304E" w:rsidP="007D4807">
            <w:pPr>
              <w:rPr>
                <w:rFonts w:ascii="Calibri Light" w:hAnsi="Calibri Light" w:cs="Calibri"/>
                <w:color w:val="000000"/>
                <w:sz w:val="20"/>
              </w:rPr>
            </w:pPr>
            <w:r w:rsidRPr="00B2593F">
              <w:rPr>
                <w:rFonts w:ascii="Calibri Light" w:hAnsi="Calibri Light" w:cs="Calibri"/>
                <w:color w:val="000000"/>
                <w:sz w:val="20"/>
              </w:rPr>
              <w:t>950</w:t>
            </w:r>
          </w:p>
        </w:tc>
        <w:tc>
          <w:tcPr>
            <w:tcW w:w="1354" w:type="pct"/>
            <w:shd w:val="clear" w:color="auto" w:fill="auto"/>
          </w:tcPr>
          <w:p w14:paraId="56FBA984" w14:textId="77777777" w:rsidR="00B3304E" w:rsidRPr="00B2593F" w:rsidRDefault="00B3304E" w:rsidP="007D4807">
            <w:pPr>
              <w:rPr>
                <w:rFonts w:ascii="Calibri Light" w:hAnsi="Calibri Light" w:cs="Calibri"/>
                <w:color w:val="000000"/>
                <w:sz w:val="20"/>
              </w:rPr>
            </w:pPr>
            <w:r w:rsidRPr="00B2593F">
              <w:rPr>
                <w:rFonts w:ascii="Calibri Light" w:hAnsi="Calibri Light" w:cs="Calibri"/>
                <w:color w:val="000000"/>
                <w:sz w:val="20"/>
              </w:rPr>
              <w:t>788</w:t>
            </w:r>
          </w:p>
        </w:tc>
        <w:tc>
          <w:tcPr>
            <w:tcW w:w="1355" w:type="pct"/>
            <w:shd w:val="clear" w:color="auto" w:fill="auto"/>
          </w:tcPr>
          <w:p w14:paraId="0FA31ADE" w14:textId="77777777" w:rsidR="00B3304E" w:rsidRPr="00B2593F" w:rsidRDefault="00B3304E" w:rsidP="007D4807">
            <w:pPr>
              <w:rPr>
                <w:rFonts w:ascii="Calibri Light" w:hAnsi="Calibri Light" w:cs="Calibri"/>
                <w:color w:val="000000"/>
                <w:sz w:val="20"/>
              </w:rPr>
            </w:pPr>
            <w:r w:rsidRPr="00B2593F">
              <w:rPr>
                <w:rFonts w:ascii="Calibri Light" w:hAnsi="Calibri Light" w:cs="Calibri"/>
                <w:color w:val="000000"/>
                <w:sz w:val="20"/>
              </w:rPr>
              <w:t>394</w:t>
            </w:r>
          </w:p>
        </w:tc>
      </w:tr>
      <w:tr w:rsidR="00B3304E" w:rsidRPr="00B2593F" w14:paraId="06372A90" w14:textId="77777777" w:rsidTr="0074263C">
        <w:tc>
          <w:tcPr>
            <w:tcW w:w="938" w:type="pct"/>
            <w:vMerge/>
          </w:tcPr>
          <w:p w14:paraId="653ABAC5" w14:textId="77777777" w:rsidR="00B3304E" w:rsidRPr="00B2593F" w:rsidRDefault="00B3304E" w:rsidP="007D4807">
            <w:pPr>
              <w:rPr>
                <w:rFonts w:ascii="Calibri Light" w:hAnsi="Calibri Light"/>
                <w:sz w:val="20"/>
              </w:rPr>
            </w:pPr>
          </w:p>
        </w:tc>
        <w:tc>
          <w:tcPr>
            <w:tcW w:w="1353" w:type="pct"/>
            <w:shd w:val="clear" w:color="auto" w:fill="auto"/>
          </w:tcPr>
          <w:p w14:paraId="191BFA40" w14:textId="77777777" w:rsidR="00B3304E" w:rsidRPr="00B2593F" w:rsidRDefault="00B3304E" w:rsidP="007D4807">
            <w:pPr>
              <w:rPr>
                <w:rFonts w:ascii="Calibri Light" w:hAnsi="Calibri Light" w:cs="Calibri"/>
                <w:color w:val="000000"/>
                <w:sz w:val="20"/>
              </w:rPr>
            </w:pPr>
            <w:r w:rsidRPr="00B2593F">
              <w:rPr>
                <w:rFonts w:ascii="Calibri Light" w:hAnsi="Calibri Light" w:cs="Calibri"/>
                <w:color w:val="000000"/>
                <w:sz w:val="20"/>
              </w:rPr>
              <w:t>1000</w:t>
            </w:r>
          </w:p>
        </w:tc>
        <w:tc>
          <w:tcPr>
            <w:tcW w:w="1354" w:type="pct"/>
            <w:shd w:val="clear" w:color="auto" w:fill="auto"/>
          </w:tcPr>
          <w:p w14:paraId="615C2531" w14:textId="77777777" w:rsidR="00B3304E" w:rsidRPr="00B2593F" w:rsidRDefault="00B3304E" w:rsidP="007D4807">
            <w:pPr>
              <w:rPr>
                <w:rFonts w:ascii="Calibri Light" w:hAnsi="Calibri Light" w:cs="Calibri"/>
                <w:color w:val="000000"/>
                <w:sz w:val="20"/>
              </w:rPr>
            </w:pPr>
            <w:r w:rsidRPr="00B2593F">
              <w:rPr>
                <w:rFonts w:ascii="Calibri Light" w:hAnsi="Calibri Light" w:cs="Calibri"/>
                <w:color w:val="000000"/>
                <w:sz w:val="20"/>
              </w:rPr>
              <w:t>788</w:t>
            </w:r>
          </w:p>
        </w:tc>
        <w:tc>
          <w:tcPr>
            <w:tcW w:w="1355" w:type="pct"/>
            <w:shd w:val="clear" w:color="auto" w:fill="auto"/>
          </w:tcPr>
          <w:p w14:paraId="270BAEA1" w14:textId="77777777" w:rsidR="00B3304E" w:rsidRPr="00B2593F" w:rsidRDefault="00B3304E" w:rsidP="007D4807">
            <w:pPr>
              <w:rPr>
                <w:rFonts w:ascii="Calibri Light" w:hAnsi="Calibri Light" w:cs="Calibri"/>
                <w:color w:val="000000"/>
                <w:sz w:val="20"/>
              </w:rPr>
            </w:pPr>
            <w:r w:rsidRPr="00B2593F">
              <w:rPr>
                <w:rFonts w:ascii="Calibri Light" w:hAnsi="Calibri Light" w:cs="Calibri"/>
                <w:color w:val="000000"/>
                <w:sz w:val="20"/>
              </w:rPr>
              <w:t>290</w:t>
            </w:r>
          </w:p>
        </w:tc>
      </w:tr>
    </w:tbl>
    <w:p w14:paraId="0D688226" w14:textId="77777777" w:rsidR="00B3304E" w:rsidRPr="00B2593F" w:rsidRDefault="00B3304E" w:rsidP="00B3304E">
      <w:pPr>
        <w:keepNext/>
        <w:rPr>
          <w:rFonts w:ascii="Calibri Light" w:hAnsi="Calibri Light"/>
        </w:rPr>
      </w:pPr>
    </w:p>
    <w:p w14:paraId="7D55A93E" w14:textId="77777777" w:rsidR="00B3304E" w:rsidRPr="00B2593F" w:rsidRDefault="00B3304E" w:rsidP="00B3304E">
      <w:pPr>
        <w:keepNext/>
        <w:rPr>
          <w:rFonts w:ascii="Calibri Light" w:hAnsi="Calibri Light"/>
        </w:rPr>
      </w:pPr>
      <w:r w:rsidRPr="00B2593F">
        <w:rPr>
          <w:rFonts w:ascii="Calibri Light" w:hAnsi="Calibri Light"/>
          <w:noProof/>
          <w:lang w:eastAsia="en-GB"/>
        </w:rPr>
        <w:drawing>
          <wp:inline distT="0" distB="0" distL="0" distR="0" wp14:anchorId="49D38983" wp14:editId="265F7E18">
            <wp:extent cx="5731510" cy="3744595"/>
            <wp:effectExtent l="0" t="0" r="2540" b="8255"/>
            <wp:docPr id="2" name="Chart 2">
              <a:extLst xmlns:a="http://schemas.openxmlformats.org/drawingml/2006/main">
                <a:ext uri="{FF2B5EF4-FFF2-40B4-BE49-F238E27FC236}">
                  <a16:creationId xmlns:a16="http://schemas.microsoft.com/office/drawing/2014/main" id="{F76BD340-B682-49F3-97D2-77AD3378933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5A4AADA0" w14:textId="59B1B43B" w:rsidR="00B3304E" w:rsidRDefault="00B3304E" w:rsidP="00B3304E">
      <w:pPr>
        <w:pStyle w:val="Caption"/>
        <w:rPr>
          <w:rFonts w:ascii="Calibri Light" w:hAnsi="Calibri Light"/>
          <w:color w:val="auto"/>
          <w:sz w:val="20"/>
        </w:rPr>
      </w:pPr>
      <w:bookmarkStart w:id="154" w:name="_Ref116986384"/>
      <w:bookmarkStart w:id="155" w:name="_Toc129793614"/>
      <w:r w:rsidRPr="00B2593F">
        <w:rPr>
          <w:rFonts w:ascii="Calibri Light" w:hAnsi="Calibri Light"/>
          <w:b/>
          <w:color w:val="auto"/>
          <w:sz w:val="20"/>
        </w:rPr>
        <w:t xml:space="preserve">Figure </w:t>
      </w:r>
      <w:r w:rsidRPr="00B2593F">
        <w:rPr>
          <w:rFonts w:ascii="Calibri Light" w:hAnsi="Calibri Light"/>
          <w:b/>
          <w:color w:val="auto"/>
          <w:sz w:val="20"/>
        </w:rPr>
        <w:fldChar w:fldCharType="begin"/>
      </w:r>
      <w:r w:rsidRPr="00B2593F">
        <w:rPr>
          <w:rFonts w:ascii="Calibri Light" w:hAnsi="Calibri Light"/>
          <w:b/>
          <w:color w:val="auto"/>
          <w:sz w:val="20"/>
        </w:rPr>
        <w:instrText xml:space="preserve"> SEQ Figure \* ARABIC </w:instrText>
      </w:r>
      <w:r w:rsidRPr="00B2593F">
        <w:rPr>
          <w:rFonts w:ascii="Calibri Light" w:hAnsi="Calibri Light"/>
          <w:b/>
          <w:color w:val="auto"/>
          <w:sz w:val="20"/>
        </w:rPr>
        <w:fldChar w:fldCharType="separate"/>
      </w:r>
      <w:r w:rsidR="008163E6">
        <w:rPr>
          <w:rFonts w:ascii="Calibri Light" w:hAnsi="Calibri Light"/>
          <w:b/>
          <w:noProof/>
          <w:color w:val="auto"/>
          <w:sz w:val="20"/>
        </w:rPr>
        <w:t>3</w:t>
      </w:r>
      <w:r w:rsidRPr="00B2593F">
        <w:rPr>
          <w:rFonts w:ascii="Calibri Light" w:hAnsi="Calibri Light"/>
          <w:b/>
          <w:color w:val="auto"/>
          <w:sz w:val="20"/>
        </w:rPr>
        <w:fldChar w:fldCharType="end"/>
      </w:r>
      <w:bookmarkEnd w:id="154"/>
      <w:r w:rsidRPr="00B2593F">
        <w:rPr>
          <w:rFonts w:ascii="Calibri Light" w:hAnsi="Calibri Light"/>
          <w:b/>
          <w:color w:val="auto"/>
          <w:sz w:val="20"/>
        </w:rPr>
        <w:t>.</w:t>
      </w:r>
      <w:r w:rsidRPr="00B2593F">
        <w:rPr>
          <w:rFonts w:ascii="Calibri Light" w:hAnsi="Calibri Light"/>
          <w:color w:val="auto"/>
          <w:sz w:val="20"/>
        </w:rPr>
        <w:t xml:space="preserve"> Upper Mendaya target </w:t>
      </w:r>
      <w:r>
        <w:rPr>
          <w:rFonts w:ascii="Calibri Light" w:hAnsi="Calibri Light"/>
          <w:color w:val="auto"/>
          <w:sz w:val="20"/>
        </w:rPr>
        <w:t>power vs 90% power reliability.</w:t>
      </w:r>
      <w:bookmarkEnd w:id="155"/>
    </w:p>
    <w:p w14:paraId="0C4A22D9" w14:textId="7EA2B5D5" w:rsidR="00B3304E" w:rsidRPr="00B3304E" w:rsidRDefault="00B3304E" w:rsidP="00B3304E">
      <w:pPr>
        <w:rPr>
          <w:rFonts w:ascii="Calibri Light" w:hAnsi="Calibri Light" w:cs="Calibri Light"/>
        </w:rPr>
      </w:pPr>
      <w:r w:rsidRPr="00FC785C">
        <w:rPr>
          <w:rFonts w:ascii="Calibri Light" w:hAnsi="Calibri Light" w:cs="Calibri Light"/>
        </w:rPr>
        <w:t xml:space="preserve">The sensitivity analysis for the GERD reservoir is repeated for the </w:t>
      </w:r>
      <w:r w:rsidR="0016495E">
        <w:rPr>
          <w:rFonts w:ascii="Calibri Light" w:hAnsi="Calibri Light" w:cs="Calibri Light"/>
        </w:rPr>
        <w:t>two-dam</w:t>
      </w:r>
      <w:r w:rsidRPr="00FC785C">
        <w:rPr>
          <w:rFonts w:ascii="Calibri Light" w:hAnsi="Calibri Light" w:cs="Calibri Light"/>
        </w:rPr>
        <w:t xml:space="preserve"> scenario, with the target power for the Upper Mendaya Dam fixed at its optimal power for this infrastructure configuration </w:t>
      </w:r>
      <w:r w:rsidRPr="00FC785C">
        <w:rPr>
          <w:rFonts w:ascii="Calibri Light" w:hAnsi="Calibri Light" w:cs="Calibri Light"/>
        </w:rPr>
        <w:lastRenderedPageBreak/>
        <w:t xml:space="preserve">(850MW). </w:t>
      </w:r>
      <w:r w:rsidRPr="00FC785C">
        <w:rPr>
          <w:rFonts w:ascii="Calibri Light" w:hAnsi="Calibri Light" w:cs="Calibri Light"/>
        </w:rPr>
        <w:fldChar w:fldCharType="begin"/>
      </w:r>
      <w:r w:rsidRPr="00FC785C">
        <w:rPr>
          <w:rFonts w:ascii="Calibri Light" w:hAnsi="Calibri Light" w:cs="Calibri Light"/>
        </w:rPr>
        <w:instrText xml:space="preserve"> REF _Ref116993654 \h  \* MERGEFORMAT </w:instrText>
      </w:r>
      <w:r w:rsidRPr="00FC785C">
        <w:rPr>
          <w:rFonts w:ascii="Calibri Light" w:hAnsi="Calibri Light" w:cs="Calibri Light"/>
        </w:rPr>
      </w:r>
      <w:r w:rsidRPr="00FC785C">
        <w:rPr>
          <w:rFonts w:ascii="Calibri Light" w:hAnsi="Calibri Light" w:cs="Calibri Light"/>
        </w:rPr>
        <w:fldChar w:fldCharType="separate"/>
      </w:r>
      <w:r w:rsidR="008163E6" w:rsidRPr="008163E6">
        <w:rPr>
          <w:rFonts w:ascii="Calibri Light" w:hAnsi="Calibri Light"/>
        </w:rPr>
        <w:t xml:space="preserve">Table </w:t>
      </w:r>
      <w:r w:rsidR="008163E6" w:rsidRPr="008163E6">
        <w:rPr>
          <w:rFonts w:ascii="Calibri Light" w:hAnsi="Calibri Light"/>
          <w:noProof/>
        </w:rPr>
        <w:t>11</w:t>
      </w:r>
      <w:r w:rsidRPr="00FC785C">
        <w:rPr>
          <w:rFonts w:ascii="Calibri Light" w:hAnsi="Calibri Light" w:cs="Calibri Light"/>
        </w:rPr>
        <w:fldChar w:fldCharType="end"/>
      </w:r>
      <w:r w:rsidRPr="00FC785C">
        <w:rPr>
          <w:rFonts w:ascii="Calibri Light" w:hAnsi="Calibri Light" w:cs="Calibri Light"/>
        </w:rPr>
        <w:t xml:space="preserve"> presents the results from the Upper Mendaya target power sensitivity analysis; </w:t>
      </w:r>
      <w:r w:rsidRPr="00FC785C">
        <w:rPr>
          <w:rFonts w:ascii="Calibri Light" w:hAnsi="Calibri Light" w:cs="Calibri Light"/>
        </w:rPr>
        <w:fldChar w:fldCharType="begin"/>
      </w:r>
      <w:r w:rsidRPr="00FC785C">
        <w:rPr>
          <w:rFonts w:ascii="Calibri Light" w:hAnsi="Calibri Light" w:cs="Calibri Light"/>
        </w:rPr>
        <w:instrText xml:space="preserve"> REF _Ref116993701 \h  \* MERGEFORMAT </w:instrText>
      </w:r>
      <w:r w:rsidRPr="00FC785C">
        <w:rPr>
          <w:rFonts w:ascii="Calibri Light" w:hAnsi="Calibri Light" w:cs="Calibri Light"/>
        </w:rPr>
      </w:r>
      <w:r w:rsidRPr="00FC785C">
        <w:rPr>
          <w:rFonts w:ascii="Calibri Light" w:hAnsi="Calibri Light" w:cs="Calibri Light"/>
        </w:rPr>
        <w:fldChar w:fldCharType="separate"/>
      </w:r>
      <w:r w:rsidR="008163E6" w:rsidRPr="008163E6">
        <w:rPr>
          <w:rFonts w:ascii="Calibri Light" w:hAnsi="Calibri Light"/>
        </w:rPr>
        <w:t xml:space="preserve">Figure </w:t>
      </w:r>
      <w:r w:rsidR="008163E6" w:rsidRPr="008163E6">
        <w:rPr>
          <w:rFonts w:ascii="Calibri Light" w:hAnsi="Calibri Light"/>
          <w:noProof/>
        </w:rPr>
        <w:t>4</w:t>
      </w:r>
      <w:r w:rsidRPr="00FC785C">
        <w:rPr>
          <w:rFonts w:ascii="Calibri Light" w:hAnsi="Calibri Light" w:cs="Calibri Light"/>
        </w:rPr>
        <w:fldChar w:fldCharType="end"/>
      </w:r>
      <w:r w:rsidRPr="00FC785C">
        <w:rPr>
          <w:rFonts w:ascii="Calibri Light" w:hAnsi="Calibri Light" w:cs="Calibri Light"/>
        </w:rPr>
        <w:t xml:space="preserve"> </w:t>
      </w:r>
      <w:r>
        <w:rPr>
          <w:rFonts w:ascii="Calibri Light" w:hAnsi="Calibri Light" w:cs="Calibri Light"/>
        </w:rPr>
        <w:t>shows</w:t>
      </w:r>
      <w:r w:rsidRPr="00FC785C">
        <w:rPr>
          <w:rFonts w:ascii="Calibri Light" w:hAnsi="Calibri Light" w:cs="Calibri Light"/>
        </w:rPr>
        <w:t xml:space="preserve"> the data presented in this table. The optimal target power is highlighted in green.</w:t>
      </w:r>
    </w:p>
    <w:tbl>
      <w:tblPr>
        <w:tblStyle w:val="TableGrid"/>
        <w:tblW w:w="5000" w:type="pct"/>
        <w:tblLook w:val="04A0" w:firstRow="1" w:lastRow="0" w:firstColumn="1" w:lastColumn="0" w:noHBand="0" w:noVBand="1"/>
      </w:tblPr>
      <w:tblGrid>
        <w:gridCol w:w="1742"/>
        <w:gridCol w:w="2536"/>
        <w:gridCol w:w="2536"/>
        <w:gridCol w:w="2536"/>
      </w:tblGrid>
      <w:tr w:rsidR="00B3304E" w:rsidRPr="00B2593F" w14:paraId="71FC1D29" w14:textId="77777777" w:rsidTr="0074263C">
        <w:tc>
          <w:tcPr>
            <w:tcW w:w="5000" w:type="pct"/>
            <w:gridSpan w:val="4"/>
          </w:tcPr>
          <w:p w14:paraId="13279E99" w14:textId="477BA661" w:rsidR="00B3304E" w:rsidRPr="00B2593F" w:rsidRDefault="00B3304E" w:rsidP="007D4807">
            <w:pPr>
              <w:rPr>
                <w:rFonts w:ascii="Calibri Light" w:hAnsi="Calibri Light" w:cstheme="minorHAnsi"/>
                <w:b/>
                <w:i/>
                <w:color w:val="000000"/>
                <w:sz w:val="20"/>
                <w:szCs w:val="20"/>
              </w:rPr>
            </w:pPr>
            <w:bookmarkStart w:id="156" w:name="_Ref116993654"/>
            <w:bookmarkStart w:id="157" w:name="_Toc117174437"/>
            <w:bookmarkStart w:id="158" w:name="_Toc117174708"/>
            <w:bookmarkStart w:id="159" w:name="_Toc117175012"/>
            <w:bookmarkStart w:id="160" w:name="_Toc117779213"/>
            <w:bookmarkStart w:id="161" w:name="_Toc117790369"/>
            <w:bookmarkStart w:id="162" w:name="_Toc120715504"/>
            <w:bookmarkStart w:id="163" w:name="_Toc121150435"/>
            <w:bookmarkStart w:id="164" w:name="_Toc121304964"/>
            <w:bookmarkStart w:id="165" w:name="_Toc124343638"/>
            <w:bookmarkStart w:id="166" w:name="_Toc124344599"/>
            <w:bookmarkStart w:id="167" w:name="_Toc124346924"/>
            <w:bookmarkStart w:id="168" w:name="_Toc124347008"/>
            <w:bookmarkStart w:id="169" w:name="_Toc124347085"/>
            <w:bookmarkStart w:id="170" w:name="_Toc124418822"/>
            <w:bookmarkStart w:id="171" w:name="_Toc126243566"/>
            <w:bookmarkStart w:id="172" w:name="_Toc129793593"/>
            <w:bookmarkStart w:id="173" w:name="_Toc132360073"/>
            <w:r w:rsidRPr="00B2593F">
              <w:rPr>
                <w:rFonts w:ascii="Calibri Light" w:hAnsi="Calibri Light"/>
                <w:b/>
                <w:i/>
                <w:sz w:val="20"/>
              </w:rPr>
              <w:t xml:space="preserve">Table </w:t>
            </w:r>
            <w:r w:rsidRPr="00B2593F">
              <w:rPr>
                <w:rFonts w:ascii="Calibri Light" w:hAnsi="Calibri Light"/>
                <w:b/>
                <w:i/>
                <w:sz w:val="20"/>
              </w:rPr>
              <w:fldChar w:fldCharType="begin"/>
            </w:r>
            <w:r w:rsidRPr="00B2593F">
              <w:rPr>
                <w:rFonts w:ascii="Calibri Light" w:hAnsi="Calibri Light"/>
                <w:b/>
                <w:i/>
                <w:sz w:val="20"/>
              </w:rPr>
              <w:instrText xml:space="preserve"> SEQ Table \* ARABIC </w:instrText>
            </w:r>
            <w:r w:rsidRPr="00B2593F">
              <w:rPr>
                <w:rFonts w:ascii="Calibri Light" w:hAnsi="Calibri Light"/>
                <w:b/>
                <w:i/>
                <w:sz w:val="20"/>
              </w:rPr>
              <w:fldChar w:fldCharType="separate"/>
            </w:r>
            <w:r w:rsidR="008163E6">
              <w:rPr>
                <w:rFonts w:ascii="Calibri Light" w:hAnsi="Calibri Light"/>
                <w:b/>
                <w:i/>
                <w:noProof/>
                <w:sz w:val="20"/>
              </w:rPr>
              <w:t>11</w:t>
            </w:r>
            <w:r w:rsidRPr="00B2593F">
              <w:rPr>
                <w:rFonts w:ascii="Calibri Light" w:hAnsi="Calibri Light"/>
                <w:b/>
                <w:i/>
                <w:sz w:val="20"/>
              </w:rPr>
              <w:fldChar w:fldCharType="end"/>
            </w:r>
            <w:bookmarkEnd w:id="156"/>
            <w:r w:rsidRPr="00B2593F">
              <w:rPr>
                <w:rFonts w:ascii="Calibri Light" w:hAnsi="Calibri Light"/>
                <w:b/>
                <w:i/>
                <w:sz w:val="20"/>
              </w:rPr>
              <w:t xml:space="preserve">. </w:t>
            </w:r>
            <w:r w:rsidRPr="00B2593F">
              <w:rPr>
                <w:rFonts w:ascii="Calibri Light" w:hAnsi="Calibri Light"/>
                <w:i/>
                <w:sz w:val="20"/>
              </w:rPr>
              <w:t>GERD</w:t>
            </w:r>
            <w:r w:rsidRPr="00B2593F">
              <w:rPr>
                <w:rFonts w:ascii="Calibri Light" w:hAnsi="Calibri Light"/>
                <w:b/>
                <w:i/>
                <w:sz w:val="20"/>
              </w:rPr>
              <w:t xml:space="preserve"> </w:t>
            </w:r>
            <w:r w:rsidRPr="00B2593F">
              <w:rPr>
                <w:rFonts w:ascii="Calibri Light" w:hAnsi="Calibri Light"/>
                <w:i/>
                <w:sz w:val="20"/>
              </w:rPr>
              <w:t>90% power reliability values for varying target power.</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p>
        </w:tc>
      </w:tr>
      <w:tr w:rsidR="00B3304E" w:rsidRPr="00B2593F" w14:paraId="73795562" w14:textId="77777777" w:rsidTr="0074263C">
        <w:tc>
          <w:tcPr>
            <w:tcW w:w="932" w:type="pct"/>
          </w:tcPr>
          <w:p w14:paraId="6FF795F8" w14:textId="77777777" w:rsidR="00B3304E" w:rsidRPr="00B2593F" w:rsidRDefault="00B3304E" w:rsidP="007D4807">
            <w:pPr>
              <w:rPr>
                <w:rFonts w:ascii="Calibri Light" w:hAnsi="Calibri Light" w:cstheme="minorHAnsi"/>
                <w:b/>
                <w:sz w:val="20"/>
                <w:szCs w:val="20"/>
              </w:rPr>
            </w:pPr>
            <w:r w:rsidRPr="00B2593F">
              <w:rPr>
                <w:rFonts w:ascii="Calibri Light" w:hAnsi="Calibri Light" w:cstheme="minorHAnsi"/>
                <w:b/>
                <w:sz w:val="20"/>
                <w:szCs w:val="20"/>
              </w:rPr>
              <w:t>Reservoir</w:t>
            </w:r>
          </w:p>
        </w:tc>
        <w:tc>
          <w:tcPr>
            <w:tcW w:w="1356" w:type="pct"/>
          </w:tcPr>
          <w:p w14:paraId="0841307A" w14:textId="77777777" w:rsidR="00B3304E" w:rsidRPr="00B2593F" w:rsidRDefault="00B3304E" w:rsidP="007D4807">
            <w:pPr>
              <w:rPr>
                <w:rFonts w:ascii="Calibri Light" w:hAnsi="Calibri Light" w:cstheme="minorHAnsi"/>
                <w:b/>
                <w:sz w:val="20"/>
                <w:szCs w:val="20"/>
              </w:rPr>
            </w:pPr>
            <w:r w:rsidRPr="00B2593F">
              <w:rPr>
                <w:rFonts w:ascii="Calibri Light" w:hAnsi="Calibri Light" w:cstheme="minorHAnsi"/>
                <w:b/>
                <w:sz w:val="20"/>
                <w:szCs w:val="20"/>
              </w:rPr>
              <w:t>Target Power (MW)</w:t>
            </w:r>
          </w:p>
        </w:tc>
        <w:tc>
          <w:tcPr>
            <w:tcW w:w="1356" w:type="pct"/>
          </w:tcPr>
          <w:p w14:paraId="47ED62A8" w14:textId="77777777" w:rsidR="00B3304E" w:rsidRPr="00B2593F" w:rsidRDefault="00B3304E" w:rsidP="007D4807">
            <w:pPr>
              <w:rPr>
                <w:rFonts w:ascii="Calibri Light" w:hAnsi="Calibri Light" w:cstheme="minorHAnsi"/>
                <w:b/>
                <w:color w:val="000000"/>
                <w:sz w:val="20"/>
                <w:szCs w:val="20"/>
              </w:rPr>
            </w:pPr>
            <w:r w:rsidRPr="00B2593F">
              <w:rPr>
                <w:rFonts w:ascii="Calibri Light" w:hAnsi="Calibri Light" w:cstheme="minorHAnsi"/>
                <w:b/>
                <w:sz w:val="20"/>
                <w:szCs w:val="20"/>
              </w:rPr>
              <w:t>Flood space elevation (m)</w:t>
            </w:r>
          </w:p>
        </w:tc>
        <w:tc>
          <w:tcPr>
            <w:tcW w:w="1356" w:type="pct"/>
          </w:tcPr>
          <w:p w14:paraId="78EE928E" w14:textId="77777777" w:rsidR="00B3304E" w:rsidRPr="00B2593F" w:rsidRDefault="00B3304E" w:rsidP="007D4807">
            <w:pPr>
              <w:rPr>
                <w:rFonts w:ascii="Calibri Light" w:hAnsi="Calibri Light" w:cstheme="minorHAnsi"/>
                <w:b/>
                <w:color w:val="000000"/>
                <w:sz w:val="20"/>
                <w:szCs w:val="20"/>
              </w:rPr>
            </w:pPr>
            <w:r w:rsidRPr="00B2593F">
              <w:rPr>
                <w:rFonts w:ascii="Calibri Light" w:hAnsi="Calibri Light" w:cstheme="minorHAnsi"/>
                <w:b/>
                <w:color w:val="000000"/>
                <w:sz w:val="20"/>
                <w:szCs w:val="20"/>
              </w:rPr>
              <w:t>90% reliability (MW)</w:t>
            </w:r>
          </w:p>
        </w:tc>
      </w:tr>
      <w:tr w:rsidR="00B3304E" w:rsidRPr="00B2593F" w14:paraId="5B22B818" w14:textId="77777777" w:rsidTr="0074263C">
        <w:tc>
          <w:tcPr>
            <w:tcW w:w="932" w:type="pct"/>
            <w:vMerge w:val="restart"/>
          </w:tcPr>
          <w:p w14:paraId="10CD7DED" w14:textId="77777777" w:rsidR="00B3304E" w:rsidRPr="00B2593F" w:rsidRDefault="00B3304E" w:rsidP="007D4807">
            <w:pPr>
              <w:rPr>
                <w:rFonts w:ascii="Calibri Light" w:hAnsi="Calibri Light" w:cstheme="minorHAnsi"/>
                <w:sz w:val="20"/>
                <w:szCs w:val="20"/>
              </w:rPr>
            </w:pPr>
            <w:r w:rsidRPr="00B2593F">
              <w:rPr>
                <w:rFonts w:ascii="Calibri Light" w:hAnsi="Calibri Light" w:cstheme="minorHAnsi"/>
                <w:sz w:val="20"/>
                <w:szCs w:val="20"/>
              </w:rPr>
              <w:t>GERD</w:t>
            </w:r>
          </w:p>
        </w:tc>
        <w:tc>
          <w:tcPr>
            <w:tcW w:w="1356" w:type="pct"/>
          </w:tcPr>
          <w:p w14:paraId="3664A12C"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szCs w:val="20"/>
              </w:rPr>
              <w:t>1000</w:t>
            </w:r>
          </w:p>
        </w:tc>
        <w:tc>
          <w:tcPr>
            <w:tcW w:w="1356" w:type="pct"/>
          </w:tcPr>
          <w:p w14:paraId="4D87F80A"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szCs w:val="20"/>
              </w:rPr>
              <w:t>625</w:t>
            </w:r>
          </w:p>
        </w:tc>
        <w:tc>
          <w:tcPr>
            <w:tcW w:w="1356" w:type="pct"/>
          </w:tcPr>
          <w:p w14:paraId="7443766A"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rPr>
              <w:t>1000</w:t>
            </w:r>
          </w:p>
        </w:tc>
      </w:tr>
      <w:tr w:rsidR="00B3304E" w:rsidRPr="00B2593F" w14:paraId="6DD1F741" w14:textId="77777777" w:rsidTr="0074263C">
        <w:tc>
          <w:tcPr>
            <w:tcW w:w="932" w:type="pct"/>
            <w:vMerge/>
          </w:tcPr>
          <w:p w14:paraId="5DFD46A9" w14:textId="77777777" w:rsidR="00B3304E" w:rsidRPr="00B2593F" w:rsidRDefault="00B3304E" w:rsidP="007D4807">
            <w:pPr>
              <w:rPr>
                <w:rFonts w:ascii="Calibri Light" w:hAnsi="Calibri Light" w:cstheme="minorHAnsi"/>
                <w:sz w:val="20"/>
                <w:szCs w:val="20"/>
              </w:rPr>
            </w:pPr>
          </w:p>
        </w:tc>
        <w:tc>
          <w:tcPr>
            <w:tcW w:w="1356" w:type="pct"/>
          </w:tcPr>
          <w:p w14:paraId="588CA858"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szCs w:val="20"/>
              </w:rPr>
              <w:t>1100</w:t>
            </w:r>
          </w:p>
        </w:tc>
        <w:tc>
          <w:tcPr>
            <w:tcW w:w="1356" w:type="pct"/>
          </w:tcPr>
          <w:p w14:paraId="272327D7"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szCs w:val="20"/>
              </w:rPr>
              <w:t>625</w:t>
            </w:r>
          </w:p>
        </w:tc>
        <w:tc>
          <w:tcPr>
            <w:tcW w:w="1356" w:type="pct"/>
          </w:tcPr>
          <w:p w14:paraId="0ABC1DDA"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rPr>
              <w:t>1100</w:t>
            </w:r>
          </w:p>
        </w:tc>
      </w:tr>
      <w:tr w:rsidR="00B3304E" w:rsidRPr="00B2593F" w14:paraId="2B68BC30" w14:textId="77777777" w:rsidTr="0074263C">
        <w:tc>
          <w:tcPr>
            <w:tcW w:w="932" w:type="pct"/>
            <w:vMerge/>
          </w:tcPr>
          <w:p w14:paraId="2B076842" w14:textId="77777777" w:rsidR="00B3304E" w:rsidRPr="00B2593F" w:rsidRDefault="00B3304E" w:rsidP="007D4807">
            <w:pPr>
              <w:rPr>
                <w:rFonts w:ascii="Calibri Light" w:hAnsi="Calibri Light" w:cstheme="minorHAnsi"/>
                <w:sz w:val="20"/>
                <w:szCs w:val="20"/>
              </w:rPr>
            </w:pPr>
          </w:p>
        </w:tc>
        <w:tc>
          <w:tcPr>
            <w:tcW w:w="1356" w:type="pct"/>
          </w:tcPr>
          <w:p w14:paraId="56377854"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szCs w:val="20"/>
              </w:rPr>
              <w:t>1200</w:t>
            </w:r>
          </w:p>
        </w:tc>
        <w:tc>
          <w:tcPr>
            <w:tcW w:w="1356" w:type="pct"/>
          </w:tcPr>
          <w:p w14:paraId="29100BE1"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szCs w:val="20"/>
              </w:rPr>
              <w:t>625</w:t>
            </w:r>
          </w:p>
        </w:tc>
        <w:tc>
          <w:tcPr>
            <w:tcW w:w="1356" w:type="pct"/>
          </w:tcPr>
          <w:p w14:paraId="67A476A6"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rPr>
              <w:t>1200</w:t>
            </w:r>
          </w:p>
        </w:tc>
      </w:tr>
      <w:tr w:rsidR="00B3304E" w:rsidRPr="00B2593F" w14:paraId="0FC2850B" w14:textId="77777777" w:rsidTr="0074263C">
        <w:tc>
          <w:tcPr>
            <w:tcW w:w="932" w:type="pct"/>
            <w:vMerge/>
          </w:tcPr>
          <w:p w14:paraId="6C0836E8" w14:textId="77777777" w:rsidR="00B3304E" w:rsidRPr="00B2593F" w:rsidRDefault="00B3304E" w:rsidP="007D4807">
            <w:pPr>
              <w:rPr>
                <w:rFonts w:ascii="Calibri Light" w:hAnsi="Calibri Light" w:cstheme="minorHAnsi"/>
                <w:sz w:val="20"/>
                <w:szCs w:val="20"/>
              </w:rPr>
            </w:pPr>
          </w:p>
        </w:tc>
        <w:tc>
          <w:tcPr>
            <w:tcW w:w="1356" w:type="pct"/>
          </w:tcPr>
          <w:p w14:paraId="122F4856"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szCs w:val="20"/>
              </w:rPr>
              <w:t>1300</w:t>
            </w:r>
          </w:p>
        </w:tc>
        <w:tc>
          <w:tcPr>
            <w:tcW w:w="1356" w:type="pct"/>
          </w:tcPr>
          <w:p w14:paraId="3AF6CE01"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szCs w:val="20"/>
              </w:rPr>
              <w:t>625</w:t>
            </w:r>
          </w:p>
        </w:tc>
        <w:tc>
          <w:tcPr>
            <w:tcW w:w="1356" w:type="pct"/>
          </w:tcPr>
          <w:p w14:paraId="2949D023"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rPr>
              <w:t>1300</w:t>
            </w:r>
          </w:p>
        </w:tc>
      </w:tr>
      <w:tr w:rsidR="00B3304E" w:rsidRPr="00B2593F" w14:paraId="798666CF" w14:textId="77777777" w:rsidTr="0074263C">
        <w:tc>
          <w:tcPr>
            <w:tcW w:w="932" w:type="pct"/>
            <w:vMerge/>
          </w:tcPr>
          <w:p w14:paraId="34769E8F" w14:textId="77777777" w:rsidR="00B3304E" w:rsidRPr="00B2593F" w:rsidRDefault="00B3304E" w:rsidP="007D4807">
            <w:pPr>
              <w:rPr>
                <w:rFonts w:ascii="Calibri Light" w:hAnsi="Calibri Light" w:cstheme="minorHAnsi"/>
                <w:sz w:val="20"/>
                <w:szCs w:val="20"/>
              </w:rPr>
            </w:pPr>
          </w:p>
        </w:tc>
        <w:tc>
          <w:tcPr>
            <w:tcW w:w="1356" w:type="pct"/>
          </w:tcPr>
          <w:p w14:paraId="45ADAA31"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szCs w:val="20"/>
              </w:rPr>
              <w:t>1400</w:t>
            </w:r>
          </w:p>
        </w:tc>
        <w:tc>
          <w:tcPr>
            <w:tcW w:w="1356" w:type="pct"/>
          </w:tcPr>
          <w:p w14:paraId="3266F643"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szCs w:val="20"/>
              </w:rPr>
              <w:t>625</w:t>
            </w:r>
          </w:p>
        </w:tc>
        <w:tc>
          <w:tcPr>
            <w:tcW w:w="1356" w:type="pct"/>
          </w:tcPr>
          <w:p w14:paraId="330247BA"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rPr>
              <w:t>1400</w:t>
            </w:r>
          </w:p>
        </w:tc>
      </w:tr>
      <w:tr w:rsidR="00B3304E" w:rsidRPr="00B2593F" w14:paraId="1E02BA5F" w14:textId="77777777" w:rsidTr="0074263C">
        <w:tc>
          <w:tcPr>
            <w:tcW w:w="932" w:type="pct"/>
            <w:vMerge/>
          </w:tcPr>
          <w:p w14:paraId="342314E7" w14:textId="77777777" w:rsidR="00B3304E" w:rsidRPr="00B2593F" w:rsidRDefault="00B3304E" w:rsidP="007D4807">
            <w:pPr>
              <w:rPr>
                <w:rFonts w:ascii="Calibri Light" w:hAnsi="Calibri Light" w:cstheme="minorHAnsi"/>
                <w:sz w:val="20"/>
                <w:szCs w:val="20"/>
              </w:rPr>
            </w:pPr>
          </w:p>
        </w:tc>
        <w:tc>
          <w:tcPr>
            <w:tcW w:w="1356" w:type="pct"/>
            <w:shd w:val="clear" w:color="auto" w:fill="auto"/>
          </w:tcPr>
          <w:p w14:paraId="40E5A594"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szCs w:val="20"/>
              </w:rPr>
              <w:t>1425</w:t>
            </w:r>
          </w:p>
        </w:tc>
        <w:tc>
          <w:tcPr>
            <w:tcW w:w="1356" w:type="pct"/>
            <w:shd w:val="clear" w:color="auto" w:fill="auto"/>
          </w:tcPr>
          <w:p w14:paraId="450DF96E"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szCs w:val="20"/>
              </w:rPr>
              <w:t>625</w:t>
            </w:r>
          </w:p>
        </w:tc>
        <w:tc>
          <w:tcPr>
            <w:tcW w:w="1356" w:type="pct"/>
            <w:shd w:val="clear" w:color="auto" w:fill="auto"/>
          </w:tcPr>
          <w:p w14:paraId="4426C28F"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rPr>
              <w:t>1423</w:t>
            </w:r>
          </w:p>
        </w:tc>
      </w:tr>
      <w:tr w:rsidR="00B3304E" w:rsidRPr="00B2593F" w14:paraId="2DF9D547" w14:textId="77777777" w:rsidTr="0074263C">
        <w:tc>
          <w:tcPr>
            <w:tcW w:w="932" w:type="pct"/>
            <w:vMerge/>
          </w:tcPr>
          <w:p w14:paraId="69B4A0DB" w14:textId="77777777" w:rsidR="00B3304E" w:rsidRPr="00B2593F" w:rsidRDefault="00B3304E" w:rsidP="007D4807">
            <w:pPr>
              <w:rPr>
                <w:rFonts w:ascii="Calibri Light" w:hAnsi="Calibri Light" w:cstheme="minorHAnsi"/>
                <w:sz w:val="20"/>
                <w:szCs w:val="20"/>
              </w:rPr>
            </w:pPr>
          </w:p>
        </w:tc>
        <w:tc>
          <w:tcPr>
            <w:tcW w:w="1356" w:type="pct"/>
            <w:shd w:val="clear" w:color="auto" w:fill="92D050"/>
          </w:tcPr>
          <w:p w14:paraId="518BE34D"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szCs w:val="20"/>
              </w:rPr>
              <w:t>1450</w:t>
            </w:r>
          </w:p>
        </w:tc>
        <w:tc>
          <w:tcPr>
            <w:tcW w:w="1356" w:type="pct"/>
            <w:shd w:val="clear" w:color="auto" w:fill="92D050"/>
          </w:tcPr>
          <w:p w14:paraId="7E9BD078"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szCs w:val="20"/>
              </w:rPr>
              <w:t>625</w:t>
            </w:r>
          </w:p>
        </w:tc>
        <w:tc>
          <w:tcPr>
            <w:tcW w:w="1356" w:type="pct"/>
            <w:shd w:val="clear" w:color="auto" w:fill="92D050"/>
          </w:tcPr>
          <w:p w14:paraId="3A998115"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rPr>
              <w:t>1444</w:t>
            </w:r>
          </w:p>
        </w:tc>
      </w:tr>
      <w:tr w:rsidR="00B3304E" w:rsidRPr="00B2593F" w14:paraId="16CC1915" w14:textId="77777777" w:rsidTr="0074263C">
        <w:tc>
          <w:tcPr>
            <w:tcW w:w="932" w:type="pct"/>
            <w:vMerge/>
          </w:tcPr>
          <w:p w14:paraId="6477C5AE" w14:textId="77777777" w:rsidR="00B3304E" w:rsidRPr="00B2593F" w:rsidRDefault="00B3304E" w:rsidP="007D4807">
            <w:pPr>
              <w:rPr>
                <w:rFonts w:ascii="Calibri Light" w:hAnsi="Calibri Light" w:cstheme="minorHAnsi"/>
                <w:sz w:val="20"/>
                <w:szCs w:val="20"/>
              </w:rPr>
            </w:pPr>
          </w:p>
        </w:tc>
        <w:tc>
          <w:tcPr>
            <w:tcW w:w="1356" w:type="pct"/>
            <w:shd w:val="clear" w:color="auto" w:fill="auto"/>
          </w:tcPr>
          <w:p w14:paraId="61E78996"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szCs w:val="20"/>
              </w:rPr>
              <w:t>1475</w:t>
            </w:r>
          </w:p>
        </w:tc>
        <w:tc>
          <w:tcPr>
            <w:tcW w:w="1356" w:type="pct"/>
            <w:shd w:val="clear" w:color="auto" w:fill="auto"/>
          </w:tcPr>
          <w:p w14:paraId="0A96367B"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szCs w:val="20"/>
              </w:rPr>
              <w:t>625</w:t>
            </w:r>
          </w:p>
        </w:tc>
        <w:tc>
          <w:tcPr>
            <w:tcW w:w="1356" w:type="pct"/>
            <w:shd w:val="clear" w:color="auto" w:fill="auto"/>
          </w:tcPr>
          <w:p w14:paraId="3FB4D13E"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rPr>
              <w:t>1184</w:t>
            </w:r>
          </w:p>
        </w:tc>
      </w:tr>
      <w:tr w:rsidR="00B3304E" w:rsidRPr="00B2593F" w14:paraId="60633F77" w14:textId="77777777" w:rsidTr="0074263C">
        <w:tc>
          <w:tcPr>
            <w:tcW w:w="932" w:type="pct"/>
            <w:vMerge/>
          </w:tcPr>
          <w:p w14:paraId="2EEB0123" w14:textId="77777777" w:rsidR="00B3304E" w:rsidRPr="00B2593F" w:rsidRDefault="00B3304E" w:rsidP="007D4807">
            <w:pPr>
              <w:rPr>
                <w:rFonts w:ascii="Calibri Light" w:hAnsi="Calibri Light" w:cstheme="minorHAnsi"/>
                <w:sz w:val="20"/>
                <w:szCs w:val="20"/>
              </w:rPr>
            </w:pPr>
          </w:p>
        </w:tc>
        <w:tc>
          <w:tcPr>
            <w:tcW w:w="1356" w:type="pct"/>
            <w:shd w:val="clear" w:color="auto" w:fill="auto"/>
          </w:tcPr>
          <w:p w14:paraId="089772A3"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szCs w:val="20"/>
              </w:rPr>
              <w:t>1500</w:t>
            </w:r>
          </w:p>
        </w:tc>
        <w:tc>
          <w:tcPr>
            <w:tcW w:w="1356" w:type="pct"/>
            <w:shd w:val="clear" w:color="auto" w:fill="auto"/>
          </w:tcPr>
          <w:p w14:paraId="35157F4D"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szCs w:val="20"/>
              </w:rPr>
              <w:t>625</w:t>
            </w:r>
          </w:p>
        </w:tc>
        <w:tc>
          <w:tcPr>
            <w:tcW w:w="1356" w:type="pct"/>
            <w:shd w:val="clear" w:color="auto" w:fill="auto"/>
          </w:tcPr>
          <w:p w14:paraId="14C18DA2"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rPr>
              <w:t>773</w:t>
            </w:r>
          </w:p>
        </w:tc>
      </w:tr>
      <w:tr w:rsidR="00B3304E" w:rsidRPr="00B2593F" w14:paraId="7AB8405A" w14:textId="77777777" w:rsidTr="0074263C">
        <w:tc>
          <w:tcPr>
            <w:tcW w:w="932" w:type="pct"/>
            <w:vMerge/>
          </w:tcPr>
          <w:p w14:paraId="5A869A3C" w14:textId="77777777" w:rsidR="00B3304E" w:rsidRPr="00B2593F" w:rsidRDefault="00B3304E" w:rsidP="007D4807">
            <w:pPr>
              <w:rPr>
                <w:rFonts w:ascii="Calibri Light" w:hAnsi="Calibri Light" w:cstheme="minorHAnsi"/>
                <w:sz w:val="20"/>
                <w:szCs w:val="20"/>
              </w:rPr>
            </w:pPr>
          </w:p>
        </w:tc>
        <w:tc>
          <w:tcPr>
            <w:tcW w:w="1356" w:type="pct"/>
          </w:tcPr>
          <w:p w14:paraId="78D7E01C"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szCs w:val="20"/>
              </w:rPr>
              <w:t>1525</w:t>
            </w:r>
          </w:p>
        </w:tc>
        <w:tc>
          <w:tcPr>
            <w:tcW w:w="1356" w:type="pct"/>
          </w:tcPr>
          <w:p w14:paraId="0CBD9D18"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szCs w:val="20"/>
              </w:rPr>
              <w:t>625</w:t>
            </w:r>
          </w:p>
        </w:tc>
        <w:tc>
          <w:tcPr>
            <w:tcW w:w="1356" w:type="pct"/>
            <w:shd w:val="clear" w:color="auto" w:fill="auto"/>
          </w:tcPr>
          <w:p w14:paraId="61404C34"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rPr>
              <w:t>633</w:t>
            </w:r>
          </w:p>
        </w:tc>
      </w:tr>
      <w:tr w:rsidR="00B3304E" w:rsidRPr="00B2593F" w14:paraId="5CE037CB" w14:textId="77777777" w:rsidTr="0074263C">
        <w:tc>
          <w:tcPr>
            <w:tcW w:w="932" w:type="pct"/>
            <w:vMerge/>
          </w:tcPr>
          <w:p w14:paraId="0989B841" w14:textId="77777777" w:rsidR="00B3304E" w:rsidRPr="00B2593F" w:rsidRDefault="00B3304E" w:rsidP="007D4807">
            <w:pPr>
              <w:rPr>
                <w:rFonts w:ascii="Calibri Light" w:hAnsi="Calibri Light" w:cstheme="minorHAnsi"/>
                <w:sz w:val="20"/>
                <w:szCs w:val="20"/>
              </w:rPr>
            </w:pPr>
          </w:p>
        </w:tc>
        <w:tc>
          <w:tcPr>
            <w:tcW w:w="1356" w:type="pct"/>
          </w:tcPr>
          <w:p w14:paraId="036E5D53"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szCs w:val="20"/>
              </w:rPr>
              <w:t>1550</w:t>
            </w:r>
          </w:p>
        </w:tc>
        <w:tc>
          <w:tcPr>
            <w:tcW w:w="1356" w:type="pct"/>
          </w:tcPr>
          <w:p w14:paraId="3BFEE61C"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szCs w:val="20"/>
              </w:rPr>
              <w:t>625</w:t>
            </w:r>
          </w:p>
        </w:tc>
        <w:tc>
          <w:tcPr>
            <w:tcW w:w="1356" w:type="pct"/>
            <w:shd w:val="clear" w:color="auto" w:fill="auto"/>
          </w:tcPr>
          <w:p w14:paraId="3CCE9969"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rPr>
              <w:t>604</w:t>
            </w:r>
          </w:p>
        </w:tc>
      </w:tr>
      <w:tr w:rsidR="00B3304E" w:rsidRPr="00B2593F" w14:paraId="080B814E" w14:textId="77777777" w:rsidTr="0074263C">
        <w:tc>
          <w:tcPr>
            <w:tcW w:w="932" w:type="pct"/>
            <w:vMerge/>
          </w:tcPr>
          <w:p w14:paraId="20C9611B" w14:textId="77777777" w:rsidR="00B3304E" w:rsidRPr="00B2593F" w:rsidRDefault="00B3304E" w:rsidP="007D4807">
            <w:pPr>
              <w:rPr>
                <w:rFonts w:ascii="Calibri Light" w:hAnsi="Calibri Light" w:cstheme="minorHAnsi"/>
                <w:sz w:val="20"/>
                <w:szCs w:val="20"/>
              </w:rPr>
            </w:pPr>
          </w:p>
        </w:tc>
        <w:tc>
          <w:tcPr>
            <w:tcW w:w="1356" w:type="pct"/>
          </w:tcPr>
          <w:p w14:paraId="689F1409"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szCs w:val="20"/>
              </w:rPr>
              <w:t>1575</w:t>
            </w:r>
          </w:p>
        </w:tc>
        <w:tc>
          <w:tcPr>
            <w:tcW w:w="1356" w:type="pct"/>
          </w:tcPr>
          <w:p w14:paraId="39D08532"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szCs w:val="20"/>
              </w:rPr>
              <w:t>625</w:t>
            </w:r>
          </w:p>
        </w:tc>
        <w:tc>
          <w:tcPr>
            <w:tcW w:w="1356" w:type="pct"/>
            <w:shd w:val="clear" w:color="auto" w:fill="auto"/>
          </w:tcPr>
          <w:p w14:paraId="0F92A689"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rPr>
              <w:t>588</w:t>
            </w:r>
          </w:p>
        </w:tc>
      </w:tr>
      <w:tr w:rsidR="00B3304E" w:rsidRPr="00B2593F" w14:paraId="164E9440" w14:textId="77777777" w:rsidTr="0074263C">
        <w:tc>
          <w:tcPr>
            <w:tcW w:w="932" w:type="pct"/>
            <w:vMerge/>
          </w:tcPr>
          <w:p w14:paraId="3C6C5545" w14:textId="77777777" w:rsidR="00B3304E" w:rsidRPr="00B2593F" w:rsidRDefault="00B3304E" w:rsidP="007D4807">
            <w:pPr>
              <w:rPr>
                <w:rFonts w:ascii="Calibri Light" w:hAnsi="Calibri Light" w:cstheme="minorHAnsi"/>
                <w:sz w:val="20"/>
                <w:szCs w:val="20"/>
              </w:rPr>
            </w:pPr>
          </w:p>
        </w:tc>
        <w:tc>
          <w:tcPr>
            <w:tcW w:w="1356" w:type="pct"/>
          </w:tcPr>
          <w:p w14:paraId="230FF9EE"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szCs w:val="20"/>
              </w:rPr>
              <w:t>1600</w:t>
            </w:r>
          </w:p>
        </w:tc>
        <w:tc>
          <w:tcPr>
            <w:tcW w:w="1356" w:type="pct"/>
          </w:tcPr>
          <w:p w14:paraId="36F3EC57"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szCs w:val="20"/>
              </w:rPr>
              <w:t>625</w:t>
            </w:r>
          </w:p>
        </w:tc>
        <w:tc>
          <w:tcPr>
            <w:tcW w:w="1356" w:type="pct"/>
            <w:shd w:val="clear" w:color="auto" w:fill="auto"/>
          </w:tcPr>
          <w:p w14:paraId="46BE8705"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rPr>
              <w:t>583</w:t>
            </w:r>
          </w:p>
        </w:tc>
      </w:tr>
      <w:tr w:rsidR="00B3304E" w:rsidRPr="00B2593F" w14:paraId="67CA8806" w14:textId="77777777" w:rsidTr="0074263C">
        <w:tc>
          <w:tcPr>
            <w:tcW w:w="932" w:type="pct"/>
            <w:vMerge/>
          </w:tcPr>
          <w:p w14:paraId="5F9A0F06" w14:textId="77777777" w:rsidR="00B3304E" w:rsidRPr="00B2593F" w:rsidRDefault="00B3304E" w:rsidP="007D4807">
            <w:pPr>
              <w:rPr>
                <w:rFonts w:ascii="Calibri Light" w:hAnsi="Calibri Light" w:cstheme="minorHAnsi"/>
                <w:sz w:val="20"/>
                <w:szCs w:val="20"/>
              </w:rPr>
            </w:pPr>
          </w:p>
        </w:tc>
        <w:tc>
          <w:tcPr>
            <w:tcW w:w="1356" w:type="pct"/>
          </w:tcPr>
          <w:p w14:paraId="343F46BA"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szCs w:val="20"/>
              </w:rPr>
              <w:t>1700</w:t>
            </w:r>
          </w:p>
        </w:tc>
        <w:tc>
          <w:tcPr>
            <w:tcW w:w="1356" w:type="pct"/>
          </w:tcPr>
          <w:p w14:paraId="7A891679"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szCs w:val="20"/>
              </w:rPr>
              <w:t>625</w:t>
            </w:r>
          </w:p>
        </w:tc>
        <w:tc>
          <w:tcPr>
            <w:tcW w:w="1356" w:type="pct"/>
            <w:shd w:val="clear" w:color="auto" w:fill="auto"/>
          </w:tcPr>
          <w:p w14:paraId="7830160A"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rPr>
              <w:t>573</w:t>
            </w:r>
          </w:p>
        </w:tc>
      </w:tr>
      <w:tr w:rsidR="00B3304E" w:rsidRPr="00B2593F" w14:paraId="02A6DEB7" w14:textId="77777777" w:rsidTr="0074263C">
        <w:tc>
          <w:tcPr>
            <w:tcW w:w="932" w:type="pct"/>
            <w:vMerge/>
          </w:tcPr>
          <w:p w14:paraId="5FD13AE6" w14:textId="77777777" w:rsidR="00B3304E" w:rsidRPr="00B2593F" w:rsidRDefault="00B3304E" w:rsidP="007D4807">
            <w:pPr>
              <w:rPr>
                <w:rFonts w:ascii="Calibri Light" w:hAnsi="Calibri Light" w:cstheme="minorHAnsi"/>
                <w:sz w:val="20"/>
                <w:szCs w:val="20"/>
              </w:rPr>
            </w:pPr>
          </w:p>
        </w:tc>
        <w:tc>
          <w:tcPr>
            <w:tcW w:w="1356" w:type="pct"/>
          </w:tcPr>
          <w:p w14:paraId="78CD78E5"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szCs w:val="20"/>
              </w:rPr>
              <w:t>1800</w:t>
            </w:r>
          </w:p>
        </w:tc>
        <w:tc>
          <w:tcPr>
            <w:tcW w:w="1356" w:type="pct"/>
          </w:tcPr>
          <w:p w14:paraId="7DA3E63E"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szCs w:val="20"/>
              </w:rPr>
              <w:t>625</w:t>
            </w:r>
          </w:p>
        </w:tc>
        <w:tc>
          <w:tcPr>
            <w:tcW w:w="1356" w:type="pct"/>
            <w:shd w:val="clear" w:color="auto" w:fill="auto"/>
          </w:tcPr>
          <w:p w14:paraId="13C4DEDF" w14:textId="77777777" w:rsidR="00B3304E" w:rsidRPr="00B2593F" w:rsidRDefault="00B3304E" w:rsidP="007D4807">
            <w:pPr>
              <w:rPr>
                <w:rFonts w:ascii="Calibri Light" w:hAnsi="Calibri Light" w:cstheme="minorHAnsi"/>
                <w:color w:val="000000"/>
                <w:sz w:val="20"/>
                <w:szCs w:val="20"/>
              </w:rPr>
            </w:pPr>
            <w:r w:rsidRPr="00B2593F">
              <w:rPr>
                <w:rFonts w:ascii="Calibri Light" w:hAnsi="Calibri Light" w:cs="Calibri"/>
                <w:color w:val="000000"/>
                <w:sz w:val="20"/>
              </w:rPr>
              <w:t>571</w:t>
            </w:r>
          </w:p>
        </w:tc>
      </w:tr>
    </w:tbl>
    <w:p w14:paraId="56BAD3D1" w14:textId="77777777" w:rsidR="00B3304E" w:rsidRPr="00B2593F" w:rsidRDefault="00B3304E" w:rsidP="00B3304E">
      <w:pPr>
        <w:keepNext/>
        <w:rPr>
          <w:rFonts w:ascii="Calibri Light" w:hAnsi="Calibri Light"/>
        </w:rPr>
      </w:pPr>
    </w:p>
    <w:p w14:paraId="585CE1C0" w14:textId="77777777" w:rsidR="00B3304E" w:rsidRPr="00B2593F" w:rsidRDefault="00B3304E" w:rsidP="00B3304E">
      <w:pPr>
        <w:keepNext/>
        <w:rPr>
          <w:rFonts w:ascii="Calibri Light" w:hAnsi="Calibri Light"/>
        </w:rPr>
      </w:pPr>
      <w:r w:rsidRPr="00B2593F">
        <w:rPr>
          <w:rFonts w:ascii="Calibri Light" w:hAnsi="Calibri Light"/>
          <w:noProof/>
          <w:lang w:eastAsia="en-GB"/>
        </w:rPr>
        <w:drawing>
          <wp:inline distT="0" distB="0" distL="0" distR="0" wp14:anchorId="23E2FC90" wp14:editId="3875138B">
            <wp:extent cx="5731510" cy="3744595"/>
            <wp:effectExtent l="0" t="0" r="2540" b="8255"/>
            <wp:docPr id="8" name="Chart 8">
              <a:extLst xmlns:a="http://schemas.openxmlformats.org/drawingml/2006/main">
                <a:ext uri="{FF2B5EF4-FFF2-40B4-BE49-F238E27FC236}">
                  <a16:creationId xmlns:a16="http://schemas.microsoft.com/office/drawing/2014/main" id="{32DC039E-8728-4689-AFB4-32DEDBA2908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7E4D7802" w14:textId="10D43529" w:rsidR="00B3304E" w:rsidRPr="00B2593F" w:rsidRDefault="00B3304E" w:rsidP="00B3304E">
      <w:pPr>
        <w:pStyle w:val="Caption"/>
        <w:rPr>
          <w:rFonts w:ascii="Calibri Light" w:hAnsi="Calibri Light"/>
          <w:b/>
          <w:color w:val="auto"/>
          <w:sz w:val="20"/>
        </w:rPr>
      </w:pPr>
      <w:bookmarkStart w:id="174" w:name="_Ref116993701"/>
      <w:bookmarkStart w:id="175" w:name="_Toc129793615"/>
      <w:r w:rsidRPr="00B2593F">
        <w:rPr>
          <w:rFonts w:ascii="Calibri Light" w:hAnsi="Calibri Light"/>
          <w:b/>
          <w:color w:val="auto"/>
          <w:sz w:val="20"/>
        </w:rPr>
        <w:t xml:space="preserve">Figure </w:t>
      </w:r>
      <w:r w:rsidRPr="00B2593F">
        <w:rPr>
          <w:rFonts w:ascii="Calibri Light" w:hAnsi="Calibri Light"/>
          <w:b/>
          <w:color w:val="auto"/>
          <w:sz w:val="20"/>
        </w:rPr>
        <w:fldChar w:fldCharType="begin"/>
      </w:r>
      <w:r w:rsidRPr="00B2593F">
        <w:rPr>
          <w:rFonts w:ascii="Calibri Light" w:hAnsi="Calibri Light"/>
          <w:b/>
          <w:color w:val="auto"/>
          <w:sz w:val="20"/>
        </w:rPr>
        <w:instrText xml:space="preserve"> SEQ Figure \* ARABIC </w:instrText>
      </w:r>
      <w:r w:rsidRPr="00B2593F">
        <w:rPr>
          <w:rFonts w:ascii="Calibri Light" w:hAnsi="Calibri Light"/>
          <w:b/>
          <w:color w:val="auto"/>
          <w:sz w:val="20"/>
        </w:rPr>
        <w:fldChar w:fldCharType="separate"/>
      </w:r>
      <w:r w:rsidR="008163E6">
        <w:rPr>
          <w:rFonts w:ascii="Calibri Light" w:hAnsi="Calibri Light"/>
          <w:b/>
          <w:noProof/>
          <w:color w:val="auto"/>
          <w:sz w:val="20"/>
        </w:rPr>
        <w:t>4</w:t>
      </w:r>
      <w:r w:rsidRPr="00B2593F">
        <w:rPr>
          <w:rFonts w:ascii="Calibri Light" w:hAnsi="Calibri Light"/>
          <w:b/>
          <w:color w:val="auto"/>
          <w:sz w:val="20"/>
        </w:rPr>
        <w:fldChar w:fldCharType="end"/>
      </w:r>
      <w:bookmarkEnd w:id="174"/>
      <w:r w:rsidRPr="00B2593F">
        <w:rPr>
          <w:rFonts w:ascii="Calibri Light" w:hAnsi="Calibri Light"/>
          <w:b/>
          <w:color w:val="auto"/>
          <w:sz w:val="20"/>
        </w:rPr>
        <w:t xml:space="preserve">. </w:t>
      </w:r>
      <w:r w:rsidRPr="00B2593F">
        <w:rPr>
          <w:rFonts w:ascii="Calibri Light" w:hAnsi="Calibri Light"/>
          <w:color w:val="auto"/>
          <w:sz w:val="20"/>
        </w:rPr>
        <w:t>GERD target power vs 90% power reliability.</w:t>
      </w:r>
      <w:bookmarkEnd w:id="175"/>
    </w:p>
    <w:p w14:paraId="7D01EF31" w14:textId="745E25F8" w:rsidR="00B3304E" w:rsidRDefault="00B3304E" w:rsidP="00B3304E">
      <w:pPr>
        <w:pStyle w:val="Heading4"/>
      </w:pPr>
      <w:bookmarkStart w:id="176" w:name="_Toc116399759"/>
      <w:r w:rsidRPr="00B2593F">
        <w:t xml:space="preserve">Scenario 3: </w:t>
      </w:r>
      <w:bookmarkEnd w:id="176"/>
      <w:r w:rsidR="0016495E">
        <w:t>three-dam</w:t>
      </w:r>
      <w:r>
        <w:t>s (GERD + Upper Mendaya + Beko Abo High, no Ethiopian irrigation withdrawals)</w:t>
      </w:r>
    </w:p>
    <w:p w14:paraId="5995ACD6" w14:textId="2F25FC42" w:rsidR="00B3304E" w:rsidRPr="00B3304E" w:rsidRDefault="00B3304E" w:rsidP="00B3304E">
      <w:pPr>
        <w:rPr>
          <w:rFonts w:ascii="Calibri Light" w:hAnsi="Calibri Light" w:cs="Calibri Light"/>
        </w:rPr>
      </w:pPr>
      <w:r w:rsidRPr="0084120E">
        <w:rPr>
          <w:rFonts w:ascii="Calibri Light" w:hAnsi="Calibri Light" w:cs="Calibri Light"/>
        </w:rPr>
        <w:fldChar w:fldCharType="begin"/>
      </w:r>
      <w:r w:rsidRPr="0084120E">
        <w:rPr>
          <w:rFonts w:ascii="Calibri Light" w:hAnsi="Calibri Light" w:cs="Calibri Light"/>
        </w:rPr>
        <w:instrText xml:space="preserve"> REF _Ref116993870 \h  \* MERGEFORMAT </w:instrText>
      </w:r>
      <w:r w:rsidRPr="0084120E">
        <w:rPr>
          <w:rFonts w:ascii="Calibri Light" w:hAnsi="Calibri Light" w:cs="Calibri Light"/>
        </w:rPr>
      </w:r>
      <w:r w:rsidRPr="0084120E">
        <w:rPr>
          <w:rFonts w:ascii="Calibri Light" w:hAnsi="Calibri Light" w:cs="Calibri Light"/>
        </w:rPr>
        <w:fldChar w:fldCharType="separate"/>
      </w:r>
      <w:r w:rsidR="008163E6" w:rsidRPr="008163E6">
        <w:rPr>
          <w:rFonts w:ascii="Calibri Light" w:hAnsi="Calibri Light"/>
        </w:rPr>
        <w:t xml:space="preserve">Table </w:t>
      </w:r>
      <w:r w:rsidR="008163E6" w:rsidRPr="008163E6">
        <w:rPr>
          <w:rFonts w:ascii="Calibri Light" w:hAnsi="Calibri Light"/>
          <w:noProof/>
        </w:rPr>
        <w:t>12</w:t>
      </w:r>
      <w:r w:rsidRPr="0084120E">
        <w:rPr>
          <w:rFonts w:ascii="Calibri Light" w:hAnsi="Calibri Light" w:cs="Calibri Light"/>
        </w:rPr>
        <w:fldChar w:fldCharType="end"/>
      </w:r>
      <w:r w:rsidRPr="0084120E">
        <w:rPr>
          <w:rFonts w:ascii="Calibri Light" w:hAnsi="Calibri Light" w:cs="Calibri Light"/>
        </w:rPr>
        <w:t xml:space="preserve"> presents the known and unknown variables for the reservoirs in the </w:t>
      </w:r>
      <w:r w:rsidR="0016495E">
        <w:rPr>
          <w:rFonts w:ascii="Calibri Light" w:hAnsi="Calibri Light" w:cs="Calibri Light"/>
        </w:rPr>
        <w:t>three-dam</w:t>
      </w:r>
      <w:r w:rsidRPr="0084120E">
        <w:rPr>
          <w:rFonts w:ascii="Calibri Light" w:hAnsi="Calibri Light" w:cs="Calibri Light"/>
        </w:rPr>
        <w:t xml:space="preserve"> cascade. In this scenario there are two new developments upstream of the GERD: the Upper Mendaya Dam which has a </w:t>
      </w:r>
      <w:r w:rsidRPr="0084120E">
        <w:rPr>
          <w:rFonts w:ascii="Calibri Light" w:hAnsi="Calibri Light" w:cs="Calibri Light"/>
        </w:rPr>
        <w:lastRenderedPageBreak/>
        <w:t xml:space="preserve">flood space elevation of 788m and the Beko Abo High Dam which has a flood space elevation of 1042m. </w:t>
      </w:r>
      <w:r w:rsidRPr="0084120E">
        <w:rPr>
          <w:rFonts w:ascii="Calibri Light" w:hAnsi="Calibri Light" w:cs="Calibri Light"/>
        </w:rPr>
        <w:fldChar w:fldCharType="begin"/>
      </w:r>
      <w:r w:rsidRPr="0084120E">
        <w:rPr>
          <w:rFonts w:ascii="Calibri Light" w:hAnsi="Calibri Light" w:cs="Calibri Light"/>
        </w:rPr>
        <w:instrText xml:space="preserve"> REF _Ref116993914 \h  \* MERGEFORMAT </w:instrText>
      </w:r>
      <w:r w:rsidRPr="0084120E">
        <w:rPr>
          <w:rFonts w:ascii="Calibri Light" w:hAnsi="Calibri Light" w:cs="Calibri Light"/>
        </w:rPr>
      </w:r>
      <w:r w:rsidRPr="0084120E">
        <w:rPr>
          <w:rFonts w:ascii="Calibri Light" w:hAnsi="Calibri Light" w:cs="Calibri Light"/>
        </w:rPr>
        <w:fldChar w:fldCharType="separate"/>
      </w:r>
      <w:r w:rsidR="008163E6" w:rsidRPr="008163E6">
        <w:rPr>
          <w:rFonts w:ascii="Calibri Light" w:hAnsi="Calibri Light"/>
        </w:rPr>
        <w:t xml:space="preserve">Table </w:t>
      </w:r>
      <w:r w:rsidR="008163E6" w:rsidRPr="008163E6">
        <w:rPr>
          <w:rFonts w:ascii="Calibri Light" w:hAnsi="Calibri Light"/>
          <w:noProof/>
        </w:rPr>
        <w:t>13</w:t>
      </w:r>
      <w:r w:rsidRPr="0084120E">
        <w:rPr>
          <w:rFonts w:ascii="Calibri Light" w:hAnsi="Calibri Light" w:cs="Calibri Light"/>
        </w:rPr>
        <w:fldChar w:fldCharType="end"/>
      </w:r>
      <w:r w:rsidRPr="0084120E">
        <w:rPr>
          <w:rFonts w:ascii="Calibri Light" w:hAnsi="Calibri Light" w:cs="Calibri Light"/>
        </w:rPr>
        <w:t xml:space="preserve"> presents the results from the Beko Abo High target power sensitivity analysis; </w:t>
      </w:r>
      <w:r w:rsidRPr="0084120E">
        <w:rPr>
          <w:rFonts w:ascii="Calibri Light" w:hAnsi="Calibri Light" w:cs="Calibri Light"/>
        </w:rPr>
        <w:fldChar w:fldCharType="begin"/>
      </w:r>
      <w:r w:rsidRPr="0084120E">
        <w:rPr>
          <w:rFonts w:ascii="Calibri Light" w:hAnsi="Calibri Light" w:cs="Calibri Light"/>
        </w:rPr>
        <w:instrText xml:space="preserve"> REF _Ref116993934 \h  \* MERGEFORMAT </w:instrText>
      </w:r>
      <w:r w:rsidRPr="0084120E">
        <w:rPr>
          <w:rFonts w:ascii="Calibri Light" w:hAnsi="Calibri Light" w:cs="Calibri Light"/>
        </w:rPr>
      </w:r>
      <w:r w:rsidRPr="0084120E">
        <w:rPr>
          <w:rFonts w:ascii="Calibri Light" w:hAnsi="Calibri Light" w:cs="Calibri Light"/>
        </w:rPr>
        <w:fldChar w:fldCharType="separate"/>
      </w:r>
      <w:r w:rsidR="008163E6" w:rsidRPr="008163E6">
        <w:rPr>
          <w:rFonts w:ascii="Calibri Light" w:hAnsi="Calibri Light"/>
        </w:rPr>
        <w:t xml:space="preserve">Figure </w:t>
      </w:r>
      <w:r w:rsidR="008163E6" w:rsidRPr="008163E6">
        <w:rPr>
          <w:rFonts w:ascii="Calibri Light" w:hAnsi="Calibri Light"/>
          <w:noProof/>
        </w:rPr>
        <w:t>5</w:t>
      </w:r>
      <w:r w:rsidRPr="0084120E">
        <w:rPr>
          <w:rFonts w:ascii="Calibri Light" w:hAnsi="Calibri Light" w:cs="Calibri Light"/>
        </w:rPr>
        <w:fldChar w:fldCharType="end"/>
      </w:r>
      <w:r w:rsidRPr="0084120E">
        <w:rPr>
          <w:rFonts w:ascii="Calibri Light" w:hAnsi="Calibri Light" w:cs="Calibri Light"/>
        </w:rPr>
        <w:t xml:space="preserve"> </w:t>
      </w:r>
      <w:r>
        <w:rPr>
          <w:rFonts w:ascii="Calibri Light" w:hAnsi="Calibri Light" w:cs="Calibri Light"/>
        </w:rPr>
        <w:t xml:space="preserve">shows </w:t>
      </w:r>
      <w:r w:rsidRPr="0084120E">
        <w:rPr>
          <w:rFonts w:ascii="Calibri Light" w:hAnsi="Calibri Light" w:cs="Calibri Light"/>
        </w:rPr>
        <w:t>the data presented in this table. The optimal target power is highlighted in green.</w:t>
      </w:r>
    </w:p>
    <w:tbl>
      <w:tblPr>
        <w:tblStyle w:val="TableGrid"/>
        <w:tblW w:w="5000" w:type="pct"/>
        <w:tblLook w:val="04A0" w:firstRow="1" w:lastRow="0" w:firstColumn="1" w:lastColumn="0" w:noHBand="0" w:noVBand="1"/>
      </w:tblPr>
      <w:tblGrid>
        <w:gridCol w:w="2530"/>
        <w:gridCol w:w="3013"/>
        <w:gridCol w:w="3807"/>
      </w:tblGrid>
      <w:tr w:rsidR="00B3304E" w:rsidRPr="00B2593F" w14:paraId="5115A272" w14:textId="77777777" w:rsidTr="0074263C">
        <w:tc>
          <w:tcPr>
            <w:tcW w:w="5000" w:type="pct"/>
            <w:gridSpan w:val="3"/>
          </w:tcPr>
          <w:p w14:paraId="5E146FE6" w14:textId="3685AEDF" w:rsidR="00B3304E" w:rsidRPr="00B2593F" w:rsidRDefault="00B3304E" w:rsidP="007D4807">
            <w:pPr>
              <w:rPr>
                <w:rFonts w:ascii="Calibri Light" w:hAnsi="Calibri Light"/>
                <w:b/>
                <w:i/>
                <w:sz w:val="20"/>
              </w:rPr>
            </w:pPr>
            <w:bookmarkStart w:id="177" w:name="_Ref116993870"/>
            <w:bookmarkStart w:id="178" w:name="_Toc117174438"/>
            <w:bookmarkStart w:id="179" w:name="_Toc117174709"/>
            <w:bookmarkStart w:id="180" w:name="_Toc117175013"/>
            <w:bookmarkStart w:id="181" w:name="_Toc117779214"/>
            <w:bookmarkStart w:id="182" w:name="_Toc117790370"/>
            <w:bookmarkStart w:id="183" w:name="_Toc120715505"/>
            <w:bookmarkStart w:id="184" w:name="_Toc121150436"/>
            <w:bookmarkStart w:id="185" w:name="_Toc121304965"/>
            <w:bookmarkStart w:id="186" w:name="_Toc124343639"/>
            <w:bookmarkStart w:id="187" w:name="_Toc124344600"/>
            <w:bookmarkStart w:id="188" w:name="_Toc124346925"/>
            <w:bookmarkStart w:id="189" w:name="_Toc124347009"/>
            <w:bookmarkStart w:id="190" w:name="_Toc124347086"/>
            <w:bookmarkStart w:id="191" w:name="_Toc124418823"/>
            <w:bookmarkStart w:id="192" w:name="_Toc126243567"/>
            <w:bookmarkStart w:id="193" w:name="_Toc129793594"/>
            <w:bookmarkStart w:id="194" w:name="_Toc132360074"/>
            <w:r w:rsidRPr="00B2593F">
              <w:rPr>
                <w:rFonts w:ascii="Calibri Light" w:hAnsi="Calibri Light"/>
                <w:b/>
                <w:i/>
                <w:sz w:val="20"/>
                <w:szCs w:val="20"/>
              </w:rPr>
              <w:t xml:space="preserve">Table </w:t>
            </w:r>
            <w:r w:rsidRPr="00B2593F">
              <w:rPr>
                <w:rFonts w:ascii="Calibri Light" w:hAnsi="Calibri Light"/>
                <w:b/>
                <w:i/>
                <w:sz w:val="20"/>
                <w:szCs w:val="20"/>
              </w:rPr>
              <w:fldChar w:fldCharType="begin"/>
            </w:r>
            <w:r w:rsidRPr="00B2593F">
              <w:rPr>
                <w:rFonts w:ascii="Calibri Light" w:hAnsi="Calibri Light"/>
                <w:b/>
                <w:i/>
                <w:sz w:val="20"/>
                <w:szCs w:val="20"/>
              </w:rPr>
              <w:instrText xml:space="preserve"> SEQ Table \* ARABIC </w:instrText>
            </w:r>
            <w:r w:rsidRPr="00B2593F">
              <w:rPr>
                <w:rFonts w:ascii="Calibri Light" w:hAnsi="Calibri Light"/>
                <w:b/>
                <w:i/>
                <w:sz w:val="20"/>
                <w:szCs w:val="20"/>
              </w:rPr>
              <w:fldChar w:fldCharType="separate"/>
            </w:r>
            <w:r w:rsidR="008163E6">
              <w:rPr>
                <w:rFonts w:ascii="Calibri Light" w:hAnsi="Calibri Light"/>
                <w:b/>
                <w:i/>
                <w:noProof/>
                <w:sz w:val="20"/>
                <w:szCs w:val="20"/>
              </w:rPr>
              <w:t>12</w:t>
            </w:r>
            <w:r w:rsidRPr="00B2593F">
              <w:rPr>
                <w:rFonts w:ascii="Calibri Light" w:hAnsi="Calibri Light"/>
                <w:b/>
                <w:i/>
                <w:sz w:val="20"/>
                <w:szCs w:val="20"/>
              </w:rPr>
              <w:fldChar w:fldCharType="end"/>
            </w:r>
            <w:bookmarkEnd w:id="177"/>
            <w:r w:rsidRPr="00B2593F">
              <w:rPr>
                <w:rFonts w:ascii="Calibri Light" w:hAnsi="Calibri Light"/>
                <w:b/>
                <w:i/>
                <w:sz w:val="20"/>
                <w:szCs w:val="20"/>
              </w:rPr>
              <w:t>.</w:t>
            </w:r>
            <w:r w:rsidRPr="00B2593F">
              <w:rPr>
                <w:rFonts w:ascii="Calibri Light" w:hAnsi="Calibri Light"/>
                <w:i/>
                <w:sz w:val="20"/>
                <w:szCs w:val="20"/>
              </w:rPr>
              <w:t xml:space="preserve"> Known and unknown variables of the reservoirs simulated in Scenario 3: GERD + two dams.</w:t>
            </w:r>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p>
        </w:tc>
      </w:tr>
      <w:tr w:rsidR="00B3304E" w:rsidRPr="00B2593F" w14:paraId="12EE4890" w14:textId="77777777" w:rsidTr="0074263C">
        <w:tc>
          <w:tcPr>
            <w:tcW w:w="1353" w:type="pct"/>
          </w:tcPr>
          <w:p w14:paraId="4605CBBA" w14:textId="77777777" w:rsidR="00B3304E" w:rsidRPr="00B2593F" w:rsidRDefault="00B3304E" w:rsidP="007D4807">
            <w:pPr>
              <w:rPr>
                <w:rFonts w:ascii="Calibri Light" w:hAnsi="Calibri Light"/>
                <w:b/>
                <w:sz w:val="20"/>
              </w:rPr>
            </w:pPr>
            <w:r w:rsidRPr="00B2593F">
              <w:rPr>
                <w:rFonts w:ascii="Calibri Light" w:hAnsi="Calibri Light"/>
                <w:b/>
                <w:sz w:val="20"/>
              </w:rPr>
              <w:t>Reservoir</w:t>
            </w:r>
          </w:p>
        </w:tc>
        <w:tc>
          <w:tcPr>
            <w:tcW w:w="1611" w:type="pct"/>
          </w:tcPr>
          <w:p w14:paraId="67657004" w14:textId="77777777" w:rsidR="00B3304E" w:rsidRPr="00B2593F" w:rsidRDefault="00B3304E" w:rsidP="007D4807">
            <w:pPr>
              <w:rPr>
                <w:rFonts w:ascii="Calibri Light" w:hAnsi="Calibri Light"/>
                <w:b/>
                <w:sz w:val="20"/>
              </w:rPr>
            </w:pPr>
            <w:r w:rsidRPr="00B2593F">
              <w:rPr>
                <w:rFonts w:ascii="Calibri Light" w:hAnsi="Calibri Light"/>
                <w:b/>
                <w:sz w:val="20"/>
              </w:rPr>
              <w:t>Target Power (MW)</w:t>
            </w:r>
          </w:p>
        </w:tc>
        <w:tc>
          <w:tcPr>
            <w:tcW w:w="2036" w:type="pct"/>
          </w:tcPr>
          <w:p w14:paraId="3987344D" w14:textId="77777777" w:rsidR="00B3304E" w:rsidRPr="00B2593F" w:rsidRDefault="00B3304E" w:rsidP="007D4807">
            <w:pPr>
              <w:rPr>
                <w:rFonts w:ascii="Calibri Light" w:hAnsi="Calibri Light"/>
                <w:b/>
                <w:sz w:val="20"/>
              </w:rPr>
            </w:pPr>
            <w:r w:rsidRPr="00B2593F">
              <w:rPr>
                <w:rFonts w:ascii="Calibri Light" w:hAnsi="Calibri Light"/>
                <w:b/>
                <w:sz w:val="20"/>
              </w:rPr>
              <w:t>Flood space elevation (m)</w:t>
            </w:r>
          </w:p>
        </w:tc>
      </w:tr>
      <w:tr w:rsidR="00B3304E" w:rsidRPr="00B2593F" w14:paraId="180A0934" w14:textId="77777777" w:rsidTr="0074263C">
        <w:tc>
          <w:tcPr>
            <w:tcW w:w="1353" w:type="pct"/>
          </w:tcPr>
          <w:p w14:paraId="5A6286F1" w14:textId="77777777" w:rsidR="00B3304E" w:rsidRPr="00B2593F" w:rsidRDefault="00B3304E" w:rsidP="007D4807">
            <w:pPr>
              <w:rPr>
                <w:rFonts w:ascii="Calibri Light" w:hAnsi="Calibri Light"/>
                <w:sz w:val="20"/>
              </w:rPr>
            </w:pPr>
            <w:r w:rsidRPr="00B2593F">
              <w:rPr>
                <w:rFonts w:ascii="Calibri Light" w:hAnsi="Calibri Light"/>
                <w:sz w:val="20"/>
              </w:rPr>
              <w:t>GERD</w:t>
            </w:r>
          </w:p>
        </w:tc>
        <w:tc>
          <w:tcPr>
            <w:tcW w:w="1611" w:type="pct"/>
          </w:tcPr>
          <w:p w14:paraId="10DFA219" w14:textId="77777777" w:rsidR="00B3304E" w:rsidRPr="00B2593F" w:rsidRDefault="00B3304E" w:rsidP="007D4807">
            <w:pPr>
              <w:rPr>
                <w:rFonts w:ascii="Calibri Light" w:hAnsi="Calibri Light"/>
                <w:sz w:val="20"/>
              </w:rPr>
            </w:pPr>
            <w:r w:rsidRPr="00B2593F">
              <w:rPr>
                <w:rFonts w:ascii="Calibri Light" w:hAnsi="Calibri Light"/>
                <w:sz w:val="20"/>
              </w:rPr>
              <w:t>Unknown</w:t>
            </w:r>
          </w:p>
        </w:tc>
        <w:tc>
          <w:tcPr>
            <w:tcW w:w="2036" w:type="pct"/>
          </w:tcPr>
          <w:p w14:paraId="6E5A44B0" w14:textId="77777777" w:rsidR="00B3304E" w:rsidRPr="00B2593F" w:rsidRDefault="00B3304E" w:rsidP="007D4807">
            <w:pPr>
              <w:rPr>
                <w:rFonts w:ascii="Calibri Light" w:hAnsi="Calibri Light"/>
                <w:sz w:val="20"/>
              </w:rPr>
            </w:pPr>
            <w:r w:rsidRPr="00B2593F">
              <w:rPr>
                <w:rFonts w:ascii="Calibri Light" w:hAnsi="Calibri Light"/>
                <w:sz w:val="20"/>
              </w:rPr>
              <w:t>625</w:t>
            </w:r>
          </w:p>
        </w:tc>
      </w:tr>
      <w:tr w:rsidR="00B3304E" w:rsidRPr="00B2593F" w14:paraId="00BAB87F" w14:textId="77777777" w:rsidTr="0074263C">
        <w:tc>
          <w:tcPr>
            <w:tcW w:w="1353" w:type="pct"/>
          </w:tcPr>
          <w:p w14:paraId="540FCDB5" w14:textId="77777777" w:rsidR="00B3304E" w:rsidRPr="00B2593F" w:rsidRDefault="00B3304E" w:rsidP="007D4807">
            <w:pPr>
              <w:rPr>
                <w:rFonts w:ascii="Calibri Light" w:hAnsi="Calibri Light"/>
                <w:sz w:val="20"/>
              </w:rPr>
            </w:pPr>
            <w:r w:rsidRPr="00B2593F">
              <w:rPr>
                <w:rFonts w:ascii="Calibri Light" w:hAnsi="Calibri Light"/>
                <w:sz w:val="20"/>
              </w:rPr>
              <w:t>Upper Mendaya</w:t>
            </w:r>
          </w:p>
        </w:tc>
        <w:tc>
          <w:tcPr>
            <w:tcW w:w="1611" w:type="pct"/>
          </w:tcPr>
          <w:p w14:paraId="7D536CF8" w14:textId="77777777" w:rsidR="00B3304E" w:rsidRPr="00B2593F" w:rsidRDefault="00B3304E" w:rsidP="007D4807">
            <w:pPr>
              <w:rPr>
                <w:rFonts w:ascii="Calibri Light" w:hAnsi="Calibri Light"/>
                <w:sz w:val="20"/>
              </w:rPr>
            </w:pPr>
            <w:r w:rsidRPr="00B2593F">
              <w:rPr>
                <w:rFonts w:ascii="Calibri Light" w:hAnsi="Calibri Light"/>
                <w:sz w:val="20"/>
              </w:rPr>
              <w:t>Unknown</w:t>
            </w:r>
          </w:p>
        </w:tc>
        <w:tc>
          <w:tcPr>
            <w:tcW w:w="2036" w:type="pct"/>
          </w:tcPr>
          <w:p w14:paraId="04886C98" w14:textId="77777777" w:rsidR="00B3304E" w:rsidRPr="00B2593F" w:rsidRDefault="00B3304E" w:rsidP="007D4807">
            <w:pPr>
              <w:rPr>
                <w:rFonts w:ascii="Calibri Light" w:hAnsi="Calibri Light"/>
                <w:sz w:val="20"/>
              </w:rPr>
            </w:pPr>
            <w:r w:rsidRPr="00B2593F">
              <w:rPr>
                <w:rFonts w:ascii="Calibri Light" w:hAnsi="Calibri Light"/>
                <w:sz w:val="20"/>
              </w:rPr>
              <w:t>788</w:t>
            </w:r>
          </w:p>
        </w:tc>
      </w:tr>
      <w:tr w:rsidR="00B3304E" w:rsidRPr="00B2593F" w14:paraId="585280FC" w14:textId="77777777" w:rsidTr="0074263C">
        <w:tc>
          <w:tcPr>
            <w:tcW w:w="1353" w:type="pct"/>
          </w:tcPr>
          <w:p w14:paraId="1644993C" w14:textId="77777777" w:rsidR="00B3304E" w:rsidRPr="00B2593F" w:rsidRDefault="00B3304E" w:rsidP="007D4807">
            <w:pPr>
              <w:rPr>
                <w:rFonts w:ascii="Calibri Light" w:hAnsi="Calibri Light"/>
                <w:sz w:val="20"/>
              </w:rPr>
            </w:pPr>
            <w:r w:rsidRPr="00B2593F">
              <w:rPr>
                <w:rFonts w:ascii="Calibri Light" w:hAnsi="Calibri Light"/>
                <w:sz w:val="20"/>
              </w:rPr>
              <w:t>Beko Abo High</w:t>
            </w:r>
          </w:p>
        </w:tc>
        <w:tc>
          <w:tcPr>
            <w:tcW w:w="1611" w:type="pct"/>
          </w:tcPr>
          <w:p w14:paraId="60B75602" w14:textId="77777777" w:rsidR="00B3304E" w:rsidRPr="00B2593F" w:rsidRDefault="00B3304E" w:rsidP="007D4807">
            <w:pPr>
              <w:rPr>
                <w:rFonts w:ascii="Calibri Light" w:hAnsi="Calibri Light"/>
                <w:sz w:val="20"/>
              </w:rPr>
            </w:pPr>
            <w:r w:rsidRPr="00B2593F">
              <w:rPr>
                <w:rFonts w:ascii="Calibri Light" w:hAnsi="Calibri Light"/>
                <w:sz w:val="20"/>
              </w:rPr>
              <w:t>Unknown</w:t>
            </w:r>
          </w:p>
        </w:tc>
        <w:tc>
          <w:tcPr>
            <w:tcW w:w="2036" w:type="pct"/>
          </w:tcPr>
          <w:p w14:paraId="746B6D71" w14:textId="77777777" w:rsidR="00B3304E" w:rsidRPr="00B2593F" w:rsidRDefault="00B3304E" w:rsidP="007D4807">
            <w:pPr>
              <w:rPr>
                <w:rFonts w:ascii="Calibri Light" w:hAnsi="Calibri Light"/>
                <w:sz w:val="20"/>
              </w:rPr>
            </w:pPr>
            <w:r w:rsidRPr="00B2593F">
              <w:rPr>
                <w:rFonts w:ascii="Calibri Light" w:hAnsi="Calibri Light"/>
                <w:sz w:val="20"/>
              </w:rPr>
              <w:t>1042</w:t>
            </w:r>
          </w:p>
        </w:tc>
      </w:tr>
    </w:tbl>
    <w:p w14:paraId="702B23FA" w14:textId="77777777" w:rsidR="00B3304E" w:rsidRPr="00B2593F" w:rsidRDefault="00B3304E" w:rsidP="0074263C"/>
    <w:tbl>
      <w:tblPr>
        <w:tblStyle w:val="TableGrid"/>
        <w:tblW w:w="5000" w:type="pct"/>
        <w:tblLook w:val="04A0" w:firstRow="1" w:lastRow="0" w:firstColumn="1" w:lastColumn="0" w:noHBand="0" w:noVBand="1"/>
      </w:tblPr>
      <w:tblGrid>
        <w:gridCol w:w="1756"/>
        <w:gridCol w:w="2530"/>
        <w:gridCol w:w="2532"/>
        <w:gridCol w:w="2532"/>
      </w:tblGrid>
      <w:tr w:rsidR="00B3304E" w:rsidRPr="00B2593F" w14:paraId="00721D23" w14:textId="77777777" w:rsidTr="0074263C">
        <w:tc>
          <w:tcPr>
            <w:tcW w:w="5000" w:type="pct"/>
            <w:gridSpan w:val="4"/>
          </w:tcPr>
          <w:p w14:paraId="42102542" w14:textId="49C3EE27" w:rsidR="00B3304E" w:rsidRPr="00B2593F" w:rsidRDefault="00B3304E" w:rsidP="007D4807">
            <w:pPr>
              <w:rPr>
                <w:rFonts w:ascii="Calibri Light" w:hAnsi="Calibri Light" w:cs="Calibri"/>
                <w:b/>
                <w:i/>
                <w:color w:val="000000"/>
                <w:sz w:val="20"/>
                <w:szCs w:val="20"/>
              </w:rPr>
            </w:pPr>
            <w:bookmarkStart w:id="195" w:name="_Ref116993914"/>
            <w:bookmarkStart w:id="196" w:name="_Toc117174439"/>
            <w:bookmarkStart w:id="197" w:name="_Toc117174710"/>
            <w:bookmarkStart w:id="198" w:name="_Toc117175014"/>
            <w:bookmarkStart w:id="199" w:name="_Toc117779215"/>
            <w:bookmarkStart w:id="200" w:name="_Toc117790371"/>
            <w:bookmarkStart w:id="201" w:name="_Toc120715506"/>
            <w:bookmarkStart w:id="202" w:name="_Toc121150437"/>
            <w:bookmarkStart w:id="203" w:name="_Toc121304966"/>
            <w:bookmarkStart w:id="204" w:name="_Toc124343640"/>
            <w:bookmarkStart w:id="205" w:name="_Toc124344601"/>
            <w:bookmarkStart w:id="206" w:name="_Toc124346926"/>
            <w:bookmarkStart w:id="207" w:name="_Toc124347010"/>
            <w:bookmarkStart w:id="208" w:name="_Toc124347087"/>
            <w:bookmarkStart w:id="209" w:name="_Toc124418824"/>
            <w:bookmarkStart w:id="210" w:name="_Toc126243568"/>
            <w:bookmarkStart w:id="211" w:name="_Toc129793595"/>
            <w:bookmarkStart w:id="212" w:name="_Toc132360075"/>
            <w:r w:rsidRPr="00B2593F">
              <w:rPr>
                <w:rFonts w:ascii="Calibri Light" w:hAnsi="Calibri Light"/>
                <w:b/>
                <w:i/>
                <w:sz w:val="20"/>
              </w:rPr>
              <w:t xml:space="preserve">Table </w:t>
            </w:r>
            <w:r w:rsidRPr="00B2593F">
              <w:rPr>
                <w:rFonts w:ascii="Calibri Light" w:hAnsi="Calibri Light"/>
                <w:b/>
                <w:i/>
                <w:sz w:val="20"/>
              </w:rPr>
              <w:fldChar w:fldCharType="begin"/>
            </w:r>
            <w:r w:rsidRPr="00B2593F">
              <w:rPr>
                <w:rFonts w:ascii="Calibri Light" w:hAnsi="Calibri Light"/>
                <w:b/>
                <w:i/>
                <w:sz w:val="20"/>
              </w:rPr>
              <w:instrText xml:space="preserve"> SEQ Table \* ARABIC </w:instrText>
            </w:r>
            <w:r w:rsidRPr="00B2593F">
              <w:rPr>
                <w:rFonts w:ascii="Calibri Light" w:hAnsi="Calibri Light"/>
                <w:b/>
                <w:i/>
                <w:sz w:val="20"/>
              </w:rPr>
              <w:fldChar w:fldCharType="separate"/>
            </w:r>
            <w:r w:rsidR="008163E6">
              <w:rPr>
                <w:rFonts w:ascii="Calibri Light" w:hAnsi="Calibri Light"/>
                <w:b/>
                <w:i/>
                <w:noProof/>
                <w:sz w:val="20"/>
              </w:rPr>
              <w:t>13</w:t>
            </w:r>
            <w:r w:rsidRPr="00B2593F">
              <w:rPr>
                <w:rFonts w:ascii="Calibri Light" w:hAnsi="Calibri Light"/>
                <w:b/>
                <w:i/>
                <w:sz w:val="20"/>
              </w:rPr>
              <w:fldChar w:fldCharType="end"/>
            </w:r>
            <w:bookmarkEnd w:id="195"/>
            <w:r w:rsidRPr="00B2593F">
              <w:rPr>
                <w:rFonts w:ascii="Calibri Light" w:hAnsi="Calibri Light"/>
                <w:b/>
                <w:i/>
                <w:sz w:val="20"/>
              </w:rPr>
              <w:t xml:space="preserve">. </w:t>
            </w:r>
            <w:r w:rsidRPr="00B2593F">
              <w:rPr>
                <w:rFonts w:ascii="Calibri Light" w:hAnsi="Calibri Light"/>
                <w:i/>
                <w:sz w:val="20"/>
              </w:rPr>
              <w:t>Beko Abo High</w:t>
            </w:r>
            <w:r w:rsidRPr="00B2593F">
              <w:rPr>
                <w:rFonts w:ascii="Calibri Light" w:hAnsi="Calibri Light"/>
                <w:b/>
                <w:i/>
                <w:sz w:val="20"/>
              </w:rPr>
              <w:t xml:space="preserve"> </w:t>
            </w:r>
            <w:r w:rsidRPr="00B2593F">
              <w:rPr>
                <w:rFonts w:ascii="Calibri Light" w:hAnsi="Calibri Light"/>
                <w:i/>
                <w:sz w:val="20"/>
              </w:rPr>
              <w:t>90% power reliability values for varying target power.</w:t>
            </w:r>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p>
        </w:tc>
      </w:tr>
      <w:tr w:rsidR="00B3304E" w:rsidRPr="00B2593F" w14:paraId="657228DA" w14:textId="77777777" w:rsidTr="0074263C">
        <w:tc>
          <w:tcPr>
            <w:tcW w:w="939" w:type="pct"/>
          </w:tcPr>
          <w:p w14:paraId="34D4781F" w14:textId="77777777" w:rsidR="00B3304E" w:rsidRPr="00B2593F" w:rsidRDefault="00B3304E" w:rsidP="007D4807">
            <w:pPr>
              <w:rPr>
                <w:rFonts w:ascii="Calibri Light" w:hAnsi="Calibri Light"/>
                <w:b/>
                <w:sz w:val="20"/>
                <w:szCs w:val="20"/>
              </w:rPr>
            </w:pPr>
            <w:r w:rsidRPr="00B2593F">
              <w:rPr>
                <w:rFonts w:ascii="Calibri Light" w:hAnsi="Calibri Light"/>
                <w:b/>
                <w:sz w:val="20"/>
                <w:szCs w:val="20"/>
              </w:rPr>
              <w:t>Reservoir</w:t>
            </w:r>
          </w:p>
        </w:tc>
        <w:tc>
          <w:tcPr>
            <w:tcW w:w="1353" w:type="pct"/>
          </w:tcPr>
          <w:p w14:paraId="5610FDC6" w14:textId="77777777" w:rsidR="00B3304E" w:rsidRPr="00B2593F" w:rsidRDefault="00B3304E" w:rsidP="007D4807">
            <w:pPr>
              <w:rPr>
                <w:rFonts w:ascii="Calibri Light" w:hAnsi="Calibri Light"/>
                <w:b/>
                <w:sz w:val="20"/>
                <w:szCs w:val="20"/>
              </w:rPr>
            </w:pPr>
            <w:r w:rsidRPr="00B2593F">
              <w:rPr>
                <w:rFonts w:ascii="Calibri Light" w:hAnsi="Calibri Light"/>
                <w:b/>
                <w:sz w:val="20"/>
                <w:szCs w:val="20"/>
              </w:rPr>
              <w:t>Target Power (MW)</w:t>
            </w:r>
          </w:p>
        </w:tc>
        <w:tc>
          <w:tcPr>
            <w:tcW w:w="1354" w:type="pct"/>
          </w:tcPr>
          <w:p w14:paraId="64E48954" w14:textId="77777777" w:rsidR="00B3304E" w:rsidRPr="00B2593F" w:rsidRDefault="00B3304E" w:rsidP="007D4807">
            <w:pPr>
              <w:rPr>
                <w:rFonts w:ascii="Calibri Light" w:hAnsi="Calibri Light" w:cs="Calibri"/>
                <w:b/>
                <w:color w:val="000000"/>
                <w:sz w:val="20"/>
                <w:szCs w:val="20"/>
              </w:rPr>
            </w:pPr>
            <w:r w:rsidRPr="00B2593F">
              <w:rPr>
                <w:rFonts w:ascii="Calibri Light" w:hAnsi="Calibri Light"/>
                <w:b/>
                <w:sz w:val="20"/>
                <w:szCs w:val="20"/>
              </w:rPr>
              <w:t>Flood space elevation (m)</w:t>
            </w:r>
          </w:p>
        </w:tc>
        <w:tc>
          <w:tcPr>
            <w:tcW w:w="1354" w:type="pct"/>
          </w:tcPr>
          <w:p w14:paraId="2E754F5B" w14:textId="77777777" w:rsidR="00B3304E" w:rsidRPr="00B2593F" w:rsidRDefault="00B3304E" w:rsidP="007D4807">
            <w:pPr>
              <w:rPr>
                <w:rFonts w:ascii="Calibri Light" w:hAnsi="Calibri Light" w:cs="Calibri"/>
                <w:b/>
                <w:color w:val="000000"/>
                <w:sz w:val="20"/>
                <w:szCs w:val="20"/>
              </w:rPr>
            </w:pPr>
            <w:r w:rsidRPr="00B2593F">
              <w:rPr>
                <w:rFonts w:ascii="Calibri Light" w:hAnsi="Calibri Light" w:cs="Calibri"/>
                <w:b/>
                <w:color w:val="000000"/>
                <w:sz w:val="20"/>
                <w:szCs w:val="20"/>
              </w:rPr>
              <w:t>90% reliability (MW)</w:t>
            </w:r>
          </w:p>
        </w:tc>
      </w:tr>
      <w:tr w:rsidR="00B3304E" w:rsidRPr="00B2593F" w14:paraId="0206A3BC" w14:textId="77777777" w:rsidTr="0074263C">
        <w:tc>
          <w:tcPr>
            <w:tcW w:w="939" w:type="pct"/>
            <w:vMerge w:val="restart"/>
          </w:tcPr>
          <w:p w14:paraId="67962862" w14:textId="77777777" w:rsidR="00B3304E" w:rsidRPr="00B2593F" w:rsidRDefault="00B3304E" w:rsidP="007D4807">
            <w:pPr>
              <w:rPr>
                <w:rFonts w:ascii="Calibri Light" w:hAnsi="Calibri Light"/>
                <w:sz w:val="20"/>
                <w:szCs w:val="20"/>
              </w:rPr>
            </w:pPr>
            <w:r w:rsidRPr="00B2593F">
              <w:rPr>
                <w:rFonts w:ascii="Calibri Light" w:hAnsi="Calibri Light"/>
                <w:sz w:val="20"/>
                <w:szCs w:val="20"/>
              </w:rPr>
              <w:t>Beko Abo High</w:t>
            </w:r>
          </w:p>
        </w:tc>
        <w:tc>
          <w:tcPr>
            <w:tcW w:w="1353" w:type="pct"/>
            <w:shd w:val="clear" w:color="auto" w:fill="auto"/>
          </w:tcPr>
          <w:p w14:paraId="069814BE"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700</w:t>
            </w:r>
          </w:p>
        </w:tc>
        <w:tc>
          <w:tcPr>
            <w:tcW w:w="1354" w:type="pct"/>
            <w:shd w:val="clear" w:color="auto" w:fill="auto"/>
          </w:tcPr>
          <w:p w14:paraId="13606809"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1042</w:t>
            </w:r>
          </w:p>
        </w:tc>
        <w:tc>
          <w:tcPr>
            <w:tcW w:w="1354" w:type="pct"/>
            <w:shd w:val="clear" w:color="auto" w:fill="auto"/>
          </w:tcPr>
          <w:p w14:paraId="7483DEC8"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700</w:t>
            </w:r>
          </w:p>
        </w:tc>
      </w:tr>
      <w:tr w:rsidR="00B3304E" w:rsidRPr="00B2593F" w14:paraId="10169008" w14:textId="77777777" w:rsidTr="0074263C">
        <w:tc>
          <w:tcPr>
            <w:tcW w:w="939" w:type="pct"/>
            <w:vMerge/>
          </w:tcPr>
          <w:p w14:paraId="53C40730" w14:textId="77777777" w:rsidR="00B3304E" w:rsidRPr="00B2593F" w:rsidRDefault="00B3304E" w:rsidP="007D4807">
            <w:pPr>
              <w:rPr>
                <w:rFonts w:ascii="Calibri Light" w:hAnsi="Calibri Light"/>
                <w:sz w:val="20"/>
                <w:szCs w:val="20"/>
              </w:rPr>
            </w:pPr>
          </w:p>
        </w:tc>
        <w:tc>
          <w:tcPr>
            <w:tcW w:w="1353" w:type="pct"/>
            <w:shd w:val="clear" w:color="auto" w:fill="auto"/>
          </w:tcPr>
          <w:p w14:paraId="22549681"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750</w:t>
            </w:r>
          </w:p>
        </w:tc>
        <w:tc>
          <w:tcPr>
            <w:tcW w:w="1354" w:type="pct"/>
            <w:shd w:val="clear" w:color="auto" w:fill="auto"/>
          </w:tcPr>
          <w:p w14:paraId="221EAA15"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1042</w:t>
            </w:r>
          </w:p>
        </w:tc>
        <w:tc>
          <w:tcPr>
            <w:tcW w:w="1354" w:type="pct"/>
            <w:shd w:val="clear" w:color="auto" w:fill="auto"/>
          </w:tcPr>
          <w:p w14:paraId="0D6FAB98"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750</w:t>
            </w:r>
          </w:p>
        </w:tc>
      </w:tr>
      <w:tr w:rsidR="00B3304E" w:rsidRPr="00B2593F" w14:paraId="089B3FDE" w14:textId="77777777" w:rsidTr="0074263C">
        <w:tc>
          <w:tcPr>
            <w:tcW w:w="939" w:type="pct"/>
            <w:vMerge/>
          </w:tcPr>
          <w:p w14:paraId="4CA04405" w14:textId="77777777" w:rsidR="00B3304E" w:rsidRPr="00B2593F" w:rsidRDefault="00B3304E" w:rsidP="007D4807">
            <w:pPr>
              <w:rPr>
                <w:rFonts w:ascii="Calibri Light" w:hAnsi="Calibri Light"/>
                <w:sz w:val="20"/>
                <w:szCs w:val="20"/>
              </w:rPr>
            </w:pPr>
          </w:p>
        </w:tc>
        <w:tc>
          <w:tcPr>
            <w:tcW w:w="1353" w:type="pct"/>
            <w:shd w:val="clear" w:color="auto" w:fill="auto"/>
          </w:tcPr>
          <w:p w14:paraId="3B5E47BD"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800</w:t>
            </w:r>
          </w:p>
        </w:tc>
        <w:tc>
          <w:tcPr>
            <w:tcW w:w="1354" w:type="pct"/>
            <w:shd w:val="clear" w:color="auto" w:fill="auto"/>
          </w:tcPr>
          <w:p w14:paraId="2AF2E1EC"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1042</w:t>
            </w:r>
          </w:p>
        </w:tc>
        <w:tc>
          <w:tcPr>
            <w:tcW w:w="1354" w:type="pct"/>
            <w:shd w:val="clear" w:color="auto" w:fill="auto"/>
          </w:tcPr>
          <w:p w14:paraId="42D1E06B"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800</w:t>
            </w:r>
          </w:p>
        </w:tc>
      </w:tr>
      <w:tr w:rsidR="00B3304E" w:rsidRPr="00B2593F" w14:paraId="289C710E" w14:textId="77777777" w:rsidTr="0074263C">
        <w:tc>
          <w:tcPr>
            <w:tcW w:w="939" w:type="pct"/>
            <w:vMerge/>
          </w:tcPr>
          <w:p w14:paraId="46EDD6B4" w14:textId="77777777" w:rsidR="00B3304E" w:rsidRPr="00B2593F" w:rsidRDefault="00B3304E" w:rsidP="007D4807">
            <w:pPr>
              <w:rPr>
                <w:rFonts w:ascii="Calibri Light" w:hAnsi="Calibri Light"/>
                <w:sz w:val="20"/>
                <w:szCs w:val="20"/>
              </w:rPr>
            </w:pPr>
          </w:p>
        </w:tc>
        <w:tc>
          <w:tcPr>
            <w:tcW w:w="1353" w:type="pct"/>
            <w:shd w:val="clear" w:color="auto" w:fill="92D050"/>
          </w:tcPr>
          <w:p w14:paraId="2D5293EE"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825</w:t>
            </w:r>
          </w:p>
        </w:tc>
        <w:tc>
          <w:tcPr>
            <w:tcW w:w="1354" w:type="pct"/>
            <w:shd w:val="clear" w:color="auto" w:fill="92D050"/>
          </w:tcPr>
          <w:p w14:paraId="5401D173"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1042</w:t>
            </w:r>
          </w:p>
        </w:tc>
        <w:tc>
          <w:tcPr>
            <w:tcW w:w="1354" w:type="pct"/>
            <w:shd w:val="clear" w:color="auto" w:fill="92D050"/>
          </w:tcPr>
          <w:p w14:paraId="64CD0743"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825</w:t>
            </w:r>
          </w:p>
        </w:tc>
      </w:tr>
      <w:tr w:rsidR="00B3304E" w:rsidRPr="00B2593F" w14:paraId="29153341" w14:textId="77777777" w:rsidTr="0074263C">
        <w:tc>
          <w:tcPr>
            <w:tcW w:w="939" w:type="pct"/>
            <w:vMerge/>
          </w:tcPr>
          <w:p w14:paraId="14A9E627" w14:textId="77777777" w:rsidR="00B3304E" w:rsidRPr="00B2593F" w:rsidRDefault="00B3304E" w:rsidP="007D4807">
            <w:pPr>
              <w:rPr>
                <w:rFonts w:ascii="Calibri Light" w:hAnsi="Calibri Light"/>
                <w:sz w:val="20"/>
                <w:szCs w:val="20"/>
              </w:rPr>
            </w:pPr>
          </w:p>
        </w:tc>
        <w:tc>
          <w:tcPr>
            <w:tcW w:w="1353" w:type="pct"/>
            <w:shd w:val="clear" w:color="auto" w:fill="auto"/>
          </w:tcPr>
          <w:p w14:paraId="54EF2542"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850</w:t>
            </w:r>
          </w:p>
        </w:tc>
        <w:tc>
          <w:tcPr>
            <w:tcW w:w="1354" w:type="pct"/>
            <w:shd w:val="clear" w:color="auto" w:fill="auto"/>
          </w:tcPr>
          <w:p w14:paraId="75752C91"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1042</w:t>
            </w:r>
          </w:p>
        </w:tc>
        <w:tc>
          <w:tcPr>
            <w:tcW w:w="1354" w:type="pct"/>
            <w:shd w:val="clear" w:color="auto" w:fill="auto"/>
          </w:tcPr>
          <w:p w14:paraId="2B3B9D7B"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671</w:t>
            </w:r>
          </w:p>
        </w:tc>
      </w:tr>
      <w:tr w:rsidR="00B3304E" w:rsidRPr="00B2593F" w14:paraId="3BA93FDC" w14:textId="77777777" w:rsidTr="0074263C">
        <w:tc>
          <w:tcPr>
            <w:tcW w:w="939" w:type="pct"/>
            <w:vMerge/>
          </w:tcPr>
          <w:p w14:paraId="2D5C079A" w14:textId="77777777" w:rsidR="00B3304E" w:rsidRPr="00B2593F" w:rsidRDefault="00B3304E" w:rsidP="007D4807">
            <w:pPr>
              <w:rPr>
                <w:rFonts w:ascii="Calibri Light" w:hAnsi="Calibri Light"/>
                <w:sz w:val="20"/>
                <w:szCs w:val="20"/>
              </w:rPr>
            </w:pPr>
          </w:p>
        </w:tc>
        <w:tc>
          <w:tcPr>
            <w:tcW w:w="1353" w:type="pct"/>
            <w:shd w:val="clear" w:color="auto" w:fill="auto"/>
          </w:tcPr>
          <w:p w14:paraId="3E9C6142"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875</w:t>
            </w:r>
          </w:p>
        </w:tc>
        <w:tc>
          <w:tcPr>
            <w:tcW w:w="1354" w:type="pct"/>
            <w:shd w:val="clear" w:color="auto" w:fill="auto"/>
          </w:tcPr>
          <w:p w14:paraId="104BF14E"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1042</w:t>
            </w:r>
          </w:p>
        </w:tc>
        <w:tc>
          <w:tcPr>
            <w:tcW w:w="1354" w:type="pct"/>
            <w:shd w:val="clear" w:color="auto" w:fill="auto"/>
          </w:tcPr>
          <w:p w14:paraId="4C74E606"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370</w:t>
            </w:r>
          </w:p>
        </w:tc>
      </w:tr>
      <w:tr w:rsidR="00B3304E" w:rsidRPr="00B2593F" w14:paraId="474B7651" w14:textId="77777777" w:rsidTr="0074263C">
        <w:tc>
          <w:tcPr>
            <w:tcW w:w="939" w:type="pct"/>
            <w:vMerge/>
          </w:tcPr>
          <w:p w14:paraId="67039FEE" w14:textId="77777777" w:rsidR="00B3304E" w:rsidRPr="00B2593F" w:rsidRDefault="00B3304E" w:rsidP="007D4807">
            <w:pPr>
              <w:rPr>
                <w:rFonts w:ascii="Calibri Light" w:hAnsi="Calibri Light"/>
                <w:sz w:val="20"/>
                <w:szCs w:val="20"/>
              </w:rPr>
            </w:pPr>
          </w:p>
        </w:tc>
        <w:tc>
          <w:tcPr>
            <w:tcW w:w="1353" w:type="pct"/>
            <w:shd w:val="clear" w:color="auto" w:fill="auto"/>
          </w:tcPr>
          <w:p w14:paraId="111B5278"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900</w:t>
            </w:r>
          </w:p>
        </w:tc>
        <w:tc>
          <w:tcPr>
            <w:tcW w:w="1354" w:type="pct"/>
            <w:shd w:val="clear" w:color="auto" w:fill="auto"/>
          </w:tcPr>
          <w:p w14:paraId="60377360"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1042</w:t>
            </w:r>
          </w:p>
        </w:tc>
        <w:tc>
          <w:tcPr>
            <w:tcW w:w="1354" w:type="pct"/>
            <w:shd w:val="clear" w:color="auto" w:fill="auto"/>
          </w:tcPr>
          <w:p w14:paraId="4A52030A"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249</w:t>
            </w:r>
          </w:p>
        </w:tc>
      </w:tr>
      <w:tr w:rsidR="00B3304E" w:rsidRPr="00B2593F" w14:paraId="7F3253B9" w14:textId="77777777" w:rsidTr="0074263C">
        <w:tc>
          <w:tcPr>
            <w:tcW w:w="939" w:type="pct"/>
            <w:vMerge/>
          </w:tcPr>
          <w:p w14:paraId="3506D98B" w14:textId="77777777" w:rsidR="00B3304E" w:rsidRPr="00B2593F" w:rsidRDefault="00B3304E" w:rsidP="007D4807">
            <w:pPr>
              <w:rPr>
                <w:rFonts w:ascii="Calibri Light" w:hAnsi="Calibri Light"/>
                <w:sz w:val="20"/>
                <w:szCs w:val="20"/>
              </w:rPr>
            </w:pPr>
          </w:p>
        </w:tc>
        <w:tc>
          <w:tcPr>
            <w:tcW w:w="1353" w:type="pct"/>
            <w:shd w:val="clear" w:color="auto" w:fill="auto"/>
          </w:tcPr>
          <w:p w14:paraId="62D47459"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925</w:t>
            </w:r>
          </w:p>
        </w:tc>
        <w:tc>
          <w:tcPr>
            <w:tcW w:w="1354" w:type="pct"/>
            <w:shd w:val="clear" w:color="auto" w:fill="auto"/>
          </w:tcPr>
          <w:p w14:paraId="0B8065C8"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1042</w:t>
            </w:r>
          </w:p>
        </w:tc>
        <w:tc>
          <w:tcPr>
            <w:tcW w:w="1354" w:type="pct"/>
            <w:shd w:val="clear" w:color="auto" w:fill="auto"/>
          </w:tcPr>
          <w:p w14:paraId="57CD6F43"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158</w:t>
            </w:r>
          </w:p>
        </w:tc>
      </w:tr>
      <w:tr w:rsidR="00B3304E" w:rsidRPr="00B2593F" w14:paraId="722675E3" w14:textId="77777777" w:rsidTr="0074263C">
        <w:tc>
          <w:tcPr>
            <w:tcW w:w="939" w:type="pct"/>
            <w:vMerge/>
          </w:tcPr>
          <w:p w14:paraId="48C2E01C" w14:textId="77777777" w:rsidR="00B3304E" w:rsidRPr="00B2593F" w:rsidRDefault="00B3304E" w:rsidP="007D4807">
            <w:pPr>
              <w:rPr>
                <w:rFonts w:ascii="Calibri Light" w:hAnsi="Calibri Light"/>
                <w:sz w:val="20"/>
                <w:szCs w:val="20"/>
              </w:rPr>
            </w:pPr>
          </w:p>
        </w:tc>
        <w:tc>
          <w:tcPr>
            <w:tcW w:w="1353" w:type="pct"/>
            <w:shd w:val="clear" w:color="auto" w:fill="auto"/>
          </w:tcPr>
          <w:p w14:paraId="771C6E68"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950</w:t>
            </w:r>
          </w:p>
        </w:tc>
        <w:tc>
          <w:tcPr>
            <w:tcW w:w="1354" w:type="pct"/>
            <w:shd w:val="clear" w:color="auto" w:fill="auto"/>
          </w:tcPr>
          <w:p w14:paraId="18C47CA0"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1042</w:t>
            </w:r>
          </w:p>
        </w:tc>
        <w:tc>
          <w:tcPr>
            <w:tcW w:w="1354" w:type="pct"/>
            <w:shd w:val="clear" w:color="auto" w:fill="auto"/>
          </w:tcPr>
          <w:p w14:paraId="44EDCEE1"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120</w:t>
            </w:r>
          </w:p>
        </w:tc>
      </w:tr>
      <w:tr w:rsidR="00B3304E" w:rsidRPr="00B2593F" w14:paraId="412AC45A" w14:textId="77777777" w:rsidTr="0074263C">
        <w:tc>
          <w:tcPr>
            <w:tcW w:w="939" w:type="pct"/>
            <w:vMerge/>
          </w:tcPr>
          <w:p w14:paraId="488571BC" w14:textId="77777777" w:rsidR="00B3304E" w:rsidRPr="00B2593F" w:rsidRDefault="00B3304E" w:rsidP="007D4807">
            <w:pPr>
              <w:rPr>
                <w:rFonts w:ascii="Calibri Light" w:hAnsi="Calibri Light"/>
                <w:sz w:val="20"/>
                <w:szCs w:val="20"/>
              </w:rPr>
            </w:pPr>
          </w:p>
        </w:tc>
        <w:tc>
          <w:tcPr>
            <w:tcW w:w="1353" w:type="pct"/>
            <w:shd w:val="clear" w:color="auto" w:fill="auto"/>
          </w:tcPr>
          <w:p w14:paraId="42692545"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975</w:t>
            </w:r>
          </w:p>
        </w:tc>
        <w:tc>
          <w:tcPr>
            <w:tcW w:w="1354" w:type="pct"/>
            <w:shd w:val="clear" w:color="auto" w:fill="auto"/>
          </w:tcPr>
          <w:p w14:paraId="56C79817"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1042</w:t>
            </w:r>
          </w:p>
        </w:tc>
        <w:tc>
          <w:tcPr>
            <w:tcW w:w="1354" w:type="pct"/>
            <w:shd w:val="clear" w:color="auto" w:fill="auto"/>
          </w:tcPr>
          <w:p w14:paraId="422283E5"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92</w:t>
            </w:r>
          </w:p>
        </w:tc>
      </w:tr>
      <w:tr w:rsidR="00B3304E" w:rsidRPr="00B2593F" w14:paraId="46419083" w14:textId="77777777" w:rsidTr="0074263C">
        <w:tc>
          <w:tcPr>
            <w:tcW w:w="939" w:type="pct"/>
            <w:vMerge/>
          </w:tcPr>
          <w:p w14:paraId="20BB9A92" w14:textId="77777777" w:rsidR="00B3304E" w:rsidRPr="00B2593F" w:rsidRDefault="00B3304E" w:rsidP="007D4807">
            <w:pPr>
              <w:rPr>
                <w:rFonts w:ascii="Calibri Light" w:hAnsi="Calibri Light"/>
                <w:sz w:val="20"/>
                <w:szCs w:val="20"/>
              </w:rPr>
            </w:pPr>
          </w:p>
        </w:tc>
        <w:tc>
          <w:tcPr>
            <w:tcW w:w="1353" w:type="pct"/>
            <w:shd w:val="clear" w:color="auto" w:fill="auto"/>
          </w:tcPr>
          <w:p w14:paraId="58259FC4"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1000</w:t>
            </w:r>
          </w:p>
        </w:tc>
        <w:tc>
          <w:tcPr>
            <w:tcW w:w="1354" w:type="pct"/>
            <w:shd w:val="clear" w:color="auto" w:fill="auto"/>
          </w:tcPr>
          <w:p w14:paraId="366EFC0B"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1042</w:t>
            </w:r>
          </w:p>
        </w:tc>
        <w:tc>
          <w:tcPr>
            <w:tcW w:w="1354" w:type="pct"/>
            <w:shd w:val="clear" w:color="auto" w:fill="auto"/>
          </w:tcPr>
          <w:p w14:paraId="5AC803AB"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72</w:t>
            </w:r>
          </w:p>
        </w:tc>
      </w:tr>
    </w:tbl>
    <w:p w14:paraId="5C51BFD0" w14:textId="77777777" w:rsidR="00B3304E" w:rsidRPr="00B2593F" w:rsidRDefault="00B3304E" w:rsidP="00B3304E">
      <w:pPr>
        <w:keepNext/>
        <w:rPr>
          <w:rFonts w:ascii="Calibri Light" w:hAnsi="Calibri Light"/>
        </w:rPr>
      </w:pPr>
    </w:p>
    <w:p w14:paraId="473880AE" w14:textId="77777777" w:rsidR="00B3304E" w:rsidRPr="00B2593F" w:rsidRDefault="00B3304E" w:rsidP="00B3304E">
      <w:pPr>
        <w:keepNext/>
        <w:rPr>
          <w:rFonts w:ascii="Calibri Light" w:hAnsi="Calibri Light"/>
        </w:rPr>
      </w:pPr>
      <w:r w:rsidRPr="00B2593F">
        <w:rPr>
          <w:rFonts w:ascii="Calibri Light" w:hAnsi="Calibri Light"/>
          <w:noProof/>
          <w:lang w:eastAsia="en-GB"/>
        </w:rPr>
        <w:drawing>
          <wp:inline distT="0" distB="0" distL="0" distR="0" wp14:anchorId="5712C883" wp14:editId="7E7B9781">
            <wp:extent cx="5731510" cy="3744595"/>
            <wp:effectExtent l="0" t="0" r="2540" b="8255"/>
            <wp:docPr id="4" name="Chart 4">
              <a:extLst xmlns:a="http://schemas.openxmlformats.org/drawingml/2006/main">
                <a:ext uri="{FF2B5EF4-FFF2-40B4-BE49-F238E27FC236}">
                  <a16:creationId xmlns:a16="http://schemas.microsoft.com/office/drawing/2014/main" id="{35525A01-5F56-4F11-A0F9-EE5402B055A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5DAD5F30" w14:textId="27DF780A" w:rsidR="00B3304E" w:rsidRPr="00B2593F" w:rsidRDefault="00B3304E" w:rsidP="00B3304E">
      <w:pPr>
        <w:pStyle w:val="Caption"/>
        <w:rPr>
          <w:rFonts w:ascii="Calibri Light" w:hAnsi="Calibri Light"/>
          <w:b/>
          <w:color w:val="auto"/>
          <w:sz w:val="20"/>
        </w:rPr>
      </w:pPr>
      <w:bookmarkStart w:id="213" w:name="_Ref116993934"/>
      <w:bookmarkStart w:id="214" w:name="_Toc129793616"/>
      <w:r w:rsidRPr="00B2593F">
        <w:rPr>
          <w:rFonts w:ascii="Calibri Light" w:hAnsi="Calibri Light"/>
          <w:b/>
          <w:color w:val="auto"/>
          <w:sz w:val="20"/>
        </w:rPr>
        <w:t xml:space="preserve">Figure </w:t>
      </w:r>
      <w:r w:rsidRPr="00B2593F">
        <w:rPr>
          <w:rFonts w:ascii="Calibri Light" w:hAnsi="Calibri Light"/>
          <w:b/>
          <w:color w:val="auto"/>
          <w:sz w:val="20"/>
        </w:rPr>
        <w:fldChar w:fldCharType="begin"/>
      </w:r>
      <w:r w:rsidRPr="00B2593F">
        <w:rPr>
          <w:rFonts w:ascii="Calibri Light" w:hAnsi="Calibri Light"/>
          <w:b/>
          <w:color w:val="auto"/>
          <w:sz w:val="20"/>
        </w:rPr>
        <w:instrText xml:space="preserve"> SEQ Figure \* ARABIC </w:instrText>
      </w:r>
      <w:r w:rsidRPr="00B2593F">
        <w:rPr>
          <w:rFonts w:ascii="Calibri Light" w:hAnsi="Calibri Light"/>
          <w:b/>
          <w:color w:val="auto"/>
          <w:sz w:val="20"/>
        </w:rPr>
        <w:fldChar w:fldCharType="separate"/>
      </w:r>
      <w:r w:rsidR="008163E6">
        <w:rPr>
          <w:rFonts w:ascii="Calibri Light" w:hAnsi="Calibri Light"/>
          <w:b/>
          <w:noProof/>
          <w:color w:val="auto"/>
          <w:sz w:val="20"/>
        </w:rPr>
        <w:t>5</w:t>
      </w:r>
      <w:r w:rsidRPr="00B2593F">
        <w:rPr>
          <w:rFonts w:ascii="Calibri Light" w:hAnsi="Calibri Light"/>
          <w:b/>
          <w:color w:val="auto"/>
          <w:sz w:val="20"/>
        </w:rPr>
        <w:fldChar w:fldCharType="end"/>
      </w:r>
      <w:bookmarkEnd w:id="213"/>
      <w:r w:rsidRPr="00B2593F">
        <w:rPr>
          <w:rFonts w:ascii="Calibri Light" w:hAnsi="Calibri Light"/>
          <w:b/>
          <w:color w:val="auto"/>
          <w:sz w:val="20"/>
        </w:rPr>
        <w:t>.</w:t>
      </w:r>
      <w:r w:rsidRPr="00B2593F">
        <w:rPr>
          <w:rFonts w:ascii="Calibri Light" w:hAnsi="Calibri Light"/>
          <w:color w:val="auto"/>
          <w:sz w:val="20"/>
        </w:rPr>
        <w:t xml:space="preserve"> Beko Abo High target power vs 90% power reliability.</w:t>
      </w:r>
      <w:bookmarkEnd w:id="214"/>
    </w:p>
    <w:p w14:paraId="59523F4F" w14:textId="276F0047" w:rsidR="00B3304E" w:rsidRPr="00B3304E" w:rsidRDefault="00B3304E" w:rsidP="00B3304E">
      <w:pPr>
        <w:rPr>
          <w:rFonts w:ascii="Calibri Light" w:hAnsi="Calibri Light" w:cs="Calibri Light"/>
        </w:rPr>
      </w:pPr>
      <w:r w:rsidRPr="00DA17A6">
        <w:rPr>
          <w:rFonts w:ascii="Calibri Light" w:hAnsi="Calibri Light" w:cs="Calibri Light"/>
        </w:rPr>
        <w:lastRenderedPageBreak/>
        <w:t xml:space="preserve">The sensitivity analysis for the Upper Mendaya reservoir is repeated for the </w:t>
      </w:r>
      <w:r w:rsidR="0016495E">
        <w:rPr>
          <w:rFonts w:ascii="Calibri Light" w:hAnsi="Calibri Light" w:cs="Calibri Light"/>
        </w:rPr>
        <w:t>three-dam</w:t>
      </w:r>
      <w:r w:rsidRPr="00DA17A6">
        <w:rPr>
          <w:rFonts w:ascii="Calibri Light" w:hAnsi="Calibri Light" w:cs="Calibri Light"/>
        </w:rPr>
        <w:t xml:space="preserve"> scenario, with the target power for the Beko Abo High Dam fixed at its optimal power for this infrastructure configuration (825MW). </w:t>
      </w:r>
      <w:r w:rsidRPr="00DA17A6">
        <w:rPr>
          <w:rFonts w:ascii="Calibri Light" w:hAnsi="Calibri Light" w:cs="Calibri Light"/>
        </w:rPr>
        <w:fldChar w:fldCharType="begin"/>
      </w:r>
      <w:r w:rsidRPr="00DA17A6">
        <w:rPr>
          <w:rFonts w:ascii="Calibri Light" w:hAnsi="Calibri Light" w:cs="Calibri Light"/>
        </w:rPr>
        <w:instrText xml:space="preserve"> REF _Ref116994064 \h  \* MERGEFORMAT </w:instrText>
      </w:r>
      <w:r w:rsidRPr="00DA17A6">
        <w:rPr>
          <w:rFonts w:ascii="Calibri Light" w:hAnsi="Calibri Light" w:cs="Calibri Light"/>
        </w:rPr>
      </w:r>
      <w:r w:rsidRPr="00DA17A6">
        <w:rPr>
          <w:rFonts w:ascii="Calibri Light" w:hAnsi="Calibri Light" w:cs="Calibri Light"/>
        </w:rPr>
        <w:fldChar w:fldCharType="separate"/>
      </w:r>
      <w:r w:rsidR="008163E6" w:rsidRPr="008163E6">
        <w:rPr>
          <w:rFonts w:ascii="Calibri Light" w:hAnsi="Calibri Light"/>
        </w:rPr>
        <w:t xml:space="preserve">Table </w:t>
      </w:r>
      <w:r w:rsidR="008163E6" w:rsidRPr="008163E6">
        <w:rPr>
          <w:rFonts w:ascii="Calibri Light" w:hAnsi="Calibri Light"/>
          <w:noProof/>
        </w:rPr>
        <w:t>14</w:t>
      </w:r>
      <w:r w:rsidRPr="00DA17A6">
        <w:rPr>
          <w:rFonts w:ascii="Calibri Light" w:hAnsi="Calibri Light" w:cs="Calibri Light"/>
        </w:rPr>
        <w:fldChar w:fldCharType="end"/>
      </w:r>
      <w:r w:rsidRPr="00DA17A6">
        <w:rPr>
          <w:rFonts w:ascii="Calibri Light" w:hAnsi="Calibri Light" w:cs="Calibri Light"/>
        </w:rPr>
        <w:t xml:space="preserve"> presents the results from the Upper Mendaya target power sensitivity analysis; </w:t>
      </w:r>
      <w:r w:rsidRPr="00DA17A6">
        <w:rPr>
          <w:rFonts w:ascii="Calibri Light" w:hAnsi="Calibri Light" w:cs="Calibri Light"/>
        </w:rPr>
        <w:fldChar w:fldCharType="begin"/>
      </w:r>
      <w:r w:rsidRPr="00DA17A6">
        <w:rPr>
          <w:rFonts w:ascii="Calibri Light" w:hAnsi="Calibri Light" w:cs="Calibri Light"/>
        </w:rPr>
        <w:instrText xml:space="preserve"> REF _Ref116994085 \h  \* MERGEFORMAT </w:instrText>
      </w:r>
      <w:r w:rsidRPr="00DA17A6">
        <w:rPr>
          <w:rFonts w:ascii="Calibri Light" w:hAnsi="Calibri Light" w:cs="Calibri Light"/>
        </w:rPr>
      </w:r>
      <w:r w:rsidRPr="00DA17A6">
        <w:rPr>
          <w:rFonts w:ascii="Calibri Light" w:hAnsi="Calibri Light" w:cs="Calibri Light"/>
        </w:rPr>
        <w:fldChar w:fldCharType="separate"/>
      </w:r>
      <w:r w:rsidR="008163E6" w:rsidRPr="008163E6">
        <w:rPr>
          <w:rFonts w:ascii="Calibri Light" w:hAnsi="Calibri Light"/>
        </w:rPr>
        <w:t xml:space="preserve">Figure </w:t>
      </w:r>
      <w:r w:rsidR="008163E6" w:rsidRPr="008163E6">
        <w:rPr>
          <w:rFonts w:ascii="Calibri Light" w:hAnsi="Calibri Light"/>
          <w:noProof/>
        </w:rPr>
        <w:t>6</w:t>
      </w:r>
      <w:r w:rsidRPr="00DA17A6">
        <w:rPr>
          <w:rFonts w:ascii="Calibri Light" w:hAnsi="Calibri Light" w:cs="Calibri Light"/>
        </w:rPr>
        <w:fldChar w:fldCharType="end"/>
      </w:r>
      <w:r w:rsidRPr="00DA17A6">
        <w:rPr>
          <w:rFonts w:ascii="Calibri Light" w:hAnsi="Calibri Light" w:cs="Calibri Light"/>
        </w:rPr>
        <w:t xml:space="preserve"> </w:t>
      </w:r>
      <w:r>
        <w:rPr>
          <w:rFonts w:ascii="Calibri Light" w:hAnsi="Calibri Light" w:cs="Calibri Light"/>
        </w:rPr>
        <w:t>shows</w:t>
      </w:r>
      <w:r w:rsidRPr="00DA17A6">
        <w:rPr>
          <w:rFonts w:ascii="Calibri Light" w:hAnsi="Calibri Light" w:cs="Calibri Light"/>
        </w:rPr>
        <w:t xml:space="preserve"> the data presented in this table. The optimal target power is highlighted in green.</w:t>
      </w:r>
    </w:p>
    <w:tbl>
      <w:tblPr>
        <w:tblStyle w:val="TableGrid"/>
        <w:tblW w:w="5000" w:type="pct"/>
        <w:tblLook w:val="04A0" w:firstRow="1" w:lastRow="0" w:firstColumn="1" w:lastColumn="0" w:noHBand="0" w:noVBand="1"/>
      </w:tblPr>
      <w:tblGrid>
        <w:gridCol w:w="1754"/>
        <w:gridCol w:w="2530"/>
        <w:gridCol w:w="2532"/>
        <w:gridCol w:w="2534"/>
      </w:tblGrid>
      <w:tr w:rsidR="00B3304E" w:rsidRPr="00B2593F" w14:paraId="77AEEE0B" w14:textId="77777777" w:rsidTr="0074263C">
        <w:tc>
          <w:tcPr>
            <w:tcW w:w="5000" w:type="pct"/>
            <w:gridSpan w:val="4"/>
          </w:tcPr>
          <w:p w14:paraId="43538F58" w14:textId="4B91A055" w:rsidR="00B3304E" w:rsidRPr="00B2593F" w:rsidRDefault="00B3304E" w:rsidP="007D4807">
            <w:pPr>
              <w:rPr>
                <w:rFonts w:ascii="Calibri Light" w:hAnsi="Calibri Light" w:cs="Calibri"/>
                <w:b/>
                <w:i/>
                <w:color w:val="000000"/>
                <w:sz w:val="20"/>
                <w:szCs w:val="20"/>
              </w:rPr>
            </w:pPr>
            <w:bookmarkStart w:id="215" w:name="_Ref116994064"/>
            <w:bookmarkStart w:id="216" w:name="_Toc117174440"/>
            <w:bookmarkStart w:id="217" w:name="_Toc117174711"/>
            <w:bookmarkStart w:id="218" w:name="_Toc117175015"/>
            <w:bookmarkStart w:id="219" w:name="_Toc117779216"/>
            <w:bookmarkStart w:id="220" w:name="_Toc117790372"/>
            <w:bookmarkStart w:id="221" w:name="_Toc120715507"/>
            <w:bookmarkStart w:id="222" w:name="_Toc121150438"/>
            <w:bookmarkStart w:id="223" w:name="_Toc121304967"/>
            <w:bookmarkStart w:id="224" w:name="_Toc124343641"/>
            <w:bookmarkStart w:id="225" w:name="_Toc124344602"/>
            <w:bookmarkStart w:id="226" w:name="_Toc124346927"/>
            <w:bookmarkStart w:id="227" w:name="_Toc124347011"/>
            <w:bookmarkStart w:id="228" w:name="_Toc124347088"/>
            <w:bookmarkStart w:id="229" w:name="_Toc124418825"/>
            <w:bookmarkStart w:id="230" w:name="_Toc126243569"/>
            <w:bookmarkStart w:id="231" w:name="_Toc129793596"/>
            <w:bookmarkStart w:id="232" w:name="_Toc132360076"/>
            <w:r w:rsidRPr="00B2593F">
              <w:rPr>
                <w:rFonts w:ascii="Calibri Light" w:hAnsi="Calibri Light"/>
                <w:b/>
                <w:i/>
                <w:sz w:val="20"/>
              </w:rPr>
              <w:t xml:space="preserve">Table </w:t>
            </w:r>
            <w:r w:rsidRPr="00B2593F">
              <w:rPr>
                <w:rFonts w:ascii="Calibri Light" w:hAnsi="Calibri Light"/>
                <w:b/>
                <w:i/>
                <w:sz w:val="20"/>
              </w:rPr>
              <w:fldChar w:fldCharType="begin"/>
            </w:r>
            <w:r w:rsidRPr="00B2593F">
              <w:rPr>
                <w:rFonts w:ascii="Calibri Light" w:hAnsi="Calibri Light"/>
                <w:b/>
                <w:i/>
                <w:sz w:val="20"/>
              </w:rPr>
              <w:instrText xml:space="preserve"> SEQ Table \* ARABIC </w:instrText>
            </w:r>
            <w:r w:rsidRPr="00B2593F">
              <w:rPr>
                <w:rFonts w:ascii="Calibri Light" w:hAnsi="Calibri Light"/>
                <w:b/>
                <w:i/>
                <w:sz w:val="20"/>
              </w:rPr>
              <w:fldChar w:fldCharType="separate"/>
            </w:r>
            <w:r w:rsidR="008163E6">
              <w:rPr>
                <w:rFonts w:ascii="Calibri Light" w:hAnsi="Calibri Light"/>
                <w:b/>
                <w:i/>
                <w:noProof/>
                <w:sz w:val="20"/>
              </w:rPr>
              <w:t>14</w:t>
            </w:r>
            <w:r w:rsidRPr="00B2593F">
              <w:rPr>
                <w:rFonts w:ascii="Calibri Light" w:hAnsi="Calibri Light"/>
                <w:b/>
                <w:i/>
                <w:sz w:val="20"/>
              </w:rPr>
              <w:fldChar w:fldCharType="end"/>
            </w:r>
            <w:bookmarkEnd w:id="215"/>
            <w:r w:rsidRPr="00B2593F">
              <w:rPr>
                <w:rFonts w:ascii="Calibri Light" w:hAnsi="Calibri Light"/>
                <w:b/>
                <w:i/>
                <w:sz w:val="20"/>
              </w:rPr>
              <w:t xml:space="preserve">. </w:t>
            </w:r>
            <w:r w:rsidRPr="00B2593F">
              <w:rPr>
                <w:rFonts w:ascii="Calibri Light" w:hAnsi="Calibri Light"/>
                <w:i/>
                <w:sz w:val="20"/>
              </w:rPr>
              <w:t>Upper Mendaya 90% power reliability values for varying target power.</w:t>
            </w:r>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p>
        </w:tc>
      </w:tr>
      <w:tr w:rsidR="00B3304E" w:rsidRPr="00B2593F" w14:paraId="5C50D859" w14:textId="77777777" w:rsidTr="0074263C">
        <w:tc>
          <w:tcPr>
            <w:tcW w:w="938" w:type="pct"/>
          </w:tcPr>
          <w:p w14:paraId="0CEF1C5A" w14:textId="77777777" w:rsidR="00B3304E" w:rsidRPr="00B2593F" w:rsidRDefault="00B3304E" w:rsidP="007D4807">
            <w:pPr>
              <w:rPr>
                <w:rFonts w:ascii="Calibri Light" w:hAnsi="Calibri Light"/>
                <w:b/>
                <w:sz w:val="20"/>
                <w:szCs w:val="20"/>
              </w:rPr>
            </w:pPr>
            <w:r w:rsidRPr="00B2593F">
              <w:rPr>
                <w:rFonts w:ascii="Calibri Light" w:hAnsi="Calibri Light"/>
                <w:b/>
                <w:sz w:val="20"/>
                <w:szCs w:val="20"/>
              </w:rPr>
              <w:t>Reservoir</w:t>
            </w:r>
          </w:p>
        </w:tc>
        <w:tc>
          <w:tcPr>
            <w:tcW w:w="1353" w:type="pct"/>
          </w:tcPr>
          <w:p w14:paraId="4C1F6204" w14:textId="77777777" w:rsidR="00B3304E" w:rsidRPr="00B2593F" w:rsidRDefault="00B3304E" w:rsidP="007D4807">
            <w:pPr>
              <w:rPr>
                <w:rFonts w:ascii="Calibri Light" w:hAnsi="Calibri Light"/>
                <w:b/>
                <w:sz w:val="20"/>
                <w:szCs w:val="20"/>
              </w:rPr>
            </w:pPr>
            <w:r w:rsidRPr="00B2593F">
              <w:rPr>
                <w:rFonts w:ascii="Calibri Light" w:hAnsi="Calibri Light"/>
                <w:b/>
                <w:sz w:val="20"/>
                <w:szCs w:val="20"/>
              </w:rPr>
              <w:t>Target Power (MW)</w:t>
            </w:r>
          </w:p>
        </w:tc>
        <w:tc>
          <w:tcPr>
            <w:tcW w:w="1354" w:type="pct"/>
          </w:tcPr>
          <w:p w14:paraId="6B000B91" w14:textId="77777777" w:rsidR="00B3304E" w:rsidRPr="00B2593F" w:rsidRDefault="00B3304E" w:rsidP="007D4807">
            <w:pPr>
              <w:rPr>
                <w:rFonts w:ascii="Calibri Light" w:hAnsi="Calibri Light" w:cs="Calibri"/>
                <w:b/>
                <w:color w:val="000000"/>
                <w:sz w:val="20"/>
                <w:szCs w:val="20"/>
              </w:rPr>
            </w:pPr>
            <w:r w:rsidRPr="00B2593F">
              <w:rPr>
                <w:rFonts w:ascii="Calibri Light" w:hAnsi="Calibri Light"/>
                <w:b/>
                <w:sz w:val="20"/>
                <w:szCs w:val="20"/>
              </w:rPr>
              <w:t>Flood space elevation (m)</w:t>
            </w:r>
          </w:p>
        </w:tc>
        <w:tc>
          <w:tcPr>
            <w:tcW w:w="1355" w:type="pct"/>
          </w:tcPr>
          <w:p w14:paraId="7BC8AAE4" w14:textId="77777777" w:rsidR="00B3304E" w:rsidRPr="00B2593F" w:rsidRDefault="00B3304E" w:rsidP="007D4807">
            <w:pPr>
              <w:rPr>
                <w:rFonts w:ascii="Calibri Light" w:hAnsi="Calibri Light" w:cs="Calibri"/>
                <w:b/>
                <w:color w:val="000000"/>
                <w:sz w:val="20"/>
                <w:szCs w:val="20"/>
              </w:rPr>
            </w:pPr>
            <w:r w:rsidRPr="00B2593F">
              <w:rPr>
                <w:rFonts w:ascii="Calibri Light" w:hAnsi="Calibri Light" w:cs="Calibri"/>
                <w:b/>
                <w:color w:val="000000"/>
                <w:sz w:val="20"/>
                <w:szCs w:val="20"/>
              </w:rPr>
              <w:t>90% reliability (MW)</w:t>
            </w:r>
          </w:p>
        </w:tc>
      </w:tr>
      <w:tr w:rsidR="00B3304E" w:rsidRPr="00B2593F" w14:paraId="5E29FA9A" w14:textId="77777777" w:rsidTr="0074263C">
        <w:tc>
          <w:tcPr>
            <w:tcW w:w="938" w:type="pct"/>
            <w:vMerge w:val="restart"/>
          </w:tcPr>
          <w:p w14:paraId="2488C159" w14:textId="77777777" w:rsidR="00B3304E" w:rsidRPr="00B2593F" w:rsidRDefault="00B3304E" w:rsidP="007D4807">
            <w:pPr>
              <w:rPr>
                <w:rFonts w:ascii="Calibri Light" w:hAnsi="Calibri Light"/>
                <w:sz w:val="20"/>
                <w:szCs w:val="20"/>
              </w:rPr>
            </w:pPr>
            <w:r w:rsidRPr="00B2593F">
              <w:rPr>
                <w:rFonts w:ascii="Calibri Light" w:hAnsi="Calibri Light"/>
                <w:sz w:val="20"/>
                <w:szCs w:val="20"/>
              </w:rPr>
              <w:t>Upper Mendaya</w:t>
            </w:r>
          </w:p>
        </w:tc>
        <w:tc>
          <w:tcPr>
            <w:tcW w:w="1353" w:type="pct"/>
            <w:shd w:val="clear" w:color="auto" w:fill="auto"/>
          </w:tcPr>
          <w:p w14:paraId="2D6E4634"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700</w:t>
            </w:r>
          </w:p>
        </w:tc>
        <w:tc>
          <w:tcPr>
            <w:tcW w:w="1354" w:type="pct"/>
            <w:shd w:val="clear" w:color="auto" w:fill="auto"/>
          </w:tcPr>
          <w:p w14:paraId="7A880EAE"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788</w:t>
            </w:r>
          </w:p>
        </w:tc>
        <w:tc>
          <w:tcPr>
            <w:tcW w:w="1355" w:type="pct"/>
            <w:shd w:val="clear" w:color="auto" w:fill="auto"/>
          </w:tcPr>
          <w:p w14:paraId="50A82897"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700</w:t>
            </w:r>
          </w:p>
        </w:tc>
      </w:tr>
      <w:tr w:rsidR="00B3304E" w:rsidRPr="00B2593F" w14:paraId="6012F1E5" w14:textId="77777777" w:rsidTr="0074263C">
        <w:tc>
          <w:tcPr>
            <w:tcW w:w="938" w:type="pct"/>
            <w:vMerge/>
          </w:tcPr>
          <w:p w14:paraId="0B7FC64E" w14:textId="77777777" w:rsidR="00B3304E" w:rsidRPr="00B2593F" w:rsidRDefault="00B3304E" w:rsidP="007D4807">
            <w:pPr>
              <w:rPr>
                <w:rFonts w:ascii="Calibri Light" w:hAnsi="Calibri Light"/>
                <w:sz w:val="20"/>
                <w:szCs w:val="20"/>
              </w:rPr>
            </w:pPr>
          </w:p>
        </w:tc>
        <w:tc>
          <w:tcPr>
            <w:tcW w:w="1353" w:type="pct"/>
            <w:shd w:val="clear" w:color="auto" w:fill="auto"/>
          </w:tcPr>
          <w:p w14:paraId="3FE76871"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750</w:t>
            </w:r>
          </w:p>
        </w:tc>
        <w:tc>
          <w:tcPr>
            <w:tcW w:w="1354" w:type="pct"/>
            <w:shd w:val="clear" w:color="auto" w:fill="auto"/>
          </w:tcPr>
          <w:p w14:paraId="2B9E832E"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788</w:t>
            </w:r>
          </w:p>
        </w:tc>
        <w:tc>
          <w:tcPr>
            <w:tcW w:w="1355" w:type="pct"/>
            <w:shd w:val="clear" w:color="auto" w:fill="auto"/>
          </w:tcPr>
          <w:p w14:paraId="7B1B442A"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750</w:t>
            </w:r>
          </w:p>
        </w:tc>
      </w:tr>
      <w:tr w:rsidR="00B3304E" w:rsidRPr="00B2593F" w14:paraId="37B57DEB" w14:textId="77777777" w:rsidTr="0074263C">
        <w:tc>
          <w:tcPr>
            <w:tcW w:w="938" w:type="pct"/>
            <w:vMerge/>
          </w:tcPr>
          <w:p w14:paraId="51D6DB19" w14:textId="77777777" w:rsidR="00B3304E" w:rsidRPr="00B2593F" w:rsidRDefault="00B3304E" w:rsidP="007D4807">
            <w:pPr>
              <w:rPr>
                <w:rFonts w:ascii="Calibri Light" w:hAnsi="Calibri Light"/>
                <w:sz w:val="20"/>
                <w:szCs w:val="20"/>
              </w:rPr>
            </w:pPr>
          </w:p>
        </w:tc>
        <w:tc>
          <w:tcPr>
            <w:tcW w:w="1353" w:type="pct"/>
            <w:shd w:val="clear" w:color="auto" w:fill="auto"/>
          </w:tcPr>
          <w:p w14:paraId="3AA0200E"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800</w:t>
            </w:r>
          </w:p>
        </w:tc>
        <w:tc>
          <w:tcPr>
            <w:tcW w:w="1354" w:type="pct"/>
            <w:shd w:val="clear" w:color="auto" w:fill="auto"/>
          </w:tcPr>
          <w:p w14:paraId="2BFA87FD"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788</w:t>
            </w:r>
          </w:p>
        </w:tc>
        <w:tc>
          <w:tcPr>
            <w:tcW w:w="1355" w:type="pct"/>
            <w:shd w:val="clear" w:color="auto" w:fill="auto"/>
          </w:tcPr>
          <w:p w14:paraId="453FB2A7"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800</w:t>
            </w:r>
          </w:p>
        </w:tc>
      </w:tr>
      <w:tr w:rsidR="00B3304E" w:rsidRPr="00B2593F" w14:paraId="6564BF12" w14:textId="77777777" w:rsidTr="0074263C">
        <w:tc>
          <w:tcPr>
            <w:tcW w:w="938" w:type="pct"/>
            <w:vMerge/>
          </w:tcPr>
          <w:p w14:paraId="48AC84A0" w14:textId="77777777" w:rsidR="00B3304E" w:rsidRPr="00B2593F" w:rsidRDefault="00B3304E" w:rsidP="007D4807">
            <w:pPr>
              <w:rPr>
                <w:rFonts w:ascii="Calibri Light" w:hAnsi="Calibri Light"/>
                <w:sz w:val="20"/>
                <w:szCs w:val="20"/>
              </w:rPr>
            </w:pPr>
          </w:p>
        </w:tc>
        <w:tc>
          <w:tcPr>
            <w:tcW w:w="1353" w:type="pct"/>
            <w:shd w:val="clear" w:color="auto" w:fill="auto"/>
          </w:tcPr>
          <w:p w14:paraId="1D68C951"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825</w:t>
            </w:r>
          </w:p>
        </w:tc>
        <w:tc>
          <w:tcPr>
            <w:tcW w:w="1354" w:type="pct"/>
            <w:shd w:val="clear" w:color="auto" w:fill="auto"/>
          </w:tcPr>
          <w:p w14:paraId="57FFDE13"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788</w:t>
            </w:r>
          </w:p>
        </w:tc>
        <w:tc>
          <w:tcPr>
            <w:tcW w:w="1355" w:type="pct"/>
            <w:shd w:val="clear" w:color="auto" w:fill="auto"/>
          </w:tcPr>
          <w:p w14:paraId="0DF75AD8"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825</w:t>
            </w:r>
          </w:p>
        </w:tc>
      </w:tr>
      <w:tr w:rsidR="00B3304E" w:rsidRPr="00B2593F" w14:paraId="7A10171F" w14:textId="77777777" w:rsidTr="0074263C">
        <w:tc>
          <w:tcPr>
            <w:tcW w:w="938" w:type="pct"/>
            <w:vMerge/>
          </w:tcPr>
          <w:p w14:paraId="650314FD" w14:textId="77777777" w:rsidR="00B3304E" w:rsidRPr="00B2593F" w:rsidRDefault="00B3304E" w:rsidP="007D4807">
            <w:pPr>
              <w:rPr>
                <w:rFonts w:ascii="Calibri Light" w:hAnsi="Calibri Light"/>
                <w:sz w:val="20"/>
                <w:szCs w:val="20"/>
              </w:rPr>
            </w:pPr>
          </w:p>
        </w:tc>
        <w:tc>
          <w:tcPr>
            <w:tcW w:w="1353" w:type="pct"/>
            <w:shd w:val="clear" w:color="auto" w:fill="auto"/>
          </w:tcPr>
          <w:p w14:paraId="42492CFD"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850</w:t>
            </w:r>
          </w:p>
        </w:tc>
        <w:tc>
          <w:tcPr>
            <w:tcW w:w="1354" w:type="pct"/>
            <w:shd w:val="clear" w:color="auto" w:fill="auto"/>
          </w:tcPr>
          <w:p w14:paraId="0C4FC226"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788</w:t>
            </w:r>
          </w:p>
        </w:tc>
        <w:tc>
          <w:tcPr>
            <w:tcW w:w="1355" w:type="pct"/>
            <w:shd w:val="clear" w:color="auto" w:fill="auto"/>
          </w:tcPr>
          <w:p w14:paraId="6AD7F648"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850</w:t>
            </w:r>
          </w:p>
        </w:tc>
      </w:tr>
      <w:tr w:rsidR="00B3304E" w:rsidRPr="00B2593F" w14:paraId="0489ED45" w14:textId="77777777" w:rsidTr="0074263C">
        <w:tc>
          <w:tcPr>
            <w:tcW w:w="938" w:type="pct"/>
            <w:vMerge/>
          </w:tcPr>
          <w:p w14:paraId="565400EA" w14:textId="77777777" w:rsidR="00B3304E" w:rsidRPr="00B2593F" w:rsidRDefault="00B3304E" w:rsidP="007D4807">
            <w:pPr>
              <w:rPr>
                <w:rFonts w:ascii="Calibri Light" w:hAnsi="Calibri Light"/>
                <w:sz w:val="20"/>
                <w:szCs w:val="20"/>
              </w:rPr>
            </w:pPr>
          </w:p>
        </w:tc>
        <w:tc>
          <w:tcPr>
            <w:tcW w:w="1353" w:type="pct"/>
            <w:shd w:val="clear" w:color="auto" w:fill="auto"/>
          </w:tcPr>
          <w:p w14:paraId="6FB3E633"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875</w:t>
            </w:r>
          </w:p>
        </w:tc>
        <w:tc>
          <w:tcPr>
            <w:tcW w:w="1354" w:type="pct"/>
            <w:shd w:val="clear" w:color="auto" w:fill="auto"/>
          </w:tcPr>
          <w:p w14:paraId="63932085"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788</w:t>
            </w:r>
          </w:p>
        </w:tc>
        <w:tc>
          <w:tcPr>
            <w:tcW w:w="1355" w:type="pct"/>
            <w:shd w:val="clear" w:color="auto" w:fill="auto"/>
          </w:tcPr>
          <w:p w14:paraId="1E538109"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875</w:t>
            </w:r>
          </w:p>
        </w:tc>
      </w:tr>
      <w:tr w:rsidR="00B3304E" w:rsidRPr="00B2593F" w14:paraId="0249E770" w14:textId="77777777" w:rsidTr="0074263C">
        <w:tc>
          <w:tcPr>
            <w:tcW w:w="938" w:type="pct"/>
            <w:vMerge/>
          </w:tcPr>
          <w:p w14:paraId="3A602FFB" w14:textId="77777777" w:rsidR="00B3304E" w:rsidRPr="00B2593F" w:rsidRDefault="00B3304E" w:rsidP="007D4807">
            <w:pPr>
              <w:rPr>
                <w:rFonts w:ascii="Calibri Light" w:hAnsi="Calibri Light"/>
                <w:sz w:val="20"/>
                <w:szCs w:val="20"/>
              </w:rPr>
            </w:pPr>
          </w:p>
        </w:tc>
        <w:tc>
          <w:tcPr>
            <w:tcW w:w="1353" w:type="pct"/>
            <w:shd w:val="clear" w:color="auto" w:fill="auto"/>
          </w:tcPr>
          <w:p w14:paraId="171D87B4"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900</w:t>
            </w:r>
          </w:p>
        </w:tc>
        <w:tc>
          <w:tcPr>
            <w:tcW w:w="1354" w:type="pct"/>
            <w:shd w:val="clear" w:color="auto" w:fill="auto"/>
          </w:tcPr>
          <w:p w14:paraId="62EBBDDC"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788</w:t>
            </w:r>
          </w:p>
        </w:tc>
        <w:tc>
          <w:tcPr>
            <w:tcW w:w="1355" w:type="pct"/>
            <w:shd w:val="clear" w:color="auto" w:fill="auto"/>
          </w:tcPr>
          <w:p w14:paraId="08DF86FA"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900</w:t>
            </w:r>
          </w:p>
        </w:tc>
      </w:tr>
      <w:tr w:rsidR="00B3304E" w:rsidRPr="00B2593F" w14:paraId="655ACAE6" w14:textId="77777777" w:rsidTr="0074263C">
        <w:tc>
          <w:tcPr>
            <w:tcW w:w="938" w:type="pct"/>
            <w:vMerge/>
          </w:tcPr>
          <w:p w14:paraId="68405328" w14:textId="77777777" w:rsidR="00B3304E" w:rsidRPr="00B2593F" w:rsidRDefault="00B3304E" w:rsidP="007D4807">
            <w:pPr>
              <w:rPr>
                <w:rFonts w:ascii="Calibri Light" w:hAnsi="Calibri Light"/>
                <w:sz w:val="20"/>
                <w:szCs w:val="20"/>
              </w:rPr>
            </w:pPr>
          </w:p>
        </w:tc>
        <w:tc>
          <w:tcPr>
            <w:tcW w:w="1353" w:type="pct"/>
            <w:shd w:val="clear" w:color="auto" w:fill="auto"/>
          </w:tcPr>
          <w:p w14:paraId="06C30A77"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925</w:t>
            </w:r>
          </w:p>
        </w:tc>
        <w:tc>
          <w:tcPr>
            <w:tcW w:w="1354" w:type="pct"/>
            <w:shd w:val="clear" w:color="auto" w:fill="auto"/>
          </w:tcPr>
          <w:p w14:paraId="0375350D"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788</w:t>
            </w:r>
          </w:p>
        </w:tc>
        <w:tc>
          <w:tcPr>
            <w:tcW w:w="1355" w:type="pct"/>
            <w:shd w:val="clear" w:color="auto" w:fill="auto"/>
          </w:tcPr>
          <w:p w14:paraId="4280E194"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923</w:t>
            </w:r>
          </w:p>
        </w:tc>
      </w:tr>
      <w:tr w:rsidR="00B3304E" w:rsidRPr="00B2593F" w14:paraId="18ADC0A5" w14:textId="77777777" w:rsidTr="0074263C">
        <w:tc>
          <w:tcPr>
            <w:tcW w:w="938" w:type="pct"/>
            <w:vMerge/>
          </w:tcPr>
          <w:p w14:paraId="6726B51D" w14:textId="77777777" w:rsidR="00B3304E" w:rsidRPr="00B2593F" w:rsidRDefault="00B3304E" w:rsidP="007D4807">
            <w:pPr>
              <w:rPr>
                <w:rFonts w:ascii="Calibri Light" w:hAnsi="Calibri Light"/>
                <w:sz w:val="20"/>
                <w:szCs w:val="20"/>
              </w:rPr>
            </w:pPr>
          </w:p>
        </w:tc>
        <w:tc>
          <w:tcPr>
            <w:tcW w:w="1353" w:type="pct"/>
            <w:shd w:val="clear" w:color="auto" w:fill="auto"/>
          </w:tcPr>
          <w:p w14:paraId="52FF1863"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950</w:t>
            </w:r>
          </w:p>
        </w:tc>
        <w:tc>
          <w:tcPr>
            <w:tcW w:w="1354" w:type="pct"/>
            <w:shd w:val="clear" w:color="auto" w:fill="auto"/>
          </w:tcPr>
          <w:p w14:paraId="1F577BAA"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788</w:t>
            </w:r>
          </w:p>
        </w:tc>
        <w:tc>
          <w:tcPr>
            <w:tcW w:w="1355" w:type="pct"/>
            <w:shd w:val="clear" w:color="auto" w:fill="auto"/>
          </w:tcPr>
          <w:p w14:paraId="7A2FD93C"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949</w:t>
            </w:r>
          </w:p>
        </w:tc>
      </w:tr>
      <w:tr w:rsidR="00B3304E" w:rsidRPr="00B2593F" w14:paraId="0AA2D28A" w14:textId="77777777" w:rsidTr="0074263C">
        <w:tc>
          <w:tcPr>
            <w:tcW w:w="938" w:type="pct"/>
            <w:vMerge/>
          </w:tcPr>
          <w:p w14:paraId="5CC43881" w14:textId="77777777" w:rsidR="00B3304E" w:rsidRPr="00B2593F" w:rsidRDefault="00B3304E" w:rsidP="007D4807">
            <w:pPr>
              <w:rPr>
                <w:rFonts w:ascii="Calibri Light" w:hAnsi="Calibri Light"/>
                <w:sz w:val="20"/>
                <w:szCs w:val="20"/>
              </w:rPr>
            </w:pPr>
          </w:p>
        </w:tc>
        <w:tc>
          <w:tcPr>
            <w:tcW w:w="1353" w:type="pct"/>
            <w:shd w:val="clear" w:color="auto" w:fill="92D050"/>
          </w:tcPr>
          <w:p w14:paraId="6EB8A066"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975</w:t>
            </w:r>
          </w:p>
        </w:tc>
        <w:tc>
          <w:tcPr>
            <w:tcW w:w="1354" w:type="pct"/>
            <w:shd w:val="clear" w:color="auto" w:fill="92D050"/>
          </w:tcPr>
          <w:p w14:paraId="3BEE6CB4"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788</w:t>
            </w:r>
          </w:p>
        </w:tc>
        <w:tc>
          <w:tcPr>
            <w:tcW w:w="1355" w:type="pct"/>
            <w:shd w:val="clear" w:color="auto" w:fill="92D050"/>
          </w:tcPr>
          <w:p w14:paraId="44CD14C6"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972</w:t>
            </w:r>
          </w:p>
        </w:tc>
      </w:tr>
      <w:tr w:rsidR="00B3304E" w:rsidRPr="00B2593F" w14:paraId="01E00071" w14:textId="77777777" w:rsidTr="0074263C">
        <w:tc>
          <w:tcPr>
            <w:tcW w:w="938" w:type="pct"/>
            <w:vMerge/>
          </w:tcPr>
          <w:p w14:paraId="2373AD1C" w14:textId="77777777" w:rsidR="00B3304E" w:rsidRPr="00B2593F" w:rsidRDefault="00B3304E" w:rsidP="007D4807">
            <w:pPr>
              <w:rPr>
                <w:rFonts w:ascii="Calibri Light" w:hAnsi="Calibri Light"/>
                <w:sz w:val="20"/>
                <w:szCs w:val="20"/>
              </w:rPr>
            </w:pPr>
          </w:p>
        </w:tc>
        <w:tc>
          <w:tcPr>
            <w:tcW w:w="1353" w:type="pct"/>
            <w:shd w:val="clear" w:color="auto" w:fill="auto"/>
          </w:tcPr>
          <w:p w14:paraId="27C4CEC2"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1000</w:t>
            </w:r>
          </w:p>
        </w:tc>
        <w:tc>
          <w:tcPr>
            <w:tcW w:w="1354" w:type="pct"/>
            <w:shd w:val="clear" w:color="auto" w:fill="auto"/>
          </w:tcPr>
          <w:p w14:paraId="443CBC2C"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788</w:t>
            </w:r>
          </w:p>
        </w:tc>
        <w:tc>
          <w:tcPr>
            <w:tcW w:w="1355" w:type="pct"/>
            <w:shd w:val="clear" w:color="auto" w:fill="auto"/>
          </w:tcPr>
          <w:p w14:paraId="690BB9B3"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796</w:t>
            </w:r>
          </w:p>
        </w:tc>
      </w:tr>
    </w:tbl>
    <w:p w14:paraId="097D9E8F" w14:textId="77777777" w:rsidR="00B3304E" w:rsidRPr="00B2593F" w:rsidRDefault="00B3304E" w:rsidP="00B3304E">
      <w:pPr>
        <w:keepNext/>
        <w:rPr>
          <w:rFonts w:ascii="Calibri Light" w:hAnsi="Calibri Light"/>
        </w:rPr>
      </w:pPr>
    </w:p>
    <w:p w14:paraId="33388D93" w14:textId="77777777" w:rsidR="00B3304E" w:rsidRPr="00B2593F" w:rsidRDefault="00B3304E" w:rsidP="00B3304E">
      <w:pPr>
        <w:keepNext/>
        <w:rPr>
          <w:rFonts w:ascii="Calibri Light" w:hAnsi="Calibri Light"/>
        </w:rPr>
      </w:pPr>
      <w:r w:rsidRPr="00B2593F">
        <w:rPr>
          <w:rFonts w:ascii="Calibri Light" w:hAnsi="Calibri Light"/>
          <w:noProof/>
          <w:lang w:eastAsia="en-GB"/>
        </w:rPr>
        <w:drawing>
          <wp:inline distT="0" distB="0" distL="0" distR="0" wp14:anchorId="3E89E27E" wp14:editId="66703229">
            <wp:extent cx="5731510" cy="3744595"/>
            <wp:effectExtent l="0" t="0" r="2540" b="8255"/>
            <wp:docPr id="7" name="Chart 7">
              <a:extLst xmlns:a="http://schemas.openxmlformats.org/drawingml/2006/main">
                <a:ext uri="{FF2B5EF4-FFF2-40B4-BE49-F238E27FC236}">
                  <a16:creationId xmlns:a16="http://schemas.microsoft.com/office/drawing/2014/main" id="{F8CF0118-0065-4E2A-9424-4AAD3BCC1BE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1B9BFEA9" w14:textId="68B6F0CE" w:rsidR="00B3304E" w:rsidRPr="00B2593F" w:rsidRDefault="00B3304E" w:rsidP="00B3304E">
      <w:pPr>
        <w:pStyle w:val="Caption"/>
        <w:rPr>
          <w:rFonts w:ascii="Calibri Light" w:hAnsi="Calibri Light"/>
          <w:b/>
          <w:color w:val="auto"/>
          <w:sz w:val="20"/>
        </w:rPr>
      </w:pPr>
      <w:bookmarkStart w:id="233" w:name="_Ref116994085"/>
      <w:bookmarkStart w:id="234" w:name="_Toc129793617"/>
      <w:r w:rsidRPr="00B2593F">
        <w:rPr>
          <w:rFonts w:ascii="Calibri Light" w:hAnsi="Calibri Light"/>
          <w:b/>
          <w:color w:val="auto"/>
          <w:sz w:val="20"/>
        </w:rPr>
        <w:t xml:space="preserve">Figure </w:t>
      </w:r>
      <w:r w:rsidRPr="00B2593F">
        <w:rPr>
          <w:rFonts w:ascii="Calibri Light" w:hAnsi="Calibri Light"/>
          <w:b/>
          <w:color w:val="auto"/>
          <w:sz w:val="20"/>
        </w:rPr>
        <w:fldChar w:fldCharType="begin"/>
      </w:r>
      <w:r w:rsidRPr="00B2593F">
        <w:rPr>
          <w:rFonts w:ascii="Calibri Light" w:hAnsi="Calibri Light"/>
          <w:b/>
          <w:color w:val="auto"/>
          <w:sz w:val="20"/>
        </w:rPr>
        <w:instrText xml:space="preserve"> SEQ Figure \* ARABIC </w:instrText>
      </w:r>
      <w:r w:rsidRPr="00B2593F">
        <w:rPr>
          <w:rFonts w:ascii="Calibri Light" w:hAnsi="Calibri Light"/>
          <w:b/>
          <w:color w:val="auto"/>
          <w:sz w:val="20"/>
        </w:rPr>
        <w:fldChar w:fldCharType="separate"/>
      </w:r>
      <w:r w:rsidR="008163E6">
        <w:rPr>
          <w:rFonts w:ascii="Calibri Light" w:hAnsi="Calibri Light"/>
          <w:b/>
          <w:noProof/>
          <w:color w:val="auto"/>
          <w:sz w:val="20"/>
        </w:rPr>
        <w:t>6</w:t>
      </w:r>
      <w:r w:rsidRPr="00B2593F">
        <w:rPr>
          <w:rFonts w:ascii="Calibri Light" w:hAnsi="Calibri Light"/>
          <w:b/>
          <w:color w:val="auto"/>
          <w:sz w:val="20"/>
        </w:rPr>
        <w:fldChar w:fldCharType="end"/>
      </w:r>
      <w:bookmarkEnd w:id="233"/>
      <w:r w:rsidRPr="00B2593F">
        <w:rPr>
          <w:rFonts w:ascii="Calibri Light" w:hAnsi="Calibri Light"/>
          <w:b/>
          <w:color w:val="auto"/>
          <w:sz w:val="20"/>
        </w:rPr>
        <w:t>.</w:t>
      </w:r>
      <w:r w:rsidRPr="00B2593F">
        <w:rPr>
          <w:rFonts w:ascii="Calibri Light" w:hAnsi="Calibri Light"/>
          <w:color w:val="auto"/>
          <w:sz w:val="20"/>
        </w:rPr>
        <w:t xml:space="preserve"> Upper Mendaya target power vs 90% power reliability.</w:t>
      </w:r>
      <w:bookmarkEnd w:id="234"/>
    </w:p>
    <w:p w14:paraId="7A064489" w14:textId="5AF62A71" w:rsidR="00B3304E" w:rsidRPr="00B3304E" w:rsidRDefault="00B3304E" w:rsidP="00B3304E">
      <w:pPr>
        <w:rPr>
          <w:rFonts w:ascii="Calibri Light" w:hAnsi="Calibri Light" w:cs="Calibri Light"/>
        </w:rPr>
      </w:pPr>
      <w:r w:rsidRPr="00DA17A6">
        <w:rPr>
          <w:rFonts w:ascii="Calibri Light" w:hAnsi="Calibri Light" w:cs="Calibri Light"/>
        </w:rPr>
        <w:t xml:space="preserve">The sensitivity analysis for the GERD reservoir is repeated for the </w:t>
      </w:r>
      <w:r w:rsidR="0016495E">
        <w:rPr>
          <w:rFonts w:ascii="Calibri Light" w:hAnsi="Calibri Light" w:cs="Calibri Light"/>
        </w:rPr>
        <w:t>three-dam</w:t>
      </w:r>
      <w:r w:rsidRPr="00DA17A6">
        <w:rPr>
          <w:rFonts w:ascii="Calibri Light" w:hAnsi="Calibri Light" w:cs="Calibri Light"/>
        </w:rPr>
        <w:t xml:space="preserve"> scenario, with the target power for the Upper Mendaya Dam (975MW) and Beko Abo High (825MW) fixed at their optimal power for this infrastructure configuration. </w:t>
      </w:r>
      <w:r w:rsidRPr="00DA17A6">
        <w:rPr>
          <w:rFonts w:ascii="Calibri Light" w:hAnsi="Calibri Light" w:cs="Calibri Light"/>
        </w:rPr>
        <w:fldChar w:fldCharType="begin"/>
      </w:r>
      <w:r w:rsidRPr="00DA17A6">
        <w:rPr>
          <w:rFonts w:ascii="Calibri Light" w:hAnsi="Calibri Light" w:cs="Calibri Light"/>
        </w:rPr>
        <w:instrText xml:space="preserve"> REF _Ref116994231 \h  \* MERGEFORMAT </w:instrText>
      </w:r>
      <w:r w:rsidRPr="00DA17A6">
        <w:rPr>
          <w:rFonts w:ascii="Calibri Light" w:hAnsi="Calibri Light" w:cs="Calibri Light"/>
        </w:rPr>
      </w:r>
      <w:r w:rsidRPr="00DA17A6">
        <w:rPr>
          <w:rFonts w:ascii="Calibri Light" w:hAnsi="Calibri Light" w:cs="Calibri Light"/>
        </w:rPr>
        <w:fldChar w:fldCharType="separate"/>
      </w:r>
      <w:r w:rsidR="008163E6" w:rsidRPr="008163E6">
        <w:rPr>
          <w:rFonts w:ascii="Calibri Light" w:hAnsi="Calibri Light"/>
        </w:rPr>
        <w:t xml:space="preserve">Table </w:t>
      </w:r>
      <w:r w:rsidR="008163E6" w:rsidRPr="008163E6">
        <w:rPr>
          <w:rFonts w:ascii="Calibri Light" w:hAnsi="Calibri Light"/>
          <w:noProof/>
        </w:rPr>
        <w:t>15</w:t>
      </w:r>
      <w:r w:rsidRPr="00DA17A6">
        <w:rPr>
          <w:rFonts w:ascii="Calibri Light" w:hAnsi="Calibri Light" w:cs="Calibri Light"/>
        </w:rPr>
        <w:fldChar w:fldCharType="end"/>
      </w:r>
      <w:r w:rsidRPr="00DA17A6">
        <w:rPr>
          <w:rFonts w:ascii="Calibri Light" w:hAnsi="Calibri Light" w:cs="Calibri Light"/>
        </w:rPr>
        <w:t xml:space="preserve"> presents the results from the GERD target power sensitivity analysis; </w:t>
      </w:r>
      <w:r w:rsidRPr="00DA17A6">
        <w:rPr>
          <w:rFonts w:ascii="Calibri Light" w:hAnsi="Calibri Light" w:cs="Calibri Light"/>
        </w:rPr>
        <w:fldChar w:fldCharType="begin"/>
      </w:r>
      <w:r w:rsidRPr="00DA17A6">
        <w:rPr>
          <w:rFonts w:ascii="Calibri Light" w:hAnsi="Calibri Light" w:cs="Calibri Light"/>
        </w:rPr>
        <w:instrText xml:space="preserve"> REF _Ref116994253 \h  \* MERGEFORMAT </w:instrText>
      </w:r>
      <w:r w:rsidRPr="00DA17A6">
        <w:rPr>
          <w:rFonts w:ascii="Calibri Light" w:hAnsi="Calibri Light" w:cs="Calibri Light"/>
        </w:rPr>
      </w:r>
      <w:r w:rsidRPr="00DA17A6">
        <w:rPr>
          <w:rFonts w:ascii="Calibri Light" w:hAnsi="Calibri Light" w:cs="Calibri Light"/>
        </w:rPr>
        <w:fldChar w:fldCharType="separate"/>
      </w:r>
      <w:r w:rsidR="008163E6" w:rsidRPr="008163E6">
        <w:rPr>
          <w:rFonts w:ascii="Calibri Light" w:hAnsi="Calibri Light"/>
        </w:rPr>
        <w:t xml:space="preserve">Figure </w:t>
      </w:r>
      <w:r w:rsidR="008163E6" w:rsidRPr="008163E6">
        <w:rPr>
          <w:rFonts w:ascii="Calibri Light" w:hAnsi="Calibri Light"/>
          <w:noProof/>
        </w:rPr>
        <w:t>7</w:t>
      </w:r>
      <w:r w:rsidRPr="00DA17A6">
        <w:rPr>
          <w:rFonts w:ascii="Calibri Light" w:hAnsi="Calibri Light" w:cs="Calibri Light"/>
        </w:rPr>
        <w:fldChar w:fldCharType="end"/>
      </w:r>
      <w:r w:rsidRPr="00DA17A6">
        <w:rPr>
          <w:rFonts w:ascii="Calibri Light" w:hAnsi="Calibri Light" w:cs="Calibri Light"/>
        </w:rPr>
        <w:t xml:space="preserve"> </w:t>
      </w:r>
      <w:r>
        <w:rPr>
          <w:rFonts w:ascii="Calibri Light" w:hAnsi="Calibri Light" w:cs="Calibri Light"/>
        </w:rPr>
        <w:t>shows</w:t>
      </w:r>
      <w:r w:rsidRPr="00DA17A6">
        <w:rPr>
          <w:rFonts w:ascii="Calibri Light" w:hAnsi="Calibri Light" w:cs="Calibri Light"/>
        </w:rPr>
        <w:t xml:space="preserve"> the data presented in this table. The optimal target power is highlighted in green</w:t>
      </w:r>
      <w:r w:rsidRPr="00BF1349">
        <w:rPr>
          <w:rFonts w:ascii="Calibri Light" w:hAnsi="Calibri Light" w:cs="Calibri Light"/>
        </w:rPr>
        <w:t>.</w:t>
      </w:r>
    </w:p>
    <w:tbl>
      <w:tblPr>
        <w:tblStyle w:val="TableGrid"/>
        <w:tblW w:w="5000" w:type="pct"/>
        <w:tblLook w:val="04A0" w:firstRow="1" w:lastRow="0" w:firstColumn="1" w:lastColumn="0" w:noHBand="0" w:noVBand="1"/>
      </w:tblPr>
      <w:tblGrid>
        <w:gridCol w:w="1754"/>
        <w:gridCol w:w="2530"/>
        <w:gridCol w:w="2532"/>
        <w:gridCol w:w="2534"/>
      </w:tblGrid>
      <w:tr w:rsidR="00B3304E" w:rsidRPr="00B2593F" w14:paraId="187314B2" w14:textId="77777777" w:rsidTr="0074263C">
        <w:tc>
          <w:tcPr>
            <w:tcW w:w="5000" w:type="pct"/>
            <w:gridSpan w:val="4"/>
          </w:tcPr>
          <w:p w14:paraId="5D80275D" w14:textId="25D076D8" w:rsidR="00B3304E" w:rsidRPr="00B2593F" w:rsidRDefault="00B3304E" w:rsidP="007D4807">
            <w:pPr>
              <w:rPr>
                <w:rFonts w:ascii="Calibri Light" w:hAnsi="Calibri Light" w:cs="Calibri"/>
                <w:b/>
                <w:i/>
                <w:color w:val="000000"/>
                <w:sz w:val="20"/>
                <w:szCs w:val="20"/>
              </w:rPr>
            </w:pPr>
            <w:bookmarkStart w:id="235" w:name="_Ref116994231"/>
            <w:bookmarkStart w:id="236" w:name="_Toc117174441"/>
            <w:bookmarkStart w:id="237" w:name="_Toc117174712"/>
            <w:bookmarkStart w:id="238" w:name="_Toc117175016"/>
            <w:bookmarkStart w:id="239" w:name="_Toc117779217"/>
            <w:bookmarkStart w:id="240" w:name="_Toc117790373"/>
            <w:bookmarkStart w:id="241" w:name="_Toc120715508"/>
            <w:bookmarkStart w:id="242" w:name="_Toc121150439"/>
            <w:bookmarkStart w:id="243" w:name="_Toc121304968"/>
            <w:bookmarkStart w:id="244" w:name="_Toc124343642"/>
            <w:bookmarkStart w:id="245" w:name="_Toc124344603"/>
            <w:bookmarkStart w:id="246" w:name="_Toc124346928"/>
            <w:bookmarkStart w:id="247" w:name="_Toc124347012"/>
            <w:bookmarkStart w:id="248" w:name="_Toc124347089"/>
            <w:bookmarkStart w:id="249" w:name="_Toc124418826"/>
            <w:bookmarkStart w:id="250" w:name="_Toc126243570"/>
            <w:bookmarkStart w:id="251" w:name="_Toc129793597"/>
            <w:bookmarkStart w:id="252" w:name="_Toc132360077"/>
            <w:r w:rsidRPr="00B2593F">
              <w:rPr>
                <w:rFonts w:ascii="Calibri Light" w:hAnsi="Calibri Light"/>
                <w:b/>
                <w:i/>
                <w:sz w:val="20"/>
              </w:rPr>
              <w:lastRenderedPageBreak/>
              <w:t xml:space="preserve">Table </w:t>
            </w:r>
            <w:r w:rsidRPr="00B2593F">
              <w:rPr>
                <w:rFonts w:ascii="Calibri Light" w:hAnsi="Calibri Light"/>
                <w:b/>
                <w:i/>
                <w:sz w:val="20"/>
              </w:rPr>
              <w:fldChar w:fldCharType="begin"/>
            </w:r>
            <w:r w:rsidRPr="00B2593F">
              <w:rPr>
                <w:rFonts w:ascii="Calibri Light" w:hAnsi="Calibri Light"/>
                <w:b/>
                <w:i/>
                <w:sz w:val="20"/>
              </w:rPr>
              <w:instrText xml:space="preserve"> SEQ Table \* ARABIC </w:instrText>
            </w:r>
            <w:r w:rsidRPr="00B2593F">
              <w:rPr>
                <w:rFonts w:ascii="Calibri Light" w:hAnsi="Calibri Light"/>
                <w:b/>
                <w:i/>
                <w:sz w:val="20"/>
              </w:rPr>
              <w:fldChar w:fldCharType="separate"/>
            </w:r>
            <w:r w:rsidR="008163E6">
              <w:rPr>
                <w:rFonts w:ascii="Calibri Light" w:hAnsi="Calibri Light"/>
                <w:b/>
                <w:i/>
                <w:noProof/>
                <w:sz w:val="20"/>
              </w:rPr>
              <w:t>15</w:t>
            </w:r>
            <w:r w:rsidRPr="00B2593F">
              <w:rPr>
                <w:rFonts w:ascii="Calibri Light" w:hAnsi="Calibri Light"/>
                <w:b/>
                <w:i/>
                <w:sz w:val="20"/>
              </w:rPr>
              <w:fldChar w:fldCharType="end"/>
            </w:r>
            <w:bookmarkEnd w:id="235"/>
            <w:r w:rsidRPr="00B2593F">
              <w:rPr>
                <w:rFonts w:ascii="Calibri Light" w:hAnsi="Calibri Light"/>
                <w:b/>
                <w:i/>
                <w:sz w:val="20"/>
              </w:rPr>
              <w:t xml:space="preserve">. </w:t>
            </w:r>
            <w:r w:rsidRPr="00B2593F">
              <w:rPr>
                <w:rFonts w:ascii="Calibri Light" w:hAnsi="Calibri Light"/>
                <w:i/>
                <w:sz w:val="20"/>
              </w:rPr>
              <w:t>GERD</w:t>
            </w:r>
            <w:r w:rsidRPr="00B2593F">
              <w:rPr>
                <w:rFonts w:ascii="Calibri Light" w:hAnsi="Calibri Light"/>
                <w:b/>
                <w:i/>
                <w:sz w:val="20"/>
              </w:rPr>
              <w:t xml:space="preserve"> </w:t>
            </w:r>
            <w:r w:rsidRPr="00B2593F">
              <w:rPr>
                <w:rFonts w:ascii="Calibri Light" w:hAnsi="Calibri Light"/>
                <w:i/>
                <w:sz w:val="20"/>
              </w:rPr>
              <w:t>90% power reliability values for varying target power.</w:t>
            </w:r>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p>
        </w:tc>
      </w:tr>
      <w:tr w:rsidR="00B3304E" w:rsidRPr="00B2593F" w14:paraId="5B25C916" w14:textId="77777777" w:rsidTr="0074263C">
        <w:tc>
          <w:tcPr>
            <w:tcW w:w="938" w:type="pct"/>
          </w:tcPr>
          <w:p w14:paraId="11EDB873" w14:textId="77777777" w:rsidR="00B3304E" w:rsidRPr="00B2593F" w:rsidRDefault="00B3304E" w:rsidP="007D4807">
            <w:pPr>
              <w:rPr>
                <w:rFonts w:ascii="Calibri Light" w:hAnsi="Calibri Light"/>
                <w:b/>
                <w:sz w:val="20"/>
                <w:szCs w:val="20"/>
              </w:rPr>
            </w:pPr>
            <w:r w:rsidRPr="00B2593F">
              <w:rPr>
                <w:rFonts w:ascii="Calibri Light" w:hAnsi="Calibri Light"/>
                <w:b/>
                <w:sz w:val="20"/>
                <w:szCs w:val="20"/>
              </w:rPr>
              <w:t>Reservoir</w:t>
            </w:r>
          </w:p>
        </w:tc>
        <w:tc>
          <w:tcPr>
            <w:tcW w:w="1353" w:type="pct"/>
          </w:tcPr>
          <w:p w14:paraId="67C9C7B3" w14:textId="77777777" w:rsidR="00B3304E" w:rsidRPr="00B2593F" w:rsidRDefault="00B3304E" w:rsidP="007D4807">
            <w:pPr>
              <w:rPr>
                <w:rFonts w:ascii="Calibri Light" w:hAnsi="Calibri Light"/>
                <w:b/>
                <w:sz w:val="20"/>
                <w:szCs w:val="20"/>
              </w:rPr>
            </w:pPr>
            <w:r w:rsidRPr="00B2593F">
              <w:rPr>
                <w:rFonts w:ascii="Calibri Light" w:hAnsi="Calibri Light"/>
                <w:b/>
                <w:sz w:val="20"/>
                <w:szCs w:val="20"/>
              </w:rPr>
              <w:t>Target Power (MW)</w:t>
            </w:r>
          </w:p>
        </w:tc>
        <w:tc>
          <w:tcPr>
            <w:tcW w:w="1354" w:type="pct"/>
          </w:tcPr>
          <w:p w14:paraId="42FF1982" w14:textId="77777777" w:rsidR="00B3304E" w:rsidRPr="00B2593F" w:rsidRDefault="00B3304E" w:rsidP="007D4807">
            <w:pPr>
              <w:rPr>
                <w:rFonts w:ascii="Calibri Light" w:hAnsi="Calibri Light" w:cs="Calibri"/>
                <w:b/>
                <w:color w:val="000000"/>
                <w:sz w:val="20"/>
                <w:szCs w:val="20"/>
              </w:rPr>
            </w:pPr>
            <w:r w:rsidRPr="00B2593F">
              <w:rPr>
                <w:rFonts w:ascii="Calibri Light" w:hAnsi="Calibri Light"/>
                <w:b/>
                <w:sz w:val="20"/>
                <w:szCs w:val="20"/>
              </w:rPr>
              <w:t>Flood space elevation (m)</w:t>
            </w:r>
          </w:p>
        </w:tc>
        <w:tc>
          <w:tcPr>
            <w:tcW w:w="1355" w:type="pct"/>
          </w:tcPr>
          <w:p w14:paraId="4F827741" w14:textId="77777777" w:rsidR="00B3304E" w:rsidRPr="00B2593F" w:rsidRDefault="00B3304E" w:rsidP="007D4807">
            <w:pPr>
              <w:rPr>
                <w:rFonts w:ascii="Calibri Light" w:hAnsi="Calibri Light" w:cs="Calibri"/>
                <w:b/>
                <w:color w:val="000000"/>
                <w:sz w:val="20"/>
                <w:szCs w:val="20"/>
              </w:rPr>
            </w:pPr>
            <w:r w:rsidRPr="00B2593F">
              <w:rPr>
                <w:rFonts w:ascii="Calibri Light" w:hAnsi="Calibri Light" w:cs="Calibri"/>
                <w:b/>
                <w:color w:val="000000"/>
                <w:sz w:val="20"/>
                <w:szCs w:val="20"/>
              </w:rPr>
              <w:t>90% reliability (MW)</w:t>
            </w:r>
          </w:p>
        </w:tc>
      </w:tr>
      <w:tr w:rsidR="00B3304E" w:rsidRPr="00B2593F" w14:paraId="2AD64F3E" w14:textId="77777777" w:rsidTr="0074263C">
        <w:tc>
          <w:tcPr>
            <w:tcW w:w="938" w:type="pct"/>
            <w:vMerge w:val="restart"/>
          </w:tcPr>
          <w:p w14:paraId="53A02DFA" w14:textId="77777777" w:rsidR="00B3304E" w:rsidRPr="00B2593F" w:rsidRDefault="00B3304E" w:rsidP="007D4807">
            <w:pPr>
              <w:rPr>
                <w:rFonts w:ascii="Calibri Light" w:hAnsi="Calibri Light"/>
                <w:sz w:val="20"/>
                <w:szCs w:val="20"/>
              </w:rPr>
            </w:pPr>
            <w:r w:rsidRPr="00B2593F">
              <w:rPr>
                <w:rFonts w:ascii="Calibri Light" w:hAnsi="Calibri Light"/>
                <w:sz w:val="20"/>
                <w:szCs w:val="20"/>
              </w:rPr>
              <w:t>GERD</w:t>
            </w:r>
          </w:p>
        </w:tc>
        <w:tc>
          <w:tcPr>
            <w:tcW w:w="1353" w:type="pct"/>
            <w:shd w:val="clear" w:color="auto" w:fill="auto"/>
          </w:tcPr>
          <w:p w14:paraId="4310B99F"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1000</w:t>
            </w:r>
          </w:p>
        </w:tc>
        <w:tc>
          <w:tcPr>
            <w:tcW w:w="1354" w:type="pct"/>
            <w:shd w:val="clear" w:color="auto" w:fill="auto"/>
          </w:tcPr>
          <w:p w14:paraId="73ADCE84"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625</w:t>
            </w:r>
          </w:p>
        </w:tc>
        <w:tc>
          <w:tcPr>
            <w:tcW w:w="1355" w:type="pct"/>
            <w:shd w:val="clear" w:color="auto" w:fill="auto"/>
          </w:tcPr>
          <w:p w14:paraId="6DD8A246"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1000</w:t>
            </w:r>
          </w:p>
        </w:tc>
      </w:tr>
      <w:tr w:rsidR="00B3304E" w:rsidRPr="00B2593F" w14:paraId="56B273C2" w14:textId="77777777" w:rsidTr="0074263C">
        <w:tc>
          <w:tcPr>
            <w:tcW w:w="938" w:type="pct"/>
            <w:vMerge/>
          </w:tcPr>
          <w:p w14:paraId="7AAAC214" w14:textId="77777777" w:rsidR="00B3304E" w:rsidRPr="00B2593F" w:rsidRDefault="00B3304E" w:rsidP="007D4807">
            <w:pPr>
              <w:rPr>
                <w:rFonts w:ascii="Calibri Light" w:hAnsi="Calibri Light"/>
                <w:sz w:val="20"/>
                <w:szCs w:val="20"/>
              </w:rPr>
            </w:pPr>
          </w:p>
        </w:tc>
        <w:tc>
          <w:tcPr>
            <w:tcW w:w="1353" w:type="pct"/>
            <w:shd w:val="clear" w:color="auto" w:fill="auto"/>
          </w:tcPr>
          <w:p w14:paraId="03E48131"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1100</w:t>
            </w:r>
          </w:p>
        </w:tc>
        <w:tc>
          <w:tcPr>
            <w:tcW w:w="1354" w:type="pct"/>
            <w:shd w:val="clear" w:color="auto" w:fill="auto"/>
          </w:tcPr>
          <w:p w14:paraId="703CD518"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625</w:t>
            </w:r>
          </w:p>
        </w:tc>
        <w:tc>
          <w:tcPr>
            <w:tcW w:w="1355" w:type="pct"/>
            <w:shd w:val="clear" w:color="auto" w:fill="auto"/>
          </w:tcPr>
          <w:p w14:paraId="68C7DE92"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1100</w:t>
            </w:r>
          </w:p>
        </w:tc>
      </w:tr>
      <w:tr w:rsidR="00B3304E" w:rsidRPr="00B2593F" w14:paraId="5E3CBDBA" w14:textId="77777777" w:rsidTr="0074263C">
        <w:tc>
          <w:tcPr>
            <w:tcW w:w="938" w:type="pct"/>
            <w:vMerge/>
          </w:tcPr>
          <w:p w14:paraId="170FC8D3" w14:textId="77777777" w:rsidR="00B3304E" w:rsidRPr="00B2593F" w:rsidRDefault="00B3304E" w:rsidP="007D4807">
            <w:pPr>
              <w:rPr>
                <w:rFonts w:ascii="Calibri Light" w:hAnsi="Calibri Light"/>
                <w:sz w:val="20"/>
                <w:szCs w:val="20"/>
              </w:rPr>
            </w:pPr>
          </w:p>
        </w:tc>
        <w:tc>
          <w:tcPr>
            <w:tcW w:w="1353" w:type="pct"/>
            <w:shd w:val="clear" w:color="auto" w:fill="auto"/>
          </w:tcPr>
          <w:p w14:paraId="5397F6FB"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1200</w:t>
            </w:r>
          </w:p>
        </w:tc>
        <w:tc>
          <w:tcPr>
            <w:tcW w:w="1354" w:type="pct"/>
            <w:shd w:val="clear" w:color="auto" w:fill="auto"/>
          </w:tcPr>
          <w:p w14:paraId="07EADB18"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625</w:t>
            </w:r>
          </w:p>
        </w:tc>
        <w:tc>
          <w:tcPr>
            <w:tcW w:w="1355" w:type="pct"/>
            <w:shd w:val="clear" w:color="auto" w:fill="auto"/>
          </w:tcPr>
          <w:p w14:paraId="57E3EE60"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1200</w:t>
            </w:r>
          </w:p>
        </w:tc>
      </w:tr>
      <w:tr w:rsidR="00B3304E" w:rsidRPr="00B2593F" w14:paraId="30E637AC" w14:textId="77777777" w:rsidTr="0074263C">
        <w:tc>
          <w:tcPr>
            <w:tcW w:w="938" w:type="pct"/>
            <w:vMerge/>
          </w:tcPr>
          <w:p w14:paraId="5B477524" w14:textId="77777777" w:rsidR="00B3304E" w:rsidRPr="00B2593F" w:rsidRDefault="00B3304E" w:rsidP="007D4807">
            <w:pPr>
              <w:rPr>
                <w:rFonts w:ascii="Calibri Light" w:hAnsi="Calibri Light"/>
                <w:sz w:val="20"/>
                <w:szCs w:val="20"/>
              </w:rPr>
            </w:pPr>
          </w:p>
        </w:tc>
        <w:tc>
          <w:tcPr>
            <w:tcW w:w="1353" w:type="pct"/>
            <w:shd w:val="clear" w:color="auto" w:fill="auto"/>
          </w:tcPr>
          <w:p w14:paraId="5F65C77C"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1300</w:t>
            </w:r>
          </w:p>
        </w:tc>
        <w:tc>
          <w:tcPr>
            <w:tcW w:w="1354" w:type="pct"/>
            <w:shd w:val="clear" w:color="auto" w:fill="auto"/>
          </w:tcPr>
          <w:p w14:paraId="5EA2BEFB"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625</w:t>
            </w:r>
          </w:p>
        </w:tc>
        <w:tc>
          <w:tcPr>
            <w:tcW w:w="1355" w:type="pct"/>
            <w:shd w:val="clear" w:color="auto" w:fill="auto"/>
          </w:tcPr>
          <w:p w14:paraId="24858258"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1300</w:t>
            </w:r>
          </w:p>
        </w:tc>
      </w:tr>
      <w:tr w:rsidR="00B3304E" w:rsidRPr="00B2593F" w14:paraId="115068CD" w14:textId="77777777" w:rsidTr="0074263C">
        <w:tc>
          <w:tcPr>
            <w:tcW w:w="938" w:type="pct"/>
            <w:vMerge/>
          </w:tcPr>
          <w:p w14:paraId="0AF282D3" w14:textId="77777777" w:rsidR="00B3304E" w:rsidRPr="00B2593F" w:rsidRDefault="00B3304E" w:rsidP="007D4807">
            <w:pPr>
              <w:rPr>
                <w:rFonts w:ascii="Calibri Light" w:hAnsi="Calibri Light"/>
                <w:sz w:val="20"/>
                <w:szCs w:val="20"/>
              </w:rPr>
            </w:pPr>
          </w:p>
        </w:tc>
        <w:tc>
          <w:tcPr>
            <w:tcW w:w="1353" w:type="pct"/>
            <w:shd w:val="clear" w:color="auto" w:fill="auto"/>
          </w:tcPr>
          <w:p w14:paraId="14919B1E"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1400</w:t>
            </w:r>
          </w:p>
        </w:tc>
        <w:tc>
          <w:tcPr>
            <w:tcW w:w="1354" w:type="pct"/>
            <w:shd w:val="clear" w:color="auto" w:fill="auto"/>
          </w:tcPr>
          <w:p w14:paraId="30F885CC"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625</w:t>
            </w:r>
          </w:p>
        </w:tc>
        <w:tc>
          <w:tcPr>
            <w:tcW w:w="1355" w:type="pct"/>
            <w:shd w:val="clear" w:color="auto" w:fill="auto"/>
          </w:tcPr>
          <w:p w14:paraId="4931A9EB"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1400</w:t>
            </w:r>
          </w:p>
        </w:tc>
      </w:tr>
      <w:tr w:rsidR="00B3304E" w:rsidRPr="00B2593F" w14:paraId="6ADF249D" w14:textId="77777777" w:rsidTr="0074263C">
        <w:tc>
          <w:tcPr>
            <w:tcW w:w="938" w:type="pct"/>
            <w:vMerge/>
          </w:tcPr>
          <w:p w14:paraId="54D13E70" w14:textId="77777777" w:rsidR="00B3304E" w:rsidRPr="00B2593F" w:rsidRDefault="00B3304E" w:rsidP="007D4807">
            <w:pPr>
              <w:rPr>
                <w:rFonts w:ascii="Calibri Light" w:hAnsi="Calibri Light"/>
                <w:sz w:val="20"/>
                <w:szCs w:val="20"/>
              </w:rPr>
            </w:pPr>
          </w:p>
        </w:tc>
        <w:tc>
          <w:tcPr>
            <w:tcW w:w="1353" w:type="pct"/>
            <w:shd w:val="clear" w:color="auto" w:fill="92D050"/>
          </w:tcPr>
          <w:p w14:paraId="7A5530D7"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1425</w:t>
            </w:r>
          </w:p>
        </w:tc>
        <w:tc>
          <w:tcPr>
            <w:tcW w:w="1354" w:type="pct"/>
            <w:shd w:val="clear" w:color="auto" w:fill="92D050"/>
          </w:tcPr>
          <w:p w14:paraId="313FA65C"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625</w:t>
            </w:r>
          </w:p>
        </w:tc>
        <w:tc>
          <w:tcPr>
            <w:tcW w:w="1355" w:type="pct"/>
            <w:shd w:val="clear" w:color="auto" w:fill="92D050"/>
          </w:tcPr>
          <w:p w14:paraId="71DDF3CE"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1419</w:t>
            </w:r>
          </w:p>
        </w:tc>
      </w:tr>
      <w:tr w:rsidR="00B3304E" w:rsidRPr="00B2593F" w14:paraId="3662DD3E" w14:textId="77777777" w:rsidTr="0074263C">
        <w:tc>
          <w:tcPr>
            <w:tcW w:w="938" w:type="pct"/>
            <w:vMerge/>
          </w:tcPr>
          <w:p w14:paraId="0D8C81C4" w14:textId="77777777" w:rsidR="00B3304E" w:rsidRPr="00B2593F" w:rsidRDefault="00B3304E" w:rsidP="007D4807">
            <w:pPr>
              <w:rPr>
                <w:rFonts w:ascii="Calibri Light" w:hAnsi="Calibri Light"/>
                <w:sz w:val="20"/>
                <w:szCs w:val="20"/>
              </w:rPr>
            </w:pPr>
          </w:p>
        </w:tc>
        <w:tc>
          <w:tcPr>
            <w:tcW w:w="1353" w:type="pct"/>
            <w:shd w:val="clear" w:color="auto" w:fill="auto"/>
          </w:tcPr>
          <w:p w14:paraId="625AF0E0"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1450</w:t>
            </w:r>
          </w:p>
        </w:tc>
        <w:tc>
          <w:tcPr>
            <w:tcW w:w="1354" w:type="pct"/>
            <w:shd w:val="clear" w:color="auto" w:fill="auto"/>
          </w:tcPr>
          <w:p w14:paraId="55D7B5D0"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625</w:t>
            </w:r>
          </w:p>
        </w:tc>
        <w:tc>
          <w:tcPr>
            <w:tcW w:w="1355" w:type="pct"/>
            <w:shd w:val="clear" w:color="auto" w:fill="auto"/>
          </w:tcPr>
          <w:p w14:paraId="4F66D0BE"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1346</w:t>
            </w:r>
          </w:p>
        </w:tc>
      </w:tr>
      <w:tr w:rsidR="00B3304E" w:rsidRPr="00B2593F" w14:paraId="6EC2AD9E" w14:textId="77777777" w:rsidTr="0074263C">
        <w:tc>
          <w:tcPr>
            <w:tcW w:w="938" w:type="pct"/>
            <w:vMerge/>
          </w:tcPr>
          <w:p w14:paraId="09CE73A9" w14:textId="77777777" w:rsidR="00B3304E" w:rsidRPr="00B2593F" w:rsidRDefault="00B3304E" w:rsidP="007D4807">
            <w:pPr>
              <w:rPr>
                <w:rFonts w:ascii="Calibri Light" w:hAnsi="Calibri Light"/>
                <w:sz w:val="20"/>
                <w:szCs w:val="20"/>
              </w:rPr>
            </w:pPr>
          </w:p>
        </w:tc>
        <w:tc>
          <w:tcPr>
            <w:tcW w:w="1353" w:type="pct"/>
            <w:shd w:val="clear" w:color="auto" w:fill="auto"/>
          </w:tcPr>
          <w:p w14:paraId="5037CF98"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1475</w:t>
            </w:r>
          </w:p>
        </w:tc>
        <w:tc>
          <w:tcPr>
            <w:tcW w:w="1354" w:type="pct"/>
            <w:shd w:val="clear" w:color="auto" w:fill="auto"/>
          </w:tcPr>
          <w:p w14:paraId="0823D2B6"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625</w:t>
            </w:r>
          </w:p>
        </w:tc>
        <w:tc>
          <w:tcPr>
            <w:tcW w:w="1355" w:type="pct"/>
            <w:shd w:val="clear" w:color="auto" w:fill="auto"/>
          </w:tcPr>
          <w:p w14:paraId="61575772"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1097</w:t>
            </w:r>
          </w:p>
        </w:tc>
      </w:tr>
      <w:tr w:rsidR="00B3304E" w:rsidRPr="00B2593F" w14:paraId="414FAB6D" w14:textId="77777777" w:rsidTr="0074263C">
        <w:tc>
          <w:tcPr>
            <w:tcW w:w="938" w:type="pct"/>
            <w:vMerge/>
          </w:tcPr>
          <w:p w14:paraId="3D8B743E" w14:textId="77777777" w:rsidR="00B3304E" w:rsidRPr="00B2593F" w:rsidRDefault="00B3304E" w:rsidP="007D4807">
            <w:pPr>
              <w:rPr>
                <w:rFonts w:ascii="Calibri Light" w:hAnsi="Calibri Light"/>
                <w:sz w:val="20"/>
                <w:szCs w:val="20"/>
              </w:rPr>
            </w:pPr>
          </w:p>
        </w:tc>
        <w:tc>
          <w:tcPr>
            <w:tcW w:w="1353" w:type="pct"/>
            <w:shd w:val="clear" w:color="auto" w:fill="auto"/>
          </w:tcPr>
          <w:p w14:paraId="29F75374"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1500</w:t>
            </w:r>
          </w:p>
        </w:tc>
        <w:tc>
          <w:tcPr>
            <w:tcW w:w="1354" w:type="pct"/>
            <w:shd w:val="clear" w:color="auto" w:fill="auto"/>
          </w:tcPr>
          <w:p w14:paraId="10495652"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625</w:t>
            </w:r>
          </w:p>
        </w:tc>
        <w:tc>
          <w:tcPr>
            <w:tcW w:w="1355" w:type="pct"/>
            <w:shd w:val="clear" w:color="auto" w:fill="auto"/>
          </w:tcPr>
          <w:p w14:paraId="68813EB6"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834</w:t>
            </w:r>
          </w:p>
        </w:tc>
      </w:tr>
      <w:tr w:rsidR="00B3304E" w:rsidRPr="00B2593F" w14:paraId="78AA78DC" w14:textId="77777777" w:rsidTr="0074263C">
        <w:tc>
          <w:tcPr>
            <w:tcW w:w="938" w:type="pct"/>
            <w:vMerge/>
          </w:tcPr>
          <w:p w14:paraId="2870503D" w14:textId="77777777" w:rsidR="00B3304E" w:rsidRPr="00B2593F" w:rsidRDefault="00B3304E" w:rsidP="007D4807">
            <w:pPr>
              <w:rPr>
                <w:rFonts w:ascii="Calibri Light" w:hAnsi="Calibri Light"/>
                <w:sz w:val="20"/>
                <w:szCs w:val="20"/>
              </w:rPr>
            </w:pPr>
          </w:p>
        </w:tc>
        <w:tc>
          <w:tcPr>
            <w:tcW w:w="1353" w:type="pct"/>
            <w:shd w:val="clear" w:color="auto" w:fill="auto"/>
          </w:tcPr>
          <w:p w14:paraId="77C2ED41"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1525</w:t>
            </w:r>
          </w:p>
        </w:tc>
        <w:tc>
          <w:tcPr>
            <w:tcW w:w="1354" w:type="pct"/>
            <w:shd w:val="clear" w:color="auto" w:fill="auto"/>
          </w:tcPr>
          <w:p w14:paraId="0C14C031"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625</w:t>
            </w:r>
          </w:p>
        </w:tc>
        <w:tc>
          <w:tcPr>
            <w:tcW w:w="1355" w:type="pct"/>
            <w:shd w:val="clear" w:color="auto" w:fill="auto"/>
          </w:tcPr>
          <w:p w14:paraId="131DC8BB"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683</w:t>
            </w:r>
          </w:p>
        </w:tc>
      </w:tr>
      <w:tr w:rsidR="00B3304E" w:rsidRPr="00B2593F" w14:paraId="19591CE0" w14:textId="77777777" w:rsidTr="0074263C">
        <w:tc>
          <w:tcPr>
            <w:tcW w:w="938" w:type="pct"/>
            <w:vMerge/>
          </w:tcPr>
          <w:p w14:paraId="3EEB8256" w14:textId="77777777" w:rsidR="00B3304E" w:rsidRPr="00B2593F" w:rsidRDefault="00B3304E" w:rsidP="007D4807">
            <w:pPr>
              <w:rPr>
                <w:rFonts w:ascii="Calibri Light" w:hAnsi="Calibri Light"/>
                <w:sz w:val="20"/>
                <w:szCs w:val="20"/>
              </w:rPr>
            </w:pPr>
          </w:p>
        </w:tc>
        <w:tc>
          <w:tcPr>
            <w:tcW w:w="1353" w:type="pct"/>
            <w:shd w:val="clear" w:color="auto" w:fill="auto"/>
          </w:tcPr>
          <w:p w14:paraId="6BF4052A"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1550</w:t>
            </w:r>
          </w:p>
        </w:tc>
        <w:tc>
          <w:tcPr>
            <w:tcW w:w="1354" w:type="pct"/>
            <w:shd w:val="clear" w:color="auto" w:fill="auto"/>
          </w:tcPr>
          <w:p w14:paraId="0B7719FE"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625</w:t>
            </w:r>
          </w:p>
        </w:tc>
        <w:tc>
          <w:tcPr>
            <w:tcW w:w="1355" w:type="pct"/>
            <w:shd w:val="clear" w:color="auto" w:fill="auto"/>
          </w:tcPr>
          <w:p w14:paraId="732CD0F4"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659</w:t>
            </w:r>
          </w:p>
        </w:tc>
      </w:tr>
      <w:tr w:rsidR="00B3304E" w:rsidRPr="00B2593F" w14:paraId="03E6B18B" w14:textId="77777777" w:rsidTr="0074263C">
        <w:tc>
          <w:tcPr>
            <w:tcW w:w="938" w:type="pct"/>
            <w:vMerge/>
          </w:tcPr>
          <w:p w14:paraId="0AB57726" w14:textId="77777777" w:rsidR="00B3304E" w:rsidRPr="00B2593F" w:rsidRDefault="00B3304E" w:rsidP="007D4807">
            <w:pPr>
              <w:rPr>
                <w:rFonts w:ascii="Calibri Light" w:hAnsi="Calibri Light"/>
                <w:sz w:val="20"/>
                <w:szCs w:val="20"/>
              </w:rPr>
            </w:pPr>
          </w:p>
        </w:tc>
        <w:tc>
          <w:tcPr>
            <w:tcW w:w="1353" w:type="pct"/>
            <w:shd w:val="clear" w:color="auto" w:fill="auto"/>
          </w:tcPr>
          <w:p w14:paraId="6EA8A200"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1575</w:t>
            </w:r>
          </w:p>
        </w:tc>
        <w:tc>
          <w:tcPr>
            <w:tcW w:w="1354" w:type="pct"/>
            <w:shd w:val="clear" w:color="auto" w:fill="auto"/>
          </w:tcPr>
          <w:p w14:paraId="565BD8DA"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625</w:t>
            </w:r>
          </w:p>
        </w:tc>
        <w:tc>
          <w:tcPr>
            <w:tcW w:w="1355" w:type="pct"/>
            <w:shd w:val="clear" w:color="auto" w:fill="auto"/>
          </w:tcPr>
          <w:p w14:paraId="1C9B10F8"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644</w:t>
            </w:r>
          </w:p>
        </w:tc>
      </w:tr>
      <w:tr w:rsidR="00B3304E" w:rsidRPr="00B2593F" w14:paraId="69C9B735" w14:textId="77777777" w:rsidTr="0074263C">
        <w:tc>
          <w:tcPr>
            <w:tcW w:w="938" w:type="pct"/>
            <w:vMerge/>
          </w:tcPr>
          <w:p w14:paraId="4435E4DB" w14:textId="77777777" w:rsidR="00B3304E" w:rsidRPr="00B2593F" w:rsidRDefault="00B3304E" w:rsidP="007D4807">
            <w:pPr>
              <w:rPr>
                <w:rFonts w:ascii="Calibri Light" w:hAnsi="Calibri Light"/>
                <w:sz w:val="20"/>
                <w:szCs w:val="20"/>
              </w:rPr>
            </w:pPr>
          </w:p>
        </w:tc>
        <w:tc>
          <w:tcPr>
            <w:tcW w:w="1353" w:type="pct"/>
            <w:shd w:val="clear" w:color="auto" w:fill="auto"/>
          </w:tcPr>
          <w:p w14:paraId="62998AB6"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1600</w:t>
            </w:r>
          </w:p>
        </w:tc>
        <w:tc>
          <w:tcPr>
            <w:tcW w:w="1354" w:type="pct"/>
            <w:shd w:val="clear" w:color="auto" w:fill="auto"/>
          </w:tcPr>
          <w:p w14:paraId="376B4A33"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625</w:t>
            </w:r>
          </w:p>
        </w:tc>
        <w:tc>
          <w:tcPr>
            <w:tcW w:w="1355" w:type="pct"/>
            <w:shd w:val="clear" w:color="auto" w:fill="auto"/>
          </w:tcPr>
          <w:p w14:paraId="2A0A5774"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639</w:t>
            </w:r>
          </w:p>
        </w:tc>
      </w:tr>
      <w:tr w:rsidR="00B3304E" w:rsidRPr="00B2593F" w14:paraId="6599E8EF" w14:textId="77777777" w:rsidTr="0074263C">
        <w:tc>
          <w:tcPr>
            <w:tcW w:w="938" w:type="pct"/>
            <w:vMerge/>
          </w:tcPr>
          <w:p w14:paraId="7A8663B0" w14:textId="77777777" w:rsidR="00B3304E" w:rsidRPr="00B2593F" w:rsidRDefault="00B3304E" w:rsidP="007D4807">
            <w:pPr>
              <w:rPr>
                <w:rFonts w:ascii="Calibri Light" w:hAnsi="Calibri Light"/>
                <w:sz w:val="20"/>
                <w:szCs w:val="20"/>
              </w:rPr>
            </w:pPr>
          </w:p>
        </w:tc>
        <w:tc>
          <w:tcPr>
            <w:tcW w:w="1353" w:type="pct"/>
            <w:shd w:val="clear" w:color="auto" w:fill="auto"/>
          </w:tcPr>
          <w:p w14:paraId="10AB454F"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1700</w:t>
            </w:r>
          </w:p>
        </w:tc>
        <w:tc>
          <w:tcPr>
            <w:tcW w:w="1354" w:type="pct"/>
            <w:shd w:val="clear" w:color="auto" w:fill="auto"/>
          </w:tcPr>
          <w:p w14:paraId="158EB09B"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625</w:t>
            </w:r>
          </w:p>
        </w:tc>
        <w:tc>
          <w:tcPr>
            <w:tcW w:w="1355" w:type="pct"/>
            <w:shd w:val="clear" w:color="auto" w:fill="auto"/>
          </w:tcPr>
          <w:p w14:paraId="1E19FA09"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635</w:t>
            </w:r>
          </w:p>
        </w:tc>
      </w:tr>
      <w:tr w:rsidR="00B3304E" w:rsidRPr="00B2593F" w14:paraId="4788FB1B" w14:textId="77777777" w:rsidTr="0074263C">
        <w:tc>
          <w:tcPr>
            <w:tcW w:w="938" w:type="pct"/>
            <w:vMerge/>
          </w:tcPr>
          <w:p w14:paraId="5C8A0578" w14:textId="77777777" w:rsidR="00B3304E" w:rsidRPr="00B2593F" w:rsidRDefault="00B3304E" w:rsidP="007D4807">
            <w:pPr>
              <w:rPr>
                <w:rFonts w:ascii="Calibri Light" w:hAnsi="Calibri Light"/>
                <w:sz w:val="20"/>
                <w:szCs w:val="20"/>
              </w:rPr>
            </w:pPr>
          </w:p>
        </w:tc>
        <w:tc>
          <w:tcPr>
            <w:tcW w:w="1353" w:type="pct"/>
            <w:shd w:val="clear" w:color="auto" w:fill="auto"/>
          </w:tcPr>
          <w:p w14:paraId="3600B4F8"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1800</w:t>
            </w:r>
          </w:p>
        </w:tc>
        <w:tc>
          <w:tcPr>
            <w:tcW w:w="1354" w:type="pct"/>
            <w:shd w:val="clear" w:color="auto" w:fill="auto"/>
          </w:tcPr>
          <w:p w14:paraId="542B68E8"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625</w:t>
            </w:r>
          </w:p>
        </w:tc>
        <w:tc>
          <w:tcPr>
            <w:tcW w:w="1355" w:type="pct"/>
            <w:shd w:val="clear" w:color="auto" w:fill="auto"/>
          </w:tcPr>
          <w:p w14:paraId="20646BD1" w14:textId="77777777" w:rsidR="00B3304E" w:rsidRPr="00B2593F" w:rsidRDefault="00B3304E" w:rsidP="007D4807">
            <w:pPr>
              <w:rPr>
                <w:rFonts w:ascii="Calibri Light" w:hAnsi="Calibri Light" w:cs="Calibri"/>
                <w:color w:val="000000"/>
                <w:sz w:val="20"/>
                <w:szCs w:val="20"/>
              </w:rPr>
            </w:pPr>
            <w:r w:rsidRPr="00B2593F">
              <w:rPr>
                <w:rFonts w:ascii="Calibri Light" w:hAnsi="Calibri Light" w:cs="Calibri"/>
                <w:color w:val="000000"/>
                <w:sz w:val="20"/>
                <w:szCs w:val="20"/>
              </w:rPr>
              <w:t>635</w:t>
            </w:r>
          </w:p>
        </w:tc>
      </w:tr>
    </w:tbl>
    <w:p w14:paraId="761B440E" w14:textId="77777777" w:rsidR="0074263C" w:rsidRDefault="0074263C" w:rsidP="00B3304E">
      <w:pPr>
        <w:keepNext/>
        <w:rPr>
          <w:rFonts w:ascii="Calibri Light" w:hAnsi="Calibri Light"/>
        </w:rPr>
      </w:pPr>
    </w:p>
    <w:p w14:paraId="6D160DE7" w14:textId="0CF6E0D0" w:rsidR="00B3304E" w:rsidRDefault="00B3304E" w:rsidP="00B3304E">
      <w:pPr>
        <w:keepNext/>
        <w:rPr>
          <w:rFonts w:ascii="Calibri Light" w:hAnsi="Calibri Light"/>
        </w:rPr>
      </w:pPr>
      <w:r w:rsidRPr="00B2593F">
        <w:rPr>
          <w:rFonts w:ascii="Calibri Light" w:hAnsi="Calibri Light"/>
          <w:noProof/>
          <w:lang w:eastAsia="en-GB"/>
        </w:rPr>
        <w:drawing>
          <wp:inline distT="0" distB="0" distL="0" distR="0" wp14:anchorId="2D679248" wp14:editId="79414A4C">
            <wp:extent cx="5731510" cy="3744595"/>
            <wp:effectExtent l="0" t="0" r="2540" b="8255"/>
            <wp:docPr id="9" name="Chart 9">
              <a:extLst xmlns:a="http://schemas.openxmlformats.org/drawingml/2006/main">
                <a:ext uri="{FF2B5EF4-FFF2-40B4-BE49-F238E27FC236}">
                  <a16:creationId xmlns:a16="http://schemas.microsoft.com/office/drawing/2014/main" id="{967FE0E7-58EE-42F7-884B-AF0820BE490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0220419F" w14:textId="62D43B24" w:rsidR="00B3304E" w:rsidRPr="00B2593F" w:rsidRDefault="00B3304E" w:rsidP="00B3304E">
      <w:pPr>
        <w:pStyle w:val="Caption"/>
        <w:rPr>
          <w:rFonts w:ascii="Calibri Light" w:hAnsi="Calibri Light"/>
          <w:color w:val="auto"/>
          <w:sz w:val="20"/>
        </w:rPr>
      </w:pPr>
      <w:bookmarkStart w:id="253" w:name="_Ref116994253"/>
      <w:bookmarkStart w:id="254" w:name="_Toc129793618"/>
      <w:r w:rsidRPr="00B2593F">
        <w:rPr>
          <w:rFonts w:ascii="Calibri Light" w:hAnsi="Calibri Light"/>
          <w:b/>
          <w:color w:val="auto"/>
          <w:sz w:val="20"/>
        </w:rPr>
        <w:t xml:space="preserve">Figure </w:t>
      </w:r>
      <w:r w:rsidRPr="00B2593F">
        <w:rPr>
          <w:rFonts w:ascii="Calibri Light" w:hAnsi="Calibri Light"/>
          <w:b/>
          <w:color w:val="auto"/>
          <w:sz w:val="20"/>
        </w:rPr>
        <w:fldChar w:fldCharType="begin"/>
      </w:r>
      <w:r w:rsidRPr="00B2593F">
        <w:rPr>
          <w:rFonts w:ascii="Calibri Light" w:hAnsi="Calibri Light"/>
          <w:b/>
          <w:color w:val="auto"/>
          <w:sz w:val="20"/>
        </w:rPr>
        <w:instrText xml:space="preserve"> SEQ Figure \* ARABIC </w:instrText>
      </w:r>
      <w:r w:rsidRPr="00B2593F">
        <w:rPr>
          <w:rFonts w:ascii="Calibri Light" w:hAnsi="Calibri Light"/>
          <w:b/>
          <w:color w:val="auto"/>
          <w:sz w:val="20"/>
        </w:rPr>
        <w:fldChar w:fldCharType="separate"/>
      </w:r>
      <w:r w:rsidR="008163E6">
        <w:rPr>
          <w:rFonts w:ascii="Calibri Light" w:hAnsi="Calibri Light"/>
          <w:b/>
          <w:noProof/>
          <w:color w:val="auto"/>
          <w:sz w:val="20"/>
        </w:rPr>
        <w:t>7</w:t>
      </w:r>
      <w:r w:rsidRPr="00B2593F">
        <w:rPr>
          <w:rFonts w:ascii="Calibri Light" w:hAnsi="Calibri Light"/>
          <w:b/>
          <w:color w:val="auto"/>
          <w:sz w:val="20"/>
        </w:rPr>
        <w:fldChar w:fldCharType="end"/>
      </w:r>
      <w:bookmarkEnd w:id="253"/>
      <w:r w:rsidRPr="00B2593F">
        <w:rPr>
          <w:rFonts w:ascii="Calibri Light" w:hAnsi="Calibri Light"/>
          <w:b/>
          <w:color w:val="auto"/>
          <w:sz w:val="20"/>
        </w:rPr>
        <w:t>.</w:t>
      </w:r>
      <w:r w:rsidRPr="00B2593F">
        <w:rPr>
          <w:rFonts w:ascii="Calibri Light" w:hAnsi="Calibri Light"/>
          <w:color w:val="auto"/>
          <w:sz w:val="20"/>
        </w:rPr>
        <w:t xml:space="preserve"> GERD target power vs 90% power reliability.</w:t>
      </w:r>
      <w:bookmarkEnd w:id="254"/>
    </w:p>
    <w:p w14:paraId="2A82170D" w14:textId="77777777" w:rsidR="00B3304E" w:rsidRDefault="00B3304E" w:rsidP="00B3304E">
      <w:pPr>
        <w:pStyle w:val="Heading4"/>
      </w:pPr>
      <w:bookmarkStart w:id="255" w:name="_Toc116399760"/>
      <w:r w:rsidRPr="00B2593F">
        <w:t>Summary of cascade settings</w:t>
      </w:r>
      <w:bookmarkEnd w:id="255"/>
    </w:p>
    <w:p w14:paraId="34DE5404" w14:textId="79C31B19" w:rsidR="00B3304E" w:rsidRDefault="00B3304E" w:rsidP="00B3304E">
      <w:pPr>
        <w:rPr>
          <w:rFonts w:ascii="Calibri Light" w:hAnsi="Calibri Light" w:cs="Calibri Light"/>
        </w:rPr>
      </w:pPr>
      <w:r w:rsidRPr="002E160E">
        <w:rPr>
          <w:rFonts w:ascii="Calibri Light" w:hAnsi="Calibri Light" w:cs="Calibri Light"/>
        </w:rPr>
        <w:t xml:space="preserve">The sensitivity analysis reveals the optimal target powers for each dam in the </w:t>
      </w:r>
      <w:r w:rsidR="0016495E">
        <w:rPr>
          <w:rFonts w:ascii="Calibri Light" w:hAnsi="Calibri Light" w:cs="Calibri Light"/>
        </w:rPr>
        <w:t>one-</w:t>
      </w:r>
      <w:r w:rsidRPr="002E160E">
        <w:rPr>
          <w:rFonts w:ascii="Calibri Light" w:hAnsi="Calibri Light" w:cs="Calibri Light"/>
        </w:rPr>
        <w:t xml:space="preserve">, </w:t>
      </w:r>
      <w:r w:rsidR="0016495E">
        <w:rPr>
          <w:rFonts w:ascii="Calibri Light" w:hAnsi="Calibri Light" w:cs="Calibri Light"/>
        </w:rPr>
        <w:t>two-</w:t>
      </w:r>
      <w:r w:rsidR="00191DB7">
        <w:rPr>
          <w:rFonts w:ascii="Calibri Light" w:hAnsi="Calibri Light" w:cs="Calibri Light"/>
        </w:rPr>
        <w:t xml:space="preserve"> and 3-</w:t>
      </w:r>
      <w:r w:rsidRPr="002E160E">
        <w:rPr>
          <w:rFonts w:ascii="Calibri Light" w:hAnsi="Calibri Light" w:cs="Calibri Light"/>
        </w:rPr>
        <w:t xml:space="preserve">dam configurations. </w:t>
      </w:r>
      <w:r w:rsidRPr="002E160E">
        <w:rPr>
          <w:rFonts w:ascii="Calibri Light" w:hAnsi="Calibri Light" w:cs="Calibri Light"/>
        </w:rPr>
        <w:fldChar w:fldCharType="begin"/>
      </w:r>
      <w:r w:rsidRPr="002E160E">
        <w:rPr>
          <w:rFonts w:ascii="Calibri Light" w:hAnsi="Calibri Light" w:cs="Calibri Light"/>
        </w:rPr>
        <w:instrText xml:space="preserve"> REF _Ref116994341 \h  \* MERGEFORMAT </w:instrText>
      </w:r>
      <w:r w:rsidRPr="002E160E">
        <w:rPr>
          <w:rFonts w:ascii="Calibri Light" w:hAnsi="Calibri Light" w:cs="Calibri Light"/>
        </w:rPr>
      </w:r>
      <w:r w:rsidRPr="002E160E">
        <w:rPr>
          <w:rFonts w:ascii="Calibri Light" w:hAnsi="Calibri Light" w:cs="Calibri Light"/>
        </w:rPr>
        <w:fldChar w:fldCharType="separate"/>
      </w:r>
      <w:r w:rsidR="008163E6" w:rsidRPr="008163E6">
        <w:rPr>
          <w:rFonts w:ascii="Calibri Light" w:hAnsi="Calibri Light"/>
        </w:rPr>
        <w:t xml:space="preserve">Table </w:t>
      </w:r>
      <w:r w:rsidR="008163E6" w:rsidRPr="008163E6">
        <w:rPr>
          <w:rFonts w:ascii="Calibri Light" w:hAnsi="Calibri Light"/>
          <w:noProof/>
        </w:rPr>
        <w:t>16</w:t>
      </w:r>
      <w:r w:rsidRPr="002E160E">
        <w:rPr>
          <w:rFonts w:ascii="Calibri Light" w:hAnsi="Calibri Light" w:cs="Calibri Light"/>
        </w:rPr>
        <w:fldChar w:fldCharType="end"/>
      </w:r>
      <w:r w:rsidRPr="002E160E">
        <w:rPr>
          <w:rFonts w:ascii="Calibri Light" w:hAnsi="Calibri Light" w:cs="Calibri Light"/>
        </w:rPr>
        <w:t xml:space="preserve"> presents a synthesis of the sensitivity analysis and target powers used in the scenario analysis presented in the </w:t>
      </w:r>
      <w:r>
        <w:rPr>
          <w:rFonts w:ascii="Calibri Light" w:hAnsi="Calibri Light" w:cs="Calibri Light"/>
        </w:rPr>
        <w:t>main results</w:t>
      </w:r>
      <w:r w:rsidRPr="002E160E">
        <w:rPr>
          <w:rFonts w:ascii="Calibri Light" w:hAnsi="Calibri Light" w:cs="Calibri Light"/>
        </w:rPr>
        <w:t>.</w:t>
      </w:r>
    </w:p>
    <w:p w14:paraId="6C654D35" w14:textId="77777777" w:rsidR="0070044B" w:rsidRPr="00FB04B3" w:rsidRDefault="0070044B" w:rsidP="00B3304E">
      <w:pPr>
        <w:rPr>
          <w:rFonts w:ascii="Calibri Light" w:hAnsi="Calibri Light" w:cs="Calibri Light"/>
        </w:rPr>
      </w:pPr>
    </w:p>
    <w:tbl>
      <w:tblPr>
        <w:tblStyle w:val="TableGrid"/>
        <w:tblW w:w="5000" w:type="pct"/>
        <w:tblLook w:val="04A0" w:firstRow="1" w:lastRow="0" w:firstColumn="1" w:lastColumn="0" w:noHBand="0" w:noVBand="1"/>
      </w:tblPr>
      <w:tblGrid>
        <w:gridCol w:w="2607"/>
        <w:gridCol w:w="2339"/>
        <w:gridCol w:w="1081"/>
        <w:gridCol w:w="1662"/>
        <w:gridCol w:w="1661"/>
      </w:tblGrid>
      <w:tr w:rsidR="00B3304E" w:rsidRPr="00B2593F" w14:paraId="3F255AFD" w14:textId="77777777" w:rsidTr="0074263C">
        <w:tc>
          <w:tcPr>
            <w:tcW w:w="5000" w:type="pct"/>
            <w:gridSpan w:val="5"/>
          </w:tcPr>
          <w:p w14:paraId="5049ED67" w14:textId="1E1E34E0" w:rsidR="00B3304E" w:rsidRPr="00B2593F" w:rsidRDefault="00B3304E" w:rsidP="007D4807">
            <w:pPr>
              <w:rPr>
                <w:rFonts w:ascii="Calibri Light" w:hAnsi="Calibri Light"/>
                <w:b/>
                <w:i/>
                <w:sz w:val="20"/>
                <w:szCs w:val="20"/>
              </w:rPr>
            </w:pPr>
            <w:bookmarkStart w:id="256" w:name="_Ref116994341"/>
            <w:bookmarkStart w:id="257" w:name="_Toc117174442"/>
            <w:bookmarkStart w:id="258" w:name="_Toc117174713"/>
            <w:bookmarkStart w:id="259" w:name="_Toc117175017"/>
            <w:bookmarkStart w:id="260" w:name="_Toc117779218"/>
            <w:bookmarkStart w:id="261" w:name="_Toc117790374"/>
            <w:bookmarkStart w:id="262" w:name="_Toc120715509"/>
            <w:bookmarkStart w:id="263" w:name="_Toc121150440"/>
            <w:bookmarkStart w:id="264" w:name="_Toc121304969"/>
            <w:bookmarkStart w:id="265" w:name="_Toc124343643"/>
            <w:bookmarkStart w:id="266" w:name="_Toc124344604"/>
            <w:bookmarkStart w:id="267" w:name="_Toc124346929"/>
            <w:bookmarkStart w:id="268" w:name="_Toc124347013"/>
            <w:bookmarkStart w:id="269" w:name="_Toc124347090"/>
            <w:bookmarkStart w:id="270" w:name="_Toc124418827"/>
            <w:bookmarkStart w:id="271" w:name="_Toc126243571"/>
            <w:bookmarkStart w:id="272" w:name="_Toc129793598"/>
            <w:bookmarkStart w:id="273" w:name="_Toc132360078"/>
            <w:r w:rsidRPr="00B2593F">
              <w:rPr>
                <w:rFonts w:ascii="Calibri Light" w:hAnsi="Calibri Light"/>
                <w:b/>
                <w:i/>
                <w:sz w:val="20"/>
                <w:szCs w:val="20"/>
              </w:rPr>
              <w:lastRenderedPageBreak/>
              <w:t xml:space="preserve">Table </w:t>
            </w:r>
            <w:r w:rsidRPr="00B2593F">
              <w:rPr>
                <w:rFonts w:ascii="Calibri Light" w:hAnsi="Calibri Light"/>
                <w:b/>
                <w:i/>
                <w:sz w:val="20"/>
                <w:szCs w:val="20"/>
              </w:rPr>
              <w:fldChar w:fldCharType="begin"/>
            </w:r>
            <w:r w:rsidRPr="00B2593F">
              <w:rPr>
                <w:rFonts w:ascii="Calibri Light" w:hAnsi="Calibri Light"/>
                <w:b/>
                <w:i/>
                <w:sz w:val="20"/>
                <w:szCs w:val="20"/>
              </w:rPr>
              <w:instrText xml:space="preserve"> SEQ Table \* ARABIC </w:instrText>
            </w:r>
            <w:r w:rsidRPr="00B2593F">
              <w:rPr>
                <w:rFonts w:ascii="Calibri Light" w:hAnsi="Calibri Light"/>
                <w:b/>
                <w:i/>
                <w:sz w:val="20"/>
                <w:szCs w:val="20"/>
              </w:rPr>
              <w:fldChar w:fldCharType="separate"/>
            </w:r>
            <w:r w:rsidR="008163E6">
              <w:rPr>
                <w:rFonts w:ascii="Calibri Light" w:hAnsi="Calibri Light"/>
                <w:b/>
                <w:i/>
                <w:noProof/>
                <w:sz w:val="20"/>
                <w:szCs w:val="20"/>
              </w:rPr>
              <w:t>16</w:t>
            </w:r>
            <w:r w:rsidRPr="00B2593F">
              <w:rPr>
                <w:rFonts w:ascii="Calibri Light" w:hAnsi="Calibri Light"/>
                <w:b/>
                <w:i/>
                <w:sz w:val="20"/>
                <w:szCs w:val="20"/>
              </w:rPr>
              <w:fldChar w:fldCharType="end"/>
            </w:r>
            <w:bookmarkEnd w:id="256"/>
            <w:r w:rsidRPr="00B2593F">
              <w:rPr>
                <w:rFonts w:ascii="Calibri Light" w:hAnsi="Calibri Light"/>
                <w:b/>
                <w:i/>
                <w:sz w:val="20"/>
                <w:szCs w:val="20"/>
              </w:rPr>
              <w:t>.</w:t>
            </w:r>
            <w:r w:rsidRPr="00B2593F">
              <w:rPr>
                <w:rFonts w:ascii="Calibri Light" w:hAnsi="Calibri Light"/>
                <w:i/>
                <w:sz w:val="20"/>
                <w:szCs w:val="20"/>
              </w:rPr>
              <w:t xml:space="preserve"> Reservoir variables used in cascade scenario analysis.</w:t>
            </w:r>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p>
        </w:tc>
      </w:tr>
      <w:tr w:rsidR="00B3304E" w:rsidRPr="00B2593F" w14:paraId="37BC71B6" w14:textId="77777777" w:rsidTr="0074263C">
        <w:tc>
          <w:tcPr>
            <w:tcW w:w="1394" w:type="pct"/>
          </w:tcPr>
          <w:p w14:paraId="17207C32" w14:textId="77777777" w:rsidR="00B3304E" w:rsidRPr="00B2593F" w:rsidRDefault="00B3304E" w:rsidP="007D4807">
            <w:pPr>
              <w:rPr>
                <w:rFonts w:ascii="Calibri Light" w:hAnsi="Calibri Light"/>
                <w:b/>
                <w:sz w:val="20"/>
              </w:rPr>
            </w:pPr>
            <w:r w:rsidRPr="00B2593F">
              <w:rPr>
                <w:rFonts w:ascii="Calibri Light" w:hAnsi="Calibri Light"/>
                <w:b/>
                <w:sz w:val="20"/>
              </w:rPr>
              <w:t>Scenario</w:t>
            </w:r>
          </w:p>
        </w:tc>
        <w:tc>
          <w:tcPr>
            <w:tcW w:w="1251" w:type="pct"/>
          </w:tcPr>
          <w:p w14:paraId="54494D4D" w14:textId="77777777" w:rsidR="00B3304E" w:rsidRPr="00B2593F" w:rsidRDefault="00B3304E" w:rsidP="007D4807">
            <w:pPr>
              <w:rPr>
                <w:rFonts w:ascii="Calibri Light" w:hAnsi="Calibri Light"/>
                <w:b/>
                <w:sz w:val="20"/>
              </w:rPr>
            </w:pPr>
            <w:r w:rsidRPr="00B2593F">
              <w:rPr>
                <w:rFonts w:ascii="Calibri Light" w:hAnsi="Calibri Light"/>
                <w:b/>
                <w:sz w:val="20"/>
              </w:rPr>
              <w:t>Variable</w:t>
            </w:r>
          </w:p>
        </w:tc>
        <w:tc>
          <w:tcPr>
            <w:tcW w:w="578" w:type="pct"/>
          </w:tcPr>
          <w:p w14:paraId="1B275339" w14:textId="77777777" w:rsidR="00B3304E" w:rsidRPr="00B2593F" w:rsidRDefault="00B3304E" w:rsidP="007D4807">
            <w:pPr>
              <w:rPr>
                <w:rFonts w:ascii="Calibri Light" w:hAnsi="Calibri Light"/>
                <w:b/>
                <w:sz w:val="20"/>
              </w:rPr>
            </w:pPr>
            <w:r w:rsidRPr="00B2593F">
              <w:rPr>
                <w:rFonts w:ascii="Calibri Light" w:hAnsi="Calibri Light"/>
                <w:b/>
                <w:sz w:val="20"/>
              </w:rPr>
              <w:t>GERD</w:t>
            </w:r>
          </w:p>
        </w:tc>
        <w:tc>
          <w:tcPr>
            <w:tcW w:w="889" w:type="pct"/>
          </w:tcPr>
          <w:p w14:paraId="4EB079CA" w14:textId="77777777" w:rsidR="00B3304E" w:rsidRPr="00B2593F" w:rsidRDefault="00B3304E" w:rsidP="007D4807">
            <w:pPr>
              <w:rPr>
                <w:rFonts w:ascii="Calibri Light" w:hAnsi="Calibri Light"/>
                <w:b/>
                <w:sz w:val="20"/>
              </w:rPr>
            </w:pPr>
            <w:r w:rsidRPr="00B2593F">
              <w:rPr>
                <w:rFonts w:ascii="Calibri Light" w:hAnsi="Calibri Light"/>
                <w:b/>
                <w:sz w:val="20"/>
              </w:rPr>
              <w:t>Upper Mendaya</w:t>
            </w:r>
          </w:p>
        </w:tc>
        <w:tc>
          <w:tcPr>
            <w:tcW w:w="889" w:type="pct"/>
          </w:tcPr>
          <w:p w14:paraId="633D0A2E" w14:textId="77777777" w:rsidR="00B3304E" w:rsidRPr="00B2593F" w:rsidRDefault="00B3304E" w:rsidP="007D4807">
            <w:pPr>
              <w:rPr>
                <w:rFonts w:ascii="Calibri Light" w:hAnsi="Calibri Light"/>
                <w:b/>
                <w:sz w:val="20"/>
              </w:rPr>
            </w:pPr>
            <w:r w:rsidRPr="00B2593F">
              <w:rPr>
                <w:rFonts w:ascii="Calibri Light" w:hAnsi="Calibri Light"/>
                <w:b/>
                <w:sz w:val="20"/>
              </w:rPr>
              <w:t>Beko Abo High</w:t>
            </w:r>
          </w:p>
        </w:tc>
      </w:tr>
      <w:tr w:rsidR="00B3304E" w:rsidRPr="00B2593F" w14:paraId="4A7BE963" w14:textId="77777777" w:rsidTr="0074263C">
        <w:tc>
          <w:tcPr>
            <w:tcW w:w="1394" w:type="pct"/>
            <w:vMerge w:val="restart"/>
          </w:tcPr>
          <w:p w14:paraId="53631547" w14:textId="348C5AB7" w:rsidR="00B3304E" w:rsidRPr="00B2593F" w:rsidRDefault="00191DB7" w:rsidP="00B3304E">
            <w:pPr>
              <w:rPr>
                <w:rFonts w:ascii="Calibri Light" w:hAnsi="Calibri Light"/>
                <w:sz w:val="20"/>
              </w:rPr>
            </w:pPr>
            <w:r>
              <w:rPr>
                <w:rFonts w:ascii="Calibri Light" w:hAnsi="Calibri Light"/>
                <w:sz w:val="20"/>
              </w:rPr>
              <w:t>O</w:t>
            </w:r>
            <w:r w:rsidR="0016495E">
              <w:rPr>
                <w:rFonts w:ascii="Calibri Light" w:hAnsi="Calibri Light"/>
                <w:sz w:val="20"/>
              </w:rPr>
              <w:t>ne-dam</w:t>
            </w:r>
            <w:r w:rsidR="00B3304E">
              <w:rPr>
                <w:rFonts w:ascii="Calibri Light" w:hAnsi="Calibri Light"/>
                <w:sz w:val="20"/>
              </w:rPr>
              <w:t xml:space="preserve"> (Baseline, GERD only, no irrigation) </w:t>
            </w:r>
          </w:p>
        </w:tc>
        <w:tc>
          <w:tcPr>
            <w:tcW w:w="1251" w:type="pct"/>
          </w:tcPr>
          <w:p w14:paraId="1B342D8C" w14:textId="77777777" w:rsidR="00B3304E" w:rsidRPr="00B2593F" w:rsidRDefault="00B3304E" w:rsidP="007D4807">
            <w:pPr>
              <w:rPr>
                <w:rFonts w:ascii="Calibri Light" w:hAnsi="Calibri Light"/>
                <w:sz w:val="20"/>
              </w:rPr>
            </w:pPr>
            <w:r w:rsidRPr="00B2593F">
              <w:rPr>
                <w:rFonts w:ascii="Calibri Light" w:hAnsi="Calibri Light"/>
                <w:sz w:val="20"/>
              </w:rPr>
              <w:t>Flood space elevation (m)</w:t>
            </w:r>
          </w:p>
        </w:tc>
        <w:tc>
          <w:tcPr>
            <w:tcW w:w="578" w:type="pct"/>
          </w:tcPr>
          <w:p w14:paraId="3BC404CA" w14:textId="77777777" w:rsidR="00B3304E" w:rsidRPr="00B2593F" w:rsidRDefault="00B3304E" w:rsidP="007D4807">
            <w:pPr>
              <w:rPr>
                <w:rFonts w:ascii="Calibri Light" w:hAnsi="Calibri Light"/>
                <w:sz w:val="20"/>
              </w:rPr>
            </w:pPr>
            <w:r w:rsidRPr="00B2593F">
              <w:rPr>
                <w:rFonts w:ascii="Calibri Light" w:hAnsi="Calibri Light"/>
                <w:sz w:val="20"/>
              </w:rPr>
              <w:t>625</w:t>
            </w:r>
          </w:p>
        </w:tc>
        <w:tc>
          <w:tcPr>
            <w:tcW w:w="889" w:type="pct"/>
          </w:tcPr>
          <w:p w14:paraId="69F8844F" w14:textId="77777777" w:rsidR="00B3304E" w:rsidRPr="00B2593F" w:rsidRDefault="00B3304E" w:rsidP="007D4807">
            <w:pPr>
              <w:rPr>
                <w:rFonts w:ascii="Calibri Light" w:hAnsi="Calibri Light"/>
                <w:sz w:val="20"/>
              </w:rPr>
            </w:pPr>
            <w:r w:rsidRPr="00B2593F">
              <w:rPr>
                <w:rFonts w:ascii="Calibri Light" w:hAnsi="Calibri Light"/>
                <w:sz w:val="20"/>
              </w:rPr>
              <w:t>-</w:t>
            </w:r>
          </w:p>
        </w:tc>
        <w:tc>
          <w:tcPr>
            <w:tcW w:w="889" w:type="pct"/>
          </w:tcPr>
          <w:p w14:paraId="7DF8BD1C" w14:textId="77777777" w:rsidR="00B3304E" w:rsidRPr="00B2593F" w:rsidRDefault="00B3304E" w:rsidP="007D4807">
            <w:pPr>
              <w:rPr>
                <w:rFonts w:ascii="Calibri Light" w:hAnsi="Calibri Light"/>
                <w:sz w:val="20"/>
              </w:rPr>
            </w:pPr>
            <w:r w:rsidRPr="00B2593F">
              <w:rPr>
                <w:rFonts w:ascii="Calibri Light" w:hAnsi="Calibri Light"/>
                <w:sz w:val="20"/>
              </w:rPr>
              <w:t>-</w:t>
            </w:r>
          </w:p>
        </w:tc>
      </w:tr>
      <w:tr w:rsidR="00B3304E" w:rsidRPr="00B2593F" w14:paraId="05FE5752" w14:textId="77777777" w:rsidTr="0074263C">
        <w:tc>
          <w:tcPr>
            <w:tcW w:w="1394" w:type="pct"/>
            <w:vMerge/>
          </w:tcPr>
          <w:p w14:paraId="0EB54B84" w14:textId="77777777" w:rsidR="00B3304E" w:rsidRPr="00B2593F" w:rsidRDefault="00B3304E" w:rsidP="007D4807">
            <w:pPr>
              <w:rPr>
                <w:rFonts w:ascii="Calibri Light" w:hAnsi="Calibri Light"/>
                <w:sz w:val="20"/>
              </w:rPr>
            </w:pPr>
          </w:p>
        </w:tc>
        <w:tc>
          <w:tcPr>
            <w:tcW w:w="1251" w:type="pct"/>
          </w:tcPr>
          <w:p w14:paraId="5C1EC48B" w14:textId="77777777" w:rsidR="00B3304E" w:rsidRPr="00B2593F" w:rsidRDefault="00B3304E" w:rsidP="007D4807">
            <w:pPr>
              <w:rPr>
                <w:rFonts w:ascii="Calibri Light" w:hAnsi="Calibri Light"/>
                <w:sz w:val="20"/>
              </w:rPr>
            </w:pPr>
            <w:r w:rsidRPr="00B2593F">
              <w:rPr>
                <w:rFonts w:ascii="Calibri Light" w:hAnsi="Calibri Light"/>
                <w:sz w:val="20"/>
              </w:rPr>
              <w:t>Target Power (MW)</w:t>
            </w:r>
          </w:p>
        </w:tc>
        <w:tc>
          <w:tcPr>
            <w:tcW w:w="578" w:type="pct"/>
          </w:tcPr>
          <w:p w14:paraId="2366EE2D" w14:textId="77777777" w:rsidR="00B3304E" w:rsidRPr="00B2593F" w:rsidRDefault="00B3304E" w:rsidP="007D4807">
            <w:pPr>
              <w:rPr>
                <w:rFonts w:ascii="Calibri Light" w:hAnsi="Calibri Light"/>
                <w:sz w:val="20"/>
              </w:rPr>
            </w:pPr>
            <w:r w:rsidRPr="00B2593F">
              <w:rPr>
                <w:rFonts w:ascii="Calibri Light" w:hAnsi="Calibri Light"/>
                <w:sz w:val="20"/>
              </w:rPr>
              <w:t>1525</w:t>
            </w:r>
          </w:p>
        </w:tc>
        <w:tc>
          <w:tcPr>
            <w:tcW w:w="889" w:type="pct"/>
          </w:tcPr>
          <w:p w14:paraId="3ECBFA7B" w14:textId="77777777" w:rsidR="00B3304E" w:rsidRPr="00B2593F" w:rsidRDefault="00B3304E" w:rsidP="007D4807">
            <w:pPr>
              <w:rPr>
                <w:rFonts w:ascii="Calibri Light" w:hAnsi="Calibri Light"/>
                <w:sz w:val="20"/>
              </w:rPr>
            </w:pPr>
            <w:r w:rsidRPr="00B2593F">
              <w:rPr>
                <w:rFonts w:ascii="Calibri Light" w:hAnsi="Calibri Light"/>
                <w:sz w:val="20"/>
              </w:rPr>
              <w:t>-</w:t>
            </w:r>
          </w:p>
        </w:tc>
        <w:tc>
          <w:tcPr>
            <w:tcW w:w="889" w:type="pct"/>
          </w:tcPr>
          <w:p w14:paraId="32551B20" w14:textId="77777777" w:rsidR="00B3304E" w:rsidRPr="00B2593F" w:rsidRDefault="00B3304E" w:rsidP="007D4807">
            <w:pPr>
              <w:rPr>
                <w:rFonts w:ascii="Calibri Light" w:hAnsi="Calibri Light"/>
                <w:sz w:val="20"/>
              </w:rPr>
            </w:pPr>
            <w:r w:rsidRPr="00B2593F">
              <w:rPr>
                <w:rFonts w:ascii="Calibri Light" w:hAnsi="Calibri Light"/>
                <w:sz w:val="20"/>
              </w:rPr>
              <w:t>-</w:t>
            </w:r>
          </w:p>
        </w:tc>
      </w:tr>
      <w:tr w:rsidR="00B3304E" w:rsidRPr="00B2593F" w14:paraId="4F981BC8" w14:textId="77777777" w:rsidTr="0074263C">
        <w:tc>
          <w:tcPr>
            <w:tcW w:w="1394" w:type="pct"/>
            <w:vMerge w:val="restart"/>
          </w:tcPr>
          <w:p w14:paraId="09689D37" w14:textId="418F9310" w:rsidR="00B3304E" w:rsidRPr="00B2593F" w:rsidRDefault="00191DB7" w:rsidP="007D4807">
            <w:pPr>
              <w:rPr>
                <w:rFonts w:ascii="Calibri Light" w:hAnsi="Calibri Light"/>
                <w:sz w:val="20"/>
              </w:rPr>
            </w:pPr>
            <w:r>
              <w:rPr>
                <w:rFonts w:ascii="Calibri Light" w:hAnsi="Calibri Light"/>
                <w:sz w:val="20"/>
              </w:rPr>
              <w:t>T</w:t>
            </w:r>
            <w:r w:rsidR="0016495E">
              <w:rPr>
                <w:rFonts w:ascii="Calibri Light" w:hAnsi="Calibri Light"/>
                <w:sz w:val="20"/>
              </w:rPr>
              <w:t>wo-dam</w:t>
            </w:r>
            <w:r w:rsidR="00B3304E">
              <w:rPr>
                <w:rFonts w:ascii="Calibri Light" w:hAnsi="Calibri Light"/>
                <w:sz w:val="20"/>
              </w:rPr>
              <w:t>s (GERD + Upper Mendaya, no irrigation)</w:t>
            </w:r>
          </w:p>
        </w:tc>
        <w:tc>
          <w:tcPr>
            <w:tcW w:w="1251" w:type="pct"/>
          </w:tcPr>
          <w:p w14:paraId="0D63F1D8" w14:textId="77777777" w:rsidR="00B3304E" w:rsidRPr="00B2593F" w:rsidRDefault="00B3304E" w:rsidP="007D4807">
            <w:pPr>
              <w:rPr>
                <w:rFonts w:ascii="Calibri Light" w:hAnsi="Calibri Light"/>
                <w:sz w:val="20"/>
              </w:rPr>
            </w:pPr>
            <w:r w:rsidRPr="00B2593F">
              <w:rPr>
                <w:rFonts w:ascii="Calibri Light" w:hAnsi="Calibri Light"/>
                <w:sz w:val="20"/>
              </w:rPr>
              <w:t>Flood space elevation (m)</w:t>
            </w:r>
          </w:p>
        </w:tc>
        <w:tc>
          <w:tcPr>
            <w:tcW w:w="578" w:type="pct"/>
          </w:tcPr>
          <w:p w14:paraId="4E419B0C" w14:textId="77777777" w:rsidR="00B3304E" w:rsidRPr="00B2593F" w:rsidRDefault="00B3304E" w:rsidP="007D4807">
            <w:pPr>
              <w:rPr>
                <w:rFonts w:ascii="Calibri Light" w:hAnsi="Calibri Light"/>
                <w:sz w:val="20"/>
              </w:rPr>
            </w:pPr>
            <w:r w:rsidRPr="00B2593F">
              <w:rPr>
                <w:rFonts w:ascii="Calibri Light" w:hAnsi="Calibri Light"/>
                <w:sz w:val="20"/>
              </w:rPr>
              <w:t>625</w:t>
            </w:r>
          </w:p>
        </w:tc>
        <w:tc>
          <w:tcPr>
            <w:tcW w:w="889" w:type="pct"/>
          </w:tcPr>
          <w:p w14:paraId="45E60250" w14:textId="77777777" w:rsidR="00B3304E" w:rsidRPr="00B2593F" w:rsidRDefault="00B3304E" w:rsidP="007D4807">
            <w:pPr>
              <w:rPr>
                <w:rFonts w:ascii="Calibri Light" w:hAnsi="Calibri Light"/>
                <w:sz w:val="20"/>
              </w:rPr>
            </w:pPr>
            <w:r w:rsidRPr="00B2593F">
              <w:rPr>
                <w:rFonts w:ascii="Calibri Light" w:hAnsi="Calibri Light"/>
                <w:sz w:val="20"/>
              </w:rPr>
              <w:t>788</w:t>
            </w:r>
          </w:p>
        </w:tc>
        <w:tc>
          <w:tcPr>
            <w:tcW w:w="889" w:type="pct"/>
          </w:tcPr>
          <w:p w14:paraId="23F38092" w14:textId="77777777" w:rsidR="00B3304E" w:rsidRPr="00B2593F" w:rsidRDefault="00B3304E" w:rsidP="007D4807">
            <w:pPr>
              <w:rPr>
                <w:rFonts w:ascii="Calibri Light" w:hAnsi="Calibri Light"/>
                <w:sz w:val="20"/>
              </w:rPr>
            </w:pPr>
            <w:r w:rsidRPr="00B2593F">
              <w:rPr>
                <w:rFonts w:ascii="Calibri Light" w:hAnsi="Calibri Light"/>
                <w:sz w:val="20"/>
              </w:rPr>
              <w:t>-</w:t>
            </w:r>
          </w:p>
        </w:tc>
      </w:tr>
      <w:tr w:rsidR="00B3304E" w:rsidRPr="00B2593F" w14:paraId="7DC9181E" w14:textId="77777777" w:rsidTr="0074263C">
        <w:tc>
          <w:tcPr>
            <w:tcW w:w="1394" w:type="pct"/>
            <w:vMerge/>
          </w:tcPr>
          <w:p w14:paraId="196EB115" w14:textId="77777777" w:rsidR="00B3304E" w:rsidRPr="00B2593F" w:rsidRDefault="00B3304E" w:rsidP="007D4807">
            <w:pPr>
              <w:rPr>
                <w:rFonts w:ascii="Calibri Light" w:hAnsi="Calibri Light"/>
                <w:sz w:val="20"/>
              </w:rPr>
            </w:pPr>
          </w:p>
        </w:tc>
        <w:tc>
          <w:tcPr>
            <w:tcW w:w="1251" w:type="pct"/>
          </w:tcPr>
          <w:p w14:paraId="468C3BE9" w14:textId="77777777" w:rsidR="00B3304E" w:rsidRPr="00B2593F" w:rsidRDefault="00B3304E" w:rsidP="007D4807">
            <w:pPr>
              <w:rPr>
                <w:rFonts w:ascii="Calibri Light" w:hAnsi="Calibri Light"/>
                <w:sz w:val="20"/>
              </w:rPr>
            </w:pPr>
            <w:r w:rsidRPr="00B2593F">
              <w:rPr>
                <w:rFonts w:ascii="Calibri Light" w:hAnsi="Calibri Light"/>
                <w:sz w:val="20"/>
              </w:rPr>
              <w:t>Target Power (MW)</w:t>
            </w:r>
          </w:p>
        </w:tc>
        <w:tc>
          <w:tcPr>
            <w:tcW w:w="578" w:type="pct"/>
          </w:tcPr>
          <w:p w14:paraId="0CE325DA" w14:textId="77777777" w:rsidR="00B3304E" w:rsidRPr="00B2593F" w:rsidRDefault="00B3304E" w:rsidP="007D4807">
            <w:pPr>
              <w:rPr>
                <w:rFonts w:ascii="Calibri Light" w:hAnsi="Calibri Light"/>
                <w:sz w:val="20"/>
              </w:rPr>
            </w:pPr>
            <w:r w:rsidRPr="00B2593F">
              <w:rPr>
                <w:rFonts w:ascii="Calibri Light" w:hAnsi="Calibri Light"/>
                <w:sz w:val="20"/>
              </w:rPr>
              <w:t>1450</w:t>
            </w:r>
          </w:p>
        </w:tc>
        <w:tc>
          <w:tcPr>
            <w:tcW w:w="889" w:type="pct"/>
          </w:tcPr>
          <w:p w14:paraId="012FC543" w14:textId="77777777" w:rsidR="00B3304E" w:rsidRPr="00B2593F" w:rsidRDefault="00B3304E" w:rsidP="007D4807">
            <w:pPr>
              <w:rPr>
                <w:rFonts w:ascii="Calibri Light" w:hAnsi="Calibri Light"/>
                <w:sz w:val="20"/>
              </w:rPr>
            </w:pPr>
            <w:r w:rsidRPr="00B2593F">
              <w:rPr>
                <w:rFonts w:ascii="Calibri Light" w:hAnsi="Calibri Light"/>
                <w:sz w:val="20"/>
              </w:rPr>
              <w:t>850</w:t>
            </w:r>
          </w:p>
        </w:tc>
        <w:tc>
          <w:tcPr>
            <w:tcW w:w="889" w:type="pct"/>
          </w:tcPr>
          <w:p w14:paraId="20AF3D22" w14:textId="77777777" w:rsidR="00B3304E" w:rsidRPr="00B2593F" w:rsidRDefault="00B3304E" w:rsidP="007D4807">
            <w:pPr>
              <w:rPr>
                <w:rFonts w:ascii="Calibri Light" w:hAnsi="Calibri Light"/>
                <w:sz w:val="20"/>
              </w:rPr>
            </w:pPr>
            <w:r w:rsidRPr="00B2593F">
              <w:rPr>
                <w:rFonts w:ascii="Calibri Light" w:hAnsi="Calibri Light"/>
                <w:sz w:val="20"/>
              </w:rPr>
              <w:t>-</w:t>
            </w:r>
          </w:p>
        </w:tc>
      </w:tr>
      <w:tr w:rsidR="00B3304E" w:rsidRPr="00B2593F" w14:paraId="43F31AE4" w14:textId="77777777" w:rsidTr="0074263C">
        <w:tc>
          <w:tcPr>
            <w:tcW w:w="1394" w:type="pct"/>
            <w:vMerge w:val="restart"/>
          </w:tcPr>
          <w:p w14:paraId="26AF2947" w14:textId="11EFE758" w:rsidR="00B3304E" w:rsidRPr="00B2593F" w:rsidRDefault="00191DB7" w:rsidP="007D4807">
            <w:pPr>
              <w:rPr>
                <w:rFonts w:ascii="Calibri Light" w:hAnsi="Calibri Light"/>
                <w:b/>
                <w:sz w:val="20"/>
              </w:rPr>
            </w:pPr>
            <w:r>
              <w:rPr>
                <w:rFonts w:ascii="Calibri Light" w:hAnsi="Calibri Light"/>
                <w:sz w:val="20"/>
              </w:rPr>
              <w:t>T</w:t>
            </w:r>
            <w:r w:rsidR="0016495E">
              <w:rPr>
                <w:rFonts w:ascii="Calibri Light" w:hAnsi="Calibri Light"/>
                <w:sz w:val="20"/>
              </w:rPr>
              <w:t>hree-dam</w:t>
            </w:r>
            <w:r w:rsidR="00B3304E">
              <w:rPr>
                <w:rFonts w:ascii="Calibri Light" w:hAnsi="Calibri Light"/>
                <w:sz w:val="20"/>
              </w:rPr>
              <w:t>s (GERD + Upper Mendaya + Beko Abo High, no irrigation)</w:t>
            </w:r>
          </w:p>
        </w:tc>
        <w:tc>
          <w:tcPr>
            <w:tcW w:w="1251" w:type="pct"/>
          </w:tcPr>
          <w:p w14:paraId="28CF5A18" w14:textId="77777777" w:rsidR="00B3304E" w:rsidRPr="00B2593F" w:rsidRDefault="00B3304E" w:rsidP="007D4807">
            <w:pPr>
              <w:rPr>
                <w:rFonts w:ascii="Calibri Light" w:hAnsi="Calibri Light"/>
                <w:sz w:val="20"/>
              </w:rPr>
            </w:pPr>
            <w:r w:rsidRPr="00B2593F">
              <w:rPr>
                <w:rFonts w:ascii="Calibri Light" w:hAnsi="Calibri Light"/>
                <w:sz w:val="20"/>
              </w:rPr>
              <w:t>Flood space elevation (m)</w:t>
            </w:r>
          </w:p>
        </w:tc>
        <w:tc>
          <w:tcPr>
            <w:tcW w:w="578" w:type="pct"/>
          </w:tcPr>
          <w:p w14:paraId="35C00144" w14:textId="77777777" w:rsidR="00B3304E" w:rsidRPr="00B2593F" w:rsidRDefault="00B3304E" w:rsidP="007D4807">
            <w:pPr>
              <w:rPr>
                <w:rFonts w:ascii="Calibri Light" w:hAnsi="Calibri Light"/>
                <w:sz w:val="20"/>
              </w:rPr>
            </w:pPr>
            <w:r w:rsidRPr="00B2593F">
              <w:rPr>
                <w:rFonts w:ascii="Calibri Light" w:hAnsi="Calibri Light"/>
                <w:sz w:val="20"/>
              </w:rPr>
              <w:t>625</w:t>
            </w:r>
          </w:p>
        </w:tc>
        <w:tc>
          <w:tcPr>
            <w:tcW w:w="889" w:type="pct"/>
          </w:tcPr>
          <w:p w14:paraId="21FD7089" w14:textId="77777777" w:rsidR="00B3304E" w:rsidRPr="00B2593F" w:rsidRDefault="00B3304E" w:rsidP="007D4807">
            <w:pPr>
              <w:rPr>
                <w:rFonts w:ascii="Calibri Light" w:hAnsi="Calibri Light"/>
                <w:sz w:val="20"/>
              </w:rPr>
            </w:pPr>
            <w:r w:rsidRPr="00B2593F">
              <w:rPr>
                <w:rFonts w:ascii="Calibri Light" w:hAnsi="Calibri Light"/>
                <w:sz w:val="20"/>
              </w:rPr>
              <w:t>788</w:t>
            </w:r>
          </w:p>
        </w:tc>
        <w:tc>
          <w:tcPr>
            <w:tcW w:w="889" w:type="pct"/>
          </w:tcPr>
          <w:p w14:paraId="12D301A7" w14:textId="77777777" w:rsidR="00B3304E" w:rsidRPr="00B2593F" w:rsidRDefault="00B3304E" w:rsidP="007D4807">
            <w:pPr>
              <w:rPr>
                <w:rFonts w:ascii="Calibri Light" w:hAnsi="Calibri Light"/>
                <w:sz w:val="20"/>
              </w:rPr>
            </w:pPr>
            <w:r w:rsidRPr="00B2593F">
              <w:rPr>
                <w:rFonts w:ascii="Calibri Light" w:hAnsi="Calibri Light"/>
                <w:sz w:val="20"/>
              </w:rPr>
              <w:t>1042</w:t>
            </w:r>
          </w:p>
        </w:tc>
      </w:tr>
      <w:tr w:rsidR="00B3304E" w:rsidRPr="00B2593F" w14:paraId="5DA4E295" w14:textId="77777777" w:rsidTr="0074263C">
        <w:tc>
          <w:tcPr>
            <w:tcW w:w="1394" w:type="pct"/>
            <w:vMerge/>
          </w:tcPr>
          <w:p w14:paraId="605B71A5" w14:textId="77777777" w:rsidR="00B3304E" w:rsidRPr="00B2593F" w:rsidRDefault="00B3304E" w:rsidP="007D4807">
            <w:pPr>
              <w:rPr>
                <w:rFonts w:ascii="Calibri Light" w:hAnsi="Calibri Light"/>
                <w:b/>
                <w:sz w:val="20"/>
              </w:rPr>
            </w:pPr>
          </w:p>
        </w:tc>
        <w:tc>
          <w:tcPr>
            <w:tcW w:w="1251" w:type="pct"/>
          </w:tcPr>
          <w:p w14:paraId="2F23B876" w14:textId="77777777" w:rsidR="00B3304E" w:rsidRPr="00B2593F" w:rsidRDefault="00B3304E" w:rsidP="007D4807">
            <w:pPr>
              <w:rPr>
                <w:rFonts w:ascii="Calibri Light" w:hAnsi="Calibri Light"/>
                <w:sz w:val="20"/>
              </w:rPr>
            </w:pPr>
            <w:r w:rsidRPr="00B2593F">
              <w:rPr>
                <w:rFonts w:ascii="Calibri Light" w:hAnsi="Calibri Light"/>
                <w:sz w:val="20"/>
              </w:rPr>
              <w:t>Target Power (MW)</w:t>
            </w:r>
          </w:p>
        </w:tc>
        <w:tc>
          <w:tcPr>
            <w:tcW w:w="578" w:type="pct"/>
          </w:tcPr>
          <w:p w14:paraId="08684177" w14:textId="77777777" w:rsidR="00B3304E" w:rsidRPr="00B2593F" w:rsidRDefault="00B3304E" w:rsidP="007D4807">
            <w:pPr>
              <w:rPr>
                <w:rFonts w:ascii="Calibri Light" w:hAnsi="Calibri Light"/>
                <w:sz w:val="20"/>
              </w:rPr>
            </w:pPr>
            <w:r w:rsidRPr="00B2593F">
              <w:rPr>
                <w:rFonts w:ascii="Calibri Light" w:hAnsi="Calibri Light"/>
                <w:sz w:val="20"/>
              </w:rPr>
              <w:t>1425</w:t>
            </w:r>
          </w:p>
        </w:tc>
        <w:tc>
          <w:tcPr>
            <w:tcW w:w="889" w:type="pct"/>
          </w:tcPr>
          <w:p w14:paraId="22A4275B" w14:textId="77777777" w:rsidR="00B3304E" w:rsidRPr="00B2593F" w:rsidRDefault="00B3304E" w:rsidP="007D4807">
            <w:pPr>
              <w:rPr>
                <w:rFonts w:ascii="Calibri Light" w:hAnsi="Calibri Light"/>
                <w:sz w:val="20"/>
              </w:rPr>
            </w:pPr>
            <w:r w:rsidRPr="00B2593F">
              <w:rPr>
                <w:rFonts w:ascii="Calibri Light" w:hAnsi="Calibri Light"/>
                <w:sz w:val="20"/>
              </w:rPr>
              <w:t>975</w:t>
            </w:r>
          </w:p>
        </w:tc>
        <w:tc>
          <w:tcPr>
            <w:tcW w:w="889" w:type="pct"/>
          </w:tcPr>
          <w:p w14:paraId="0E869F95" w14:textId="77777777" w:rsidR="00B3304E" w:rsidRPr="00B2593F" w:rsidRDefault="00B3304E" w:rsidP="007D4807">
            <w:pPr>
              <w:rPr>
                <w:rFonts w:ascii="Calibri Light" w:hAnsi="Calibri Light"/>
                <w:sz w:val="20"/>
              </w:rPr>
            </w:pPr>
            <w:r w:rsidRPr="00B2593F">
              <w:rPr>
                <w:rFonts w:ascii="Calibri Light" w:hAnsi="Calibri Light"/>
                <w:sz w:val="20"/>
              </w:rPr>
              <w:t>825</w:t>
            </w:r>
          </w:p>
        </w:tc>
      </w:tr>
    </w:tbl>
    <w:p w14:paraId="0EB193B2" w14:textId="77777777" w:rsidR="00B3304E" w:rsidRDefault="00B3304E">
      <w:pPr>
        <w:rPr>
          <w:rFonts w:ascii="Calibri Light" w:eastAsiaTheme="majorEastAsia" w:hAnsi="Calibri Light" w:cs="Calibri Light"/>
          <w:color w:val="2E74B5" w:themeColor="accent1" w:themeShade="BF"/>
          <w:sz w:val="26"/>
          <w:szCs w:val="26"/>
        </w:rPr>
      </w:pPr>
      <w:r>
        <w:rPr>
          <w:rFonts w:ascii="Calibri Light" w:hAnsi="Calibri Light" w:cs="Calibri Light"/>
        </w:rPr>
        <w:br w:type="page"/>
      </w:r>
    </w:p>
    <w:p w14:paraId="5A50627E" w14:textId="50E87C4C" w:rsidR="002F69E8" w:rsidRDefault="00FA1156" w:rsidP="005A7783">
      <w:pPr>
        <w:pStyle w:val="Heading2"/>
        <w:rPr>
          <w:rFonts w:ascii="Calibri Light" w:hAnsi="Calibri Light"/>
        </w:rPr>
      </w:pPr>
      <w:bookmarkStart w:id="274" w:name="_Toc132359374"/>
      <w:r>
        <w:rPr>
          <w:rFonts w:ascii="Calibri Light" w:hAnsi="Calibri Light" w:cs="Calibri Light"/>
        </w:rPr>
        <w:lastRenderedPageBreak/>
        <w:t xml:space="preserve">Supplementary note </w:t>
      </w:r>
      <w:r w:rsidR="0070044B">
        <w:rPr>
          <w:rFonts w:ascii="Calibri Light" w:hAnsi="Calibri Light" w:cs="Calibri Light"/>
        </w:rPr>
        <w:t>5</w:t>
      </w:r>
      <w:r>
        <w:rPr>
          <w:rFonts w:ascii="Calibri Light" w:hAnsi="Calibri Light" w:cs="Calibri Light"/>
        </w:rPr>
        <w:t>: Additional</w:t>
      </w:r>
      <w:r w:rsidR="002F69E8">
        <w:rPr>
          <w:rFonts w:ascii="Calibri Light" w:hAnsi="Calibri Light"/>
        </w:rPr>
        <w:t xml:space="preserve"> results</w:t>
      </w:r>
      <w:bookmarkEnd w:id="274"/>
    </w:p>
    <w:p w14:paraId="78E29BFB" w14:textId="741B5EBB" w:rsidR="005A7783" w:rsidRPr="00B2593F" w:rsidRDefault="00FA1156" w:rsidP="002F69E8">
      <w:pPr>
        <w:pStyle w:val="Heading3"/>
      </w:pPr>
      <w:bookmarkStart w:id="275" w:name="_Toc132359375"/>
      <w:r>
        <w:t xml:space="preserve">A) </w:t>
      </w:r>
      <w:r w:rsidR="005A7783" w:rsidRPr="00B2593F">
        <w:t>Average annual hydropower generation</w:t>
      </w:r>
      <w:bookmarkEnd w:id="275"/>
    </w:p>
    <w:tbl>
      <w:tblPr>
        <w:tblStyle w:val="TableGrid"/>
        <w:tblW w:w="5000" w:type="pct"/>
        <w:tblLayout w:type="fixed"/>
        <w:tblLook w:val="04A0" w:firstRow="1" w:lastRow="0" w:firstColumn="1" w:lastColumn="0" w:noHBand="0" w:noVBand="1"/>
      </w:tblPr>
      <w:tblGrid>
        <w:gridCol w:w="1435"/>
        <w:gridCol w:w="1319"/>
        <w:gridCol w:w="1318"/>
        <w:gridCol w:w="1320"/>
        <w:gridCol w:w="1318"/>
        <w:gridCol w:w="1318"/>
        <w:gridCol w:w="1322"/>
      </w:tblGrid>
      <w:tr w:rsidR="005A7783" w:rsidRPr="00B2593F" w14:paraId="5B8EDF0E" w14:textId="77777777" w:rsidTr="008C5268">
        <w:trPr>
          <w:trHeight w:val="340"/>
        </w:trPr>
        <w:tc>
          <w:tcPr>
            <w:tcW w:w="5000" w:type="pct"/>
            <w:gridSpan w:val="7"/>
            <w:noWrap/>
          </w:tcPr>
          <w:p w14:paraId="2886EF16" w14:textId="75CAED12" w:rsidR="005A7783" w:rsidRPr="00B65ED4" w:rsidRDefault="005A7783" w:rsidP="00B65ED4">
            <w:pPr>
              <w:rPr>
                <w:rFonts w:ascii="Calibri Light" w:hAnsi="Calibri Light" w:cstheme="minorHAnsi"/>
                <w:b/>
                <w:i/>
                <w:sz w:val="18"/>
                <w:szCs w:val="18"/>
              </w:rPr>
            </w:pPr>
            <w:bookmarkStart w:id="276" w:name="_Ref113465023"/>
            <w:bookmarkStart w:id="277" w:name="_Toc117079698"/>
            <w:bookmarkStart w:id="278" w:name="_Toc117079737"/>
            <w:bookmarkStart w:id="279" w:name="_Toc117174443"/>
            <w:bookmarkStart w:id="280" w:name="_Toc117174714"/>
            <w:bookmarkStart w:id="281" w:name="_Toc117175018"/>
            <w:bookmarkStart w:id="282" w:name="_Toc117779219"/>
            <w:bookmarkStart w:id="283" w:name="_Toc117790375"/>
            <w:bookmarkStart w:id="284" w:name="_Toc120715510"/>
            <w:bookmarkStart w:id="285" w:name="_Toc121150441"/>
            <w:bookmarkStart w:id="286" w:name="_Toc121304970"/>
            <w:bookmarkStart w:id="287" w:name="_Toc124343644"/>
            <w:bookmarkStart w:id="288" w:name="_Toc124344605"/>
            <w:bookmarkStart w:id="289" w:name="_Toc124346930"/>
            <w:bookmarkStart w:id="290" w:name="_Toc124347014"/>
            <w:bookmarkStart w:id="291" w:name="_Toc124347091"/>
            <w:bookmarkStart w:id="292" w:name="_Toc124418828"/>
            <w:bookmarkStart w:id="293" w:name="_Toc126243572"/>
            <w:bookmarkStart w:id="294" w:name="_Toc129793599"/>
            <w:bookmarkStart w:id="295" w:name="_Toc132360079"/>
            <w:r w:rsidRPr="00B65ED4">
              <w:rPr>
                <w:rFonts w:ascii="Calibri Light" w:hAnsi="Calibri Light" w:cstheme="minorHAnsi"/>
                <w:b/>
                <w:i/>
                <w:sz w:val="18"/>
                <w:szCs w:val="18"/>
              </w:rPr>
              <w:t xml:space="preserve">Table </w:t>
            </w:r>
            <w:r w:rsidRPr="00B65ED4">
              <w:rPr>
                <w:rFonts w:ascii="Calibri Light" w:hAnsi="Calibri Light" w:cstheme="minorHAnsi"/>
                <w:b/>
                <w:i/>
                <w:sz w:val="18"/>
                <w:szCs w:val="18"/>
              </w:rPr>
              <w:fldChar w:fldCharType="begin"/>
            </w:r>
            <w:r w:rsidRPr="00B65ED4">
              <w:rPr>
                <w:rFonts w:ascii="Calibri Light" w:hAnsi="Calibri Light" w:cstheme="minorHAnsi"/>
                <w:b/>
                <w:i/>
                <w:sz w:val="18"/>
                <w:szCs w:val="18"/>
              </w:rPr>
              <w:instrText xml:space="preserve"> SEQ Table \* ARABIC </w:instrText>
            </w:r>
            <w:r w:rsidRPr="00B65ED4">
              <w:rPr>
                <w:rFonts w:ascii="Calibri Light" w:hAnsi="Calibri Light" w:cstheme="minorHAnsi"/>
                <w:b/>
                <w:i/>
                <w:sz w:val="18"/>
                <w:szCs w:val="18"/>
              </w:rPr>
              <w:fldChar w:fldCharType="separate"/>
            </w:r>
            <w:r w:rsidR="008163E6">
              <w:rPr>
                <w:rFonts w:ascii="Calibri Light" w:hAnsi="Calibri Light" w:cstheme="minorHAnsi"/>
                <w:b/>
                <w:i/>
                <w:noProof/>
                <w:sz w:val="18"/>
                <w:szCs w:val="18"/>
              </w:rPr>
              <w:t>17</w:t>
            </w:r>
            <w:r w:rsidRPr="00B65ED4">
              <w:rPr>
                <w:rFonts w:ascii="Calibri Light" w:hAnsi="Calibri Light" w:cstheme="minorHAnsi"/>
                <w:b/>
                <w:i/>
                <w:sz w:val="18"/>
                <w:szCs w:val="18"/>
              </w:rPr>
              <w:fldChar w:fldCharType="end"/>
            </w:r>
            <w:bookmarkEnd w:id="276"/>
            <w:r w:rsidRPr="00B65ED4">
              <w:rPr>
                <w:rFonts w:ascii="Calibri Light" w:hAnsi="Calibri Light" w:cstheme="minorHAnsi"/>
                <w:b/>
                <w:i/>
                <w:sz w:val="18"/>
                <w:szCs w:val="18"/>
              </w:rPr>
              <w:t>.</w:t>
            </w:r>
            <w:r w:rsidRPr="00B65ED4">
              <w:rPr>
                <w:rFonts w:ascii="Calibri Light" w:hAnsi="Calibri Light" w:cstheme="minorHAnsi"/>
                <w:i/>
                <w:sz w:val="18"/>
                <w:szCs w:val="18"/>
              </w:rPr>
              <w:t xml:space="preserve"> Average annual hydropower generation for the </w:t>
            </w:r>
            <w:r w:rsidR="00AB24E4" w:rsidRPr="00B65ED4">
              <w:rPr>
                <w:rFonts w:ascii="Calibri Light" w:hAnsi="Calibri Light" w:cstheme="minorHAnsi"/>
                <w:i/>
                <w:sz w:val="18"/>
                <w:szCs w:val="18"/>
              </w:rPr>
              <w:t>GERD only scenario (</w:t>
            </w:r>
            <w:r w:rsidR="0016495E">
              <w:rPr>
                <w:rFonts w:ascii="Calibri Light" w:hAnsi="Calibri Light" w:cstheme="minorHAnsi"/>
                <w:i/>
                <w:sz w:val="18"/>
                <w:szCs w:val="18"/>
              </w:rPr>
              <w:t>one-dam</w:t>
            </w:r>
            <w:r w:rsidR="00FA5120" w:rsidRPr="00B65ED4">
              <w:rPr>
                <w:rFonts w:ascii="Calibri Light" w:hAnsi="Calibri Light" w:cstheme="minorHAnsi"/>
                <w:i/>
                <w:sz w:val="18"/>
                <w:szCs w:val="18"/>
              </w:rPr>
              <w:t xml:space="preserve">) with annual irrigation expansion from 0 to </w:t>
            </w:r>
            <w:r w:rsidR="00B710EB">
              <w:rPr>
                <w:rFonts w:ascii="Calibri Light" w:hAnsi="Calibri Light" w:cstheme="minorHAnsi"/>
                <w:i/>
                <w:sz w:val="18"/>
                <w:szCs w:val="18"/>
              </w:rPr>
              <w:t>5</w:t>
            </w:r>
            <w:r w:rsidR="00FA5120" w:rsidRPr="00B65ED4">
              <w:rPr>
                <w:rFonts w:ascii="Calibri Light" w:hAnsi="Calibri Light" w:cstheme="minorHAnsi"/>
                <w:i/>
                <w:sz w:val="18"/>
                <w:szCs w:val="18"/>
              </w:rPr>
              <w:t xml:space="preserve"> </w:t>
            </w:r>
            <w:r w:rsidR="00C42520">
              <w:rPr>
                <w:rFonts w:ascii="Calibri Light" w:hAnsi="Calibri Light" w:cstheme="minorHAnsi"/>
                <w:i/>
                <w:sz w:val="18"/>
                <w:szCs w:val="18"/>
              </w:rPr>
              <w:t>bcm</w:t>
            </w:r>
            <w:r w:rsidR="00FA5120" w:rsidRPr="00B65ED4">
              <w:rPr>
                <w:rFonts w:ascii="Calibri Light" w:hAnsi="Calibri Light" w:cstheme="minorHAnsi"/>
                <w:i/>
                <w:sz w:val="18"/>
                <w:szCs w:val="18"/>
              </w:rPr>
              <w:t xml:space="preserve">. </w:t>
            </w:r>
            <w:bookmarkEnd w:id="277"/>
            <w:bookmarkEnd w:id="278"/>
            <w:bookmarkEnd w:id="279"/>
            <w:bookmarkEnd w:id="280"/>
            <w:bookmarkEnd w:id="281"/>
            <w:bookmarkEnd w:id="282"/>
            <w:bookmarkEnd w:id="283"/>
            <w:r w:rsidR="00B65ED4" w:rsidRPr="00B65ED4">
              <w:rPr>
                <w:rFonts w:ascii="Calibri Light" w:hAnsi="Calibri Light" w:cs="Calibri Light"/>
                <w:i/>
                <w:sz w:val="18"/>
                <w:szCs w:val="18"/>
              </w:rPr>
              <w:t>Numbers have been rounded to the nearest 100 GWh.</w:t>
            </w:r>
            <w:bookmarkEnd w:id="284"/>
            <w:bookmarkEnd w:id="285"/>
            <w:bookmarkEnd w:id="286"/>
            <w:bookmarkEnd w:id="287"/>
            <w:bookmarkEnd w:id="288"/>
            <w:bookmarkEnd w:id="289"/>
            <w:bookmarkEnd w:id="290"/>
            <w:bookmarkEnd w:id="291"/>
            <w:bookmarkEnd w:id="292"/>
            <w:bookmarkEnd w:id="293"/>
            <w:bookmarkEnd w:id="294"/>
            <w:bookmarkEnd w:id="295"/>
          </w:p>
        </w:tc>
      </w:tr>
      <w:tr w:rsidR="00FA5120" w:rsidRPr="00B2593F" w14:paraId="7761BA01" w14:textId="77777777" w:rsidTr="008C5268">
        <w:trPr>
          <w:trHeight w:val="328"/>
        </w:trPr>
        <w:tc>
          <w:tcPr>
            <w:tcW w:w="767" w:type="pct"/>
            <w:vMerge w:val="restart"/>
            <w:noWrap/>
          </w:tcPr>
          <w:p w14:paraId="1310018B" w14:textId="77777777" w:rsidR="005A7783" w:rsidRPr="00B2593F" w:rsidRDefault="005A7783" w:rsidP="00FA5120">
            <w:pPr>
              <w:rPr>
                <w:rFonts w:ascii="Calibri Light" w:eastAsia="Times New Roman" w:hAnsi="Calibri Light" w:cstheme="minorHAnsi"/>
                <w:b/>
                <w:color w:val="000000"/>
                <w:sz w:val="18"/>
                <w:szCs w:val="18"/>
                <w:lang w:eastAsia="en-GB"/>
              </w:rPr>
            </w:pPr>
            <w:r w:rsidRPr="00B2593F">
              <w:rPr>
                <w:rFonts w:ascii="Calibri Light" w:eastAsia="Times New Roman" w:hAnsi="Calibri Light" w:cstheme="minorHAnsi"/>
                <w:b/>
                <w:color w:val="000000"/>
                <w:sz w:val="18"/>
                <w:szCs w:val="18"/>
                <w:lang w:eastAsia="en-GB"/>
              </w:rPr>
              <w:t>Reservoir</w:t>
            </w:r>
          </w:p>
        </w:tc>
        <w:tc>
          <w:tcPr>
            <w:tcW w:w="4233" w:type="pct"/>
            <w:gridSpan w:val="6"/>
          </w:tcPr>
          <w:p w14:paraId="6817E2B9" w14:textId="406D3F04" w:rsidR="005A7783" w:rsidRPr="00B2593F" w:rsidRDefault="005A7783" w:rsidP="00FA5120">
            <w:pPr>
              <w:rPr>
                <w:rFonts w:ascii="Calibri Light" w:eastAsia="Times New Roman" w:hAnsi="Calibri Light" w:cstheme="minorHAnsi"/>
                <w:b/>
                <w:color w:val="000000"/>
                <w:sz w:val="18"/>
                <w:szCs w:val="18"/>
                <w:lang w:eastAsia="en-GB"/>
              </w:rPr>
            </w:pPr>
            <w:r w:rsidRPr="00B2593F">
              <w:rPr>
                <w:rFonts w:ascii="Calibri Light" w:eastAsia="Times New Roman" w:hAnsi="Calibri Light" w:cstheme="minorHAnsi"/>
                <w:b/>
                <w:color w:val="000000"/>
                <w:sz w:val="18"/>
                <w:szCs w:val="18"/>
                <w:lang w:eastAsia="en-GB"/>
              </w:rPr>
              <w:t>Average Annual Energy (GW</w:t>
            </w:r>
            <w:r w:rsidR="00C42520">
              <w:rPr>
                <w:rFonts w:ascii="Calibri Light" w:eastAsia="Times New Roman" w:hAnsi="Calibri Light" w:cstheme="minorHAnsi"/>
                <w:b/>
                <w:color w:val="000000"/>
                <w:sz w:val="18"/>
                <w:szCs w:val="18"/>
                <w:lang w:eastAsia="en-GB"/>
              </w:rPr>
              <w:t>h/yr</w:t>
            </w:r>
            <w:r w:rsidRPr="00B2593F">
              <w:rPr>
                <w:rFonts w:ascii="Calibri Light" w:eastAsia="Times New Roman" w:hAnsi="Calibri Light" w:cstheme="minorHAnsi"/>
                <w:b/>
                <w:color w:val="000000"/>
                <w:sz w:val="18"/>
                <w:szCs w:val="18"/>
                <w:lang w:eastAsia="en-GB"/>
              </w:rPr>
              <w:t>)</w:t>
            </w:r>
          </w:p>
        </w:tc>
      </w:tr>
      <w:tr w:rsidR="00715E4F" w:rsidRPr="00B2593F" w14:paraId="634399BA" w14:textId="77777777" w:rsidTr="00715E4F">
        <w:trPr>
          <w:trHeight w:val="548"/>
        </w:trPr>
        <w:tc>
          <w:tcPr>
            <w:tcW w:w="767" w:type="pct"/>
            <w:vMerge/>
            <w:noWrap/>
            <w:hideMark/>
          </w:tcPr>
          <w:p w14:paraId="7B29C0A8" w14:textId="77777777" w:rsidR="00715E4F" w:rsidRPr="00B2593F" w:rsidRDefault="00715E4F" w:rsidP="00FA5120">
            <w:pPr>
              <w:rPr>
                <w:rFonts w:ascii="Calibri Light" w:eastAsia="Times New Roman" w:hAnsi="Calibri Light" w:cstheme="minorHAnsi"/>
                <w:b/>
                <w:color w:val="000000"/>
                <w:sz w:val="18"/>
                <w:szCs w:val="18"/>
                <w:lang w:eastAsia="en-GB"/>
              </w:rPr>
            </w:pPr>
          </w:p>
        </w:tc>
        <w:tc>
          <w:tcPr>
            <w:tcW w:w="705" w:type="pct"/>
            <w:hideMark/>
          </w:tcPr>
          <w:p w14:paraId="0BD0D675" w14:textId="086E7851" w:rsidR="00715E4F" w:rsidRPr="00B2593F" w:rsidRDefault="00715E4F" w:rsidP="00FA5120">
            <w:pPr>
              <w:rPr>
                <w:rFonts w:ascii="Calibri Light" w:eastAsia="Times New Roman" w:hAnsi="Calibri Light" w:cstheme="minorHAnsi"/>
                <w:b/>
                <w:color w:val="000000"/>
                <w:sz w:val="18"/>
                <w:szCs w:val="18"/>
                <w:lang w:eastAsia="en-GB"/>
              </w:rPr>
            </w:pPr>
            <w:r w:rsidRPr="00B2593F">
              <w:rPr>
                <w:rFonts w:ascii="Calibri Light" w:eastAsia="Times New Roman" w:hAnsi="Calibri Light" w:cstheme="minorHAnsi"/>
                <w:b/>
                <w:color w:val="000000"/>
                <w:sz w:val="18"/>
                <w:szCs w:val="18"/>
                <w:lang w:eastAsia="en-GB"/>
              </w:rPr>
              <w:t xml:space="preserve">0 </w:t>
            </w:r>
            <w:r w:rsidR="00C42520">
              <w:rPr>
                <w:rFonts w:ascii="Calibri Light" w:eastAsia="Times New Roman" w:hAnsi="Calibri Light" w:cstheme="minorHAnsi"/>
                <w:b/>
                <w:color w:val="000000"/>
                <w:sz w:val="18"/>
                <w:szCs w:val="18"/>
                <w:lang w:eastAsia="en-GB"/>
              </w:rPr>
              <w:t>bcm/yr</w:t>
            </w:r>
          </w:p>
        </w:tc>
        <w:tc>
          <w:tcPr>
            <w:tcW w:w="705" w:type="pct"/>
          </w:tcPr>
          <w:p w14:paraId="65C00FDB" w14:textId="52E201CC" w:rsidR="00715E4F" w:rsidRPr="00B2593F" w:rsidRDefault="00715E4F" w:rsidP="005A7783">
            <w:pPr>
              <w:rPr>
                <w:rFonts w:ascii="Calibri Light" w:eastAsia="Times New Roman" w:hAnsi="Calibri Light" w:cstheme="minorHAnsi"/>
                <w:b/>
                <w:color w:val="000000"/>
                <w:sz w:val="18"/>
                <w:szCs w:val="18"/>
                <w:lang w:eastAsia="en-GB"/>
              </w:rPr>
            </w:pPr>
            <w:r w:rsidRPr="00B2593F">
              <w:rPr>
                <w:rFonts w:ascii="Calibri Light" w:eastAsia="Times New Roman" w:hAnsi="Calibri Light" w:cstheme="minorHAnsi"/>
                <w:b/>
                <w:color w:val="000000"/>
                <w:sz w:val="18"/>
                <w:szCs w:val="18"/>
                <w:lang w:eastAsia="en-GB"/>
              </w:rPr>
              <w:t xml:space="preserve">+ 1 </w:t>
            </w:r>
            <w:r w:rsidR="00C42520">
              <w:rPr>
                <w:rFonts w:ascii="Calibri Light" w:eastAsia="Times New Roman" w:hAnsi="Calibri Light" w:cstheme="minorHAnsi"/>
                <w:b/>
                <w:color w:val="000000"/>
                <w:sz w:val="18"/>
                <w:szCs w:val="18"/>
                <w:lang w:eastAsia="en-GB"/>
              </w:rPr>
              <w:t>bcm/yr</w:t>
            </w:r>
          </w:p>
        </w:tc>
        <w:tc>
          <w:tcPr>
            <w:tcW w:w="706" w:type="pct"/>
          </w:tcPr>
          <w:p w14:paraId="142D3E18" w14:textId="1BC64465" w:rsidR="00715E4F" w:rsidRPr="00B2593F" w:rsidRDefault="00715E4F" w:rsidP="005A7783">
            <w:pPr>
              <w:rPr>
                <w:rFonts w:ascii="Calibri Light" w:eastAsia="Times New Roman" w:hAnsi="Calibri Light" w:cstheme="minorHAnsi"/>
                <w:b/>
                <w:color w:val="000000"/>
                <w:sz w:val="18"/>
                <w:szCs w:val="18"/>
                <w:lang w:eastAsia="en-GB"/>
              </w:rPr>
            </w:pPr>
            <w:r w:rsidRPr="00B2593F">
              <w:rPr>
                <w:rFonts w:ascii="Calibri Light" w:eastAsia="Times New Roman" w:hAnsi="Calibri Light" w:cstheme="minorHAnsi"/>
                <w:b/>
                <w:color w:val="000000"/>
                <w:sz w:val="18"/>
                <w:szCs w:val="18"/>
                <w:lang w:eastAsia="en-GB"/>
              </w:rPr>
              <w:t xml:space="preserve">+ 2 </w:t>
            </w:r>
            <w:r w:rsidR="00C42520">
              <w:rPr>
                <w:rFonts w:ascii="Calibri Light" w:eastAsia="Times New Roman" w:hAnsi="Calibri Light" w:cstheme="minorHAnsi"/>
                <w:b/>
                <w:color w:val="000000"/>
                <w:sz w:val="18"/>
                <w:szCs w:val="18"/>
                <w:lang w:eastAsia="en-GB"/>
              </w:rPr>
              <w:t>bcm/yr</w:t>
            </w:r>
          </w:p>
        </w:tc>
        <w:tc>
          <w:tcPr>
            <w:tcW w:w="705" w:type="pct"/>
          </w:tcPr>
          <w:p w14:paraId="26B3EA06" w14:textId="054B71D3" w:rsidR="00715E4F" w:rsidRPr="00B2593F" w:rsidRDefault="00715E4F" w:rsidP="005A7783">
            <w:pPr>
              <w:rPr>
                <w:rFonts w:ascii="Calibri Light" w:eastAsia="Times New Roman" w:hAnsi="Calibri Light" w:cstheme="minorHAnsi"/>
                <w:b/>
                <w:color w:val="000000"/>
                <w:sz w:val="18"/>
                <w:szCs w:val="18"/>
                <w:lang w:eastAsia="en-GB"/>
              </w:rPr>
            </w:pPr>
            <w:r w:rsidRPr="00B2593F">
              <w:rPr>
                <w:rFonts w:ascii="Calibri Light" w:eastAsia="Times New Roman" w:hAnsi="Calibri Light" w:cstheme="minorHAnsi"/>
                <w:b/>
                <w:color w:val="000000"/>
                <w:sz w:val="18"/>
                <w:szCs w:val="18"/>
                <w:lang w:eastAsia="en-GB"/>
              </w:rPr>
              <w:t xml:space="preserve">+ 3 </w:t>
            </w:r>
            <w:r w:rsidR="00C42520">
              <w:rPr>
                <w:rFonts w:ascii="Calibri Light" w:eastAsia="Times New Roman" w:hAnsi="Calibri Light" w:cstheme="minorHAnsi"/>
                <w:b/>
                <w:color w:val="000000"/>
                <w:sz w:val="18"/>
                <w:szCs w:val="18"/>
                <w:lang w:eastAsia="en-GB"/>
              </w:rPr>
              <w:t>bcm/yr</w:t>
            </w:r>
          </w:p>
        </w:tc>
        <w:tc>
          <w:tcPr>
            <w:tcW w:w="705" w:type="pct"/>
          </w:tcPr>
          <w:p w14:paraId="5F25B0B5" w14:textId="39593724" w:rsidR="00715E4F" w:rsidRPr="00B2593F" w:rsidRDefault="00715E4F" w:rsidP="005A7783">
            <w:pPr>
              <w:rPr>
                <w:rFonts w:ascii="Calibri Light" w:eastAsia="Times New Roman" w:hAnsi="Calibri Light" w:cstheme="minorHAnsi"/>
                <w:b/>
                <w:color w:val="000000"/>
                <w:sz w:val="18"/>
                <w:szCs w:val="18"/>
                <w:lang w:eastAsia="en-GB"/>
              </w:rPr>
            </w:pPr>
            <w:r w:rsidRPr="00B2593F">
              <w:rPr>
                <w:rFonts w:ascii="Calibri Light" w:eastAsia="Times New Roman" w:hAnsi="Calibri Light" w:cstheme="minorHAnsi"/>
                <w:b/>
                <w:color w:val="000000"/>
                <w:sz w:val="18"/>
                <w:szCs w:val="18"/>
                <w:lang w:eastAsia="en-GB"/>
              </w:rPr>
              <w:t xml:space="preserve">+ 4 </w:t>
            </w:r>
            <w:r w:rsidR="00C42520">
              <w:rPr>
                <w:rFonts w:ascii="Calibri Light" w:eastAsia="Times New Roman" w:hAnsi="Calibri Light" w:cstheme="minorHAnsi"/>
                <w:b/>
                <w:color w:val="000000"/>
                <w:sz w:val="18"/>
                <w:szCs w:val="18"/>
                <w:lang w:eastAsia="en-GB"/>
              </w:rPr>
              <w:t>bcm/yr</w:t>
            </w:r>
          </w:p>
        </w:tc>
        <w:tc>
          <w:tcPr>
            <w:tcW w:w="706" w:type="pct"/>
          </w:tcPr>
          <w:p w14:paraId="5D06A70E" w14:textId="143B7794" w:rsidR="00715E4F" w:rsidRPr="00B2593F" w:rsidRDefault="00715E4F" w:rsidP="005A7783">
            <w:pPr>
              <w:rPr>
                <w:rFonts w:ascii="Calibri Light" w:eastAsia="Times New Roman" w:hAnsi="Calibri Light" w:cstheme="minorHAnsi"/>
                <w:b/>
                <w:color w:val="000000"/>
                <w:sz w:val="18"/>
                <w:szCs w:val="18"/>
                <w:lang w:eastAsia="en-GB"/>
              </w:rPr>
            </w:pPr>
            <w:r w:rsidRPr="00B2593F">
              <w:rPr>
                <w:rFonts w:ascii="Calibri Light" w:eastAsia="Times New Roman" w:hAnsi="Calibri Light" w:cstheme="minorHAnsi"/>
                <w:b/>
                <w:color w:val="000000"/>
                <w:sz w:val="18"/>
                <w:szCs w:val="18"/>
                <w:lang w:eastAsia="en-GB"/>
              </w:rPr>
              <w:t xml:space="preserve">+ 5 </w:t>
            </w:r>
            <w:r w:rsidR="00C42520">
              <w:rPr>
                <w:rFonts w:ascii="Calibri Light" w:eastAsia="Times New Roman" w:hAnsi="Calibri Light" w:cstheme="minorHAnsi"/>
                <w:b/>
                <w:color w:val="000000"/>
                <w:sz w:val="18"/>
                <w:szCs w:val="18"/>
                <w:lang w:eastAsia="en-GB"/>
              </w:rPr>
              <w:t>bcm/yr</w:t>
            </w:r>
          </w:p>
        </w:tc>
      </w:tr>
      <w:tr w:rsidR="00715E4F" w:rsidRPr="00B2593F" w14:paraId="03A14E47" w14:textId="77777777" w:rsidTr="00715E4F">
        <w:trPr>
          <w:trHeight w:val="288"/>
        </w:trPr>
        <w:tc>
          <w:tcPr>
            <w:tcW w:w="767" w:type="pct"/>
            <w:noWrap/>
            <w:hideMark/>
          </w:tcPr>
          <w:p w14:paraId="336D6603" w14:textId="77777777" w:rsidR="00715E4F" w:rsidRPr="00B2593F" w:rsidRDefault="00715E4F" w:rsidP="005A7783">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Beko Abo High</w:t>
            </w:r>
          </w:p>
        </w:tc>
        <w:tc>
          <w:tcPr>
            <w:tcW w:w="705" w:type="pct"/>
            <w:noWrap/>
            <w:hideMark/>
          </w:tcPr>
          <w:p w14:paraId="06EF5B15" w14:textId="77777777" w:rsidR="00715E4F" w:rsidRPr="00B2593F" w:rsidRDefault="00715E4F" w:rsidP="005A7783">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05" w:type="pct"/>
            <w:noWrap/>
          </w:tcPr>
          <w:p w14:paraId="2785EDE0" w14:textId="77777777" w:rsidR="00715E4F" w:rsidRPr="00B2593F" w:rsidRDefault="00715E4F" w:rsidP="005A7783">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06" w:type="pct"/>
            <w:noWrap/>
          </w:tcPr>
          <w:p w14:paraId="58037B85" w14:textId="77777777" w:rsidR="00715E4F" w:rsidRPr="00B2593F" w:rsidRDefault="00715E4F" w:rsidP="005A7783">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05" w:type="pct"/>
            <w:noWrap/>
          </w:tcPr>
          <w:p w14:paraId="18A692A8" w14:textId="77777777" w:rsidR="00715E4F" w:rsidRPr="00B2593F" w:rsidRDefault="00715E4F" w:rsidP="005A7783">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05" w:type="pct"/>
            <w:noWrap/>
          </w:tcPr>
          <w:p w14:paraId="4954FBBE" w14:textId="77777777" w:rsidR="00715E4F" w:rsidRPr="00B2593F" w:rsidRDefault="00715E4F" w:rsidP="005A7783">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06" w:type="pct"/>
          </w:tcPr>
          <w:p w14:paraId="55D91256" w14:textId="1B05DF1B" w:rsidR="00715E4F" w:rsidRPr="00B2593F" w:rsidRDefault="00715E4F" w:rsidP="005A7783">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r>
      <w:tr w:rsidR="00715E4F" w:rsidRPr="00B2593F" w14:paraId="045E491E" w14:textId="77777777" w:rsidTr="00715E4F">
        <w:trPr>
          <w:trHeight w:val="288"/>
        </w:trPr>
        <w:tc>
          <w:tcPr>
            <w:tcW w:w="767" w:type="pct"/>
            <w:noWrap/>
          </w:tcPr>
          <w:p w14:paraId="5E44B5E2" w14:textId="77777777" w:rsidR="00715E4F" w:rsidRPr="00B2593F" w:rsidRDefault="00715E4F" w:rsidP="005A7783">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Upper Mendaya</w:t>
            </w:r>
          </w:p>
        </w:tc>
        <w:tc>
          <w:tcPr>
            <w:tcW w:w="705" w:type="pct"/>
            <w:noWrap/>
          </w:tcPr>
          <w:p w14:paraId="0D0292DF" w14:textId="77777777" w:rsidR="00715E4F" w:rsidRPr="00B2593F" w:rsidRDefault="00715E4F" w:rsidP="005A7783">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05" w:type="pct"/>
            <w:noWrap/>
          </w:tcPr>
          <w:p w14:paraId="36C91A7A" w14:textId="77777777" w:rsidR="00715E4F" w:rsidRPr="00B2593F" w:rsidRDefault="00715E4F" w:rsidP="005A7783">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06" w:type="pct"/>
            <w:noWrap/>
          </w:tcPr>
          <w:p w14:paraId="5C098D44" w14:textId="77777777" w:rsidR="00715E4F" w:rsidRPr="00B2593F" w:rsidRDefault="00715E4F" w:rsidP="005A7783">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05" w:type="pct"/>
            <w:noWrap/>
          </w:tcPr>
          <w:p w14:paraId="757D4676" w14:textId="77777777" w:rsidR="00715E4F" w:rsidRPr="00B2593F" w:rsidRDefault="00715E4F" w:rsidP="005A7783">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05" w:type="pct"/>
            <w:noWrap/>
          </w:tcPr>
          <w:p w14:paraId="6205181F" w14:textId="77777777" w:rsidR="00715E4F" w:rsidRPr="00B2593F" w:rsidRDefault="00715E4F" w:rsidP="005A7783">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06" w:type="pct"/>
          </w:tcPr>
          <w:p w14:paraId="655837B7" w14:textId="77961445" w:rsidR="00715E4F" w:rsidRPr="00B2593F" w:rsidRDefault="00715E4F" w:rsidP="005A7783">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r>
      <w:tr w:rsidR="00715E4F" w:rsidRPr="00B2593F" w14:paraId="5A26DAED" w14:textId="77777777" w:rsidTr="00715E4F">
        <w:trPr>
          <w:trHeight w:val="288"/>
        </w:trPr>
        <w:tc>
          <w:tcPr>
            <w:tcW w:w="767" w:type="pct"/>
            <w:noWrap/>
          </w:tcPr>
          <w:p w14:paraId="3027AB03" w14:textId="77777777" w:rsidR="00715E4F" w:rsidRPr="00B2593F" w:rsidRDefault="00715E4F" w:rsidP="00E93F8D">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GERD</w:t>
            </w:r>
          </w:p>
        </w:tc>
        <w:tc>
          <w:tcPr>
            <w:tcW w:w="705" w:type="pct"/>
            <w:noWrap/>
          </w:tcPr>
          <w:p w14:paraId="7CD864E2" w14:textId="00969DDE" w:rsidR="00715E4F" w:rsidRPr="00E93F8D" w:rsidRDefault="00715E4F" w:rsidP="00E93F8D">
            <w:pPr>
              <w:rPr>
                <w:rFonts w:asciiTheme="majorHAnsi" w:hAnsiTheme="majorHAnsi" w:cstheme="minorHAnsi"/>
                <w:color w:val="000000"/>
                <w:sz w:val="18"/>
                <w:szCs w:val="18"/>
              </w:rPr>
            </w:pPr>
            <w:r w:rsidRPr="00E93F8D">
              <w:rPr>
                <w:rFonts w:asciiTheme="majorHAnsi" w:hAnsiTheme="majorHAnsi"/>
                <w:color w:val="000000"/>
                <w:sz w:val="18"/>
                <w:szCs w:val="18"/>
              </w:rPr>
              <w:t>13000</w:t>
            </w:r>
          </w:p>
        </w:tc>
        <w:tc>
          <w:tcPr>
            <w:tcW w:w="705" w:type="pct"/>
            <w:noWrap/>
          </w:tcPr>
          <w:p w14:paraId="14A3274B" w14:textId="17C205AE" w:rsidR="00715E4F" w:rsidRPr="00E93F8D" w:rsidRDefault="00715E4F" w:rsidP="00E93F8D">
            <w:pPr>
              <w:rPr>
                <w:rFonts w:asciiTheme="majorHAnsi" w:hAnsiTheme="majorHAnsi" w:cstheme="minorHAnsi"/>
                <w:color w:val="000000"/>
                <w:sz w:val="18"/>
                <w:szCs w:val="18"/>
              </w:rPr>
            </w:pPr>
            <w:r w:rsidRPr="00E93F8D">
              <w:rPr>
                <w:rFonts w:asciiTheme="majorHAnsi" w:hAnsiTheme="majorHAnsi"/>
                <w:color w:val="000000"/>
                <w:sz w:val="18"/>
                <w:szCs w:val="18"/>
              </w:rPr>
              <w:t>12300</w:t>
            </w:r>
          </w:p>
        </w:tc>
        <w:tc>
          <w:tcPr>
            <w:tcW w:w="706" w:type="pct"/>
            <w:noWrap/>
          </w:tcPr>
          <w:p w14:paraId="52271F05" w14:textId="5DEAEB87" w:rsidR="00715E4F" w:rsidRPr="00E93F8D" w:rsidRDefault="00715E4F" w:rsidP="00E93F8D">
            <w:pPr>
              <w:rPr>
                <w:rFonts w:asciiTheme="majorHAnsi" w:hAnsiTheme="majorHAnsi" w:cstheme="minorHAnsi"/>
                <w:color w:val="000000"/>
                <w:sz w:val="18"/>
                <w:szCs w:val="18"/>
              </w:rPr>
            </w:pPr>
            <w:r w:rsidRPr="00E93F8D">
              <w:rPr>
                <w:rFonts w:asciiTheme="majorHAnsi" w:hAnsiTheme="majorHAnsi"/>
                <w:color w:val="000000"/>
                <w:sz w:val="18"/>
                <w:szCs w:val="18"/>
              </w:rPr>
              <w:t>11700</w:t>
            </w:r>
          </w:p>
        </w:tc>
        <w:tc>
          <w:tcPr>
            <w:tcW w:w="705" w:type="pct"/>
            <w:noWrap/>
          </w:tcPr>
          <w:p w14:paraId="41DDD430" w14:textId="65429706" w:rsidR="00715E4F" w:rsidRPr="00E93F8D" w:rsidRDefault="00715E4F" w:rsidP="00E93F8D">
            <w:pPr>
              <w:rPr>
                <w:rFonts w:asciiTheme="majorHAnsi" w:hAnsiTheme="majorHAnsi" w:cstheme="minorHAnsi"/>
                <w:color w:val="000000"/>
                <w:sz w:val="18"/>
                <w:szCs w:val="18"/>
              </w:rPr>
            </w:pPr>
            <w:r w:rsidRPr="00E93F8D">
              <w:rPr>
                <w:rFonts w:asciiTheme="majorHAnsi" w:hAnsiTheme="majorHAnsi"/>
                <w:color w:val="000000"/>
                <w:sz w:val="18"/>
                <w:szCs w:val="18"/>
              </w:rPr>
              <w:t>11300</w:t>
            </w:r>
          </w:p>
        </w:tc>
        <w:tc>
          <w:tcPr>
            <w:tcW w:w="705" w:type="pct"/>
            <w:noWrap/>
          </w:tcPr>
          <w:p w14:paraId="76221950" w14:textId="4F8906E2" w:rsidR="00715E4F" w:rsidRPr="00E93F8D" w:rsidRDefault="00715E4F" w:rsidP="00E93F8D">
            <w:pPr>
              <w:rPr>
                <w:rFonts w:asciiTheme="majorHAnsi" w:hAnsiTheme="majorHAnsi" w:cstheme="minorHAnsi"/>
                <w:color w:val="000000"/>
                <w:sz w:val="18"/>
                <w:szCs w:val="18"/>
              </w:rPr>
            </w:pPr>
            <w:r w:rsidRPr="00E93F8D">
              <w:rPr>
                <w:rFonts w:asciiTheme="majorHAnsi" w:hAnsiTheme="majorHAnsi"/>
                <w:color w:val="000000"/>
                <w:sz w:val="18"/>
                <w:szCs w:val="18"/>
              </w:rPr>
              <w:t>10900</w:t>
            </w:r>
          </w:p>
        </w:tc>
        <w:tc>
          <w:tcPr>
            <w:tcW w:w="706" w:type="pct"/>
          </w:tcPr>
          <w:p w14:paraId="524FCAE0" w14:textId="5CFDE6A1" w:rsidR="00715E4F" w:rsidRPr="00E93F8D" w:rsidRDefault="00715E4F" w:rsidP="00E93F8D">
            <w:pPr>
              <w:rPr>
                <w:rFonts w:asciiTheme="majorHAnsi" w:hAnsiTheme="majorHAnsi" w:cstheme="minorHAnsi"/>
                <w:color w:val="000000"/>
                <w:sz w:val="18"/>
                <w:szCs w:val="18"/>
              </w:rPr>
            </w:pPr>
            <w:r w:rsidRPr="00E93F8D">
              <w:rPr>
                <w:rFonts w:asciiTheme="majorHAnsi" w:hAnsiTheme="majorHAnsi"/>
                <w:color w:val="000000"/>
                <w:sz w:val="18"/>
                <w:szCs w:val="18"/>
              </w:rPr>
              <w:t>10600</w:t>
            </w:r>
          </w:p>
        </w:tc>
      </w:tr>
      <w:tr w:rsidR="00715E4F" w:rsidRPr="00B2593F" w14:paraId="284D389C" w14:textId="77777777" w:rsidTr="00715E4F">
        <w:trPr>
          <w:trHeight w:val="288"/>
        </w:trPr>
        <w:tc>
          <w:tcPr>
            <w:tcW w:w="767" w:type="pct"/>
            <w:noWrap/>
          </w:tcPr>
          <w:p w14:paraId="1FA990FD" w14:textId="786B35F4" w:rsidR="00715E4F" w:rsidRPr="00B2593F" w:rsidRDefault="00715E4F" w:rsidP="00E93F8D">
            <w:pPr>
              <w:rPr>
                <w:rFonts w:ascii="Calibri Light" w:eastAsia="Times New Roman" w:hAnsi="Calibri Light" w:cstheme="minorHAnsi"/>
                <w:color w:val="000000"/>
                <w:sz w:val="18"/>
                <w:szCs w:val="18"/>
                <w:lang w:eastAsia="en-GB"/>
              </w:rPr>
            </w:pPr>
            <w:r>
              <w:rPr>
                <w:rFonts w:ascii="Calibri Light" w:eastAsia="Times New Roman" w:hAnsi="Calibri Light" w:cstheme="minorHAnsi"/>
                <w:color w:val="000000"/>
                <w:sz w:val="18"/>
                <w:szCs w:val="18"/>
                <w:lang w:eastAsia="en-GB"/>
              </w:rPr>
              <w:t>Roseires</w:t>
            </w:r>
          </w:p>
        </w:tc>
        <w:tc>
          <w:tcPr>
            <w:tcW w:w="705" w:type="pct"/>
            <w:noWrap/>
          </w:tcPr>
          <w:p w14:paraId="472BFA0C" w14:textId="2347E64F" w:rsidR="00715E4F" w:rsidRPr="00E93F8D" w:rsidRDefault="00715E4F" w:rsidP="00E93F8D">
            <w:pPr>
              <w:rPr>
                <w:rFonts w:asciiTheme="majorHAnsi" w:hAnsiTheme="majorHAnsi" w:cstheme="minorHAnsi"/>
                <w:color w:val="000000"/>
                <w:sz w:val="18"/>
                <w:szCs w:val="18"/>
              </w:rPr>
            </w:pPr>
            <w:r w:rsidRPr="00E93F8D">
              <w:rPr>
                <w:rFonts w:asciiTheme="majorHAnsi" w:hAnsiTheme="majorHAnsi"/>
                <w:color w:val="000000"/>
                <w:sz w:val="18"/>
                <w:szCs w:val="18"/>
              </w:rPr>
              <w:t>2400</w:t>
            </w:r>
          </w:p>
        </w:tc>
        <w:tc>
          <w:tcPr>
            <w:tcW w:w="705" w:type="pct"/>
            <w:noWrap/>
          </w:tcPr>
          <w:p w14:paraId="7D248AC7" w14:textId="7B78D3F8" w:rsidR="00715E4F" w:rsidRPr="00E93F8D" w:rsidRDefault="00715E4F" w:rsidP="00E93F8D">
            <w:pPr>
              <w:rPr>
                <w:rFonts w:asciiTheme="majorHAnsi" w:hAnsiTheme="majorHAnsi" w:cstheme="minorHAnsi"/>
                <w:color w:val="000000"/>
                <w:sz w:val="18"/>
                <w:szCs w:val="18"/>
              </w:rPr>
            </w:pPr>
            <w:r w:rsidRPr="00E93F8D">
              <w:rPr>
                <w:rFonts w:asciiTheme="majorHAnsi" w:hAnsiTheme="majorHAnsi"/>
                <w:color w:val="000000"/>
                <w:sz w:val="18"/>
                <w:szCs w:val="18"/>
              </w:rPr>
              <w:t>2400</w:t>
            </w:r>
          </w:p>
        </w:tc>
        <w:tc>
          <w:tcPr>
            <w:tcW w:w="706" w:type="pct"/>
            <w:noWrap/>
          </w:tcPr>
          <w:p w14:paraId="7DECEE1F" w14:textId="03236BE9" w:rsidR="00715E4F" w:rsidRPr="00E93F8D" w:rsidRDefault="00715E4F" w:rsidP="00E93F8D">
            <w:pPr>
              <w:rPr>
                <w:rFonts w:asciiTheme="majorHAnsi" w:hAnsiTheme="majorHAnsi" w:cstheme="minorHAnsi"/>
                <w:color w:val="000000"/>
                <w:sz w:val="18"/>
                <w:szCs w:val="18"/>
              </w:rPr>
            </w:pPr>
            <w:r w:rsidRPr="00E93F8D">
              <w:rPr>
                <w:rFonts w:asciiTheme="majorHAnsi" w:hAnsiTheme="majorHAnsi"/>
                <w:color w:val="000000"/>
                <w:sz w:val="18"/>
                <w:szCs w:val="18"/>
              </w:rPr>
              <w:t>2400</w:t>
            </w:r>
          </w:p>
        </w:tc>
        <w:tc>
          <w:tcPr>
            <w:tcW w:w="705" w:type="pct"/>
            <w:noWrap/>
          </w:tcPr>
          <w:p w14:paraId="057828F4" w14:textId="00F2E52B" w:rsidR="00715E4F" w:rsidRPr="00E93F8D" w:rsidRDefault="00715E4F" w:rsidP="00E93F8D">
            <w:pPr>
              <w:rPr>
                <w:rFonts w:asciiTheme="majorHAnsi" w:hAnsiTheme="majorHAnsi" w:cstheme="minorHAnsi"/>
                <w:color w:val="000000"/>
                <w:sz w:val="18"/>
                <w:szCs w:val="18"/>
              </w:rPr>
            </w:pPr>
            <w:r w:rsidRPr="00E93F8D">
              <w:rPr>
                <w:rFonts w:asciiTheme="majorHAnsi" w:hAnsiTheme="majorHAnsi"/>
                <w:color w:val="000000"/>
                <w:sz w:val="18"/>
                <w:szCs w:val="18"/>
              </w:rPr>
              <w:t>2300</w:t>
            </w:r>
          </w:p>
        </w:tc>
        <w:tc>
          <w:tcPr>
            <w:tcW w:w="705" w:type="pct"/>
            <w:noWrap/>
          </w:tcPr>
          <w:p w14:paraId="6DC7DEB2" w14:textId="374EFDFD" w:rsidR="00715E4F" w:rsidRPr="00E93F8D" w:rsidRDefault="00715E4F" w:rsidP="00E93F8D">
            <w:pPr>
              <w:rPr>
                <w:rFonts w:asciiTheme="majorHAnsi" w:hAnsiTheme="majorHAnsi" w:cstheme="minorHAnsi"/>
                <w:color w:val="000000"/>
                <w:sz w:val="18"/>
                <w:szCs w:val="18"/>
              </w:rPr>
            </w:pPr>
            <w:r w:rsidRPr="00E93F8D">
              <w:rPr>
                <w:rFonts w:asciiTheme="majorHAnsi" w:hAnsiTheme="majorHAnsi"/>
                <w:color w:val="000000"/>
                <w:sz w:val="18"/>
                <w:szCs w:val="18"/>
              </w:rPr>
              <w:t>2300</w:t>
            </w:r>
          </w:p>
        </w:tc>
        <w:tc>
          <w:tcPr>
            <w:tcW w:w="706" w:type="pct"/>
          </w:tcPr>
          <w:p w14:paraId="77202C37" w14:textId="05177355" w:rsidR="00715E4F" w:rsidRPr="00E93F8D" w:rsidRDefault="00715E4F" w:rsidP="00E93F8D">
            <w:pPr>
              <w:rPr>
                <w:rFonts w:asciiTheme="majorHAnsi" w:hAnsiTheme="majorHAnsi" w:cstheme="minorHAnsi"/>
                <w:color w:val="000000"/>
                <w:sz w:val="18"/>
                <w:szCs w:val="18"/>
              </w:rPr>
            </w:pPr>
            <w:r w:rsidRPr="00E93F8D">
              <w:rPr>
                <w:rFonts w:asciiTheme="majorHAnsi" w:hAnsiTheme="majorHAnsi"/>
                <w:color w:val="000000"/>
                <w:sz w:val="18"/>
                <w:szCs w:val="18"/>
              </w:rPr>
              <w:t>2300</w:t>
            </w:r>
          </w:p>
        </w:tc>
      </w:tr>
      <w:tr w:rsidR="00715E4F" w:rsidRPr="00B2593F" w14:paraId="49C77DE3" w14:textId="77777777" w:rsidTr="00715E4F">
        <w:trPr>
          <w:trHeight w:val="288"/>
        </w:trPr>
        <w:tc>
          <w:tcPr>
            <w:tcW w:w="767" w:type="pct"/>
            <w:noWrap/>
          </w:tcPr>
          <w:p w14:paraId="3581919D" w14:textId="77777777" w:rsidR="00715E4F" w:rsidRPr="00B2593F" w:rsidRDefault="00715E4F" w:rsidP="00E93F8D">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Sennar</w:t>
            </w:r>
          </w:p>
        </w:tc>
        <w:tc>
          <w:tcPr>
            <w:tcW w:w="705" w:type="pct"/>
            <w:noWrap/>
          </w:tcPr>
          <w:p w14:paraId="46BBFED0" w14:textId="15CF27DA" w:rsidR="00715E4F" w:rsidRPr="00E93F8D" w:rsidRDefault="00715E4F" w:rsidP="00E93F8D">
            <w:pPr>
              <w:rPr>
                <w:rFonts w:asciiTheme="majorHAnsi" w:hAnsiTheme="majorHAnsi" w:cstheme="minorHAnsi"/>
                <w:color w:val="000000"/>
                <w:sz w:val="18"/>
                <w:szCs w:val="18"/>
              </w:rPr>
            </w:pPr>
            <w:r w:rsidRPr="00E93F8D">
              <w:rPr>
                <w:rFonts w:asciiTheme="majorHAnsi" w:hAnsiTheme="majorHAnsi"/>
                <w:color w:val="000000"/>
                <w:sz w:val="18"/>
                <w:szCs w:val="18"/>
              </w:rPr>
              <w:t>100</w:t>
            </w:r>
          </w:p>
        </w:tc>
        <w:tc>
          <w:tcPr>
            <w:tcW w:w="705" w:type="pct"/>
            <w:noWrap/>
          </w:tcPr>
          <w:p w14:paraId="352B560B" w14:textId="5E42E5F3" w:rsidR="00715E4F" w:rsidRPr="00E93F8D" w:rsidRDefault="00715E4F" w:rsidP="00E93F8D">
            <w:pPr>
              <w:rPr>
                <w:rFonts w:asciiTheme="majorHAnsi" w:hAnsiTheme="majorHAnsi" w:cstheme="minorHAnsi"/>
                <w:color w:val="000000"/>
                <w:sz w:val="18"/>
                <w:szCs w:val="18"/>
              </w:rPr>
            </w:pPr>
            <w:r w:rsidRPr="00E93F8D">
              <w:rPr>
                <w:rFonts w:asciiTheme="majorHAnsi" w:hAnsiTheme="majorHAnsi"/>
                <w:color w:val="000000"/>
                <w:sz w:val="18"/>
                <w:szCs w:val="18"/>
              </w:rPr>
              <w:t>100</w:t>
            </w:r>
          </w:p>
        </w:tc>
        <w:tc>
          <w:tcPr>
            <w:tcW w:w="706" w:type="pct"/>
            <w:noWrap/>
          </w:tcPr>
          <w:p w14:paraId="5A90ADB9" w14:textId="0E54FE2D" w:rsidR="00715E4F" w:rsidRPr="00E93F8D" w:rsidRDefault="00715E4F" w:rsidP="00E93F8D">
            <w:pPr>
              <w:rPr>
                <w:rFonts w:asciiTheme="majorHAnsi" w:hAnsiTheme="majorHAnsi" w:cstheme="minorHAnsi"/>
                <w:color w:val="000000"/>
                <w:sz w:val="18"/>
                <w:szCs w:val="18"/>
              </w:rPr>
            </w:pPr>
            <w:r w:rsidRPr="00E93F8D">
              <w:rPr>
                <w:rFonts w:asciiTheme="majorHAnsi" w:hAnsiTheme="majorHAnsi"/>
                <w:color w:val="000000"/>
                <w:sz w:val="18"/>
                <w:szCs w:val="18"/>
              </w:rPr>
              <w:t>100</w:t>
            </w:r>
          </w:p>
        </w:tc>
        <w:tc>
          <w:tcPr>
            <w:tcW w:w="705" w:type="pct"/>
            <w:noWrap/>
          </w:tcPr>
          <w:p w14:paraId="7B658837" w14:textId="558BF39A" w:rsidR="00715E4F" w:rsidRPr="00E93F8D" w:rsidRDefault="00715E4F" w:rsidP="00E93F8D">
            <w:pPr>
              <w:rPr>
                <w:rFonts w:asciiTheme="majorHAnsi" w:hAnsiTheme="majorHAnsi" w:cstheme="minorHAnsi"/>
                <w:color w:val="000000"/>
                <w:sz w:val="18"/>
                <w:szCs w:val="18"/>
              </w:rPr>
            </w:pPr>
            <w:r w:rsidRPr="00E93F8D">
              <w:rPr>
                <w:rFonts w:asciiTheme="majorHAnsi" w:hAnsiTheme="majorHAnsi"/>
                <w:color w:val="000000"/>
                <w:sz w:val="18"/>
                <w:szCs w:val="18"/>
              </w:rPr>
              <w:t>100</w:t>
            </w:r>
          </w:p>
        </w:tc>
        <w:tc>
          <w:tcPr>
            <w:tcW w:w="705" w:type="pct"/>
            <w:noWrap/>
          </w:tcPr>
          <w:p w14:paraId="0127A969" w14:textId="15EB5D7D" w:rsidR="00715E4F" w:rsidRPr="00E93F8D" w:rsidRDefault="00715E4F" w:rsidP="00E93F8D">
            <w:pPr>
              <w:rPr>
                <w:rFonts w:asciiTheme="majorHAnsi" w:hAnsiTheme="majorHAnsi" w:cstheme="minorHAnsi"/>
                <w:color w:val="000000"/>
                <w:sz w:val="18"/>
                <w:szCs w:val="18"/>
              </w:rPr>
            </w:pPr>
            <w:r w:rsidRPr="00E93F8D">
              <w:rPr>
                <w:rFonts w:asciiTheme="majorHAnsi" w:hAnsiTheme="majorHAnsi"/>
                <w:color w:val="000000"/>
                <w:sz w:val="18"/>
                <w:szCs w:val="18"/>
              </w:rPr>
              <w:t>100</w:t>
            </w:r>
          </w:p>
        </w:tc>
        <w:tc>
          <w:tcPr>
            <w:tcW w:w="706" w:type="pct"/>
          </w:tcPr>
          <w:p w14:paraId="5C97E20A" w14:textId="7C217C8D" w:rsidR="00715E4F" w:rsidRPr="00E93F8D" w:rsidRDefault="00715E4F" w:rsidP="00E93F8D">
            <w:pPr>
              <w:rPr>
                <w:rFonts w:asciiTheme="majorHAnsi" w:hAnsiTheme="majorHAnsi" w:cstheme="minorHAnsi"/>
                <w:color w:val="000000"/>
                <w:sz w:val="18"/>
                <w:szCs w:val="18"/>
              </w:rPr>
            </w:pPr>
            <w:r w:rsidRPr="00E93F8D">
              <w:rPr>
                <w:rFonts w:asciiTheme="majorHAnsi" w:hAnsiTheme="majorHAnsi"/>
                <w:color w:val="000000"/>
                <w:sz w:val="18"/>
                <w:szCs w:val="18"/>
              </w:rPr>
              <w:t>100</w:t>
            </w:r>
          </w:p>
        </w:tc>
      </w:tr>
      <w:tr w:rsidR="00715E4F" w:rsidRPr="00B2593F" w14:paraId="5D280A7D" w14:textId="77777777" w:rsidTr="00715E4F">
        <w:trPr>
          <w:trHeight w:val="288"/>
        </w:trPr>
        <w:tc>
          <w:tcPr>
            <w:tcW w:w="767" w:type="pct"/>
            <w:noWrap/>
          </w:tcPr>
          <w:p w14:paraId="053548A8" w14:textId="77777777" w:rsidR="00715E4F" w:rsidRPr="00B2593F" w:rsidRDefault="00715E4F" w:rsidP="00E93F8D">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Merowe</w:t>
            </w:r>
          </w:p>
        </w:tc>
        <w:tc>
          <w:tcPr>
            <w:tcW w:w="705" w:type="pct"/>
            <w:noWrap/>
          </w:tcPr>
          <w:p w14:paraId="68310AAE" w14:textId="76195529" w:rsidR="00715E4F" w:rsidRPr="00E93F8D" w:rsidRDefault="00715E4F" w:rsidP="00E93F8D">
            <w:pPr>
              <w:rPr>
                <w:rFonts w:asciiTheme="majorHAnsi" w:hAnsiTheme="majorHAnsi" w:cstheme="minorHAnsi"/>
                <w:color w:val="000000"/>
                <w:sz w:val="18"/>
                <w:szCs w:val="18"/>
              </w:rPr>
            </w:pPr>
            <w:r w:rsidRPr="00E93F8D">
              <w:rPr>
                <w:rFonts w:asciiTheme="majorHAnsi" w:hAnsiTheme="majorHAnsi"/>
                <w:color w:val="000000"/>
                <w:sz w:val="18"/>
                <w:szCs w:val="18"/>
              </w:rPr>
              <w:t>7500</w:t>
            </w:r>
          </w:p>
        </w:tc>
        <w:tc>
          <w:tcPr>
            <w:tcW w:w="705" w:type="pct"/>
            <w:noWrap/>
          </w:tcPr>
          <w:p w14:paraId="3C739126" w14:textId="203EE962" w:rsidR="00715E4F" w:rsidRPr="00E93F8D" w:rsidRDefault="00715E4F" w:rsidP="00E93F8D">
            <w:pPr>
              <w:rPr>
                <w:rFonts w:asciiTheme="majorHAnsi" w:hAnsiTheme="majorHAnsi" w:cstheme="minorHAnsi"/>
                <w:color w:val="000000"/>
                <w:sz w:val="18"/>
                <w:szCs w:val="18"/>
              </w:rPr>
            </w:pPr>
            <w:r w:rsidRPr="00E93F8D">
              <w:rPr>
                <w:rFonts w:asciiTheme="majorHAnsi" w:hAnsiTheme="majorHAnsi"/>
                <w:color w:val="000000"/>
                <w:sz w:val="18"/>
                <w:szCs w:val="18"/>
              </w:rPr>
              <w:t>7500</w:t>
            </w:r>
          </w:p>
        </w:tc>
        <w:tc>
          <w:tcPr>
            <w:tcW w:w="706" w:type="pct"/>
            <w:noWrap/>
          </w:tcPr>
          <w:p w14:paraId="389433C6" w14:textId="1F6C5573" w:rsidR="00715E4F" w:rsidRPr="00E93F8D" w:rsidRDefault="00715E4F" w:rsidP="00E93F8D">
            <w:pPr>
              <w:rPr>
                <w:rFonts w:asciiTheme="majorHAnsi" w:hAnsiTheme="majorHAnsi" w:cstheme="minorHAnsi"/>
                <w:color w:val="000000"/>
                <w:sz w:val="18"/>
                <w:szCs w:val="18"/>
              </w:rPr>
            </w:pPr>
            <w:r w:rsidRPr="00E93F8D">
              <w:rPr>
                <w:rFonts w:asciiTheme="majorHAnsi" w:hAnsiTheme="majorHAnsi"/>
                <w:color w:val="000000"/>
                <w:sz w:val="18"/>
                <w:szCs w:val="18"/>
              </w:rPr>
              <w:t>7500</w:t>
            </w:r>
          </w:p>
        </w:tc>
        <w:tc>
          <w:tcPr>
            <w:tcW w:w="705" w:type="pct"/>
            <w:noWrap/>
          </w:tcPr>
          <w:p w14:paraId="28930C05" w14:textId="78C17976" w:rsidR="00715E4F" w:rsidRPr="00E93F8D" w:rsidRDefault="00715E4F" w:rsidP="00E93F8D">
            <w:pPr>
              <w:rPr>
                <w:rFonts w:asciiTheme="majorHAnsi" w:hAnsiTheme="majorHAnsi" w:cstheme="minorHAnsi"/>
                <w:color w:val="000000"/>
                <w:sz w:val="18"/>
                <w:szCs w:val="18"/>
              </w:rPr>
            </w:pPr>
            <w:r w:rsidRPr="00E93F8D">
              <w:rPr>
                <w:rFonts w:asciiTheme="majorHAnsi" w:hAnsiTheme="majorHAnsi"/>
                <w:color w:val="000000"/>
                <w:sz w:val="18"/>
                <w:szCs w:val="18"/>
              </w:rPr>
              <w:t>7400</w:t>
            </w:r>
          </w:p>
        </w:tc>
        <w:tc>
          <w:tcPr>
            <w:tcW w:w="705" w:type="pct"/>
            <w:noWrap/>
          </w:tcPr>
          <w:p w14:paraId="2C40F488" w14:textId="714F2E24" w:rsidR="00715E4F" w:rsidRPr="00E93F8D" w:rsidRDefault="00715E4F" w:rsidP="00E93F8D">
            <w:pPr>
              <w:rPr>
                <w:rFonts w:asciiTheme="majorHAnsi" w:hAnsiTheme="majorHAnsi" w:cstheme="minorHAnsi"/>
                <w:color w:val="000000"/>
                <w:sz w:val="18"/>
                <w:szCs w:val="18"/>
              </w:rPr>
            </w:pPr>
            <w:r w:rsidRPr="00E93F8D">
              <w:rPr>
                <w:rFonts w:asciiTheme="majorHAnsi" w:hAnsiTheme="majorHAnsi"/>
                <w:color w:val="000000"/>
                <w:sz w:val="18"/>
                <w:szCs w:val="18"/>
              </w:rPr>
              <w:t>7400</w:t>
            </w:r>
          </w:p>
        </w:tc>
        <w:tc>
          <w:tcPr>
            <w:tcW w:w="706" w:type="pct"/>
          </w:tcPr>
          <w:p w14:paraId="0FD44357" w14:textId="6D3CB6DD" w:rsidR="00715E4F" w:rsidRPr="00E93F8D" w:rsidRDefault="00715E4F" w:rsidP="00E93F8D">
            <w:pPr>
              <w:rPr>
                <w:rFonts w:asciiTheme="majorHAnsi" w:hAnsiTheme="majorHAnsi" w:cstheme="minorHAnsi"/>
                <w:color w:val="000000"/>
                <w:sz w:val="18"/>
                <w:szCs w:val="18"/>
              </w:rPr>
            </w:pPr>
            <w:r w:rsidRPr="00E93F8D">
              <w:rPr>
                <w:rFonts w:asciiTheme="majorHAnsi" w:hAnsiTheme="majorHAnsi"/>
                <w:color w:val="000000"/>
                <w:sz w:val="18"/>
                <w:szCs w:val="18"/>
              </w:rPr>
              <w:t>7300</w:t>
            </w:r>
          </w:p>
        </w:tc>
      </w:tr>
      <w:tr w:rsidR="00715E4F" w:rsidRPr="00B2593F" w14:paraId="161F87E8" w14:textId="77777777" w:rsidTr="00715E4F">
        <w:trPr>
          <w:trHeight w:val="288"/>
        </w:trPr>
        <w:tc>
          <w:tcPr>
            <w:tcW w:w="767" w:type="pct"/>
            <w:tcBorders>
              <w:bottom w:val="single" w:sz="4" w:space="0" w:color="auto"/>
            </w:tcBorders>
            <w:noWrap/>
          </w:tcPr>
          <w:p w14:paraId="64274BDA" w14:textId="77777777" w:rsidR="00715E4F" w:rsidRPr="00B2593F" w:rsidRDefault="00715E4F" w:rsidP="00E93F8D">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HAD</w:t>
            </w:r>
          </w:p>
        </w:tc>
        <w:tc>
          <w:tcPr>
            <w:tcW w:w="705" w:type="pct"/>
            <w:tcBorders>
              <w:bottom w:val="single" w:sz="4" w:space="0" w:color="auto"/>
            </w:tcBorders>
            <w:noWrap/>
          </w:tcPr>
          <w:p w14:paraId="5295E05B" w14:textId="3EA61C00" w:rsidR="00715E4F" w:rsidRPr="00E93F8D" w:rsidRDefault="00715E4F" w:rsidP="00E93F8D">
            <w:pPr>
              <w:rPr>
                <w:rFonts w:asciiTheme="majorHAnsi" w:hAnsiTheme="majorHAnsi" w:cstheme="minorHAnsi"/>
                <w:color w:val="000000"/>
                <w:sz w:val="18"/>
                <w:szCs w:val="18"/>
              </w:rPr>
            </w:pPr>
            <w:r w:rsidRPr="00E93F8D">
              <w:rPr>
                <w:rFonts w:asciiTheme="majorHAnsi" w:hAnsiTheme="majorHAnsi"/>
                <w:color w:val="000000"/>
                <w:sz w:val="18"/>
                <w:szCs w:val="18"/>
              </w:rPr>
              <w:t>7200</w:t>
            </w:r>
          </w:p>
        </w:tc>
        <w:tc>
          <w:tcPr>
            <w:tcW w:w="705" w:type="pct"/>
            <w:tcBorders>
              <w:bottom w:val="single" w:sz="4" w:space="0" w:color="auto"/>
            </w:tcBorders>
            <w:noWrap/>
          </w:tcPr>
          <w:p w14:paraId="5ACCEE0E" w14:textId="0E8A7641" w:rsidR="00715E4F" w:rsidRPr="00E93F8D" w:rsidRDefault="00715E4F" w:rsidP="00E93F8D">
            <w:pPr>
              <w:rPr>
                <w:rFonts w:asciiTheme="majorHAnsi" w:hAnsiTheme="majorHAnsi" w:cstheme="minorHAnsi"/>
                <w:color w:val="000000"/>
                <w:sz w:val="18"/>
                <w:szCs w:val="18"/>
              </w:rPr>
            </w:pPr>
            <w:r w:rsidRPr="00E93F8D">
              <w:rPr>
                <w:rFonts w:asciiTheme="majorHAnsi" w:hAnsiTheme="majorHAnsi"/>
                <w:color w:val="000000"/>
                <w:sz w:val="18"/>
                <w:szCs w:val="18"/>
              </w:rPr>
              <w:t>7100</w:t>
            </w:r>
          </w:p>
        </w:tc>
        <w:tc>
          <w:tcPr>
            <w:tcW w:w="706" w:type="pct"/>
            <w:tcBorders>
              <w:bottom w:val="single" w:sz="4" w:space="0" w:color="auto"/>
            </w:tcBorders>
            <w:noWrap/>
          </w:tcPr>
          <w:p w14:paraId="02D5779D" w14:textId="762247E5" w:rsidR="00715E4F" w:rsidRPr="00E93F8D" w:rsidRDefault="00715E4F" w:rsidP="00E93F8D">
            <w:pPr>
              <w:rPr>
                <w:rFonts w:asciiTheme="majorHAnsi" w:hAnsiTheme="majorHAnsi" w:cstheme="minorHAnsi"/>
                <w:color w:val="000000"/>
                <w:sz w:val="18"/>
                <w:szCs w:val="18"/>
              </w:rPr>
            </w:pPr>
            <w:r w:rsidRPr="00E93F8D">
              <w:rPr>
                <w:rFonts w:asciiTheme="majorHAnsi" w:hAnsiTheme="majorHAnsi"/>
                <w:color w:val="000000"/>
                <w:sz w:val="18"/>
                <w:szCs w:val="18"/>
              </w:rPr>
              <w:t>6900</w:t>
            </w:r>
          </w:p>
        </w:tc>
        <w:tc>
          <w:tcPr>
            <w:tcW w:w="705" w:type="pct"/>
            <w:tcBorders>
              <w:bottom w:val="single" w:sz="4" w:space="0" w:color="auto"/>
            </w:tcBorders>
            <w:noWrap/>
          </w:tcPr>
          <w:p w14:paraId="525A846C" w14:textId="065446B9" w:rsidR="00715E4F" w:rsidRPr="00E93F8D" w:rsidRDefault="00715E4F" w:rsidP="00E93F8D">
            <w:pPr>
              <w:rPr>
                <w:rFonts w:asciiTheme="majorHAnsi" w:hAnsiTheme="majorHAnsi" w:cstheme="minorHAnsi"/>
                <w:color w:val="000000"/>
                <w:sz w:val="18"/>
                <w:szCs w:val="18"/>
              </w:rPr>
            </w:pPr>
            <w:r w:rsidRPr="00E93F8D">
              <w:rPr>
                <w:rFonts w:asciiTheme="majorHAnsi" w:hAnsiTheme="majorHAnsi"/>
                <w:color w:val="000000"/>
                <w:sz w:val="18"/>
                <w:szCs w:val="18"/>
              </w:rPr>
              <w:t>6800</w:t>
            </w:r>
          </w:p>
        </w:tc>
        <w:tc>
          <w:tcPr>
            <w:tcW w:w="705" w:type="pct"/>
            <w:tcBorders>
              <w:bottom w:val="single" w:sz="4" w:space="0" w:color="auto"/>
            </w:tcBorders>
            <w:noWrap/>
          </w:tcPr>
          <w:p w14:paraId="7596FA86" w14:textId="62865F71" w:rsidR="00715E4F" w:rsidRPr="00E93F8D" w:rsidRDefault="00715E4F" w:rsidP="00E93F8D">
            <w:pPr>
              <w:rPr>
                <w:rFonts w:asciiTheme="majorHAnsi" w:hAnsiTheme="majorHAnsi" w:cstheme="minorHAnsi"/>
                <w:color w:val="000000"/>
                <w:sz w:val="18"/>
                <w:szCs w:val="18"/>
              </w:rPr>
            </w:pPr>
            <w:r w:rsidRPr="00E93F8D">
              <w:rPr>
                <w:rFonts w:asciiTheme="majorHAnsi" w:hAnsiTheme="majorHAnsi"/>
                <w:color w:val="000000"/>
                <w:sz w:val="18"/>
                <w:szCs w:val="18"/>
              </w:rPr>
              <w:t>6700</w:t>
            </w:r>
          </w:p>
        </w:tc>
        <w:tc>
          <w:tcPr>
            <w:tcW w:w="706" w:type="pct"/>
            <w:tcBorders>
              <w:bottom w:val="single" w:sz="4" w:space="0" w:color="auto"/>
            </w:tcBorders>
          </w:tcPr>
          <w:p w14:paraId="7491BD7E" w14:textId="26309733" w:rsidR="00715E4F" w:rsidRPr="00E93F8D" w:rsidRDefault="00715E4F" w:rsidP="00E93F8D">
            <w:pPr>
              <w:rPr>
                <w:rFonts w:asciiTheme="majorHAnsi" w:hAnsiTheme="majorHAnsi" w:cstheme="minorHAnsi"/>
                <w:color w:val="000000"/>
                <w:sz w:val="18"/>
                <w:szCs w:val="18"/>
              </w:rPr>
            </w:pPr>
            <w:r w:rsidRPr="00E93F8D">
              <w:rPr>
                <w:rFonts w:asciiTheme="majorHAnsi" w:hAnsiTheme="majorHAnsi"/>
                <w:color w:val="000000"/>
                <w:sz w:val="18"/>
                <w:szCs w:val="18"/>
              </w:rPr>
              <w:t>6600</w:t>
            </w:r>
          </w:p>
        </w:tc>
      </w:tr>
      <w:tr w:rsidR="00715E4F" w:rsidRPr="00B2593F" w14:paraId="08B4F747" w14:textId="77777777" w:rsidTr="00715E4F">
        <w:trPr>
          <w:trHeight w:val="288"/>
        </w:trPr>
        <w:tc>
          <w:tcPr>
            <w:tcW w:w="767" w:type="pct"/>
            <w:tcBorders>
              <w:bottom w:val="single" w:sz="4" w:space="0" w:color="auto"/>
            </w:tcBorders>
            <w:noWrap/>
            <w:hideMark/>
          </w:tcPr>
          <w:p w14:paraId="52AD8FF2" w14:textId="77777777" w:rsidR="00715E4F" w:rsidRPr="00B2593F" w:rsidRDefault="00715E4F" w:rsidP="00E93F8D">
            <w:pPr>
              <w:rPr>
                <w:rFonts w:ascii="Calibri Light" w:eastAsia="Times New Roman" w:hAnsi="Calibri Light" w:cstheme="minorHAnsi"/>
                <w:b/>
                <w:color w:val="000000"/>
                <w:sz w:val="18"/>
                <w:szCs w:val="18"/>
                <w:lang w:eastAsia="en-GB"/>
              </w:rPr>
            </w:pPr>
            <w:r w:rsidRPr="00B2593F">
              <w:rPr>
                <w:rFonts w:ascii="Calibri Light" w:eastAsia="Times New Roman" w:hAnsi="Calibri Light" w:cstheme="minorHAnsi"/>
                <w:b/>
                <w:color w:val="000000"/>
                <w:sz w:val="18"/>
                <w:szCs w:val="18"/>
                <w:lang w:eastAsia="en-GB"/>
              </w:rPr>
              <w:t>Total</w:t>
            </w:r>
          </w:p>
        </w:tc>
        <w:tc>
          <w:tcPr>
            <w:tcW w:w="705" w:type="pct"/>
            <w:tcBorders>
              <w:bottom w:val="single" w:sz="4" w:space="0" w:color="auto"/>
            </w:tcBorders>
            <w:noWrap/>
          </w:tcPr>
          <w:p w14:paraId="67780763" w14:textId="4358D73E" w:rsidR="00715E4F" w:rsidRPr="00E93F8D" w:rsidRDefault="00715E4F" w:rsidP="00E93F8D">
            <w:pPr>
              <w:rPr>
                <w:rFonts w:asciiTheme="majorHAnsi" w:hAnsiTheme="majorHAnsi" w:cstheme="minorHAnsi"/>
                <w:b/>
                <w:color w:val="000000"/>
                <w:sz w:val="18"/>
                <w:szCs w:val="18"/>
              </w:rPr>
            </w:pPr>
            <w:r w:rsidRPr="00E93F8D">
              <w:rPr>
                <w:rFonts w:asciiTheme="majorHAnsi" w:hAnsiTheme="majorHAnsi"/>
                <w:b/>
                <w:color w:val="000000"/>
                <w:sz w:val="18"/>
                <w:szCs w:val="18"/>
              </w:rPr>
              <w:t>30200</w:t>
            </w:r>
          </w:p>
        </w:tc>
        <w:tc>
          <w:tcPr>
            <w:tcW w:w="705" w:type="pct"/>
            <w:tcBorders>
              <w:bottom w:val="single" w:sz="4" w:space="0" w:color="auto"/>
            </w:tcBorders>
            <w:noWrap/>
          </w:tcPr>
          <w:p w14:paraId="02C03DF4" w14:textId="1DC2AFE6" w:rsidR="00715E4F" w:rsidRPr="00E93F8D" w:rsidRDefault="00715E4F" w:rsidP="00E93F8D">
            <w:pPr>
              <w:rPr>
                <w:rFonts w:asciiTheme="majorHAnsi" w:eastAsia="Times New Roman" w:hAnsiTheme="majorHAnsi" w:cstheme="minorHAnsi"/>
                <w:b/>
                <w:color w:val="000000"/>
                <w:sz w:val="18"/>
                <w:szCs w:val="18"/>
                <w:lang w:eastAsia="en-GB"/>
              </w:rPr>
            </w:pPr>
            <w:r w:rsidRPr="00E93F8D">
              <w:rPr>
                <w:rFonts w:asciiTheme="majorHAnsi" w:hAnsiTheme="majorHAnsi"/>
                <w:b/>
                <w:color w:val="000000"/>
                <w:sz w:val="18"/>
                <w:szCs w:val="18"/>
              </w:rPr>
              <w:t>29400</w:t>
            </w:r>
          </w:p>
        </w:tc>
        <w:tc>
          <w:tcPr>
            <w:tcW w:w="706" w:type="pct"/>
            <w:tcBorders>
              <w:bottom w:val="single" w:sz="4" w:space="0" w:color="auto"/>
            </w:tcBorders>
            <w:noWrap/>
          </w:tcPr>
          <w:p w14:paraId="24157D14" w14:textId="2519F0A9" w:rsidR="00715E4F" w:rsidRPr="00E93F8D" w:rsidRDefault="00715E4F" w:rsidP="00E93F8D">
            <w:pPr>
              <w:rPr>
                <w:rFonts w:asciiTheme="majorHAnsi" w:eastAsia="Times New Roman" w:hAnsiTheme="majorHAnsi" w:cstheme="minorHAnsi"/>
                <w:b/>
                <w:color w:val="000000"/>
                <w:sz w:val="18"/>
                <w:szCs w:val="18"/>
                <w:lang w:eastAsia="en-GB"/>
              </w:rPr>
            </w:pPr>
            <w:r w:rsidRPr="00E93F8D">
              <w:rPr>
                <w:rFonts w:asciiTheme="majorHAnsi" w:hAnsiTheme="majorHAnsi"/>
                <w:b/>
                <w:color w:val="000000"/>
                <w:sz w:val="18"/>
                <w:szCs w:val="18"/>
              </w:rPr>
              <w:t>28600</w:t>
            </w:r>
          </w:p>
        </w:tc>
        <w:tc>
          <w:tcPr>
            <w:tcW w:w="705" w:type="pct"/>
            <w:tcBorders>
              <w:bottom w:val="single" w:sz="4" w:space="0" w:color="auto"/>
            </w:tcBorders>
            <w:noWrap/>
          </w:tcPr>
          <w:p w14:paraId="676C2E06" w14:textId="74A67839" w:rsidR="00715E4F" w:rsidRPr="00E93F8D" w:rsidRDefault="00715E4F" w:rsidP="00E93F8D">
            <w:pPr>
              <w:rPr>
                <w:rFonts w:asciiTheme="majorHAnsi" w:eastAsia="Times New Roman" w:hAnsiTheme="majorHAnsi" w:cstheme="minorHAnsi"/>
                <w:b/>
                <w:color w:val="000000"/>
                <w:sz w:val="18"/>
                <w:szCs w:val="18"/>
                <w:lang w:eastAsia="en-GB"/>
              </w:rPr>
            </w:pPr>
            <w:r w:rsidRPr="00E93F8D">
              <w:rPr>
                <w:rFonts w:asciiTheme="majorHAnsi" w:hAnsiTheme="majorHAnsi"/>
                <w:b/>
                <w:color w:val="000000"/>
                <w:sz w:val="18"/>
                <w:szCs w:val="18"/>
              </w:rPr>
              <w:t>27900</w:t>
            </w:r>
          </w:p>
        </w:tc>
        <w:tc>
          <w:tcPr>
            <w:tcW w:w="705" w:type="pct"/>
            <w:tcBorders>
              <w:bottom w:val="single" w:sz="4" w:space="0" w:color="auto"/>
            </w:tcBorders>
            <w:noWrap/>
          </w:tcPr>
          <w:p w14:paraId="3C2E9125" w14:textId="298059C1" w:rsidR="00715E4F" w:rsidRPr="00E93F8D" w:rsidRDefault="00715E4F" w:rsidP="00E93F8D">
            <w:pPr>
              <w:rPr>
                <w:rFonts w:asciiTheme="majorHAnsi" w:eastAsia="Times New Roman" w:hAnsiTheme="majorHAnsi" w:cstheme="minorHAnsi"/>
                <w:b/>
                <w:color w:val="000000"/>
                <w:sz w:val="18"/>
                <w:szCs w:val="18"/>
                <w:lang w:eastAsia="en-GB"/>
              </w:rPr>
            </w:pPr>
            <w:r w:rsidRPr="00E93F8D">
              <w:rPr>
                <w:rFonts w:asciiTheme="majorHAnsi" w:hAnsiTheme="majorHAnsi"/>
                <w:b/>
                <w:color w:val="000000"/>
                <w:sz w:val="18"/>
                <w:szCs w:val="18"/>
              </w:rPr>
              <w:t>27400</w:t>
            </w:r>
          </w:p>
        </w:tc>
        <w:tc>
          <w:tcPr>
            <w:tcW w:w="706" w:type="pct"/>
            <w:tcBorders>
              <w:bottom w:val="single" w:sz="4" w:space="0" w:color="auto"/>
            </w:tcBorders>
          </w:tcPr>
          <w:p w14:paraId="00C10A4E" w14:textId="6EDC024B" w:rsidR="00715E4F" w:rsidRPr="00E93F8D" w:rsidRDefault="00715E4F" w:rsidP="00E93F8D">
            <w:pPr>
              <w:rPr>
                <w:rFonts w:asciiTheme="majorHAnsi" w:eastAsia="Times New Roman" w:hAnsiTheme="majorHAnsi" w:cstheme="minorHAnsi"/>
                <w:b/>
                <w:color w:val="000000"/>
                <w:sz w:val="18"/>
                <w:szCs w:val="18"/>
                <w:lang w:eastAsia="en-GB"/>
              </w:rPr>
            </w:pPr>
            <w:r w:rsidRPr="00E93F8D">
              <w:rPr>
                <w:rFonts w:asciiTheme="majorHAnsi" w:hAnsiTheme="majorHAnsi"/>
                <w:b/>
                <w:color w:val="000000"/>
                <w:sz w:val="18"/>
                <w:szCs w:val="18"/>
              </w:rPr>
              <w:t>26900</w:t>
            </w:r>
          </w:p>
        </w:tc>
      </w:tr>
    </w:tbl>
    <w:p w14:paraId="217F2754" w14:textId="4D74D93D" w:rsidR="005A7783" w:rsidRDefault="005A7783" w:rsidP="005A7783">
      <w:pPr>
        <w:rPr>
          <w:rFonts w:ascii="Calibri Light" w:hAnsi="Calibri Light" w:cstheme="majorHAnsi"/>
        </w:rPr>
      </w:pPr>
    </w:p>
    <w:tbl>
      <w:tblPr>
        <w:tblStyle w:val="TableGrid"/>
        <w:tblW w:w="5000" w:type="pct"/>
        <w:tblLayout w:type="fixed"/>
        <w:tblLook w:val="04A0" w:firstRow="1" w:lastRow="0" w:firstColumn="1" w:lastColumn="0" w:noHBand="0" w:noVBand="1"/>
      </w:tblPr>
      <w:tblGrid>
        <w:gridCol w:w="1435"/>
        <w:gridCol w:w="1319"/>
        <w:gridCol w:w="1318"/>
        <w:gridCol w:w="1320"/>
        <w:gridCol w:w="1318"/>
        <w:gridCol w:w="1318"/>
        <w:gridCol w:w="1322"/>
      </w:tblGrid>
      <w:tr w:rsidR="00B710EB" w:rsidRPr="00B2593F" w14:paraId="31D57B8F" w14:textId="77777777" w:rsidTr="000802EF">
        <w:trPr>
          <w:trHeight w:val="340"/>
        </w:trPr>
        <w:tc>
          <w:tcPr>
            <w:tcW w:w="5000" w:type="pct"/>
            <w:gridSpan w:val="7"/>
            <w:noWrap/>
          </w:tcPr>
          <w:p w14:paraId="16BB7DCA" w14:textId="325938A5" w:rsidR="00B710EB" w:rsidRPr="00B65ED4" w:rsidRDefault="00B710EB" w:rsidP="000802EF">
            <w:pPr>
              <w:rPr>
                <w:rFonts w:ascii="Calibri Light" w:hAnsi="Calibri Light" w:cstheme="minorHAnsi"/>
                <w:b/>
                <w:i/>
                <w:sz w:val="18"/>
                <w:szCs w:val="18"/>
              </w:rPr>
            </w:pPr>
            <w:bookmarkStart w:id="296" w:name="_Toc117079699"/>
            <w:bookmarkStart w:id="297" w:name="_Toc117079738"/>
            <w:bookmarkStart w:id="298" w:name="_Toc117174444"/>
            <w:bookmarkStart w:id="299" w:name="_Toc117174715"/>
            <w:bookmarkStart w:id="300" w:name="_Toc117175019"/>
            <w:bookmarkStart w:id="301" w:name="_Toc117779220"/>
            <w:bookmarkStart w:id="302" w:name="_Toc117790376"/>
            <w:bookmarkStart w:id="303" w:name="_Toc120715511"/>
            <w:bookmarkStart w:id="304" w:name="_Toc121150442"/>
            <w:bookmarkStart w:id="305" w:name="_Toc121304971"/>
            <w:bookmarkStart w:id="306" w:name="_Toc124343645"/>
            <w:bookmarkStart w:id="307" w:name="_Toc124344606"/>
            <w:bookmarkStart w:id="308" w:name="_Toc124346931"/>
            <w:bookmarkStart w:id="309" w:name="_Toc124347015"/>
            <w:bookmarkStart w:id="310" w:name="_Toc124347092"/>
            <w:bookmarkStart w:id="311" w:name="_Toc124418829"/>
            <w:bookmarkStart w:id="312" w:name="_Toc126243573"/>
            <w:bookmarkStart w:id="313" w:name="_Toc129793600"/>
            <w:bookmarkStart w:id="314" w:name="_Toc132360080"/>
            <w:r w:rsidRPr="00B2593F">
              <w:rPr>
                <w:rFonts w:ascii="Calibri Light" w:hAnsi="Calibri Light" w:cstheme="minorHAnsi"/>
                <w:b/>
                <w:i/>
                <w:sz w:val="18"/>
                <w:szCs w:val="18"/>
              </w:rPr>
              <w:t xml:space="preserve">Table </w:t>
            </w:r>
            <w:r w:rsidRPr="00B2593F">
              <w:rPr>
                <w:rFonts w:ascii="Calibri Light" w:hAnsi="Calibri Light" w:cstheme="minorHAnsi"/>
                <w:b/>
                <w:i/>
                <w:sz w:val="18"/>
                <w:szCs w:val="18"/>
              </w:rPr>
              <w:fldChar w:fldCharType="begin"/>
            </w:r>
            <w:r w:rsidRPr="00B2593F">
              <w:rPr>
                <w:rFonts w:ascii="Calibri Light" w:hAnsi="Calibri Light" w:cstheme="minorHAnsi"/>
                <w:b/>
                <w:i/>
                <w:sz w:val="18"/>
                <w:szCs w:val="18"/>
              </w:rPr>
              <w:instrText xml:space="preserve"> SEQ Table \* ARABIC </w:instrText>
            </w:r>
            <w:r w:rsidRPr="00B2593F">
              <w:rPr>
                <w:rFonts w:ascii="Calibri Light" w:hAnsi="Calibri Light" w:cstheme="minorHAnsi"/>
                <w:b/>
                <w:i/>
                <w:sz w:val="18"/>
                <w:szCs w:val="18"/>
              </w:rPr>
              <w:fldChar w:fldCharType="separate"/>
            </w:r>
            <w:r w:rsidR="008163E6">
              <w:rPr>
                <w:rFonts w:ascii="Calibri Light" w:hAnsi="Calibri Light" w:cstheme="minorHAnsi"/>
                <w:b/>
                <w:i/>
                <w:noProof/>
                <w:sz w:val="18"/>
                <w:szCs w:val="18"/>
              </w:rPr>
              <w:t>18</w:t>
            </w:r>
            <w:r w:rsidRPr="00B2593F">
              <w:rPr>
                <w:rFonts w:ascii="Calibri Light" w:hAnsi="Calibri Light" w:cstheme="minorHAnsi"/>
                <w:b/>
                <w:i/>
                <w:sz w:val="18"/>
                <w:szCs w:val="18"/>
              </w:rPr>
              <w:fldChar w:fldCharType="end"/>
            </w:r>
            <w:r w:rsidRPr="00B2593F">
              <w:rPr>
                <w:rFonts w:ascii="Calibri Light" w:hAnsi="Calibri Light" w:cstheme="minorHAnsi"/>
                <w:b/>
                <w:i/>
                <w:sz w:val="18"/>
                <w:szCs w:val="18"/>
              </w:rPr>
              <w:t>.</w:t>
            </w:r>
            <w:r w:rsidRPr="00B2593F">
              <w:rPr>
                <w:rFonts w:ascii="Calibri Light" w:hAnsi="Calibri Light" w:cstheme="minorHAnsi"/>
                <w:i/>
                <w:sz w:val="18"/>
                <w:szCs w:val="18"/>
              </w:rPr>
              <w:t xml:space="preserve"> Average annual hydropower generation for the GERD and Upper Mendaya scenario </w:t>
            </w:r>
            <w:r>
              <w:rPr>
                <w:rFonts w:ascii="Calibri Light" w:hAnsi="Calibri Light" w:cstheme="minorHAnsi"/>
                <w:i/>
                <w:sz w:val="18"/>
                <w:szCs w:val="18"/>
              </w:rPr>
              <w:t>(two-dam</w:t>
            </w:r>
            <w:r w:rsidRPr="00B2593F">
              <w:rPr>
                <w:rFonts w:ascii="Calibri Light" w:hAnsi="Calibri Light" w:cstheme="minorHAnsi"/>
                <w:i/>
                <w:sz w:val="18"/>
                <w:szCs w:val="18"/>
              </w:rPr>
              <w:t xml:space="preserve">) with annual irrigation expansion from 0 to </w:t>
            </w:r>
            <w:r>
              <w:rPr>
                <w:rFonts w:ascii="Calibri Light" w:hAnsi="Calibri Light" w:cstheme="minorHAnsi"/>
                <w:i/>
                <w:sz w:val="18"/>
                <w:szCs w:val="18"/>
              </w:rPr>
              <w:t>5</w:t>
            </w:r>
            <w:r w:rsidRPr="00B2593F">
              <w:rPr>
                <w:rFonts w:ascii="Calibri Light" w:hAnsi="Calibri Light" w:cstheme="minorHAnsi"/>
                <w:i/>
                <w:sz w:val="18"/>
                <w:szCs w:val="18"/>
              </w:rPr>
              <w:t xml:space="preserve"> </w:t>
            </w:r>
            <w:r w:rsidR="00C42520">
              <w:rPr>
                <w:rFonts w:ascii="Calibri Light" w:hAnsi="Calibri Light" w:cstheme="minorHAnsi"/>
                <w:i/>
                <w:sz w:val="18"/>
                <w:szCs w:val="18"/>
              </w:rPr>
              <w:t>bcm</w:t>
            </w:r>
            <w:r w:rsidRPr="00B2593F">
              <w:rPr>
                <w:rFonts w:ascii="Calibri Light" w:hAnsi="Calibri Light" w:cstheme="minorHAnsi"/>
                <w:i/>
                <w:sz w:val="18"/>
                <w:szCs w:val="18"/>
              </w:rPr>
              <w:t xml:space="preserve">. </w:t>
            </w:r>
            <w:bookmarkEnd w:id="296"/>
            <w:bookmarkEnd w:id="297"/>
            <w:bookmarkEnd w:id="298"/>
            <w:bookmarkEnd w:id="299"/>
            <w:bookmarkEnd w:id="300"/>
            <w:bookmarkEnd w:id="301"/>
            <w:bookmarkEnd w:id="302"/>
            <w:r w:rsidRPr="00B65ED4">
              <w:rPr>
                <w:rFonts w:ascii="Calibri Light" w:hAnsi="Calibri Light" w:cs="Calibri Light"/>
                <w:i/>
                <w:sz w:val="18"/>
                <w:szCs w:val="18"/>
              </w:rPr>
              <w:t>Numbers have been rounded to the nearest 100 GWh.</w:t>
            </w:r>
            <w:bookmarkEnd w:id="303"/>
            <w:bookmarkEnd w:id="304"/>
            <w:bookmarkEnd w:id="305"/>
            <w:bookmarkEnd w:id="306"/>
            <w:bookmarkEnd w:id="307"/>
            <w:bookmarkEnd w:id="308"/>
            <w:bookmarkEnd w:id="309"/>
            <w:bookmarkEnd w:id="310"/>
            <w:bookmarkEnd w:id="311"/>
            <w:bookmarkEnd w:id="312"/>
            <w:bookmarkEnd w:id="313"/>
            <w:bookmarkEnd w:id="314"/>
          </w:p>
        </w:tc>
      </w:tr>
      <w:tr w:rsidR="00C42520" w:rsidRPr="00B2593F" w14:paraId="675F7A72" w14:textId="77777777" w:rsidTr="000802EF">
        <w:trPr>
          <w:trHeight w:val="328"/>
        </w:trPr>
        <w:tc>
          <w:tcPr>
            <w:tcW w:w="767" w:type="pct"/>
            <w:vMerge w:val="restart"/>
            <w:noWrap/>
          </w:tcPr>
          <w:p w14:paraId="65F1FA3C" w14:textId="77777777" w:rsidR="00C42520" w:rsidRPr="00B2593F" w:rsidRDefault="00C42520" w:rsidP="00C42520">
            <w:pPr>
              <w:rPr>
                <w:rFonts w:ascii="Calibri Light" w:eastAsia="Times New Roman" w:hAnsi="Calibri Light" w:cstheme="minorHAnsi"/>
                <w:b/>
                <w:color w:val="000000"/>
                <w:sz w:val="18"/>
                <w:szCs w:val="18"/>
                <w:lang w:eastAsia="en-GB"/>
              </w:rPr>
            </w:pPr>
            <w:r w:rsidRPr="00B2593F">
              <w:rPr>
                <w:rFonts w:ascii="Calibri Light" w:eastAsia="Times New Roman" w:hAnsi="Calibri Light" w:cstheme="minorHAnsi"/>
                <w:b/>
                <w:color w:val="000000"/>
                <w:sz w:val="18"/>
                <w:szCs w:val="18"/>
                <w:lang w:eastAsia="en-GB"/>
              </w:rPr>
              <w:t>Reservoir</w:t>
            </w:r>
          </w:p>
        </w:tc>
        <w:tc>
          <w:tcPr>
            <w:tcW w:w="4233" w:type="pct"/>
            <w:gridSpan w:val="6"/>
          </w:tcPr>
          <w:p w14:paraId="0F19AF1C" w14:textId="0E3A7176" w:rsidR="00C42520" w:rsidRPr="00B2593F" w:rsidRDefault="00C42520" w:rsidP="00C42520">
            <w:pPr>
              <w:rPr>
                <w:rFonts w:ascii="Calibri Light" w:eastAsia="Times New Roman" w:hAnsi="Calibri Light" w:cstheme="minorHAnsi"/>
                <w:b/>
                <w:color w:val="000000"/>
                <w:sz w:val="18"/>
                <w:szCs w:val="18"/>
                <w:lang w:eastAsia="en-GB"/>
              </w:rPr>
            </w:pPr>
            <w:r w:rsidRPr="00B2593F">
              <w:rPr>
                <w:rFonts w:ascii="Calibri Light" w:eastAsia="Times New Roman" w:hAnsi="Calibri Light" w:cstheme="minorHAnsi"/>
                <w:b/>
                <w:color w:val="000000"/>
                <w:sz w:val="18"/>
                <w:szCs w:val="18"/>
                <w:lang w:eastAsia="en-GB"/>
              </w:rPr>
              <w:t>Average Annual Energy (GW</w:t>
            </w:r>
            <w:r>
              <w:rPr>
                <w:rFonts w:ascii="Calibri Light" w:eastAsia="Times New Roman" w:hAnsi="Calibri Light" w:cstheme="minorHAnsi"/>
                <w:b/>
                <w:color w:val="000000"/>
                <w:sz w:val="18"/>
                <w:szCs w:val="18"/>
                <w:lang w:eastAsia="en-GB"/>
              </w:rPr>
              <w:t>h/yr</w:t>
            </w:r>
            <w:r w:rsidRPr="00B2593F">
              <w:rPr>
                <w:rFonts w:ascii="Calibri Light" w:eastAsia="Times New Roman" w:hAnsi="Calibri Light" w:cstheme="minorHAnsi"/>
                <w:b/>
                <w:color w:val="000000"/>
                <w:sz w:val="18"/>
                <w:szCs w:val="18"/>
                <w:lang w:eastAsia="en-GB"/>
              </w:rPr>
              <w:t>)</w:t>
            </w:r>
          </w:p>
        </w:tc>
      </w:tr>
      <w:tr w:rsidR="00C42520" w:rsidRPr="00B2593F" w14:paraId="5699902C" w14:textId="77777777" w:rsidTr="00B710EB">
        <w:trPr>
          <w:trHeight w:val="548"/>
        </w:trPr>
        <w:tc>
          <w:tcPr>
            <w:tcW w:w="767" w:type="pct"/>
            <w:vMerge/>
            <w:noWrap/>
            <w:hideMark/>
          </w:tcPr>
          <w:p w14:paraId="54E946DF" w14:textId="77777777" w:rsidR="00C42520" w:rsidRPr="00B2593F" w:rsidRDefault="00C42520" w:rsidP="00C42520">
            <w:pPr>
              <w:rPr>
                <w:rFonts w:ascii="Calibri Light" w:eastAsia="Times New Roman" w:hAnsi="Calibri Light" w:cstheme="minorHAnsi"/>
                <w:b/>
                <w:color w:val="000000"/>
                <w:sz w:val="18"/>
                <w:szCs w:val="18"/>
                <w:lang w:eastAsia="en-GB"/>
              </w:rPr>
            </w:pPr>
          </w:p>
        </w:tc>
        <w:tc>
          <w:tcPr>
            <w:tcW w:w="705" w:type="pct"/>
            <w:hideMark/>
          </w:tcPr>
          <w:p w14:paraId="1450C297" w14:textId="1797D94D" w:rsidR="00C42520" w:rsidRPr="00B2593F" w:rsidRDefault="00C42520" w:rsidP="00C42520">
            <w:pPr>
              <w:rPr>
                <w:rFonts w:ascii="Calibri Light" w:eastAsia="Times New Roman" w:hAnsi="Calibri Light" w:cstheme="minorHAnsi"/>
                <w:b/>
                <w:color w:val="000000"/>
                <w:sz w:val="18"/>
                <w:szCs w:val="18"/>
                <w:lang w:eastAsia="en-GB"/>
              </w:rPr>
            </w:pPr>
            <w:r w:rsidRPr="00B2593F">
              <w:rPr>
                <w:rFonts w:ascii="Calibri Light" w:eastAsia="Times New Roman" w:hAnsi="Calibri Light" w:cstheme="minorHAnsi"/>
                <w:b/>
                <w:color w:val="000000"/>
                <w:sz w:val="18"/>
                <w:szCs w:val="18"/>
                <w:lang w:eastAsia="en-GB"/>
              </w:rPr>
              <w:t xml:space="preserve">0 </w:t>
            </w:r>
            <w:r>
              <w:rPr>
                <w:rFonts w:ascii="Calibri Light" w:eastAsia="Times New Roman" w:hAnsi="Calibri Light" w:cstheme="minorHAnsi"/>
                <w:b/>
                <w:color w:val="000000"/>
                <w:sz w:val="18"/>
                <w:szCs w:val="18"/>
                <w:lang w:eastAsia="en-GB"/>
              </w:rPr>
              <w:t>bcm/yr</w:t>
            </w:r>
          </w:p>
        </w:tc>
        <w:tc>
          <w:tcPr>
            <w:tcW w:w="705" w:type="pct"/>
          </w:tcPr>
          <w:p w14:paraId="7945CBB5" w14:textId="3BEB0634" w:rsidR="00C42520" w:rsidRPr="00B2593F" w:rsidRDefault="00C42520" w:rsidP="00C42520">
            <w:pPr>
              <w:rPr>
                <w:rFonts w:ascii="Calibri Light" w:eastAsia="Times New Roman" w:hAnsi="Calibri Light" w:cstheme="minorHAnsi"/>
                <w:b/>
                <w:color w:val="000000"/>
                <w:sz w:val="18"/>
                <w:szCs w:val="18"/>
                <w:lang w:eastAsia="en-GB"/>
              </w:rPr>
            </w:pPr>
            <w:r>
              <w:rPr>
                <w:rFonts w:ascii="Calibri Light" w:eastAsia="Times New Roman" w:hAnsi="Calibri Light" w:cstheme="minorHAnsi"/>
                <w:b/>
                <w:color w:val="000000"/>
                <w:sz w:val="18"/>
                <w:szCs w:val="18"/>
                <w:lang w:eastAsia="en-GB"/>
              </w:rPr>
              <w:t>+ 1</w:t>
            </w:r>
            <w:r w:rsidRPr="00B2593F">
              <w:rPr>
                <w:rFonts w:ascii="Calibri Light" w:eastAsia="Times New Roman" w:hAnsi="Calibri Light" w:cstheme="minorHAnsi"/>
                <w:b/>
                <w:color w:val="000000"/>
                <w:sz w:val="18"/>
                <w:szCs w:val="18"/>
                <w:lang w:eastAsia="en-GB"/>
              </w:rPr>
              <w:t xml:space="preserve"> </w:t>
            </w:r>
            <w:r>
              <w:rPr>
                <w:rFonts w:ascii="Calibri Light" w:eastAsia="Times New Roman" w:hAnsi="Calibri Light" w:cstheme="minorHAnsi"/>
                <w:b/>
                <w:color w:val="000000"/>
                <w:sz w:val="18"/>
                <w:szCs w:val="18"/>
                <w:lang w:eastAsia="en-GB"/>
              </w:rPr>
              <w:t>bcm/yr</w:t>
            </w:r>
          </w:p>
        </w:tc>
        <w:tc>
          <w:tcPr>
            <w:tcW w:w="706" w:type="pct"/>
          </w:tcPr>
          <w:p w14:paraId="05A4C915" w14:textId="0C0FD4EF" w:rsidR="00C42520" w:rsidRPr="00B2593F" w:rsidRDefault="00C42520" w:rsidP="00C42520">
            <w:pPr>
              <w:rPr>
                <w:rFonts w:ascii="Calibri Light" w:eastAsia="Times New Roman" w:hAnsi="Calibri Light" w:cstheme="minorHAnsi"/>
                <w:b/>
                <w:color w:val="000000"/>
                <w:sz w:val="18"/>
                <w:szCs w:val="18"/>
                <w:lang w:eastAsia="en-GB"/>
              </w:rPr>
            </w:pPr>
            <w:r>
              <w:rPr>
                <w:rFonts w:ascii="Calibri Light" w:eastAsia="Times New Roman" w:hAnsi="Calibri Light" w:cstheme="minorHAnsi"/>
                <w:b/>
                <w:color w:val="000000"/>
                <w:sz w:val="18"/>
                <w:szCs w:val="18"/>
                <w:lang w:eastAsia="en-GB"/>
              </w:rPr>
              <w:t>+ 2</w:t>
            </w:r>
            <w:r w:rsidRPr="00B2593F">
              <w:rPr>
                <w:rFonts w:ascii="Calibri Light" w:eastAsia="Times New Roman" w:hAnsi="Calibri Light" w:cstheme="minorHAnsi"/>
                <w:b/>
                <w:color w:val="000000"/>
                <w:sz w:val="18"/>
                <w:szCs w:val="18"/>
                <w:lang w:eastAsia="en-GB"/>
              </w:rPr>
              <w:t xml:space="preserve"> </w:t>
            </w:r>
            <w:r>
              <w:rPr>
                <w:rFonts w:ascii="Calibri Light" w:eastAsia="Times New Roman" w:hAnsi="Calibri Light" w:cstheme="minorHAnsi"/>
                <w:b/>
                <w:color w:val="000000"/>
                <w:sz w:val="18"/>
                <w:szCs w:val="18"/>
                <w:lang w:eastAsia="en-GB"/>
              </w:rPr>
              <w:t>bcm/yr</w:t>
            </w:r>
          </w:p>
        </w:tc>
        <w:tc>
          <w:tcPr>
            <w:tcW w:w="705" w:type="pct"/>
          </w:tcPr>
          <w:p w14:paraId="1DC2D484" w14:textId="05E82521" w:rsidR="00C42520" w:rsidRPr="00B2593F" w:rsidRDefault="00C42520" w:rsidP="00C42520">
            <w:pPr>
              <w:rPr>
                <w:rFonts w:ascii="Calibri Light" w:eastAsia="Times New Roman" w:hAnsi="Calibri Light" w:cstheme="minorHAnsi"/>
                <w:b/>
                <w:color w:val="000000"/>
                <w:sz w:val="18"/>
                <w:szCs w:val="18"/>
                <w:lang w:eastAsia="en-GB"/>
              </w:rPr>
            </w:pPr>
            <w:r>
              <w:rPr>
                <w:rFonts w:ascii="Calibri Light" w:eastAsia="Times New Roman" w:hAnsi="Calibri Light" w:cstheme="minorHAnsi"/>
                <w:b/>
                <w:color w:val="000000"/>
                <w:sz w:val="18"/>
                <w:szCs w:val="18"/>
                <w:lang w:eastAsia="en-GB"/>
              </w:rPr>
              <w:t>+ 3</w:t>
            </w:r>
            <w:r w:rsidRPr="00B2593F">
              <w:rPr>
                <w:rFonts w:ascii="Calibri Light" w:eastAsia="Times New Roman" w:hAnsi="Calibri Light" w:cstheme="minorHAnsi"/>
                <w:b/>
                <w:color w:val="000000"/>
                <w:sz w:val="18"/>
                <w:szCs w:val="18"/>
                <w:lang w:eastAsia="en-GB"/>
              </w:rPr>
              <w:t xml:space="preserve"> </w:t>
            </w:r>
            <w:r>
              <w:rPr>
                <w:rFonts w:ascii="Calibri Light" w:eastAsia="Times New Roman" w:hAnsi="Calibri Light" w:cstheme="minorHAnsi"/>
                <w:b/>
                <w:color w:val="000000"/>
                <w:sz w:val="18"/>
                <w:szCs w:val="18"/>
                <w:lang w:eastAsia="en-GB"/>
              </w:rPr>
              <w:t>bcm/yr</w:t>
            </w:r>
          </w:p>
        </w:tc>
        <w:tc>
          <w:tcPr>
            <w:tcW w:w="705" w:type="pct"/>
          </w:tcPr>
          <w:p w14:paraId="565F9408" w14:textId="2E84FCF5" w:rsidR="00C42520" w:rsidRPr="00B2593F" w:rsidRDefault="00C42520" w:rsidP="00C42520">
            <w:pPr>
              <w:rPr>
                <w:rFonts w:ascii="Calibri Light" w:eastAsia="Times New Roman" w:hAnsi="Calibri Light" w:cstheme="minorHAnsi"/>
                <w:b/>
                <w:color w:val="000000"/>
                <w:sz w:val="18"/>
                <w:szCs w:val="18"/>
                <w:lang w:eastAsia="en-GB"/>
              </w:rPr>
            </w:pPr>
            <w:r>
              <w:rPr>
                <w:rFonts w:ascii="Calibri Light" w:eastAsia="Times New Roman" w:hAnsi="Calibri Light" w:cstheme="minorHAnsi"/>
                <w:b/>
                <w:color w:val="000000"/>
                <w:sz w:val="18"/>
                <w:szCs w:val="18"/>
                <w:lang w:eastAsia="en-GB"/>
              </w:rPr>
              <w:t>+ 4</w:t>
            </w:r>
            <w:r w:rsidRPr="00B2593F">
              <w:rPr>
                <w:rFonts w:ascii="Calibri Light" w:eastAsia="Times New Roman" w:hAnsi="Calibri Light" w:cstheme="minorHAnsi"/>
                <w:b/>
                <w:color w:val="000000"/>
                <w:sz w:val="18"/>
                <w:szCs w:val="18"/>
                <w:lang w:eastAsia="en-GB"/>
              </w:rPr>
              <w:t xml:space="preserve"> </w:t>
            </w:r>
            <w:r>
              <w:rPr>
                <w:rFonts w:ascii="Calibri Light" w:eastAsia="Times New Roman" w:hAnsi="Calibri Light" w:cstheme="minorHAnsi"/>
                <w:b/>
                <w:color w:val="000000"/>
                <w:sz w:val="18"/>
                <w:szCs w:val="18"/>
                <w:lang w:eastAsia="en-GB"/>
              </w:rPr>
              <w:t>bcm/yr</w:t>
            </w:r>
          </w:p>
        </w:tc>
        <w:tc>
          <w:tcPr>
            <w:tcW w:w="707" w:type="pct"/>
          </w:tcPr>
          <w:p w14:paraId="2BBEED12" w14:textId="0FD65E37" w:rsidR="00C42520" w:rsidRPr="00B2593F" w:rsidRDefault="00C42520" w:rsidP="00C42520">
            <w:pPr>
              <w:rPr>
                <w:rFonts w:ascii="Calibri Light" w:eastAsia="Times New Roman" w:hAnsi="Calibri Light" w:cstheme="minorHAnsi"/>
                <w:b/>
                <w:color w:val="000000"/>
                <w:sz w:val="18"/>
                <w:szCs w:val="18"/>
                <w:lang w:eastAsia="en-GB"/>
              </w:rPr>
            </w:pPr>
            <w:r>
              <w:rPr>
                <w:rFonts w:ascii="Calibri Light" w:eastAsia="Times New Roman" w:hAnsi="Calibri Light" w:cstheme="minorHAnsi"/>
                <w:b/>
                <w:color w:val="000000"/>
                <w:sz w:val="18"/>
                <w:szCs w:val="18"/>
                <w:lang w:eastAsia="en-GB"/>
              </w:rPr>
              <w:t>+ 5</w:t>
            </w:r>
            <w:r w:rsidRPr="00B2593F">
              <w:rPr>
                <w:rFonts w:ascii="Calibri Light" w:eastAsia="Times New Roman" w:hAnsi="Calibri Light" w:cstheme="minorHAnsi"/>
                <w:b/>
                <w:color w:val="000000"/>
                <w:sz w:val="18"/>
                <w:szCs w:val="18"/>
                <w:lang w:eastAsia="en-GB"/>
              </w:rPr>
              <w:t xml:space="preserve"> </w:t>
            </w:r>
            <w:r>
              <w:rPr>
                <w:rFonts w:ascii="Calibri Light" w:eastAsia="Times New Roman" w:hAnsi="Calibri Light" w:cstheme="minorHAnsi"/>
                <w:b/>
                <w:color w:val="000000"/>
                <w:sz w:val="18"/>
                <w:szCs w:val="18"/>
                <w:lang w:eastAsia="en-GB"/>
              </w:rPr>
              <w:t>bcm/yr</w:t>
            </w:r>
          </w:p>
        </w:tc>
      </w:tr>
      <w:tr w:rsidR="00B710EB" w:rsidRPr="00B2593F" w14:paraId="573C95A4" w14:textId="77777777" w:rsidTr="00B710EB">
        <w:trPr>
          <w:trHeight w:val="288"/>
        </w:trPr>
        <w:tc>
          <w:tcPr>
            <w:tcW w:w="767" w:type="pct"/>
            <w:noWrap/>
            <w:hideMark/>
          </w:tcPr>
          <w:p w14:paraId="5C3CD082" w14:textId="77777777" w:rsidR="00B710EB" w:rsidRPr="00B2593F" w:rsidRDefault="00B710EB" w:rsidP="00B710EB">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Beko Abo High</w:t>
            </w:r>
          </w:p>
        </w:tc>
        <w:tc>
          <w:tcPr>
            <w:tcW w:w="705" w:type="pct"/>
            <w:noWrap/>
            <w:hideMark/>
          </w:tcPr>
          <w:p w14:paraId="2417F3FA" w14:textId="7B895927" w:rsidR="00B710EB" w:rsidRPr="00B2593F" w:rsidRDefault="00B710EB" w:rsidP="00B710EB">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05" w:type="pct"/>
            <w:noWrap/>
          </w:tcPr>
          <w:p w14:paraId="45F7951D" w14:textId="0747E171" w:rsidR="00B710EB" w:rsidRPr="00B2593F" w:rsidRDefault="00B710EB" w:rsidP="00B710EB">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06" w:type="pct"/>
            <w:noWrap/>
          </w:tcPr>
          <w:p w14:paraId="46204477" w14:textId="014FBD4C" w:rsidR="00B710EB" w:rsidRPr="00B2593F" w:rsidRDefault="00B710EB" w:rsidP="00B710EB">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05" w:type="pct"/>
            <w:noWrap/>
          </w:tcPr>
          <w:p w14:paraId="5EEF5548" w14:textId="70EB8BD1" w:rsidR="00B710EB" w:rsidRPr="00B2593F" w:rsidRDefault="00B710EB" w:rsidP="00B710EB">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05" w:type="pct"/>
            <w:noWrap/>
          </w:tcPr>
          <w:p w14:paraId="1EA79302" w14:textId="4ED3142B" w:rsidR="00B710EB" w:rsidRPr="00B2593F" w:rsidRDefault="00B710EB" w:rsidP="00B710EB">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07" w:type="pct"/>
          </w:tcPr>
          <w:p w14:paraId="1DBF8421" w14:textId="7739AB93" w:rsidR="00B710EB" w:rsidRPr="00B2593F" w:rsidRDefault="00B710EB" w:rsidP="00B710EB">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r>
      <w:tr w:rsidR="00B710EB" w:rsidRPr="00B2593F" w14:paraId="5C21BFF1" w14:textId="77777777" w:rsidTr="00B710EB">
        <w:trPr>
          <w:trHeight w:val="288"/>
        </w:trPr>
        <w:tc>
          <w:tcPr>
            <w:tcW w:w="767" w:type="pct"/>
            <w:noWrap/>
          </w:tcPr>
          <w:p w14:paraId="4A45A27F" w14:textId="77777777" w:rsidR="00B710EB" w:rsidRPr="00B2593F" w:rsidRDefault="00B710EB" w:rsidP="00B710EB">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Upper Mendaya</w:t>
            </w:r>
          </w:p>
        </w:tc>
        <w:tc>
          <w:tcPr>
            <w:tcW w:w="705" w:type="pct"/>
            <w:noWrap/>
          </w:tcPr>
          <w:p w14:paraId="6C77CDE2" w14:textId="6D4007B5" w:rsidR="00B710EB" w:rsidRPr="00B2593F" w:rsidRDefault="00B710EB" w:rsidP="00B710EB">
            <w:pPr>
              <w:rPr>
                <w:rFonts w:ascii="Calibri Light" w:eastAsia="Times New Roman" w:hAnsi="Calibri Light" w:cstheme="minorHAnsi"/>
                <w:color w:val="000000"/>
                <w:sz w:val="18"/>
                <w:szCs w:val="18"/>
                <w:lang w:eastAsia="en-GB"/>
              </w:rPr>
            </w:pPr>
            <w:r w:rsidRPr="00E93F8D">
              <w:rPr>
                <w:rFonts w:asciiTheme="majorHAnsi" w:hAnsiTheme="majorHAnsi"/>
                <w:color w:val="000000"/>
                <w:sz w:val="18"/>
                <w:szCs w:val="18"/>
              </w:rPr>
              <w:t>8400</w:t>
            </w:r>
          </w:p>
        </w:tc>
        <w:tc>
          <w:tcPr>
            <w:tcW w:w="705" w:type="pct"/>
            <w:noWrap/>
          </w:tcPr>
          <w:p w14:paraId="4B223895" w14:textId="30B2E311" w:rsidR="00B710EB" w:rsidRPr="00B2593F" w:rsidRDefault="00B710EB" w:rsidP="00B710EB">
            <w:pPr>
              <w:rPr>
                <w:rFonts w:ascii="Calibri Light" w:eastAsia="Times New Roman" w:hAnsi="Calibri Light" w:cstheme="minorHAnsi"/>
                <w:color w:val="000000"/>
                <w:sz w:val="18"/>
                <w:szCs w:val="18"/>
                <w:lang w:eastAsia="en-GB"/>
              </w:rPr>
            </w:pPr>
            <w:r w:rsidRPr="00E93F8D">
              <w:rPr>
                <w:rFonts w:asciiTheme="majorHAnsi" w:hAnsiTheme="majorHAnsi"/>
                <w:color w:val="000000"/>
                <w:sz w:val="18"/>
                <w:szCs w:val="18"/>
              </w:rPr>
              <w:t>8100</w:t>
            </w:r>
          </w:p>
        </w:tc>
        <w:tc>
          <w:tcPr>
            <w:tcW w:w="706" w:type="pct"/>
            <w:noWrap/>
          </w:tcPr>
          <w:p w14:paraId="7AE1921A" w14:textId="602E7E27" w:rsidR="00B710EB" w:rsidRPr="00B2593F" w:rsidRDefault="00B710EB" w:rsidP="00B710EB">
            <w:pPr>
              <w:rPr>
                <w:rFonts w:ascii="Calibri Light" w:eastAsia="Times New Roman" w:hAnsi="Calibri Light" w:cstheme="minorHAnsi"/>
                <w:color w:val="000000"/>
                <w:sz w:val="18"/>
                <w:szCs w:val="18"/>
                <w:lang w:eastAsia="en-GB"/>
              </w:rPr>
            </w:pPr>
            <w:r w:rsidRPr="00E93F8D">
              <w:rPr>
                <w:rFonts w:asciiTheme="majorHAnsi" w:hAnsiTheme="majorHAnsi"/>
                <w:color w:val="000000"/>
                <w:sz w:val="18"/>
                <w:szCs w:val="18"/>
              </w:rPr>
              <w:t>7800</w:t>
            </w:r>
          </w:p>
        </w:tc>
        <w:tc>
          <w:tcPr>
            <w:tcW w:w="705" w:type="pct"/>
            <w:noWrap/>
          </w:tcPr>
          <w:p w14:paraId="3AAEF7D1" w14:textId="15F7DAC8" w:rsidR="00B710EB" w:rsidRPr="00B2593F" w:rsidRDefault="00B710EB" w:rsidP="00B710EB">
            <w:pPr>
              <w:rPr>
                <w:rFonts w:ascii="Calibri Light" w:eastAsia="Times New Roman" w:hAnsi="Calibri Light" w:cstheme="minorHAnsi"/>
                <w:color w:val="000000"/>
                <w:sz w:val="18"/>
                <w:szCs w:val="18"/>
                <w:lang w:eastAsia="en-GB"/>
              </w:rPr>
            </w:pPr>
            <w:r w:rsidRPr="00E93F8D">
              <w:rPr>
                <w:rFonts w:asciiTheme="majorHAnsi" w:hAnsiTheme="majorHAnsi"/>
                <w:color w:val="000000"/>
                <w:sz w:val="18"/>
                <w:szCs w:val="18"/>
              </w:rPr>
              <w:t>7400</w:t>
            </w:r>
          </w:p>
        </w:tc>
        <w:tc>
          <w:tcPr>
            <w:tcW w:w="705" w:type="pct"/>
            <w:noWrap/>
          </w:tcPr>
          <w:p w14:paraId="6565D6E1" w14:textId="335870FC" w:rsidR="00B710EB" w:rsidRPr="00B2593F" w:rsidRDefault="00B710EB" w:rsidP="00B710EB">
            <w:pPr>
              <w:rPr>
                <w:rFonts w:ascii="Calibri Light" w:eastAsia="Times New Roman" w:hAnsi="Calibri Light" w:cstheme="minorHAnsi"/>
                <w:color w:val="000000"/>
                <w:sz w:val="18"/>
                <w:szCs w:val="18"/>
                <w:lang w:eastAsia="en-GB"/>
              </w:rPr>
            </w:pPr>
            <w:r w:rsidRPr="00E93F8D">
              <w:rPr>
                <w:rFonts w:asciiTheme="majorHAnsi" w:hAnsiTheme="majorHAnsi"/>
                <w:color w:val="000000"/>
                <w:sz w:val="18"/>
                <w:szCs w:val="18"/>
              </w:rPr>
              <w:t>7100</w:t>
            </w:r>
          </w:p>
        </w:tc>
        <w:tc>
          <w:tcPr>
            <w:tcW w:w="707" w:type="pct"/>
          </w:tcPr>
          <w:p w14:paraId="0EF15A4C" w14:textId="2C1D52EE" w:rsidR="00B710EB" w:rsidRPr="00B2593F" w:rsidRDefault="00B710EB" w:rsidP="00B710EB">
            <w:pPr>
              <w:rPr>
                <w:rFonts w:ascii="Calibri Light" w:eastAsia="Times New Roman" w:hAnsi="Calibri Light" w:cstheme="minorHAnsi"/>
                <w:color w:val="000000"/>
                <w:sz w:val="18"/>
                <w:szCs w:val="18"/>
                <w:lang w:eastAsia="en-GB"/>
              </w:rPr>
            </w:pPr>
            <w:r w:rsidRPr="00E93F8D">
              <w:rPr>
                <w:rFonts w:asciiTheme="majorHAnsi" w:hAnsiTheme="majorHAnsi"/>
                <w:color w:val="000000"/>
                <w:sz w:val="18"/>
                <w:szCs w:val="18"/>
              </w:rPr>
              <w:t>6700</w:t>
            </w:r>
          </w:p>
        </w:tc>
      </w:tr>
      <w:tr w:rsidR="00B710EB" w:rsidRPr="00B2593F" w14:paraId="57554813" w14:textId="77777777" w:rsidTr="00B710EB">
        <w:trPr>
          <w:trHeight w:val="288"/>
        </w:trPr>
        <w:tc>
          <w:tcPr>
            <w:tcW w:w="767" w:type="pct"/>
            <w:noWrap/>
          </w:tcPr>
          <w:p w14:paraId="15CD7272" w14:textId="77777777" w:rsidR="00B710EB" w:rsidRPr="00B2593F" w:rsidRDefault="00B710EB" w:rsidP="00B710EB">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GERD</w:t>
            </w:r>
          </w:p>
        </w:tc>
        <w:tc>
          <w:tcPr>
            <w:tcW w:w="705" w:type="pct"/>
            <w:noWrap/>
          </w:tcPr>
          <w:p w14:paraId="05AC367E" w14:textId="23954C07" w:rsidR="00B710EB" w:rsidRPr="00E93F8D" w:rsidRDefault="00B710EB" w:rsidP="00B710EB">
            <w:pPr>
              <w:rPr>
                <w:rFonts w:asciiTheme="majorHAnsi" w:hAnsiTheme="majorHAnsi" w:cstheme="minorHAnsi"/>
                <w:color w:val="000000"/>
                <w:sz w:val="18"/>
                <w:szCs w:val="18"/>
              </w:rPr>
            </w:pPr>
            <w:r w:rsidRPr="00E93F8D">
              <w:rPr>
                <w:rFonts w:asciiTheme="majorHAnsi" w:hAnsiTheme="majorHAnsi"/>
                <w:color w:val="000000"/>
                <w:sz w:val="18"/>
                <w:szCs w:val="18"/>
              </w:rPr>
              <w:t>12900</w:t>
            </w:r>
          </w:p>
        </w:tc>
        <w:tc>
          <w:tcPr>
            <w:tcW w:w="705" w:type="pct"/>
            <w:noWrap/>
          </w:tcPr>
          <w:p w14:paraId="3AB3204B" w14:textId="5C16C17B" w:rsidR="00B710EB" w:rsidRPr="00E93F8D" w:rsidRDefault="00B710EB" w:rsidP="00B710EB">
            <w:pPr>
              <w:rPr>
                <w:rFonts w:asciiTheme="majorHAnsi" w:hAnsiTheme="majorHAnsi" w:cstheme="minorHAnsi"/>
                <w:color w:val="000000"/>
                <w:sz w:val="18"/>
                <w:szCs w:val="18"/>
              </w:rPr>
            </w:pPr>
            <w:r w:rsidRPr="00E93F8D">
              <w:rPr>
                <w:rFonts w:asciiTheme="majorHAnsi" w:hAnsiTheme="majorHAnsi"/>
                <w:color w:val="000000"/>
                <w:sz w:val="18"/>
                <w:szCs w:val="18"/>
              </w:rPr>
              <w:t>12100</w:t>
            </w:r>
          </w:p>
        </w:tc>
        <w:tc>
          <w:tcPr>
            <w:tcW w:w="706" w:type="pct"/>
            <w:noWrap/>
          </w:tcPr>
          <w:p w14:paraId="04EAB0A5" w14:textId="345D4DC8" w:rsidR="00B710EB" w:rsidRPr="00E93F8D" w:rsidRDefault="00B710EB" w:rsidP="00B710EB">
            <w:pPr>
              <w:rPr>
                <w:rFonts w:asciiTheme="majorHAnsi" w:hAnsiTheme="majorHAnsi" w:cstheme="minorHAnsi"/>
                <w:color w:val="000000"/>
                <w:sz w:val="18"/>
                <w:szCs w:val="18"/>
              </w:rPr>
            </w:pPr>
            <w:r w:rsidRPr="00E93F8D">
              <w:rPr>
                <w:rFonts w:asciiTheme="majorHAnsi" w:hAnsiTheme="majorHAnsi"/>
                <w:color w:val="000000"/>
                <w:sz w:val="18"/>
                <w:szCs w:val="18"/>
              </w:rPr>
              <w:t>11100</w:t>
            </w:r>
          </w:p>
        </w:tc>
        <w:tc>
          <w:tcPr>
            <w:tcW w:w="705" w:type="pct"/>
            <w:noWrap/>
          </w:tcPr>
          <w:p w14:paraId="3A8763C9" w14:textId="472E1639" w:rsidR="00B710EB" w:rsidRPr="00E93F8D" w:rsidRDefault="00B710EB" w:rsidP="00B710EB">
            <w:pPr>
              <w:rPr>
                <w:rFonts w:asciiTheme="majorHAnsi" w:hAnsiTheme="majorHAnsi" w:cstheme="minorHAnsi"/>
                <w:color w:val="000000"/>
                <w:sz w:val="18"/>
                <w:szCs w:val="18"/>
              </w:rPr>
            </w:pPr>
            <w:r w:rsidRPr="00E93F8D">
              <w:rPr>
                <w:rFonts w:asciiTheme="majorHAnsi" w:hAnsiTheme="majorHAnsi"/>
                <w:color w:val="000000"/>
                <w:sz w:val="18"/>
                <w:szCs w:val="18"/>
              </w:rPr>
              <w:t>10700</w:t>
            </w:r>
          </w:p>
        </w:tc>
        <w:tc>
          <w:tcPr>
            <w:tcW w:w="705" w:type="pct"/>
            <w:noWrap/>
          </w:tcPr>
          <w:p w14:paraId="770BF88C" w14:textId="714670E0" w:rsidR="00B710EB" w:rsidRPr="00E93F8D" w:rsidRDefault="00B710EB" w:rsidP="00B710EB">
            <w:pPr>
              <w:rPr>
                <w:rFonts w:asciiTheme="majorHAnsi" w:hAnsiTheme="majorHAnsi" w:cstheme="minorHAnsi"/>
                <w:color w:val="000000"/>
                <w:sz w:val="18"/>
                <w:szCs w:val="18"/>
              </w:rPr>
            </w:pPr>
            <w:r w:rsidRPr="00E93F8D">
              <w:rPr>
                <w:rFonts w:asciiTheme="majorHAnsi" w:hAnsiTheme="majorHAnsi"/>
                <w:color w:val="000000"/>
                <w:sz w:val="18"/>
                <w:szCs w:val="18"/>
              </w:rPr>
              <w:t>10300</w:t>
            </w:r>
          </w:p>
        </w:tc>
        <w:tc>
          <w:tcPr>
            <w:tcW w:w="707" w:type="pct"/>
          </w:tcPr>
          <w:p w14:paraId="214B0D98" w14:textId="632A7830" w:rsidR="00B710EB" w:rsidRPr="00E93F8D" w:rsidRDefault="00B710EB" w:rsidP="00B710EB">
            <w:pPr>
              <w:rPr>
                <w:rFonts w:asciiTheme="majorHAnsi" w:hAnsiTheme="majorHAnsi" w:cstheme="minorHAnsi"/>
                <w:color w:val="000000"/>
                <w:sz w:val="18"/>
                <w:szCs w:val="18"/>
              </w:rPr>
            </w:pPr>
            <w:r w:rsidRPr="00E93F8D">
              <w:rPr>
                <w:rFonts w:asciiTheme="majorHAnsi" w:hAnsiTheme="majorHAnsi"/>
                <w:color w:val="000000"/>
                <w:sz w:val="18"/>
                <w:szCs w:val="18"/>
              </w:rPr>
              <w:t>10000</w:t>
            </w:r>
          </w:p>
        </w:tc>
      </w:tr>
      <w:tr w:rsidR="00B710EB" w:rsidRPr="00B2593F" w14:paraId="7040A306" w14:textId="77777777" w:rsidTr="00B710EB">
        <w:trPr>
          <w:trHeight w:val="288"/>
        </w:trPr>
        <w:tc>
          <w:tcPr>
            <w:tcW w:w="767" w:type="pct"/>
            <w:noWrap/>
          </w:tcPr>
          <w:p w14:paraId="7DBAE228" w14:textId="77777777" w:rsidR="00B710EB" w:rsidRPr="00B2593F" w:rsidRDefault="00B710EB" w:rsidP="00B710EB">
            <w:pPr>
              <w:rPr>
                <w:rFonts w:ascii="Calibri Light" w:eastAsia="Times New Roman" w:hAnsi="Calibri Light" w:cstheme="minorHAnsi"/>
                <w:color w:val="000000"/>
                <w:sz w:val="18"/>
                <w:szCs w:val="18"/>
                <w:lang w:eastAsia="en-GB"/>
              </w:rPr>
            </w:pPr>
            <w:r>
              <w:rPr>
                <w:rFonts w:ascii="Calibri Light" w:eastAsia="Times New Roman" w:hAnsi="Calibri Light" w:cstheme="minorHAnsi"/>
                <w:color w:val="000000"/>
                <w:sz w:val="18"/>
                <w:szCs w:val="18"/>
                <w:lang w:eastAsia="en-GB"/>
              </w:rPr>
              <w:t>Roseires</w:t>
            </w:r>
          </w:p>
        </w:tc>
        <w:tc>
          <w:tcPr>
            <w:tcW w:w="705" w:type="pct"/>
            <w:noWrap/>
          </w:tcPr>
          <w:p w14:paraId="05830FE5" w14:textId="2ADA81FE" w:rsidR="00B710EB" w:rsidRPr="00E93F8D" w:rsidRDefault="00B710EB" w:rsidP="00B710EB">
            <w:pPr>
              <w:rPr>
                <w:rFonts w:asciiTheme="majorHAnsi" w:hAnsiTheme="majorHAnsi" w:cstheme="minorHAnsi"/>
                <w:color w:val="000000"/>
                <w:sz w:val="18"/>
                <w:szCs w:val="18"/>
              </w:rPr>
            </w:pPr>
            <w:r w:rsidRPr="00E93F8D">
              <w:rPr>
                <w:rFonts w:asciiTheme="majorHAnsi" w:hAnsiTheme="majorHAnsi"/>
                <w:color w:val="000000"/>
                <w:sz w:val="18"/>
                <w:szCs w:val="18"/>
              </w:rPr>
              <w:t>2400</w:t>
            </w:r>
          </w:p>
        </w:tc>
        <w:tc>
          <w:tcPr>
            <w:tcW w:w="705" w:type="pct"/>
            <w:noWrap/>
          </w:tcPr>
          <w:p w14:paraId="1005854F" w14:textId="3D022448" w:rsidR="00B710EB" w:rsidRPr="00E93F8D" w:rsidRDefault="00B710EB" w:rsidP="00B710EB">
            <w:pPr>
              <w:rPr>
                <w:rFonts w:asciiTheme="majorHAnsi" w:hAnsiTheme="majorHAnsi" w:cstheme="minorHAnsi"/>
                <w:color w:val="000000"/>
                <w:sz w:val="18"/>
                <w:szCs w:val="18"/>
              </w:rPr>
            </w:pPr>
            <w:r w:rsidRPr="00E93F8D">
              <w:rPr>
                <w:rFonts w:asciiTheme="majorHAnsi" w:hAnsiTheme="majorHAnsi"/>
                <w:color w:val="000000"/>
                <w:sz w:val="18"/>
                <w:szCs w:val="18"/>
              </w:rPr>
              <w:t>2400</w:t>
            </w:r>
          </w:p>
        </w:tc>
        <w:tc>
          <w:tcPr>
            <w:tcW w:w="706" w:type="pct"/>
            <w:noWrap/>
          </w:tcPr>
          <w:p w14:paraId="3ED7D542" w14:textId="4CC1BD5C" w:rsidR="00B710EB" w:rsidRPr="00E93F8D" w:rsidRDefault="00B710EB" w:rsidP="00B710EB">
            <w:pPr>
              <w:rPr>
                <w:rFonts w:asciiTheme="majorHAnsi" w:hAnsiTheme="majorHAnsi" w:cstheme="minorHAnsi"/>
                <w:color w:val="000000"/>
                <w:sz w:val="18"/>
                <w:szCs w:val="18"/>
              </w:rPr>
            </w:pPr>
            <w:r w:rsidRPr="00E93F8D">
              <w:rPr>
                <w:rFonts w:asciiTheme="majorHAnsi" w:hAnsiTheme="majorHAnsi"/>
                <w:color w:val="000000"/>
                <w:sz w:val="18"/>
                <w:szCs w:val="18"/>
              </w:rPr>
              <w:t>2400</w:t>
            </w:r>
          </w:p>
        </w:tc>
        <w:tc>
          <w:tcPr>
            <w:tcW w:w="705" w:type="pct"/>
            <w:noWrap/>
          </w:tcPr>
          <w:p w14:paraId="791D093C" w14:textId="37E174E9" w:rsidR="00B710EB" w:rsidRPr="00E93F8D" w:rsidRDefault="00B710EB" w:rsidP="00B710EB">
            <w:pPr>
              <w:rPr>
                <w:rFonts w:asciiTheme="majorHAnsi" w:hAnsiTheme="majorHAnsi" w:cstheme="minorHAnsi"/>
                <w:color w:val="000000"/>
                <w:sz w:val="18"/>
                <w:szCs w:val="18"/>
              </w:rPr>
            </w:pPr>
            <w:r w:rsidRPr="00E93F8D">
              <w:rPr>
                <w:rFonts w:asciiTheme="majorHAnsi" w:hAnsiTheme="majorHAnsi"/>
                <w:color w:val="000000"/>
                <w:sz w:val="18"/>
                <w:szCs w:val="18"/>
              </w:rPr>
              <w:t>2400</w:t>
            </w:r>
          </w:p>
        </w:tc>
        <w:tc>
          <w:tcPr>
            <w:tcW w:w="705" w:type="pct"/>
            <w:noWrap/>
          </w:tcPr>
          <w:p w14:paraId="69F82ED7" w14:textId="6DD595C6" w:rsidR="00B710EB" w:rsidRPr="00E93F8D" w:rsidRDefault="00B710EB" w:rsidP="00B710EB">
            <w:pPr>
              <w:rPr>
                <w:rFonts w:asciiTheme="majorHAnsi" w:hAnsiTheme="majorHAnsi" w:cstheme="minorHAnsi"/>
                <w:color w:val="000000"/>
                <w:sz w:val="18"/>
                <w:szCs w:val="18"/>
              </w:rPr>
            </w:pPr>
            <w:r w:rsidRPr="00E93F8D">
              <w:rPr>
                <w:rFonts w:asciiTheme="majorHAnsi" w:hAnsiTheme="majorHAnsi"/>
                <w:color w:val="000000"/>
                <w:sz w:val="18"/>
                <w:szCs w:val="18"/>
              </w:rPr>
              <w:t>2400</w:t>
            </w:r>
          </w:p>
        </w:tc>
        <w:tc>
          <w:tcPr>
            <w:tcW w:w="707" w:type="pct"/>
          </w:tcPr>
          <w:p w14:paraId="7129EB9C" w14:textId="628608DC" w:rsidR="00B710EB" w:rsidRPr="00E93F8D" w:rsidRDefault="00B710EB" w:rsidP="00B710EB">
            <w:pPr>
              <w:rPr>
                <w:rFonts w:asciiTheme="majorHAnsi" w:hAnsiTheme="majorHAnsi" w:cstheme="minorHAnsi"/>
                <w:color w:val="000000"/>
                <w:sz w:val="18"/>
                <w:szCs w:val="18"/>
              </w:rPr>
            </w:pPr>
            <w:r w:rsidRPr="00E93F8D">
              <w:rPr>
                <w:rFonts w:asciiTheme="majorHAnsi" w:hAnsiTheme="majorHAnsi"/>
                <w:color w:val="000000"/>
                <w:sz w:val="18"/>
                <w:szCs w:val="18"/>
              </w:rPr>
              <w:t>2300</w:t>
            </w:r>
          </w:p>
        </w:tc>
      </w:tr>
      <w:tr w:rsidR="00B710EB" w:rsidRPr="00B2593F" w14:paraId="3A0E0C69" w14:textId="77777777" w:rsidTr="00B710EB">
        <w:trPr>
          <w:trHeight w:val="288"/>
        </w:trPr>
        <w:tc>
          <w:tcPr>
            <w:tcW w:w="767" w:type="pct"/>
            <w:noWrap/>
          </w:tcPr>
          <w:p w14:paraId="7ABB17FC" w14:textId="77777777" w:rsidR="00B710EB" w:rsidRPr="00B2593F" w:rsidRDefault="00B710EB" w:rsidP="00B710EB">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Sennar</w:t>
            </w:r>
          </w:p>
        </w:tc>
        <w:tc>
          <w:tcPr>
            <w:tcW w:w="705" w:type="pct"/>
            <w:noWrap/>
          </w:tcPr>
          <w:p w14:paraId="769413A8" w14:textId="120FBBF3" w:rsidR="00B710EB" w:rsidRPr="00E93F8D" w:rsidRDefault="00B710EB" w:rsidP="00B710EB">
            <w:pPr>
              <w:rPr>
                <w:rFonts w:asciiTheme="majorHAnsi" w:hAnsiTheme="majorHAnsi" w:cstheme="minorHAnsi"/>
                <w:color w:val="000000"/>
                <w:sz w:val="18"/>
                <w:szCs w:val="18"/>
              </w:rPr>
            </w:pPr>
            <w:r w:rsidRPr="00E93F8D">
              <w:rPr>
                <w:rFonts w:asciiTheme="majorHAnsi" w:hAnsiTheme="majorHAnsi"/>
                <w:color w:val="000000"/>
                <w:sz w:val="18"/>
                <w:szCs w:val="18"/>
              </w:rPr>
              <w:t>100</w:t>
            </w:r>
          </w:p>
        </w:tc>
        <w:tc>
          <w:tcPr>
            <w:tcW w:w="705" w:type="pct"/>
            <w:noWrap/>
          </w:tcPr>
          <w:p w14:paraId="29C310A4" w14:textId="194A5C2C" w:rsidR="00B710EB" w:rsidRPr="00E93F8D" w:rsidRDefault="00B710EB" w:rsidP="00B710EB">
            <w:pPr>
              <w:rPr>
                <w:rFonts w:asciiTheme="majorHAnsi" w:hAnsiTheme="majorHAnsi" w:cstheme="minorHAnsi"/>
                <w:color w:val="000000"/>
                <w:sz w:val="18"/>
                <w:szCs w:val="18"/>
              </w:rPr>
            </w:pPr>
            <w:r w:rsidRPr="00E93F8D">
              <w:rPr>
                <w:rFonts w:asciiTheme="majorHAnsi" w:hAnsiTheme="majorHAnsi"/>
                <w:color w:val="000000"/>
                <w:sz w:val="18"/>
                <w:szCs w:val="18"/>
              </w:rPr>
              <w:t>100</w:t>
            </w:r>
          </w:p>
        </w:tc>
        <w:tc>
          <w:tcPr>
            <w:tcW w:w="706" w:type="pct"/>
            <w:noWrap/>
          </w:tcPr>
          <w:p w14:paraId="3B6219C0" w14:textId="35CD0D4E" w:rsidR="00B710EB" w:rsidRPr="00E93F8D" w:rsidRDefault="00B710EB" w:rsidP="00B710EB">
            <w:pPr>
              <w:rPr>
                <w:rFonts w:asciiTheme="majorHAnsi" w:hAnsiTheme="majorHAnsi" w:cstheme="minorHAnsi"/>
                <w:color w:val="000000"/>
                <w:sz w:val="18"/>
                <w:szCs w:val="18"/>
              </w:rPr>
            </w:pPr>
            <w:r w:rsidRPr="00E93F8D">
              <w:rPr>
                <w:rFonts w:asciiTheme="majorHAnsi" w:hAnsiTheme="majorHAnsi"/>
                <w:color w:val="000000"/>
                <w:sz w:val="18"/>
                <w:szCs w:val="18"/>
              </w:rPr>
              <w:t>100</w:t>
            </w:r>
          </w:p>
        </w:tc>
        <w:tc>
          <w:tcPr>
            <w:tcW w:w="705" w:type="pct"/>
            <w:noWrap/>
          </w:tcPr>
          <w:p w14:paraId="3D82C11A" w14:textId="6B094768" w:rsidR="00B710EB" w:rsidRPr="00E93F8D" w:rsidRDefault="00B710EB" w:rsidP="00B710EB">
            <w:pPr>
              <w:rPr>
                <w:rFonts w:asciiTheme="majorHAnsi" w:hAnsiTheme="majorHAnsi" w:cstheme="minorHAnsi"/>
                <w:color w:val="000000"/>
                <w:sz w:val="18"/>
                <w:szCs w:val="18"/>
              </w:rPr>
            </w:pPr>
            <w:r w:rsidRPr="00E93F8D">
              <w:rPr>
                <w:rFonts w:asciiTheme="majorHAnsi" w:hAnsiTheme="majorHAnsi"/>
                <w:color w:val="000000"/>
                <w:sz w:val="18"/>
                <w:szCs w:val="18"/>
              </w:rPr>
              <w:t>100</w:t>
            </w:r>
          </w:p>
        </w:tc>
        <w:tc>
          <w:tcPr>
            <w:tcW w:w="705" w:type="pct"/>
            <w:noWrap/>
          </w:tcPr>
          <w:p w14:paraId="5C36E0EE" w14:textId="0B6FC306" w:rsidR="00B710EB" w:rsidRPr="00E93F8D" w:rsidRDefault="00B710EB" w:rsidP="00B710EB">
            <w:pPr>
              <w:rPr>
                <w:rFonts w:asciiTheme="majorHAnsi" w:hAnsiTheme="majorHAnsi" w:cstheme="minorHAnsi"/>
                <w:color w:val="000000"/>
                <w:sz w:val="18"/>
                <w:szCs w:val="18"/>
              </w:rPr>
            </w:pPr>
            <w:r w:rsidRPr="00E93F8D">
              <w:rPr>
                <w:rFonts w:asciiTheme="majorHAnsi" w:hAnsiTheme="majorHAnsi"/>
                <w:color w:val="000000"/>
                <w:sz w:val="18"/>
                <w:szCs w:val="18"/>
              </w:rPr>
              <w:t>100</w:t>
            </w:r>
          </w:p>
        </w:tc>
        <w:tc>
          <w:tcPr>
            <w:tcW w:w="707" w:type="pct"/>
          </w:tcPr>
          <w:p w14:paraId="405FE62C" w14:textId="70133CB9" w:rsidR="00B710EB" w:rsidRPr="00E93F8D" w:rsidRDefault="00B710EB" w:rsidP="00B710EB">
            <w:pPr>
              <w:rPr>
                <w:rFonts w:asciiTheme="majorHAnsi" w:hAnsiTheme="majorHAnsi" w:cstheme="minorHAnsi"/>
                <w:color w:val="000000"/>
                <w:sz w:val="18"/>
                <w:szCs w:val="18"/>
              </w:rPr>
            </w:pPr>
            <w:r w:rsidRPr="00E93F8D">
              <w:rPr>
                <w:rFonts w:asciiTheme="majorHAnsi" w:hAnsiTheme="majorHAnsi"/>
                <w:color w:val="000000"/>
                <w:sz w:val="18"/>
                <w:szCs w:val="18"/>
              </w:rPr>
              <w:t>100</w:t>
            </w:r>
          </w:p>
        </w:tc>
      </w:tr>
      <w:tr w:rsidR="00B710EB" w:rsidRPr="00B2593F" w14:paraId="3B047E29" w14:textId="77777777" w:rsidTr="00B710EB">
        <w:trPr>
          <w:trHeight w:val="288"/>
        </w:trPr>
        <w:tc>
          <w:tcPr>
            <w:tcW w:w="767" w:type="pct"/>
            <w:noWrap/>
          </w:tcPr>
          <w:p w14:paraId="47FEFD99" w14:textId="77777777" w:rsidR="00B710EB" w:rsidRPr="00B2593F" w:rsidRDefault="00B710EB" w:rsidP="00B710EB">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Merowe</w:t>
            </w:r>
          </w:p>
        </w:tc>
        <w:tc>
          <w:tcPr>
            <w:tcW w:w="705" w:type="pct"/>
            <w:noWrap/>
          </w:tcPr>
          <w:p w14:paraId="1C53AE2D" w14:textId="7B173B10" w:rsidR="00B710EB" w:rsidRPr="00E93F8D" w:rsidRDefault="00B710EB" w:rsidP="00B710EB">
            <w:pPr>
              <w:rPr>
                <w:rFonts w:asciiTheme="majorHAnsi" w:hAnsiTheme="majorHAnsi" w:cstheme="minorHAnsi"/>
                <w:color w:val="000000"/>
                <w:sz w:val="18"/>
                <w:szCs w:val="18"/>
              </w:rPr>
            </w:pPr>
            <w:r w:rsidRPr="00E93F8D">
              <w:rPr>
                <w:rFonts w:asciiTheme="majorHAnsi" w:hAnsiTheme="majorHAnsi"/>
                <w:color w:val="000000"/>
                <w:sz w:val="18"/>
                <w:szCs w:val="18"/>
              </w:rPr>
              <w:t>7300</w:t>
            </w:r>
          </w:p>
        </w:tc>
        <w:tc>
          <w:tcPr>
            <w:tcW w:w="705" w:type="pct"/>
            <w:noWrap/>
          </w:tcPr>
          <w:p w14:paraId="514DB4C9" w14:textId="08DAF4AF" w:rsidR="00B710EB" w:rsidRPr="00E93F8D" w:rsidRDefault="00B710EB" w:rsidP="00B710EB">
            <w:pPr>
              <w:rPr>
                <w:rFonts w:asciiTheme="majorHAnsi" w:hAnsiTheme="majorHAnsi" w:cstheme="minorHAnsi"/>
                <w:color w:val="000000"/>
                <w:sz w:val="18"/>
                <w:szCs w:val="18"/>
              </w:rPr>
            </w:pPr>
            <w:r w:rsidRPr="00E93F8D">
              <w:rPr>
                <w:rFonts w:asciiTheme="majorHAnsi" w:hAnsiTheme="majorHAnsi"/>
                <w:color w:val="000000"/>
                <w:sz w:val="18"/>
                <w:szCs w:val="18"/>
              </w:rPr>
              <w:t>7400</w:t>
            </w:r>
          </w:p>
        </w:tc>
        <w:tc>
          <w:tcPr>
            <w:tcW w:w="706" w:type="pct"/>
            <w:noWrap/>
          </w:tcPr>
          <w:p w14:paraId="2D1D64F4" w14:textId="6759FB47" w:rsidR="00B710EB" w:rsidRPr="00E93F8D" w:rsidRDefault="00B710EB" w:rsidP="00B710EB">
            <w:pPr>
              <w:rPr>
                <w:rFonts w:asciiTheme="majorHAnsi" w:hAnsiTheme="majorHAnsi" w:cstheme="minorHAnsi"/>
                <w:color w:val="000000"/>
                <w:sz w:val="18"/>
                <w:szCs w:val="18"/>
              </w:rPr>
            </w:pPr>
            <w:r w:rsidRPr="00E93F8D">
              <w:rPr>
                <w:rFonts w:asciiTheme="majorHAnsi" w:hAnsiTheme="majorHAnsi"/>
                <w:color w:val="000000"/>
                <w:sz w:val="18"/>
                <w:szCs w:val="18"/>
              </w:rPr>
              <w:t>7400</w:t>
            </w:r>
          </w:p>
        </w:tc>
        <w:tc>
          <w:tcPr>
            <w:tcW w:w="705" w:type="pct"/>
            <w:noWrap/>
          </w:tcPr>
          <w:p w14:paraId="5BB6A7A0" w14:textId="4BBFCB87" w:rsidR="00B710EB" w:rsidRPr="00E93F8D" w:rsidRDefault="00B710EB" w:rsidP="00B710EB">
            <w:pPr>
              <w:rPr>
                <w:rFonts w:asciiTheme="majorHAnsi" w:hAnsiTheme="majorHAnsi" w:cstheme="minorHAnsi"/>
                <w:color w:val="000000"/>
                <w:sz w:val="18"/>
                <w:szCs w:val="18"/>
              </w:rPr>
            </w:pPr>
            <w:r w:rsidRPr="00E93F8D">
              <w:rPr>
                <w:rFonts w:asciiTheme="majorHAnsi" w:hAnsiTheme="majorHAnsi"/>
                <w:color w:val="000000"/>
                <w:sz w:val="18"/>
                <w:szCs w:val="18"/>
              </w:rPr>
              <w:t>7400</w:t>
            </w:r>
          </w:p>
        </w:tc>
        <w:tc>
          <w:tcPr>
            <w:tcW w:w="705" w:type="pct"/>
            <w:noWrap/>
          </w:tcPr>
          <w:p w14:paraId="09498DCE" w14:textId="6641920B" w:rsidR="00B710EB" w:rsidRPr="00E93F8D" w:rsidRDefault="00B710EB" w:rsidP="00B710EB">
            <w:pPr>
              <w:rPr>
                <w:rFonts w:asciiTheme="majorHAnsi" w:hAnsiTheme="majorHAnsi" w:cstheme="minorHAnsi"/>
                <w:color w:val="000000"/>
                <w:sz w:val="18"/>
                <w:szCs w:val="18"/>
              </w:rPr>
            </w:pPr>
            <w:r w:rsidRPr="00E93F8D">
              <w:rPr>
                <w:rFonts w:asciiTheme="majorHAnsi" w:hAnsiTheme="majorHAnsi"/>
                <w:color w:val="000000"/>
                <w:sz w:val="18"/>
                <w:szCs w:val="18"/>
              </w:rPr>
              <w:t>7300</w:t>
            </w:r>
          </w:p>
        </w:tc>
        <w:tc>
          <w:tcPr>
            <w:tcW w:w="707" w:type="pct"/>
          </w:tcPr>
          <w:p w14:paraId="65D1C1CB" w14:textId="384594C2" w:rsidR="00B710EB" w:rsidRPr="00E93F8D" w:rsidRDefault="00B710EB" w:rsidP="00B710EB">
            <w:pPr>
              <w:rPr>
                <w:rFonts w:asciiTheme="majorHAnsi" w:hAnsiTheme="majorHAnsi" w:cstheme="minorHAnsi"/>
                <w:color w:val="000000"/>
                <w:sz w:val="18"/>
                <w:szCs w:val="18"/>
              </w:rPr>
            </w:pPr>
            <w:r w:rsidRPr="00E93F8D">
              <w:rPr>
                <w:rFonts w:asciiTheme="majorHAnsi" w:hAnsiTheme="majorHAnsi"/>
                <w:color w:val="000000"/>
                <w:sz w:val="18"/>
                <w:szCs w:val="18"/>
              </w:rPr>
              <w:t>7200</w:t>
            </w:r>
          </w:p>
        </w:tc>
      </w:tr>
      <w:tr w:rsidR="00B710EB" w:rsidRPr="00B2593F" w14:paraId="37F7FA91" w14:textId="77777777" w:rsidTr="00B710EB">
        <w:trPr>
          <w:trHeight w:val="288"/>
        </w:trPr>
        <w:tc>
          <w:tcPr>
            <w:tcW w:w="767" w:type="pct"/>
            <w:tcBorders>
              <w:bottom w:val="single" w:sz="4" w:space="0" w:color="auto"/>
            </w:tcBorders>
            <w:noWrap/>
          </w:tcPr>
          <w:p w14:paraId="3668B693" w14:textId="77777777" w:rsidR="00B710EB" w:rsidRPr="00B2593F" w:rsidRDefault="00B710EB" w:rsidP="00B710EB">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HAD</w:t>
            </w:r>
          </w:p>
        </w:tc>
        <w:tc>
          <w:tcPr>
            <w:tcW w:w="705" w:type="pct"/>
            <w:tcBorders>
              <w:bottom w:val="single" w:sz="4" w:space="0" w:color="auto"/>
            </w:tcBorders>
            <w:noWrap/>
          </w:tcPr>
          <w:p w14:paraId="6A30EA69" w14:textId="29527B58" w:rsidR="00B710EB" w:rsidRPr="00E93F8D" w:rsidRDefault="00B710EB" w:rsidP="00B710EB">
            <w:pPr>
              <w:rPr>
                <w:rFonts w:asciiTheme="majorHAnsi" w:hAnsiTheme="majorHAnsi" w:cstheme="minorHAnsi"/>
                <w:color w:val="000000"/>
                <w:sz w:val="18"/>
                <w:szCs w:val="18"/>
              </w:rPr>
            </w:pPr>
            <w:r w:rsidRPr="00E93F8D">
              <w:rPr>
                <w:rFonts w:asciiTheme="majorHAnsi" w:hAnsiTheme="majorHAnsi"/>
                <w:color w:val="000000"/>
                <w:sz w:val="18"/>
                <w:szCs w:val="18"/>
              </w:rPr>
              <w:t>7100</w:t>
            </w:r>
          </w:p>
        </w:tc>
        <w:tc>
          <w:tcPr>
            <w:tcW w:w="705" w:type="pct"/>
            <w:tcBorders>
              <w:bottom w:val="single" w:sz="4" w:space="0" w:color="auto"/>
            </w:tcBorders>
            <w:noWrap/>
          </w:tcPr>
          <w:p w14:paraId="719DA325" w14:textId="6975124E" w:rsidR="00B710EB" w:rsidRPr="00E93F8D" w:rsidRDefault="00B710EB" w:rsidP="00B710EB">
            <w:pPr>
              <w:rPr>
                <w:rFonts w:asciiTheme="majorHAnsi" w:hAnsiTheme="majorHAnsi" w:cstheme="minorHAnsi"/>
                <w:color w:val="000000"/>
                <w:sz w:val="18"/>
                <w:szCs w:val="18"/>
              </w:rPr>
            </w:pPr>
            <w:r w:rsidRPr="00E93F8D">
              <w:rPr>
                <w:rFonts w:asciiTheme="majorHAnsi" w:hAnsiTheme="majorHAnsi"/>
                <w:color w:val="000000"/>
                <w:sz w:val="18"/>
                <w:szCs w:val="18"/>
              </w:rPr>
              <w:t>7000</w:t>
            </w:r>
          </w:p>
        </w:tc>
        <w:tc>
          <w:tcPr>
            <w:tcW w:w="706" w:type="pct"/>
            <w:tcBorders>
              <w:bottom w:val="single" w:sz="4" w:space="0" w:color="auto"/>
            </w:tcBorders>
            <w:noWrap/>
          </w:tcPr>
          <w:p w14:paraId="4788BCF3" w14:textId="431BB816" w:rsidR="00B710EB" w:rsidRPr="00E93F8D" w:rsidRDefault="00B710EB" w:rsidP="00B710EB">
            <w:pPr>
              <w:rPr>
                <w:rFonts w:asciiTheme="majorHAnsi" w:hAnsiTheme="majorHAnsi" w:cstheme="minorHAnsi"/>
                <w:color w:val="000000"/>
                <w:sz w:val="18"/>
                <w:szCs w:val="18"/>
              </w:rPr>
            </w:pPr>
            <w:r w:rsidRPr="00E93F8D">
              <w:rPr>
                <w:rFonts w:asciiTheme="majorHAnsi" w:hAnsiTheme="majorHAnsi"/>
                <w:color w:val="000000"/>
                <w:sz w:val="18"/>
                <w:szCs w:val="18"/>
              </w:rPr>
              <w:t>6900</w:t>
            </w:r>
          </w:p>
        </w:tc>
        <w:tc>
          <w:tcPr>
            <w:tcW w:w="705" w:type="pct"/>
            <w:tcBorders>
              <w:bottom w:val="single" w:sz="4" w:space="0" w:color="auto"/>
            </w:tcBorders>
            <w:noWrap/>
          </w:tcPr>
          <w:p w14:paraId="63C58F84" w14:textId="43E77447" w:rsidR="00B710EB" w:rsidRPr="00E93F8D" w:rsidRDefault="00B710EB" w:rsidP="00B710EB">
            <w:pPr>
              <w:rPr>
                <w:rFonts w:asciiTheme="majorHAnsi" w:hAnsiTheme="majorHAnsi" w:cstheme="minorHAnsi"/>
                <w:color w:val="000000"/>
                <w:sz w:val="18"/>
                <w:szCs w:val="18"/>
              </w:rPr>
            </w:pPr>
            <w:r w:rsidRPr="00E93F8D">
              <w:rPr>
                <w:rFonts w:asciiTheme="majorHAnsi" w:hAnsiTheme="majorHAnsi"/>
                <w:color w:val="000000"/>
                <w:sz w:val="18"/>
                <w:szCs w:val="18"/>
              </w:rPr>
              <w:t>6800</w:t>
            </w:r>
          </w:p>
        </w:tc>
        <w:tc>
          <w:tcPr>
            <w:tcW w:w="705" w:type="pct"/>
            <w:tcBorders>
              <w:bottom w:val="single" w:sz="4" w:space="0" w:color="auto"/>
            </w:tcBorders>
            <w:noWrap/>
          </w:tcPr>
          <w:p w14:paraId="2D1FA19B" w14:textId="2B7A2275" w:rsidR="00B710EB" w:rsidRPr="00E93F8D" w:rsidRDefault="00B710EB" w:rsidP="00B710EB">
            <w:pPr>
              <w:rPr>
                <w:rFonts w:asciiTheme="majorHAnsi" w:hAnsiTheme="majorHAnsi" w:cstheme="minorHAnsi"/>
                <w:color w:val="000000"/>
                <w:sz w:val="18"/>
                <w:szCs w:val="18"/>
              </w:rPr>
            </w:pPr>
            <w:r w:rsidRPr="00E93F8D">
              <w:rPr>
                <w:rFonts w:asciiTheme="majorHAnsi" w:hAnsiTheme="majorHAnsi"/>
                <w:color w:val="000000"/>
                <w:sz w:val="18"/>
                <w:szCs w:val="18"/>
              </w:rPr>
              <w:t>6600</w:t>
            </w:r>
          </w:p>
        </w:tc>
        <w:tc>
          <w:tcPr>
            <w:tcW w:w="707" w:type="pct"/>
            <w:tcBorders>
              <w:bottom w:val="single" w:sz="4" w:space="0" w:color="auto"/>
            </w:tcBorders>
          </w:tcPr>
          <w:p w14:paraId="31878B4E" w14:textId="22219F7D" w:rsidR="00B710EB" w:rsidRPr="00E93F8D" w:rsidRDefault="00B710EB" w:rsidP="00B710EB">
            <w:pPr>
              <w:rPr>
                <w:rFonts w:asciiTheme="majorHAnsi" w:hAnsiTheme="majorHAnsi" w:cstheme="minorHAnsi"/>
                <w:color w:val="000000"/>
                <w:sz w:val="18"/>
                <w:szCs w:val="18"/>
              </w:rPr>
            </w:pPr>
            <w:r w:rsidRPr="00E93F8D">
              <w:rPr>
                <w:rFonts w:asciiTheme="majorHAnsi" w:hAnsiTheme="majorHAnsi"/>
                <w:color w:val="000000"/>
                <w:sz w:val="18"/>
                <w:szCs w:val="18"/>
              </w:rPr>
              <w:t>6500</w:t>
            </w:r>
          </w:p>
        </w:tc>
      </w:tr>
      <w:tr w:rsidR="00B710EB" w:rsidRPr="00B2593F" w14:paraId="7DA87725" w14:textId="77777777" w:rsidTr="00B710EB">
        <w:trPr>
          <w:trHeight w:val="288"/>
        </w:trPr>
        <w:tc>
          <w:tcPr>
            <w:tcW w:w="767" w:type="pct"/>
            <w:tcBorders>
              <w:bottom w:val="single" w:sz="4" w:space="0" w:color="auto"/>
            </w:tcBorders>
            <w:noWrap/>
            <w:hideMark/>
          </w:tcPr>
          <w:p w14:paraId="3F544E3D" w14:textId="77777777" w:rsidR="00B710EB" w:rsidRPr="00B2593F" w:rsidRDefault="00B710EB" w:rsidP="00B710EB">
            <w:pPr>
              <w:rPr>
                <w:rFonts w:ascii="Calibri Light" w:eastAsia="Times New Roman" w:hAnsi="Calibri Light" w:cstheme="minorHAnsi"/>
                <w:b/>
                <w:color w:val="000000"/>
                <w:sz w:val="18"/>
                <w:szCs w:val="18"/>
                <w:lang w:eastAsia="en-GB"/>
              </w:rPr>
            </w:pPr>
            <w:r w:rsidRPr="00B2593F">
              <w:rPr>
                <w:rFonts w:ascii="Calibri Light" w:eastAsia="Times New Roman" w:hAnsi="Calibri Light" w:cstheme="minorHAnsi"/>
                <w:b/>
                <w:color w:val="000000"/>
                <w:sz w:val="18"/>
                <w:szCs w:val="18"/>
                <w:lang w:eastAsia="en-GB"/>
              </w:rPr>
              <w:t>Total</w:t>
            </w:r>
          </w:p>
        </w:tc>
        <w:tc>
          <w:tcPr>
            <w:tcW w:w="705" w:type="pct"/>
            <w:tcBorders>
              <w:bottom w:val="single" w:sz="4" w:space="0" w:color="auto"/>
            </w:tcBorders>
            <w:noWrap/>
          </w:tcPr>
          <w:p w14:paraId="204A5187" w14:textId="64626D56" w:rsidR="00B710EB" w:rsidRPr="00E93F8D" w:rsidRDefault="00B710EB" w:rsidP="00B710EB">
            <w:pPr>
              <w:rPr>
                <w:rFonts w:asciiTheme="majorHAnsi" w:hAnsiTheme="majorHAnsi" w:cstheme="minorHAnsi"/>
                <w:b/>
                <w:color w:val="000000"/>
                <w:sz w:val="18"/>
                <w:szCs w:val="18"/>
              </w:rPr>
            </w:pPr>
            <w:r w:rsidRPr="00E93F8D">
              <w:rPr>
                <w:rFonts w:asciiTheme="majorHAnsi" w:hAnsiTheme="majorHAnsi"/>
                <w:b/>
                <w:color w:val="000000"/>
                <w:sz w:val="18"/>
                <w:szCs w:val="18"/>
              </w:rPr>
              <w:t>38200</w:t>
            </w:r>
          </w:p>
        </w:tc>
        <w:tc>
          <w:tcPr>
            <w:tcW w:w="705" w:type="pct"/>
            <w:tcBorders>
              <w:bottom w:val="single" w:sz="4" w:space="0" w:color="auto"/>
            </w:tcBorders>
            <w:noWrap/>
          </w:tcPr>
          <w:p w14:paraId="5E2679F0" w14:textId="15F8A121" w:rsidR="00B710EB" w:rsidRPr="00E93F8D" w:rsidRDefault="00B710EB" w:rsidP="00B710EB">
            <w:pPr>
              <w:rPr>
                <w:rFonts w:asciiTheme="majorHAnsi" w:eastAsia="Times New Roman" w:hAnsiTheme="majorHAnsi" w:cstheme="minorHAnsi"/>
                <w:b/>
                <w:color w:val="000000"/>
                <w:sz w:val="18"/>
                <w:szCs w:val="18"/>
                <w:lang w:eastAsia="en-GB"/>
              </w:rPr>
            </w:pPr>
            <w:r w:rsidRPr="00E93F8D">
              <w:rPr>
                <w:rFonts w:asciiTheme="majorHAnsi" w:hAnsiTheme="majorHAnsi"/>
                <w:b/>
                <w:color w:val="000000"/>
                <w:sz w:val="18"/>
                <w:szCs w:val="18"/>
              </w:rPr>
              <w:t>37100</w:t>
            </w:r>
          </w:p>
        </w:tc>
        <w:tc>
          <w:tcPr>
            <w:tcW w:w="706" w:type="pct"/>
            <w:tcBorders>
              <w:bottom w:val="single" w:sz="4" w:space="0" w:color="auto"/>
            </w:tcBorders>
            <w:noWrap/>
          </w:tcPr>
          <w:p w14:paraId="0520DA7C" w14:textId="7E6C31A3" w:rsidR="00B710EB" w:rsidRPr="00E93F8D" w:rsidRDefault="00B710EB" w:rsidP="00B710EB">
            <w:pPr>
              <w:rPr>
                <w:rFonts w:asciiTheme="majorHAnsi" w:eastAsia="Times New Roman" w:hAnsiTheme="majorHAnsi" w:cstheme="minorHAnsi"/>
                <w:b/>
                <w:color w:val="000000"/>
                <w:sz w:val="18"/>
                <w:szCs w:val="18"/>
                <w:lang w:eastAsia="en-GB"/>
              </w:rPr>
            </w:pPr>
            <w:r w:rsidRPr="00E93F8D">
              <w:rPr>
                <w:rFonts w:asciiTheme="majorHAnsi" w:hAnsiTheme="majorHAnsi"/>
                <w:b/>
                <w:color w:val="000000"/>
                <w:sz w:val="18"/>
                <w:szCs w:val="18"/>
              </w:rPr>
              <w:t>35700</w:t>
            </w:r>
          </w:p>
        </w:tc>
        <w:tc>
          <w:tcPr>
            <w:tcW w:w="705" w:type="pct"/>
            <w:tcBorders>
              <w:bottom w:val="single" w:sz="4" w:space="0" w:color="auto"/>
            </w:tcBorders>
            <w:noWrap/>
          </w:tcPr>
          <w:p w14:paraId="586A88E8" w14:textId="39CED7ED" w:rsidR="00B710EB" w:rsidRPr="00E93F8D" w:rsidRDefault="00B710EB" w:rsidP="00B710EB">
            <w:pPr>
              <w:rPr>
                <w:rFonts w:asciiTheme="majorHAnsi" w:eastAsia="Times New Roman" w:hAnsiTheme="majorHAnsi" w:cstheme="minorHAnsi"/>
                <w:b/>
                <w:color w:val="000000"/>
                <w:sz w:val="18"/>
                <w:szCs w:val="18"/>
                <w:lang w:eastAsia="en-GB"/>
              </w:rPr>
            </w:pPr>
            <w:r w:rsidRPr="00E93F8D">
              <w:rPr>
                <w:rFonts w:asciiTheme="majorHAnsi" w:hAnsiTheme="majorHAnsi"/>
                <w:b/>
                <w:color w:val="000000"/>
                <w:sz w:val="18"/>
                <w:szCs w:val="18"/>
              </w:rPr>
              <w:t>34800</w:t>
            </w:r>
          </w:p>
        </w:tc>
        <w:tc>
          <w:tcPr>
            <w:tcW w:w="705" w:type="pct"/>
            <w:tcBorders>
              <w:bottom w:val="single" w:sz="4" w:space="0" w:color="auto"/>
            </w:tcBorders>
            <w:noWrap/>
          </w:tcPr>
          <w:p w14:paraId="0A131F86" w14:textId="2A988206" w:rsidR="00B710EB" w:rsidRPr="00E93F8D" w:rsidRDefault="00B710EB" w:rsidP="00B710EB">
            <w:pPr>
              <w:rPr>
                <w:rFonts w:asciiTheme="majorHAnsi" w:eastAsia="Times New Roman" w:hAnsiTheme="majorHAnsi" w:cstheme="minorHAnsi"/>
                <w:b/>
                <w:color w:val="000000"/>
                <w:sz w:val="18"/>
                <w:szCs w:val="18"/>
                <w:lang w:eastAsia="en-GB"/>
              </w:rPr>
            </w:pPr>
            <w:r w:rsidRPr="00E93F8D">
              <w:rPr>
                <w:rFonts w:asciiTheme="majorHAnsi" w:hAnsiTheme="majorHAnsi"/>
                <w:b/>
                <w:color w:val="000000"/>
                <w:sz w:val="18"/>
                <w:szCs w:val="18"/>
              </w:rPr>
              <w:t>33800</w:t>
            </w:r>
          </w:p>
        </w:tc>
        <w:tc>
          <w:tcPr>
            <w:tcW w:w="707" w:type="pct"/>
            <w:tcBorders>
              <w:bottom w:val="single" w:sz="4" w:space="0" w:color="auto"/>
            </w:tcBorders>
          </w:tcPr>
          <w:p w14:paraId="1AAD1918" w14:textId="01024678" w:rsidR="00B710EB" w:rsidRPr="00E93F8D" w:rsidRDefault="00B710EB" w:rsidP="00B710EB">
            <w:pPr>
              <w:rPr>
                <w:rFonts w:asciiTheme="majorHAnsi" w:eastAsia="Times New Roman" w:hAnsiTheme="majorHAnsi" w:cstheme="minorHAnsi"/>
                <w:b/>
                <w:color w:val="000000"/>
                <w:sz w:val="18"/>
                <w:szCs w:val="18"/>
                <w:lang w:eastAsia="en-GB"/>
              </w:rPr>
            </w:pPr>
            <w:r w:rsidRPr="00E93F8D">
              <w:rPr>
                <w:rFonts w:asciiTheme="majorHAnsi" w:hAnsiTheme="majorHAnsi"/>
                <w:b/>
                <w:color w:val="000000"/>
                <w:sz w:val="18"/>
                <w:szCs w:val="18"/>
              </w:rPr>
              <w:t>32800</w:t>
            </w:r>
          </w:p>
        </w:tc>
      </w:tr>
    </w:tbl>
    <w:p w14:paraId="16BED57A" w14:textId="3BF364F0" w:rsidR="00B710EB" w:rsidRDefault="00B710EB" w:rsidP="005A7783">
      <w:pPr>
        <w:rPr>
          <w:rFonts w:ascii="Calibri Light" w:hAnsi="Calibri Light" w:cstheme="majorHAnsi"/>
        </w:rPr>
      </w:pPr>
    </w:p>
    <w:tbl>
      <w:tblPr>
        <w:tblStyle w:val="TableGrid"/>
        <w:tblW w:w="5000" w:type="pct"/>
        <w:tblLayout w:type="fixed"/>
        <w:tblLook w:val="04A0" w:firstRow="1" w:lastRow="0" w:firstColumn="1" w:lastColumn="0" w:noHBand="0" w:noVBand="1"/>
      </w:tblPr>
      <w:tblGrid>
        <w:gridCol w:w="1433"/>
        <w:gridCol w:w="1319"/>
        <w:gridCol w:w="1320"/>
        <w:gridCol w:w="1320"/>
        <w:gridCol w:w="1318"/>
        <w:gridCol w:w="1320"/>
        <w:gridCol w:w="1320"/>
      </w:tblGrid>
      <w:tr w:rsidR="005A7783" w:rsidRPr="00B2593F" w14:paraId="4DC2B309" w14:textId="77777777" w:rsidTr="00FA5120">
        <w:trPr>
          <w:trHeight w:val="340"/>
        </w:trPr>
        <w:tc>
          <w:tcPr>
            <w:tcW w:w="5000" w:type="pct"/>
            <w:gridSpan w:val="7"/>
            <w:noWrap/>
          </w:tcPr>
          <w:p w14:paraId="04B924BA" w14:textId="0D473138" w:rsidR="005A7783" w:rsidRPr="00B2593F" w:rsidRDefault="005A7783" w:rsidP="00B65ED4">
            <w:pPr>
              <w:rPr>
                <w:rFonts w:ascii="Calibri Light" w:hAnsi="Calibri Light" w:cstheme="minorHAnsi"/>
                <w:b/>
                <w:i/>
                <w:sz w:val="18"/>
                <w:szCs w:val="18"/>
              </w:rPr>
            </w:pPr>
            <w:bookmarkStart w:id="315" w:name="_Toc117079700"/>
            <w:bookmarkStart w:id="316" w:name="_Toc117079739"/>
            <w:bookmarkStart w:id="317" w:name="_Toc117174445"/>
            <w:bookmarkStart w:id="318" w:name="_Toc117174716"/>
            <w:bookmarkStart w:id="319" w:name="_Toc117175020"/>
            <w:bookmarkStart w:id="320" w:name="_Toc117779221"/>
            <w:bookmarkStart w:id="321" w:name="_Toc117790377"/>
            <w:bookmarkStart w:id="322" w:name="_Toc120715512"/>
            <w:bookmarkStart w:id="323" w:name="_Toc121150443"/>
            <w:bookmarkStart w:id="324" w:name="_Toc121304972"/>
            <w:bookmarkStart w:id="325" w:name="_Toc124343646"/>
            <w:bookmarkStart w:id="326" w:name="_Toc124344607"/>
            <w:bookmarkStart w:id="327" w:name="_Toc124346932"/>
            <w:bookmarkStart w:id="328" w:name="_Toc124347016"/>
            <w:bookmarkStart w:id="329" w:name="_Toc124347093"/>
            <w:bookmarkStart w:id="330" w:name="_Toc124418830"/>
            <w:bookmarkStart w:id="331" w:name="_Toc126243574"/>
            <w:bookmarkStart w:id="332" w:name="_Toc129793601"/>
            <w:bookmarkStart w:id="333" w:name="_Toc132360081"/>
            <w:r w:rsidRPr="00B2593F">
              <w:rPr>
                <w:rFonts w:ascii="Calibri Light" w:hAnsi="Calibri Light" w:cstheme="minorHAnsi"/>
                <w:b/>
                <w:i/>
                <w:sz w:val="18"/>
                <w:szCs w:val="18"/>
              </w:rPr>
              <w:t xml:space="preserve">Table </w:t>
            </w:r>
            <w:r w:rsidRPr="00B2593F">
              <w:rPr>
                <w:rFonts w:ascii="Calibri Light" w:hAnsi="Calibri Light" w:cstheme="minorHAnsi"/>
                <w:b/>
                <w:i/>
                <w:sz w:val="18"/>
                <w:szCs w:val="18"/>
              </w:rPr>
              <w:fldChar w:fldCharType="begin"/>
            </w:r>
            <w:r w:rsidRPr="00B2593F">
              <w:rPr>
                <w:rFonts w:ascii="Calibri Light" w:hAnsi="Calibri Light" w:cstheme="minorHAnsi"/>
                <w:b/>
                <w:i/>
                <w:sz w:val="18"/>
                <w:szCs w:val="18"/>
              </w:rPr>
              <w:instrText xml:space="preserve"> SEQ Table \* ARABIC </w:instrText>
            </w:r>
            <w:r w:rsidRPr="00B2593F">
              <w:rPr>
                <w:rFonts w:ascii="Calibri Light" w:hAnsi="Calibri Light" w:cstheme="minorHAnsi"/>
                <w:b/>
                <w:i/>
                <w:sz w:val="18"/>
                <w:szCs w:val="18"/>
              </w:rPr>
              <w:fldChar w:fldCharType="separate"/>
            </w:r>
            <w:r w:rsidR="008163E6">
              <w:rPr>
                <w:rFonts w:ascii="Calibri Light" w:hAnsi="Calibri Light" w:cstheme="minorHAnsi"/>
                <w:b/>
                <w:i/>
                <w:noProof/>
                <w:sz w:val="18"/>
                <w:szCs w:val="18"/>
              </w:rPr>
              <w:t>19</w:t>
            </w:r>
            <w:r w:rsidRPr="00B2593F">
              <w:rPr>
                <w:rFonts w:ascii="Calibri Light" w:hAnsi="Calibri Light" w:cstheme="minorHAnsi"/>
                <w:b/>
                <w:i/>
                <w:sz w:val="18"/>
                <w:szCs w:val="18"/>
              </w:rPr>
              <w:fldChar w:fldCharType="end"/>
            </w:r>
            <w:r w:rsidRPr="00B2593F">
              <w:rPr>
                <w:rFonts w:ascii="Calibri Light" w:hAnsi="Calibri Light" w:cstheme="minorHAnsi"/>
                <w:b/>
                <w:i/>
                <w:sz w:val="18"/>
                <w:szCs w:val="18"/>
              </w:rPr>
              <w:t>.</w:t>
            </w:r>
            <w:r w:rsidRPr="00B2593F">
              <w:rPr>
                <w:rFonts w:ascii="Calibri Light" w:hAnsi="Calibri Light" w:cstheme="minorHAnsi"/>
                <w:i/>
                <w:sz w:val="18"/>
                <w:szCs w:val="18"/>
              </w:rPr>
              <w:t xml:space="preserve"> </w:t>
            </w:r>
            <w:r w:rsidR="00FA5120" w:rsidRPr="00B2593F">
              <w:rPr>
                <w:rFonts w:ascii="Calibri Light" w:hAnsi="Calibri Light" w:cstheme="minorHAnsi"/>
                <w:i/>
                <w:sz w:val="18"/>
                <w:szCs w:val="18"/>
              </w:rPr>
              <w:t xml:space="preserve">Average annual hydropower generation for the GERD, Upper Mendaya and Beko Abo High </w:t>
            </w:r>
            <w:r w:rsidR="00AB24E4" w:rsidRPr="00B2593F">
              <w:rPr>
                <w:rFonts w:ascii="Calibri Light" w:hAnsi="Calibri Light" w:cstheme="minorHAnsi"/>
                <w:i/>
                <w:sz w:val="18"/>
                <w:szCs w:val="18"/>
              </w:rPr>
              <w:t xml:space="preserve">scenario </w:t>
            </w:r>
            <w:r w:rsidR="00FA5120" w:rsidRPr="00B2593F">
              <w:rPr>
                <w:rFonts w:ascii="Calibri Light" w:hAnsi="Calibri Light" w:cstheme="minorHAnsi"/>
                <w:i/>
                <w:sz w:val="18"/>
                <w:szCs w:val="18"/>
              </w:rPr>
              <w:t>(</w:t>
            </w:r>
            <w:r w:rsidR="0016495E">
              <w:rPr>
                <w:rFonts w:ascii="Calibri Light" w:hAnsi="Calibri Light" w:cstheme="minorHAnsi"/>
                <w:i/>
                <w:sz w:val="18"/>
                <w:szCs w:val="18"/>
              </w:rPr>
              <w:t>three-dam</w:t>
            </w:r>
            <w:r w:rsidR="00FA5120" w:rsidRPr="00B2593F">
              <w:rPr>
                <w:rFonts w:ascii="Calibri Light" w:hAnsi="Calibri Light" w:cstheme="minorHAnsi"/>
                <w:i/>
                <w:sz w:val="18"/>
                <w:szCs w:val="18"/>
              </w:rPr>
              <w:t xml:space="preserve">) with annual irrigation expansion from 0 to </w:t>
            </w:r>
            <w:r w:rsidR="00B710EB">
              <w:rPr>
                <w:rFonts w:ascii="Calibri Light" w:hAnsi="Calibri Light" w:cstheme="minorHAnsi"/>
                <w:i/>
                <w:sz w:val="18"/>
                <w:szCs w:val="18"/>
              </w:rPr>
              <w:t xml:space="preserve">5 </w:t>
            </w:r>
            <w:r w:rsidR="00C42520">
              <w:rPr>
                <w:rFonts w:ascii="Calibri Light" w:hAnsi="Calibri Light" w:cstheme="minorHAnsi"/>
                <w:i/>
                <w:sz w:val="18"/>
                <w:szCs w:val="18"/>
              </w:rPr>
              <w:t>bcm</w:t>
            </w:r>
            <w:r w:rsidR="00FA5120" w:rsidRPr="00B2593F">
              <w:rPr>
                <w:rFonts w:ascii="Calibri Light" w:hAnsi="Calibri Light" w:cstheme="minorHAnsi"/>
                <w:i/>
                <w:sz w:val="18"/>
                <w:szCs w:val="18"/>
              </w:rPr>
              <w:t xml:space="preserve">. </w:t>
            </w:r>
            <w:bookmarkEnd w:id="315"/>
            <w:bookmarkEnd w:id="316"/>
            <w:bookmarkEnd w:id="317"/>
            <w:bookmarkEnd w:id="318"/>
            <w:bookmarkEnd w:id="319"/>
            <w:bookmarkEnd w:id="320"/>
            <w:bookmarkEnd w:id="321"/>
            <w:r w:rsidR="00B65ED4" w:rsidRPr="00B65ED4">
              <w:rPr>
                <w:rFonts w:ascii="Calibri Light" w:hAnsi="Calibri Light" w:cs="Calibri Light"/>
                <w:i/>
                <w:sz w:val="18"/>
                <w:szCs w:val="18"/>
              </w:rPr>
              <w:t>Numbers have been rounded to the nearest 100 GWh.</w:t>
            </w:r>
            <w:bookmarkEnd w:id="322"/>
            <w:bookmarkEnd w:id="323"/>
            <w:bookmarkEnd w:id="324"/>
            <w:bookmarkEnd w:id="325"/>
            <w:bookmarkEnd w:id="326"/>
            <w:bookmarkEnd w:id="327"/>
            <w:bookmarkEnd w:id="328"/>
            <w:bookmarkEnd w:id="329"/>
            <w:bookmarkEnd w:id="330"/>
            <w:bookmarkEnd w:id="331"/>
            <w:bookmarkEnd w:id="332"/>
            <w:bookmarkEnd w:id="333"/>
          </w:p>
        </w:tc>
      </w:tr>
      <w:tr w:rsidR="00C42520" w:rsidRPr="00B2593F" w14:paraId="3C11FF47" w14:textId="77777777" w:rsidTr="008C5268">
        <w:trPr>
          <w:trHeight w:val="328"/>
        </w:trPr>
        <w:tc>
          <w:tcPr>
            <w:tcW w:w="766" w:type="pct"/>
            <w:vMerge w:val="restart"/>
            <w:noWrap/>
          </w:tcPr>
          <w:p w14:paraId="415B3457" w14:textId="77777777" w:rsidR="00C42520" w:rsidRPr="00B2593F" w:rsidRDefault="00C42520" w:rsidP="00C42520">
            <w:pPr>
              <w:rPr>
                <w:rFonts w:ascii="Calibri Light" w:eastAsia="Times New Roman" w:hAnsi="Calibri Light" w:cstheme="minorHAnsi"/>
                <w:b/>
                <w:color w:val="000000"/>
                <w:sz w:val="18"/>
                <w:szCs w:val="18"/>
                <w:lang w:eastAsia="en-GB"/>
              </w:rPr>
            </w:pPr>
            <w:r w:rsidRPr="00B2593F">
              <w:rPr>
                <w:rFonts w:ascii="Calibri Light" w:eastAsia="Times New Roman" w:hAnsi="Calibri Light" w:cstheme="minorHAnsi"/>
                <w:b/>
                <w:color w:val="000000"/>
                <w:sz w:val="18"/>
                <w:szCs w:val="18"/>
                <w:lang w:eastAsia="en-GB"/>
              </w:rPr>
              <w:t>Reservoir</w:t>
            </w:r>
          </w:p>
        </w:tc>
        <w:tc>
          <w:tcPr>
            <w:tcW w:w="4234" w:type="pct"/>
            <w:gridSpan w:val="6"/>
          </w:tcPr>
          <w:p w14:paraId="62F3BFCD" w14:textId="6FB9B027" w:rsidR="00C42520" w:rsidRPr="00B2593F" w:rsidRDefault="00C42520" w:rsidP="00C42520">
            <w:pPr>
              <w:rPr>
                <w:rFonts w:ascii="Calibri Light" w:eastAsia="Times New Roman" w:hAnsi="Calibri Light" w:cstheme="minorHAnsi"/>
                <w:b/>
                <w:color w:val="000000"/>
                <w:sz w:val="18"/>
                <w:szCs w:val="18"/>
                <w:lang w:eastAsia="en-GB"/>
              </w:rPr>
            </w:pPr>
            <w:r w:rsidRPr="00B2593F">
              <w:rPr>
                <w:rFonts w:ascii="Calibri Light" w:eastAsia="Times New Roman" w:hAnsi="Calibri Light" w:cstheme="minorHAnsi"/>
                <w:b/>
                <w:color w:val="000000"/>
                <w:sz w:val="18"/>
                <w:szCs w:val="18"/>
                <w:lang w:eastAsia="en-GB"/>
              </w:rPr>
              <w:t>Average Annual Energy (GW</w:t>
            </w:r>
            <w:r>
              <w:rPr>
                <w:rFonts w:ascii="Calibri Light" w:eastAsia="Times New Roman" w:hAnsi="Calibri Light" w:cstheme="minorHAnsi"/>
                <w:b/>
                <w:color w:val="000000"/>
                <w:sz w:val="18"/>
                <w:szCs w:val="18"/>
                <w:lang w:eastAsia="en-GB"/>
              </w:rPr>
              <w:t>h/yr</w:t>
            </w:r>
            <w:r w:rsidRPr="00B2593F">
              <w:rPr>
                <w:rFonts w:ascii="Calibri Light" w:eastAsia="Times New Roman" w:hAnsi="Calibri Light" w:cstheme="minorHAnsi"/>
                <w:b/>
                <w:color w:val="000000"/>
                <w:sz w:val="18"/>
                <w:szCs w:val="18"/>
                <w:lang w:eastAsia="en-GB"/>
              </w:rPr>
              <w:t>)</w:t>
            </w:r>
          </w:p>
        </w:tc>
      </w:tr>
      <w:tr w:rsidR="00C42520" w:rsidRPr="00B2593F" w14:paraId="7D1F778E" w14:textId="77777777" w:rsidTr="00B710EB">
        <w:trPr>
          <w:trHeight w:val="547"/>
        </w:trPr>
        <w:tc>
          <w:tcPr>
            <w:tcW w:w="766" w:type="pct"/>
            <w:vMerge/>
            <w:noWrap/>
            <w:hideMark/>
          </w:tcPr>
          <w:p w14:paraId="197B1E89" w14:textId="77777777" w:rsidR="00C42520" w:rsidRPr="00B2593F" w:rsidRDefault="00C42520" w:rsidP="00C42520">
            <w:pPr>
              <w:rPr>
                <w:rFonts w:ascii="Calibri Light" w:eastAsia="Times New Roman" w:hAnsi="Calibri Light" w:cstheme="minorHAnsi"/>
                <w:b/>
                <w:color w:val="000000"/>
                <w:sz w:val="18"/>
                <w:szCs w:val="18"/>
                <w:lang w:eastAsia="en-GB"/>
              </w:rPr>
            </w:pPr>
          </w:p>
        </w:tc>
        <w:tc>
          <w:tcPr>
            <w:tcW w:w="705" w:type="pct"/>
            <w:hideMark/>
          </w:tcPr>
          <w:p w14:paraId="234F3C26" w14:textId="498DC072" w:rsidR="00C42520" w:rsidRPr="00B2593F" w:rsidRDefault="00C42520" w:rsidP="00C42520">
            <w:pPr>
              <w:rPr>
                <w:rFonts w:ascii="Calibri Light" w:eastAsia="Times New Roman" w:hAnsi="Calibri Light" w:cstheme="minorHAnsi"/>
                <w:b/>
                <w:color w:val="000000"/>
                <w:sz w:val="18"/>
                <w:szCs w:val="18"/>
                <w:lang w:eastAsia="en-GB"/>
              </w:rPr>
            </w:pPr>
            <w:r w:rsidRPr="00B2593F">
              <w:rPr>
                <w:rFonts w:ascii="Calibri Light" w:eastAsia="Times New Roman" w:hAnsi="Calibri Light" w:cstheme="minorHAnsi"/>
                <w:b/>
                <w:color w:val="000000"/>
                <w:sz w:val="18"/>
                <w:szCs w:val="18"/>
                <w:lang w:eastAsia="en-GB"/>
              </w:rPr>
              <w:t xml:space="preserve">0 </w:t>
            </w:r>
            <w:r>
              <w:rPr>
                <w:rFonts w:ascii="Calibri Light" w:eastAsia="Times New Roman" w:hAnsi="Calibri Light" w:cstheme="minorHAnsi"/>
                <w:b/>
                <w:color w:val="000000"/>
                <w:sz w:val="18"/>
                <w:szCs w:val="18"/>
                <w:lang w:eastAsia="en-GB"/>
              </w:rPr>
              <w:t>bcm/yr</w:t>
            </w:r>
          </w:p>
        </w:tc>
        <w:tc>
          <w:tcPr>
            <w:tcW w:w="706" w:type="pct"/>
          </w:tcPr>
          <w:p w14:paraId="31C33122" w14:textId="0DCF7E8A" w:rsidR="00C42520" w:rsidRPr="00B2593F" w:rsidRDefault="00C42520" w:rsidP="00C42520">
            <w:pPr>
              <w:rPr>
                <w:rFonts w:ascii="Calibri Light" w:eastAsia="Times New Roman" w:hAnsi="Calibri Light" w:cstheme="minorHAnsi"/>
                <w:b/>
                <w:color w:val="000000"/>
                <w:sz w:val="18"/>
                <w:szCs w:val="18"/>
                <w:lang w:eastAsia="en-GB"/>
              </w:rPr>
            </w:pPr>
            <w:r>
              <w:rPr>
                <w:rFonts w:ascii="Calibri Light" w:eastAsia="Times New Roman" w:hAnsi="Calibri Light" w:cstheme="minorHAnsi"/>
                <w:b/>
                <w:color w:val="000000"/>
                <w:sz w:val="18"/>
                <w:szCs w:val="18"/>
                <w:lang w:eastAsia="en-GB"/>
              </w:rPr>
              <w:t>+ 1</w:t>
            </w:r>
            <w:r w:rsidRPr="00B2593F">
              <w:rPr>
                <w:rFonts w:ascii="Calibri Light" w:eastAsia="Times New Roman" w:hAnsi="Calibri Light" w:cstheme="minorHAnsi"/>
                <w:b/>
                <w:color w:val="000000"/>
                <w:sz w:val="18"/>
                <w:szCs w:val="18"/>
                <w:lang w:eastAsia="en-GB"/>
              </w:rPr>
              <w:t xml:space="preserve"> </w:t>
            </w:r>
            <w:r>
              <w:rPr>
                <w:rFonts w:ascii="Calibri Light" w:eastAsia="Times New Roman" w:hAnsi="Calibri Light" w:cstheme="minorHAnsi"/>
                <w:b/>
                <w:color w:val="000000"/>
                <w:sz w:val="18"/>
                <w:szCs w:val="18"/>
                <w:lang w:eastAsia="en-GB"/>
              </w:rPr>
              <w:t>bcm/yr</w:t>
            </w:r>
          </w:p>
        </w:tc>
        <w:tc>
          <w:tcPr>
            <w:tcW w:w="706" w:type="pct"/>
          </w:tcPr>
          <w:p w14:paraId="2840A917" w14:textId="73DF85BF" w:rsidR="00C42520" w:rsidRPr="00B2593F" w:rsidRDefault="00C42520" w:rsidP="00C42520">
            <w:pPr>
              <w:rPr>
                <w:rFonts w:ascii="Calibri Light" w:eastAsia="Times New Roman" w:hAnsi="Calibri Light" w:cstheme="minorHAnsi"/>
                <w:b/>
                <w:color w:val="000000"/>
                <w:sz w:val="18"/>
                <w:szCs w:val="18"/>
                <w:lang w:eastAsia="en-GB"/>
              </w:rPr>
            </w:pPr>
            <w:r>
              <w:rPr>
                <w:rFonts w:ascii="Calibri Light" w:eastAsia="Times New Roman" w:hAnsi="Calibri Light" w:cstheme="minorHAnsi"/>
                <w:b/>
                <w:color w:val="000000"/>
                <w:sz w:val="18"/>
                <w:szCs w:val="18"/>
                <w:lang w:eastAsia="en-GB"/>
              </w:rPr>
              <w:t>+ 2</w:t>
            </w:r>
            <w:r w:rsidRPr="00B2593F">
              <w:rPr>
                <w:rFonts w:ascii="Calibri Light" w:eastAsia="Times New Roman" w:hAnsi="Calibri Light" w:cstheme="minorHAnsi"/>
                <w:b/>
                <w:color w:val="000000"/>
                <w:sz w:val="18"/>
                <w:szCs w:val="18"/>
                <w:lang w:eastAsia="en-GB"/>
              </w:rPr>
              <w:t xml:space="preserve"> </w:t>
            </w:r>
            <w:r>
              <w:rPr>
                <w:rFonts w:ascii="Calibri Light" w:eastAsia="Times New Roman" w:hAnsi="Calibri Light" w:cstheme="minorHAnsi"/>
                <w:b/>
                <w:color w:val="000000"/>
                <w:sz w:val="18"/>
                <w:szCs w:val="18"/>
                <w:lang w:eastAsia="en-GB"/>
              </w:rPr>
              <w:t>bcm/yr</w:t>
            </w:r>
          </w:p>
        </w:tc>
        <w:tc>
          <w:tcPr>
            <w:tcW w:w="705" w:type="pct"/>
          </w:tcPr>
          <w:p w14:paraId="53A3929F" w14:textId="61646469" w:rsidR="00C42520" w:rsidRPr="00B2593F" w:rsidRDefault="00C42520" w:rsidP="00C42520">
            <w:pPr>
              <w:rPr>
                <w:rFonts w:ascii="Calibri Light" w:eastAsia="Times New Roman" w:hAnsi="Calibri Light" w:cstheme="minorHAnsi"/>
                <w:b/>
                <w:color w:val="000000"/>
                <w:sz w:val="18"/>
                <w:szCs w:val="18"/>
                <w:lang w:eastAsia="en-GB"/>
              </w:rPr>
            </w:pPr>
            <w:r>
              <w:rPr>
                <w:rFonts w:ascii="Calibri Light" w:eastAsia="Times New Roman" w:hAnsi="Calibri Light" w:cstheme="minorHAnsi"/>
                <w:b/>
                <w:color w:val="000000"/>
                <w:sz w:val="18"/>
                <w:szCs w:val="18"/>
                <w:lang w:eastAsia="en-GB"/>
              </w:rPr>
              <w:t>+ 3</w:t>
            </w:r>
            <w:r w:rsidRPr="00B2593F">
              <w:rPr>
                <w:rFonts w:ascii="Calibri Light" w:eastAsia="Times New Roman" w:hAnsi="Calibri Light" w:cstheme="minorHAnsi"/>
                <w:b/>
                <w:color w:val="000000"/>
                <w:sz w:val="18"/>
                <w:szCs w:val="18"/>
                <w:lang w:eastAsia="en-GB"/>
              </w:rPr>
              <w:t xml:space="preserve"> </w:t>
            </w:r>
            <w:r>
              <w:rPr>
                <w:rFonts w:ascii="Calibri Light" w:eastAsia="Times New Roman" w:hAnsi="Calibri Light" w:cstheme="minorHAnsi"/>
                <w:b/>
                <w:color w:val="000000"/>
                <w:sz w:val="18"/>
                <w:szCs w:val="18"/>
                <w:lang w:eastAsia="en-GB"/>
              </w:rPr>
              <w:t>bcm/yr</w:t>
            </w:r>
          </w:p>
        </w:tc>
        <w:tc>
          <w:tcPr>
            <w:tcW w:w="706" w:type="pct"/>
          </w:tcPr>
          <w:p w14:paraId="453CD19A" w14:textId="6838ED99" w:rsidR="00C42520" w:rsidRPr="00B2593F" w:rsidRDefault="00C42520" w:rsidP="00C42520">
            <w:pPr>
              <w:rPr>
                <w:rFonts w:ascii="Calibri Light" w:eastAsia="Times New Roman" w:hAnsi="Calibri Light" w:cstheme="minorHAnsi"/>
                <w:b/>
                <w:color w:val="000000"/>
                <w:sz w:val="18"/>
                <w:szCs w:val="18"/>
                <w:lang w:eastAsia="en-GB"/>
              </w:rPr>
            </w:pPr>
            <w:r>
              <w:rPr>
                <w:rFonts w:ascii="Calibri Light" w:eastAsia="Times New Roman" w:hAnsi="Calibri Light" w:cstheme="minorHAnsi"/>
                <w:b/>
                <w:color w:val="000000"/>
                <w:sz w:val="18"/>
                <w:szCs w:val="18"/>
                <w:lang w:eastAsia="en-GB"/>
              </w:rPr>
              <w:t>+ 4</w:t>
            </w:r>
            <w:r w:rsidRPr="00B2593F">
              <w:rPr>
                <w:rFonts w:ascii="Calibri Light" w:eastAsia="Times New Roman" w:hAnsi="Calibri Light" w:cstheme="minorHAnsi"/>
                <w:b/>
                <w:color w:val="000000"/>
                <w:sz w:val="18"/>
                <w:szCs w:val="18"/>
                <w:lang w:eastAsia="en-GB"/>
              </w:rPr>
              <w:t xml:space="preserve"> </w:t>
            </w:r>
            <w:r>
              <w:rPr>
                <w:rFonts w:ascii="Calibri Light" w:eastAsia="Times New Roman" w:hAnsi="Calibri Light" w:cstheme="minorHAnsi"/>
                <w:b/>
                <w:color w:val="000000"/>
                <w:sz w:val="18"/>
                <w:szCs w:val="18"/>
                <w:lang w:eastAsia="en-GB"/>
              </w:rPr>
              <w:t>bcm/yr</w:t>
            </w:r>
          </w:p>
        </w:tc>
        <w:tc>
          <w:tcPr>
            <w:tcW w:w="706" w:type="pct"/>
          </w:tcPr>
          <w:p w14:paraId="2256F5C6" w14:textId="7AA6C379" w:rsidR="00C42520" w:rsidRPr="00B2593F" w:rsidRDefault="00C42520" w:rsidP="00C42520">
            <w:pPr>
              <w:rPr>
                <w:rFonts w:ascii="Calibri Light" w:eastAsia="Times New Roman" w:hAnsi="Calibri Light" w:cstheme="minorHAnsi"/>
                <w:b/>
                <w:color w:val="000000"/>
                <w:sz w:val="18"/>
                <w:szCs w:val="18"/>
                <w:lang w:eastAsia="en-GB"/>
              </w:rPr>
            </w:pPr>
            <w:r>
              <w:rPr>
                <w:rFonts w:ascii="Calibri Light" w:eastAsia="Times New Roman" w:hAnsi="Calibri Light" w:cstheme="minorHAnsi"/>
                <w:b/>
                <w:color w:val="000000"/>
                <w:sz w:val="18"/>
                <w:szCs w:val="18"/>
                <w:lang w:eastAsia="en-GB"/>
              </w:rPr>
              <w:t>+ 5</w:t>
            </w:r>
            <w:r w:rsidRPr="00B2593F">
              <w:rPr>
                <w:rFonts w:ascii="Calibri Light" w:eastAsia="Times New Roman" w:hAnsi="Calibri Light" w:cstheme="minorHAnsi"/>
                <w:b/>
                <w:color w:val="000000"/>
                <w:sz w:val="18"/>
                <w:szCs w:val="18"/>
                <w:lang w:eastAsia="en-GB"/>
              </w:rPr>
              <w:t xml:space="preserve"> </w:t>
            </w:r>
            <w:r>
              <w:rPr>
                <w:rFonts w:ascii="Calibri Light" w:eastAsia="Times New Roman" w:hAnsi="Calibri Light" w:cstheme="minorHAnsi"/>
                <w:b/>
                <w:color w:val="000000"/>
                <w:sz w:val="18"/>
                <w:szCs w:val="18"/>
                <w:lang w:eastAsia="en-GB"/>
              </w:rPr>
              <w:t>bcm/yr</w:t>
            </w:r>
          </w:p>
        </w:tc>
      </w:tr>
      <w:tr w:rsidR="00B710EB" w:rsidRPr="00B2593F" w14:paraId="296753DC" w14:textId="77777777" w:rsidTr="00B710EB">
        <w:trPr>
          <w:trHeight w:val="288"/>
        </w:trPr>
        <w:tc>
          <w:tcPr>
            <w:tcW w:w="766" w:type="pct"/>
            <w:noWrap/>
            <w:hideMark/>
          </w:tcPr>
          <w:p w14:paraId="3B3A7F7E" w14:textId="77777777" w:rsidR="00B710EB" w:rsidRPr="00B2593F" w:rsidRDefault="00B710EB" w:rsidP="00E93F8D">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Beko Abo High</w:t>
            </w:r>
          </w:p>
        </w:tc>
        <w:tc>
          <w:tcPr>
            <w:tcW w:w="705" w:type="pct"/>
            <w:noWrap/>
          </w:tcPr>
          <w:p w14:paraId="4E39D6D2" w14:textId="73414597" w:rsidR="00B710EB" w:rsidRPr="00E93F8D" w:rsidRDefault="00B710EB" w:rsidP="00E93F8D">
            <w:pPr>
              <w:rPr>
                <w:rFonts w:asciiTheme="majorHAnsi" w:eastAsia="Times New Roman" w:hAnsiTheme="majorHAnsi" w:cstheme="minorHAnsi"/>
                <w:color w:val="000000"/>
                <w:sz w:val="18"/>
                <w:szCs w:val="18"/>
                <w:lang w:eastAsia="en-GB"/>
              </w:rPr>
            </w:pPr>
            <w:r w:rsidRPr="00E93F8D">
              <w:rPr>
                <w:rFonts w:asciiTheme="majorHAnsi" w:hAnsiTheme="majorHAnsi"/>
                <w:color w:val="000000"/>
                <w:sz w:val="18"/>
                <w:szCs w:val="18"/>
              </w:rPr>
              <w:t>7100</w:t>
            </w:r>
          </w:p>
        </w:tc>
        <w:tc>
          <w:tcPr>
            <w:tcW w:w="706" w:type="pct"/>
            <w:noWrap/>
          </w:tcPr>
          <w:p w14:paraId="1BF30C29" w14:textId="66D520B3" w:rsidR="00B710EB" w:rsidRPr="00E93F8D" w:rsidRDefault="00B710EB" w:rsidP="00E93F8D">
            <w:pPr>
              <w:rPr>
                <w:rFonts w:asciiTheme="majorHAnsi" w:eastAsia="Times New Roman" w:hAnsiTheme="majorHAnsi" w:cstheme="minorHAnsi"/>
                <w:color w:val="000000"/>
                <w:sz w:val="18"/>
                <w:szCs w:val="18"/>
                <w:lang w:eastAsia="en-GB"/>
              </w:rPr>
            </w:pPr>
            <w:r w:rsidRPr="00E93F8D">
              <w:rPr>
                <w:rFonts w:asciiTheme="majorHAnsi" w:hAnsiTheme="majorHAnsi"/>
                <w:color w:val="000000"/>
                <w:sz w:val="18"/>
                <w:szCs w:val="18"/>
              </w:rPr>
              <w:t>6700</w:t>
            </w:r>
          </w:p>
        </w:tc>
        <w:tc>
          <w:tcPr>
            <w:tcW w:w="706" w:type="pct"/>
            <w:noWrap/>
          </w:tcPr>
          <w:p w14:paraId="56263A83" w14:textId="53EFFCFB" w:rsidR="00B710EB" w:rsidRPr="00E93F8D" w:rsidRDefault="00B710EB" w:rsidP="00E93F8D">
            <w:pPr>
              <w:rPr>
                <w:rFonts w:asciiTheme="majorHAnsi" w:eastAsia="Times New Roman" w:hAnsiTheme="majorHAnsi" w:cstheme="minorHAnsi"/>
                <w:color w:val="000000"/>
                <w:sz w:val="18"/>
                <w:szCs w:val="18"/>
                <w:lang w:eastAsia="en-GB"/>
              </w:rPr>
            </w:pPr>
            <w:r w:rsidRPr="00E93F8D">
              <w:rPr>
                <w:rFonts w:asciiTheme="majorHAnsi" w:hAnsiTheme="majorHAnsi"/>
                <w:color w:val="000000"/>
                <w:sz w:val="18"/>
                <w:szCs w:val="18"/>
              </w:rPr>
              <w:t>6400</w:t>
            </w:r>
          </w:p>
        </w:tc>
        <w:tc>
          <w:tcPr>
            <w:tcW w:w="705" w:type="pct"/>
            <w:noWrap/>
          </w:tcPr>
          <w:p w14:paraId="139FA795" w14:textId="1409DD65" w:rsidR="00B710EB" w:rsidRPr="00E93F8D" w:rsidRDefault="00B710EB" w:rsidP="00E93F8D">
            <w:pPr>
              <w:rPr>
                <w:rFonts w:asciiTheme="majorHAnsi" w:eastAsia="Times New Roman" w:hAnsiTheme="majorHAnsi" w:cstheme="minorHAnsi"/>
                <w:color w:val="000000"/>
                <w:sz w:val="18"/>
                <w:szCs w:val="18"/>
                <w:lang w:eastAsia="en-GB"/>
              </w:rPr>
            </w:pPr>
            <w:r w:rsidRPr="00E93F8D">
              <w:rPr>
                <w:rFonts w:asciiTheme="majorHAnsi" w:hAnsiTheme="majorHAnsi"/>
                <w:color w:val="000000"/>
                <w:sz w:val="18"/>
                <w:szCs w:val="18"/>
              </w:rPr>
              <w:t>6000</w:t>
            </w:r>
          </w:p>
        </w:tc>
        <w:tc>
          <w:tcPr>
            <w:tcW w:w="706" w:type="pct"/>
            <w:noWrap/>
          </w:tcPr>
          <w:p w14:paraId="6EECB97F" w14:textId="7FA74616" w:rsidR="00B710EB" w:rsidRPr="00E93F8D" w:rsidRDefault="00B710EB" w:rsidP="00E93F8D">
            <w:pPr>
              <w:rPr>
                <w:rFonts w:asciiTheme="majorHAnsi" w:eastAsia="Times New Roman" w:hAnsiTheme="majorHAnsi" w:cstheme="minorHAnsi"/>
                <w:color w:val="000000"/>
                <w:sz w:val="18"/>
                <w:szCs w:val="18"/>
                <w:lang w:eastAsia="en-GB"/>
              </w:rPr>
            </w:pPr>
            <w:r w:rsidRPr="00E93F8D">
              <w:rPr>
                <w:rFonts w:asciiTheme="majorHAnsi" w:hAnsiTheme="majorHAnsi"/>
                <w:color w:val="000000"/>
                <w:sz w:val="18"/>
                <w:szCs w:val="18"/>
              </w:rPr>
              <w:t>5700</w:t>
            </w:r>
          </w:p>
        </w:tc>
        <w:tc>
          <w:tcPr>
            <w:tcW w:w="706" w:type="pct"/>
          </w:tcPr>
          <w:p w14:paraId="694C2654" w14:textId="12D57598" w:rsidR="00B710EB" w:rsidRPr="00E93F8D" w:rsidRDefault="00B710EB" w:rsidP="00E93F8D">
            <w:pPr>
              <w:rPr>
                <w:rFonts w:asciiTheme="majorHAnsi" w:eastAsia="Times New Roman" w:hAnsiTheme="majorHAnsi" w:cstheme="minorHAnsi"/>
                <w:color w:val="000000"/>
                <w:sz w:val="18"/>
                <w:szCs w:val="18"/>
                <w:lang w:eastAsia="en-GB"/>
              </w:rPr>
            </w:pPr>
            <w:r w:rsidRPr="00E93F8D">
              <w:rPr>
                <w:rFonts w:asciiTheme="majorHAnsi" w:hAnsiTheme="majorHAnsi"/>
                <w:color w:val="000000"/>
                <w:sz w:val="18"/>
                <w:szCs w:val="18"/>
              </w:rPr>
              <w:t>5300</w:t>
            </w:r>
          </w:p>
        </w:tc>
      </w:tr>
      <w:tr w:rsidR="00B710EB" w:rsidRPr="00B2593F" w14:paraId="6F945FE6" w14:textId="77777777" w:rsidTr="00B710EB">
        <w:trPr>
          <w:trHeight w:val="288"/>
        </w:trPr>
        <w:tc>
          <w:tcPr>
            <w:tcW w:w="766" w:type="pct"/>
            <w:noWrap/>
          </w:tcPr>
          <w:p w14:paraId="7C08F59C" w14:textId="77777777" w:rsidR="00B710EB" w:rsidRPr="00B2593F" w:rsidRDefault="00B710EB" w:rsidP="00E93F8D">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Upper Mendaya</w:t>
            </w:r>
          </w:p>
        </w:tc>
        <w:tc>
          <w:tcPr>
            <w:tcW w:w="705" w:type="pct"/>
            <w:noWrap/>
          </w:tcPr>
          <w:p w14:paraId="7EC367F1" w14:textId="25A853D4"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8400</w:t>
            </w:r>
          </w:p>
        </w:tc>
        <w:tc>
          <w:tcPr>
            <w:tcW w:w="706" w:type="pct"/>
            <w:noWrap/>
          </w:tcPr>
          <w:p w14:paraId="29777593" w14:textId="5A225871"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8000</w:t>
            </w:r>
          </w:p>
        </w:tc>
        <w:tc>
          <w:tcPr>
            <w:tcW w:w="706" w:type="pct"/>
            <w:noWrap/>
          </w:tcPr>
          <w:p w14:paraId="66E646F7" w14:textId="2901781B"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7600</w:t>
            </w:r>
          </w:p>
        </w:tc>
        <w:tc>
          <w:tcPr>
            <w:tcW w:w="705" w:type="pct"/>
            <w:noWrap/>
          </w:tcPr>
          <w:p w14:paraId="2B3D6546" w14:textId="3E34C6F3"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7200</w:t>
            </w:r>
          </w:p>
        </w:tc>
        <w:tc>
          <w:tcPr>
            <w:tcW w:w="706" w:type="pct"/>
            <w:noWrap/>
          </w:tcPr>
          <w:p w14:paraId="6D62E55A" w14:textId="50DDDAE7"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6900</w:t>
            </w:r>
          </w:p>
        </w:tc>
        <w:tc>
          <w:tcPr>
            <w:tcW w:w="706" w:type="pct"/>
          </w:tcPr>
          <w:p w14:paraId="0D4A1F03" w14:textId="69381259"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6600</w:t>
            </w:r>
          </w:p>
        </w:tc>
      </w:tr>
      <w:tr w:rsidR="00B710EB" w:rsidRPr="00B2593F" w14:paraId="2FD49F65" w14:textId="77777777" w:rsidTr="00B710EB">
        <w:trPr>
          <w:trHeight w:val="288"/>
        </w:trPr>
        <w:tc>
          <w:tcPr>
            <w:tcW w:w="766" w:type="pct"/>
            <w:noWrap/>
          </w:tcPr>
          <w:p w14:paraId="2A2FE208" w14:textId="77777777" w:rsidR="00B710EB" w:rsidRPr="00B2593F" w:rsidRDefault="00B710EB" w:rsidP="00E93F8D">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GERD</w:t>
            </w:r>
          </w:p>
        </w:tc>
        <w:tc>
          <w:tcPr>
            <w:tcW w:w="705" w:type="pct"/>
            <w:noWrap/>
          </w:tcPr>
          <w:p w14:paraId="09FF20E8" w14:textId="1D80B926"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12100</w:t>
            </w:r>
          </w:p>
        </w:tc>
        <w:tc>
          <w:tcPr>
            <w:tcW w:w="706" w:type="pct"/>
            <w:noWrap/>
          </w:tcPr>
          <w:p w14:paraId="1B9E0926" w14:textId="656D6DB2"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11300</w:t>
            </w:r>
          </w:p>
        </w:tc>
        <w:tc>
          <w:tcPr>
            <w:tcW w:w="706" w:type="pct"/>
            <w:noWrap/>
          </w:tcPr>
          <w:p w14:paraId="18D1B85F" w14:textId="1AD6AF15"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10500</w:t>
            </w:r>
          </w:p>
        </w:tc>
        <w:tc>
          <w:tcPr>
            <w:tcW w:w="705" w:type="pct"/>
            <w:noWrap/>
          </w:tcPr>
          <w:p w14:paraId="409AC584" w14:textId="6F493CC4"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10300</w:t>
            </w:r>
          </w:p>
        </w:tc>
        <w:tc>
          <w:tcPr>
            <w:tcW w:w="706" w:type="pct"/>
            <w:noWrap/>
          </w:tcPr>
          <w:p w14:paraId="0C982ADA" w14:textId="7A35FD37"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10000</w:t>
            </w:r>
          </w:p>
        </w:tc>
        <w:tc>
          <w:tcPr>
            <w:tcW w:w="706" w:type="pct"/>
          </w:tcPr>
          <w:p w14:paraId="40D46933" w14:textId="4B7582FF"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9800</w:t>
            </w:r>
          </w:p>
        </w:tc>
      </w:tr>
      <w:tr w:rsidR="00B710EB" w:rsidRPr="00B2593F" w14:paraId="47FA0913" w14:textId="77777777" w:rsidTr="00B710EB">
        <w:trPr>
          <w:trHeight w:val="288"/>
        </w:trPr>
        <w:tc>
          <w:tcPr>
            <w:tcW w:w="766" w:type="pct"/>
            <w:noWrap/>
          </w:tcPr>
          <w:p w14:paraId="0AF3C5AE" w14:textId="4BADCDDE" w:rsidR="00B710EB" w:rsidRPr="00B2593F" w:rsidRDefault="00B710EB" w:rsidP="00E93F8D">
            <w:pPr>
              <w:rPr>
                <w:rFonts w:ascii="Calibri Light" w:eastAsia="Times New Roman" w:hAnsi="Calibri Light" w:cstheme="minorHAnsi"/>
                <w:color w:val="000000"/>
                <w:sz w:val="18"/>
                <w:szCs w:val="18"/>
                <w:lang w:eastAsia="en-GB"/>
              </w:rPr>
            </w:pPr>
            <w:r>
              <w:rPr>
                <w:rFonts w:ascii="Calibri Light" w:eastAsia="Times New Roman" w:hAnsi="Calibri Light" w:cstheme="minorHAnsi"/>
                <w:color w:val="000000"/>
                <w:sz w:val="18"/>
                <w:szCs w:val="18"/>
                <w:lang w:eastAsia="en-GB"/>
              </w:rPr>
              <w:t>Roseires</w:t>
            </w:r>
          </w:p>
        </w:tc>
        <w:tc>
          <w:tcPr>
            <w:tcW w:w="705" w:type="pct"/>
            <w:noWrap/>
          </w:tcPr>
          <w:p w14:paraId="44F34B79" w14:textId="39E2D54A"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2400</w:t>
            </w:r>
          </w:p>
        </w:tc>
        <w:tc>
          <w:tcPr>
            <w:tcW w:w="706" w:type="pct"/>
            <w:noWrap/>
          </w:tcPr>
          <w:p w14:paraId="44A341B1" w14:textId="536533F1"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2400</w:t>
            </w:r>
          </w:p>
        </w:tc>
        <w:tc>
          <w:tcPr>
            <w:tcW w:w="706" w:type="pct"/>
            <w:noWrap/>
          </w:tcPr>
          <w:p w14:paraId="461BE9E2" w14:textId="00636038"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2400</w:t>
            </w:r>
          </w:p>
        </w:tc>
        <w:tc>
          <w:tcPr>
            <w:tcW w:w="705" w:type="pct"/>
            <w:noWrap/>
          </w:tcPr>
          <w:p w14:paraId="37E860FD" w14:textId="5C96A272"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2400</w:t>
            </w:r>
          </w:p>
        </w:tc>
        <w:tc>
          <w:tcPr>
            <w:tcW w:w="706" w:type="pct"/>
            <w:noWrap/>
          </w:tcPr>
          <w:p w14:paraId="68DD943D" w14:textId="313A9BA4"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2300</w:t>
            </w:r>
          </w:p>
        </w:tc>
        <w:tc>
          <w:tcPr>
            <w:tcW w:w="706" w:type="pct"/>
          </w:tcPr>
          <w:p w14:paraId="0B7CA607" w14:textId="78AE7D32"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2300</w:t>
            </w:r>
          </w:p>
        </w:tc>
      </w:tr>
      <w:tr w:rsidR="00B710EB" w:rsidRPr="00B2593F" w14:paraId="59B447C3" w14:textId="77777777" w:rsidTr="00B710EB">
        <w:trPr>
          <w:trHeight w:val="288"/>
        </w:trPr>
        <w:tc>
          <w:tcPr>
            <w:tcW w:w="766" w:type="pct"/>
            <w:noWrap/>
          </w:tcPr>
          <w:p w14:paraId="5E3AF006" w14:textId="77777777" w:rsidR="00B710EB" w:rsidRPr="00B2593F" w:rsidRDefault="00B710EB" w:rsidP="00E93F8D">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Sennar</w:t>
            </w:r>
          </w:p>
        </w:tc>
        <w:tc>
          <w:tcPr>
            <w:tcW w:w="705" w:type="pct"/>
            <w:noWrap/>
          </w:tcPr>
          <w:p w14:paraId="1616F305" w14:textId="07AF468D"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100</w:t>
            </w:r>
          </w:p>
        </w:tc>
        <w:tc>
          <w:tcPr>
            <w:tcW w:w="706" w:type="pct"/>
            <w:noWrap/>
          </w:tcPr>
          <w:p w14:paraId="0975BC52" w14:textId="27AE0240"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100</w:t>
            </w:r>
          </w:p>
        </w:tc>
        <w:tc>
          <w:tcPr>
            <w:tcW w:w="706" w:type="pct"/>
            <w:noWrap/>
          </w:tcPr>
          <w:p w14:paraId="04C63D6E" w14:textId="60624DB4"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100</w:t>
            </w:r>
          </w:p>
        </w:tc>
        <w:tc>
          <w:tcPr>
            <w:tcW w:w="705" w:type="pct"/>
            <w:noWrap/>
          </w:tcPr>
          <w:p w14:paraId="442F5BCF" w14:textId="176AA824"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100</w:t>
            </w:r>
          </w:p>
        </w:tc>
        <w:tc>
          <w:tcPr>
            <w:tcW w:w="706" w:type="pct"/>
            <w:noWrap/>
          </w:tcPr>
          <w:p w14:paraId="67E1EC8A" w14:textId="189D7E2D"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100</w:t>
            </w:r>
          </w:p>
        </w:tc>
        <w:tc>
          <w:tcPr>
            <w:tcW w:w="706" w:type="pct"/>
          </w:tcPr>
          <w:p w14:paraId="67DE6422" w14:textId="1615683D"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100</w:t>
            </w:r>
          </w:p>
        </w:tc>
      </w:tr>
      <w:tr w:rsidR="00B710EB" w:rsidRPr="00B2593F" w14:paraId="54B8121F" w14:textId="77777777" w:rsidTr="00B710EB">
        <w:trPr>
          <w:trHeight w:val="288"/>
        </w:trPr>
        <w:tc>
          <w:tcPr>
            <w:tcW w:w="766" w:type="pct"/>
            <w:noWrap/>
          </w:tcPr>
          <w:p w14:paraId="7431F4C1" w14:textId="77777777" w:rsidR="00B710EB" w:rsidRPr="00B2593F" w:rsidRDefault="00B710EB" w:rsidP="00E93F8D">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Merowe</w:t>
            </w:r>
          </w:p>
        </w:tc>
        <w:tc>
          <w:tcPr>
            <w:tcW w:w="705" w:type="pct"/>
            <w:noWrap/>
          </w:tcPr>
          <w:p w14:paraId="3B87860D" w14:textId="65EE54D0"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7400</w:t>
            </w:r>
          </w:p>
        </w:tc>
        <w:tc>
          <w:tcPr>
            <w:tcW w:w="706" w:type="pct"/>
            <w:noWrap/>
          </w:tcPr>
          <w:p w14:paraId="592E76F7" w14:textId="2E32211B"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7500</w:t>
            </w:r>
          </w:p>
        </w:tc>
        <w:tc>
          <w:tcPr>
            <w:tcW w:w="706" w:type="pct"/>
            <w:noWrap/>
          </w:tcPr>
          <w:p w14:paraId="6696BE31" w14:textId="54C7139B"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7500</w:t>
            </w:r>
          </w:p>
        </w:tc>
        <w:tc>
          <w:tcPr>
            <w:tcW w:w="705" w:type="pct"/>
            <w:noWrap/>
          </w:tcPr>
          <w:p w14:paraId="400B3D2F" w14:textId="094C890A"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7400</w:t>
            </w:r>
          </w:p>
        </w:tc>
        <w:tc>
          <w:tcPr>
            <w:tcW w:w="706" w:type="pct"/>
            <w:noWrap/>
          </w:tcPr>
          <w:p w14:paraId="0A3716AF" w14:textId="10E29205"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7400</w:t>
            </w:r>
          </w:p>
        </w:tc>
        <w:tc>
          <w:tcPr>
            <w:tcW w:w="706" w:type="pct"/>
          </w:tcPr>
          <w:p w14:paraId="602DB650" w14:textId="5FA83E17"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7300</w:t>
            </w:r>
          </w:p>
        </w:tc>
      </w:tr>
      <w:tr w:rsidR="00B710EB" w:rsidRPr="00B2593F" w14:paraId="0406239D" w14:textId="77777777" w:rsidTr="00B710EB">
        <w:trPr>
          <w:trHeight w:val="288"/>
        </w:trPr>
        <w:tc>
          <w:tcPr>
            <w:tcW w:w="766" w:type="pct"/>
            <w:noWrap/>
          </w:tcPr>
          <w:p w14:paraId="349C2127" w14:textId="77777777" w:rsidR="00B710EB" w:rsidRPr="00B2593F" w:rsidRDefault="00B710EB" w:rsidP="00E93F8D">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HAD</w:t>
            </w:r>
          </w:p>
        </w:tc>
        <w:tc>
          <w:tcPr>
            <w:tcW w:w="705" w:type="pct"/>
            <w:noWrap/>
          </w:tcPr>
          <w:p w14:paraId="64B0B29A" w14:textId="300B0CFC"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7200</w:t>
            </w:r>
          </w:p>
        </w:tc>
        <w:tc>
          <w:tcPr>
            <w:tcW w:w="706" w:type="pct"/>
            <w:noWrap/>
          </w:tcPr>
          <w:p w14:paraId="69C0AB30" w14:textId="51FF3789"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7000</w:t>
            </w:r>
          </w:p>
        </w:tc>
        <w:tc>
          <w:tcPr>
            <w:tcW w:w="706" w:type="pct"/>
            <w:noWrap/>
          </w:tcPr>
          <w:p w14:paraId="1F744A33" w14:textId="4290485C"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6900</w:t>
            </w:r>
          </w:p>
        </w:tc>
        <w:tc>
          <w:tcPr>
            <w:tcW w:w="705" w:type="pct"/>
            <w:noWrap/>
          </w:tcPr>
          <w:p w14:paraId="4B4F405F" w14:textId="66D42D1E"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6800</w:t>
            </w:r>
          </w:p>
        </w:tc>
        <w:tc>
          <w:tcPr>
            <w:tcW w:w="706" w:type="pct"/>
            <w:noWrap/>
          </w:tcPr>
          <w:p w14:paraId="3A655F0B" w14:textId="787EAF85"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6700</w:t>
            </w:r>
          </w:p>
        </w:tc>
        <w:tc>
          <w:tcPr>
            <w:tcW w:w="706" w:type="pct"/>
          </w:tcPr>
          <w:p w14:paraId="100AA91B" w14:textId="1BA14FA8"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6500</w:t>
            </w:r>
          </w:p>
        </w:tc>
      </w:tr>
      <w:tr w:rsidR="00B710EB" w:rsidRPr="00B2593F" w14:paraId="32CE56E4" w14:textId="77777777" w:rsidTr="00B710EB">
        <w:trPr>
          <w:trHeight w:val="288"/>
        </w:trPr>
        <w:tc>
          <w:tcPr>
            <w:tcW w:w="766" w:type="pct"/>
            <w:noWrap/>
            <w:hideMark/>
          </w:tcPr>
          <w:p w14:paraId="7A90F75A" w14:textId="77777777" w:rsidR="00B710EB" w:rsidRPr="00B2593F" w:rsidRDefault="00B710EB" w:rsidP="00E93F8D">
            <w:pPr>
              <w:rPr>
                <w:rFonts w:ascii="Calibri Light" w:eastAsia="Times New Roman" w:hAnsi="Calibri Light" w:cstheme="minorHAnsi"/>
                <w:b/>
                <w:color w:val="000000"/>
                <w:sz w:val="18"/>
                <w:szCs w:val="18"/>
                <w:lang w:eastAsia="en-GB"/>
              </w:rPr>
            </w:pPr>
            <w:r w:rsidRPr="00B2593F">
              <w:rPr>
                <w:rFonts w:ascii="Calibri Light" w:eastAsia="Times New Roman" w:hAnsi="Calibri Light" w:cstheme="minorHAnsi"/>
                <w:b/>
                <w:color w:val="000000"/>
                <w:sz w:val="18"/>
                <w:szCs w:val="18"/>
                <w:lang w:eastAsia="en-GB"/>
              </w:rPr>
              <w:t>Total</w:t>
            </w:r>
          </w:p>
        </w:tc>
        <w:tc>
          <w:tcPr>
            <w:tcW w:w="705" w:type="pct"/>
            <w:noWrap/>
          </w:tcPr>
          <w:p w14:paraId="266E362D" w14:textId="28F4CB24" w:rsidR="00B710EB" w:rsidRPr="00E93F8D" w:rsidRDefault="00B710EB" w:rsidP="00E93F8D">
            <w:pPr>
              <w:rPr>
                <w:rFonts w:asciiTheme="majorHAnsi" w:hAnsiTheme="majorHAnsi" w:cstheme="minorHAnsi"/>
                <w:b/>
                <w:color w:val="000000"/>
                <w:sz w:val="18"/>
                <w:szCs w:val="18"/>
              </w:rPr>
            </w:pPr>
            <w:r w:rsidRPr="00E93F8D">
              <w:rPr>
                <w:rFonts w:asciiTheme="majorHAnsi" w:hAnsiTheme="majorHAnsi"/>
                <w:b/>
                <w:color w:val="000000"/>
                <w:sz w:val="18"/>
                <w:szCs w:val="18"/>
              </w:rPr>
              <w:t>44700</w:t>
            </w:r>
          </w:p>
        </w:tc>
        <w:tc>
          <w:tcPr>
            <w:tcW w:w="706" w:type="pct"/>
            <w:noWrap/>
          </w:tcPr>
          <w:p w14:paraId="6D212733" w14:textId="7ACF6C4B" w:rsidR="00B710EB" w:rsidRPr="00E93F8D" w:rsidRDefault="00B710EB" w:rsidP="00E93F8D">
            <w:pPr>
              <w:rPr>
                <w:rFonts w:asciiTheme="majorHAnsi" w:eastAsia="Times New Roman" w:hAnsiTheme="majorHAnsi" w:cstheme="minorHAnsi"/>
                <w:b/>
                <w:color w:val="000000"/>
                <w:sz w:val="18"/>
                <w:szCs w:val="18"/>
                <w:lang w:eastAsia="en-GB"/>
              </w:rPr>
            </w:pPr>
            <w:r w:rsidRPr="00E93F8D">
              <w:rPr>
                <w:rFonts w:asciiTheme="majorHAnsi" w:hAnsiTheme="majorHAnsi"/>
                <w:b/>
                <w:color w:val="000000"/>
                <w:sz w:val="18"/>
                <w:szCs w:val="18"/>
              </w:rPr>
              <w:t>43000</w:t>
            </w:r>
          </w:p>
        </w:tc>
        <w:tc>
          <w:tcPr>
            <w:tcW w:w="706" w:type="pct"/>
            <w:noWrap/>
          </w:tcPr>
          <w:p w14:paraId="2BE9BAFA" w14:textId="2E64302E" w:rsidR="00B710EB" w:rsidRPr="00E93F8D" w:rsidRDefault="00B710EB" w:rsidP="00E93F8D">
            <w:pPr>
              <w:rPr>
                <w:rFonts w:asciiTheme="majorHAnsi" w:eastAsia="Times New Roman" w:hAnsiTheme="majorHAnsi" w:cstheme="minorHAnsi"/>
                <w:b/>
                <w:color w:val="000000"/>
                <w:sz w:val="18"/>
                <w:szCs w:val="18"/>
                <w:lang w:eastAsia="en-GB"/>
              </w:rPr>
            </w:pPr>
            <w:r w:rsidRPr="00E93F8D">
              <w:rPr>
                <w:rFonts w:asciiTheme="majorHAnsi" w:hAnsiTheme="majorHAnsi"/>
                <w:b/>
                <w:color w:val="000000"/>
                <w:sz w:val="18"/>
                <w:szCs w:val="18"/>
              </w:rPr>
              <w:t>41400</w:t>
            </w:r>
          </w:p>
        </w:tc>
        <w:tc>
          <w:tcPr>
            <w:tcW w:w="705" w:type="pct"/>
            <w:noWrap/>
          </w:tcPr>
          <w:p w14:paraId="40B6CE94" w14:textId="117C7858" w:rsidR="00B710EB" w:rsidRPr="00E93F8D" w:rsidRDefault="00B710EB" w:rsidP="00E93F8D">
            <w:pPr>
              <w:rPr>
                <w:rFonts w:asciiTheme="majorHAnsi" w:eastAsia="Times New Roman" w:hAnsiTheme="majorHAnsi" w:cstheme="minorHAnsi"/>
                <w:b/>
                <w:color w:val="000000"/>
                <w:sz w:val="18"/>
                <w:szCs w:val="18"/>
                <w:lang w:eastAsia="en-GB"/>
              </w:rPr>
            </w:pPr>
            <w:r w:rsidRPr="00E93F8D">
              <w:rPr>
                <w:rFonts w:asciiTheme="majorHAnsi" w:hAnsiTheme="majorHAnsi"/>
                <w:b/>
                <w:color w:val="000000"/>
                <w:sz w:val="18"/>
                <w:szCs w:val="18"/>
              </w:rPr>
              <w:t>40200</w:t>
            </w:r>
          </w:p>
        </w:tc>
        <w:tc>
          <w:tcPr>
            <w:tcW w:w="706" w:type="pct"/>
            <w:noWrap/>
          </w:tcPr>
          <w:p w14:paraId="401FE1BA" w14:textId="72DA1276" w:rsidR="00B710EB" w:rsidRPr="00E93F8D" w:rsidRDefault="00B710EB" w:rsidP="00E93F8D">
            <w:pPr>
              <w:rPr>
                <w:rFonts w:asciiTheme="majorHAnsi" w:eastAsia="Times New Roman" w:hAnsiTheme="majorHAnsi" w:cstheme="minorHAnsi"/>
                <w:b/>
                <w:color w:val="000000"/>
                <w:sz w:val="18"/>
                <w:szCs w:val="18"/>
                <w:lang w:eastAsia="en-GB"/>
              </w:rPr>
            </w:pPr>
            <w:r w:rsidRPr="00E93F8D">
              <w:rPr>
                <w:rFonts w:asciiTheme="majorHAnsi" w:hAnsiTheme="majorHAnsi"/>
                <w:b/>
                <w:color w:val="000000"/>
                <w:sz w:val="18"/>
                <w:szCs w:val="18"/>
              </w:rPr>
              <w:t>39100</w:t>
            </w:r>
          </w:p>
        </w:tc>
        <w:tc>
          <w:tcPr>
            <w:tcW w:w="706" w:type="pct"/>
          </w:tcPr>
          <w:p w14:paraId="69F9E4E0" w14:textId="7F468F2A" w:rsidR="00B710EB" w:rsidRPr="00E93F8D" w:rsidRDefault="00B710EB" w:rsidP="00E93F8D">
            <w:pPr>
              <w:rPr>
                <w:rFonts w:asciiTheme="majorHAnsi" w:eastAsia="Times New Roman" w:hAnsiTheme="majorHAnsi" w:cstheme="minorHAnsi"/>
                <w:b/>
                <w:color w:val="000000"/>
                <w:sz w:val="18"/>
                <w:szCs w:val="18"/>
                <w:lang w:eastAsia="en-GB"/>
              </w:rPr>
            </w:pPr>
            <w:r w:rsidRPr="00E93F8D">
              <w:rPr>
                <w:rFonts w:asciiTheme="majorHAnsi" w:hAnsiTheme="majorHAnsi"/>
                <w:b/>
                <w:color w:val="000000"/>
                <w:sz w:val="18"/>
                <w:szCs w:val="18"/>
              </w:rPr>
              <w:t>37900</w:t>
            </w:r>
          </w:p>
        </w:tc>
      </w:tr>
    </w:tbl>
    <w:p w14:paraId="361F6FC0" w14:textId="424081F7" w:rsidR="005A7783" w:rsidRPr="00B2593F" w:rsidRDefault="005A7783" w:rsidP="002F69E8">
      <w:pPr>
        <w:pStyle w:val="Heading3"/>
      </w:pPr>
      <w:r w:rsidRPr="00B2593F">
        <w:rPr>
          <w:rFonts w:cstheme="majorHAnsi"/>
        </w:rPr>
        <w:br w:type="page"/>
      </w:r>
      <w:bookmarkStart w:id="334" w:name="_Toc132359376"/>
      <w:r w:rsidR="00FA1156">
        <w:rPr>
          <w:rFonts w:cstheme="majorHAnsi"/>
        </w:rPr>
        <w:lastRenderedPageBreak/>
        <w:t xml:space="preserve">B) </w:t>
      </w:r>
      <w:r w:rsidRPr="00B2593F">
        <w:t>Average annual evaporation losses</w:t>
      </w:r>
      <w:bookmarkEnd w:id="334"/>
    </w:p>
    <w:tbl>
      <w:tblPr>
        <w:tblStyle w:val="TableGrid"/>
        <w:tblW w:w="5000" w:type="pct"/>
        <w:tblLayout w:type="fixed"/>
        <w:tblLook w:val="04A0" w:firstRow="1" w:lastRow="0" w:firstColumn="1" w:lastColumn="0" w:noHBand="0" w:noVBand="1"/>
      </w:tblPr>
      <w:tblGrid>
        <w:gridCol w:w="1435"/>
        <w:gridCol w:w="1319"/>
        <w:gridCol w:w="1318"/>
        <w:gridCol w:w="1320"/>
        <w:gridCol w:w="1318"/>
        <w:gridCol w:w="1318"/>
        <w:gridCol w:w="1322"/>
      </w:tblGrid>
      <w:tr w:rsidR="005A7783" w:rsidRPr="00B2593F" w14:paraId="2955755C" w14:textId="77777777" w:rsidTr="008C5268">
        <w:trPr>
          <w:trHeight w:val="340"/>
        </w:trPr>
        <w:tc>
          <w:tcPr>
            <w:tcW w:w="5000" w:type="pct"/>
            <w:gridSpan w:val="7"/>
            <w:noWrap/>
          </w:tcPr>
          <w:p w14:paraId="6F0EE433" w14:textId="38912FC2" w:rsidR="005A7783" w:rsidRPr="00B2593F" w:rsidRDefault="005A7783" w:rsidP="00B65ED4">
            <w:pPr>
              <w:rPr>
                <w:rFonts w:ascii="Calibri Light" w:hAnsi="Calibri Light" w:cstheme="minorHAnsi"/>
                <w:b/>
                <w:i/>
                <w:sz w:val="18"/>
                <w:szCs w:val="18"/>
              </w:rPr>
            </w:pPr>
            <w:bookmarkStart w:id="335" w:name="_Toc117079701"/>
            <w:bookmarkStart w:id="336" w:name="_Toc117079740"/>
            <w:bookmarkStart w:id="337" w:name="_Toc117174446"/>
            <w:bookmarkStart w:id="338" w:name="_Toc117174717"/>
            <w:bookmarkStart w:id="339" w:name="_Toc117175021"/>
            <w:bookmarkStart w:id="340" w:name="_Toc117779222"/>
            <w:bookmarkStart w:id="341" w:name="_Toc117790378"/>
            <w:bookmarkStart w:id="342" w:name="_Toc120715513"/>
            <w:bookmarkStart w:id="343" w:name="_Toc121150444"/>
            <w:bookmarkStart w:id="344" w:name="_Toc121304973"/>
            <w:bookmarkStart w:id="345" w:name="_Toc124343647"/>
            <w:bookmarkStart w:id="346" w:name="_Toc124344608"/>
            <w:bookmarkStart w:id="347" w:name="_Toc124346933"/>
            <w:bookmarkStart w:id="348" w:name="_Toc124347017"/>
            <w:bookmarkStart w:id="349" w:name="_Toc124347094"/>
            <w:bookmarkStart w:id="350" w:name="_Toc124418831"/>
            <w:bookmarkStart w:id="351" w:name="_Toc126243575"/>
            <w:bookmarkStart w:id="352" w:name="_Toc129793602"/>
            <w:bookmarkStart w:id="353" w:name="_Toc132360082"/>
            <w:r w:rsidRPr="00B2593F">
              <w:rPr>
                <w:rFonts w:ascii="Calibri Light" w:hAnsi="Calibri Light" w:cstheme="minorHAnsi"/>
                <w:b/>
                <w:i/>
                <w:sz w:val="18"/>
                <w:szCs w:val="18"/>
              </w:rPr>
              <w:t xml:space="preserve">Table </w:t>
            </w:r>
            <w:r w:rsidRPr="00B2593F">
              <w:rPr>
                <w:rFonts w:ascii="Calibri Light" w:hAnsi="Calibri Light" w:cstheme="minorHAnsi"/>
                <w:b/>
                <w:i/>
                <w:sz w:val="18"/>
                <w:szCs w:val="18"/>
              </w:rPr>
              <w:fldChar w:fldCharType="begin"/>
            </w:r>
            <w:r w:rsidRPr="00B2593F">
              <w:rPr>
                <w:rFonts w:ascii="Calibri Light" w:hAnsi="Calibri Light" w:cstheme="minorHAnsi"/>
                <w:b/>
                <w:i/>
                <w:sz w:val="18"/>
                <w:szCs w:val="18"/>
              </w:rPr>
              <w:instrText xml:space="preserve"> SEQ Table \* ARABIC </w:instrText>
            </w:r>
            <w:r w:rsidRPr="00B2593F">
              <w:rPr>
                <w:rFonts w:ascii="Calibri Light" w:hAnsi="Calibri Light" w:cstheme="minorHAnsi"/>
                <w:b/>
                <w:i/>
                <w:sz w:val="18"/>
                <w:szCs w:val="18"/>
              </w:rPr>
              <w:fldChar w:fldCharType="separate"/>
            </w:r>
            <w:r w:rsidR="008163E6">
              <w:rPr>
                <w:rFonts w:ascii="Calibri Light" w:hAnsi="Calibri Light" w:cstheme="minorHAnsi"/>
                <w:b/>
                <w:i/>
                <w:noProof/>
                <w:sz w:val="18"/>
                <w:szCs w:val="18"/>
              </w:rPr>
              <w:t>20</w:t>
            </w:r>
            <w:r w:rsidRPr="00B2593F">
              <w:rPr>
                <w:rFonts w:ascii="Calibri Light" w:hAnsi="Calibri Light" w:cstheme="minorHAnsi"/>
                <w:b/>
                <w:i/>
                <w:sz w:val="18"/>
                <w:szCs w:val="18"/>
              </w:rPr>
              <w:fldChar w:fldCharType="end"/>
            </w:r>
            <w:r w:rsidRPr="00B2593F">
              <w:rPr>
                <w:rFonts w:ascii="Calibri Light" w:hAnsi="Calibri Light" w:cstheme="minorHAnsi"/>
                <w:b/>
                <w:i/>
                <w:sz w:val="18"/>
                <w:szCs w:val="18"/>
              </w:rPr>
              <w:t>.</w:t>
            </w:r>
            <w:r w:rsidRPr="00B2593F">
              <w:rPr>
                <w:rFonts w:ascii="Calibri Light" w:hAnsi="Calibri Light" w:cstheme="minorHAnsi"/>
                <w:i/>
                <w:sz w:val="18"/>
                <w:szCs w:val="18"/>
              </w:rPr>
              <w:t xml:space="preserve"> Evaporation losses </w:t>
            </w:r>
            <w:r w:rsidR="00AB24E4">
              <w:rPr>
                <w:rFonts w:ascii="Calibri Light" w:hAnsi="Calibri Light" w:cstheme="minorHAnsi"/>
                <w:i/>
                <w:sz w:val="18"/>
                <w:szCs w:val="18"/>
              </w:rPr>
              <w:t>for the Baseline scenario (GERD only)</w:t>
            </w:r>
            <w:r w:rsidR="00FA5120" w:rsidRPr="00B2593F">
              <w:rPr>
                <w:rFonts w:ascii="Calibri Light" w:hAnsi="Calibri Light" w:cstheme="minorHAnsi"/>
                <w:i/>
                <w:sz w:val="18"/>
                <w:szCs w:val="18"/>
              </w:rPr>
              <w:t xml:space="preserve"> with annual irrigation expansion from 0 to </w:t>
            </w:r>
            <w:r w:rsidR="00B710EB">
              <w:rPr>
                <w:rFonts w:ascii="Calibri Light" w:hAnsi="Calibri Light" w:cstheme="minorHAnsi"/>
                <w:i/>
                <w:sz w:val="18"/>
                <w:szCs w:val="18"/>
              </w:rPr>
              <w:t>5</w:t>
            </w:r>
            <w:r w:rsidR="00FA5120" w:rsidRPr="00B2593F">
              <w:rPr>
                <w:rFonts w:ascii="Calibri Light" w:hAnsi="Calibri Light" w:cstheme="minorHAnsi"/>
                <w:i/>
                <w:sz w:val="18"/>
                <w:szCs w:val="18"/>
              </w:rPr>
              <w:t xml:space="preserve"> </w:t>
            </w:r>
            <w:r w:rsidR="00C42520">
              <w:rPr>
                <w:rFonts w:ascii="Calibri Light" w:hAnsi="Calibri Light" w:cstheme="minorHAnsi"/>
                <w:i/>
                <w:sz w:val="18"/>
                <w:szCs w:val="18"/>
              </w:rPr>
              <w:t>bcm</w:t>
            </w:r>
            <w:r w:rsidR="00FA5120" w:rsidRPr="00B2593F">
              <w:rPr>
                <w:rFonts w:ascii="Calibri Light" w:hAnsi="Calibri Light" w:cstheme="minorHAnsi"/>
                <w:i/>
                <w:sz w:val="18"/>
                <w:szCs w:val="18"/>
              </w:rPr>
              <w:t xml:space="preserve">. </w:t>
            </w:r>
            <w:bookmarkEnd w:id="335"/>
            <w:bookmarkEnd w:id="336"/>
            <w:bookmarkEnd w:id="337"/>
            <w:bookmarkEnd w:id="338"/>
            <w:bookmarkEnd w:id="339"/>
            <w:bookmarkEnd w:id="340"/>
            <w:bookmarkEnd w:id="341"/>
            <w:r w:rsidR="00B65ED4">
              <w:rPr>
                <w:rFonts w:ascii="Calibri Light" w:hAnsi="Calibri Light" w:cstheme="minorHAnsi"/>
                <w:i/>
                <w:sz w:val="18"/>
                <w:szCs w:val="18"/>
              </w:rPr>
              <w:t>Numbers have been rounded to one tenth bcm.</w:t>
            </w:r>
            <w:bookmarkEnd w:id="342"/>
            <w:bookmarkEnd w:id="343"/>
            <w:bookmarkEnd w:id="344"/>
            <w:bookmarkEnd w:id="345"/>
            <w:bookmarkEnd w:id="346"/>
            <w:bookmarkEnd w:id="347"/>
            <w:bookmarkEnd w:id="348"/>
            <w:bookmarkEnd w:id="349"/>
            <w:bookmarkEnd w:id="350"/>
            <w:bookmarkEnd w:id="351"/>
            <w:bookmarkEnd w:id="352"/>
            <w:bookmarkEnd w:id="353"/>
          </w:p>
        </w:tc>
      </w:tr>
      <w:tr w:rsidR="005A7783" w:rsidRPr="00B2593F" w14:paraId="796E69E8" w14:textId="77777777" w:rsidTr="008C5268">
        <w:trPr>
          <w:trHeight w:val="328"/>
        </w:trPr>
        <w:tc>
          <w:tcPr>
            <w:tcW w:w="767" w:type="pct"/>
            <w:vMerge w:val="restart"/>
            <w:noWrap/>
          </w:tcPr>
          <w:p w14:paraId="4E841593" w14:textId="77777777" w:rsidR="005A7783" w:rsidRPr="00B2593F" w:rsidRDefault="005A7783" w:rsidP="00FA5120">
            <w:pPr>
              <w:rPr>
                <w:rFonts w:ascii="Calibri Light" w:eastAsia="Times New Roman" w:hAnsi="Calibri Light" w:cstheme="minorHAnsi"/>
                <w:b/>
                <w:color w:val="000000"/>
                <w:sz w:val="18"/>
                <w:szCs w:val="18"/>
                <w:lang w:eastAsia="en-GB"/>
              </w:rPr>
            </w:pPr>
            <w:r w:rsidRPr="00B2593F">
              <w:rPr>
                <w:rFonts w:ascii="Calibri Light" w:eastAsia="Times New Roman" w:hAnsi="Calibri Light" w:cstheme="minorHAnsi"/>
                <w:b/>
                <w:color w:val="000000"/>
                <w:sz w:val="18"/>
                <w:szCs w:val="18"/>
                <w:lang w:eastAsia="en-GB"/>
              </w:rPr>
              <w:t>Reservoir</w:t>
            </w:r>
          </w:p>
        </w:tc>
        <w:tc>
          <w:tcPr>
            <w:tcW w:w="4233" w:type="pct"/>
            <w:gridSpan w:val="6"/>
          </w:tcPr>
          <w:p w14:paraId="3C3C895C" w14:textId="7413D211" w:rsidR="005A7783" w:rsidRPr="00B2593F" w:rsidRDefault="005A7783" w:rsidP="00FA5120">
            <w:pPr>
              <w:rPr>
                <w:rFonts w:ascii="Calibri Light" w:eastAsia="Times New Roman" w:hAnsi="Calibri Light" w:cstheme="minorHAnsi"/>
                <w:b/>
                <w:color w:val="000000"/>
                <w:sz w:val="18"/>
                <w:szCs w:val="18"/>
                <w:lang w:eastAsia="en-GB"/>
              </w:rPr>
            </w:pPr>
            <w:r w:rsidRPr="00B2593F">
              <w:rPr>
                <w:rFonts w:ascii="Calibri Light" w:eastAsia="Times New Roman" w:hAnsi="Calibri Light" w:cstheme="minorHAnsi"/>
                <w:b/>
                <w:color w:val="000000"/>
                <w:sz w:val="18"/>
                <w:szCs w:val="18"/>
                <w:lang w:eastAsia="en-GB"/>
              </w:rPr>
              <w:t>Average Annual Evaporation (</w:t>
            </w:r>
            <w:r w:rsidR="00C42520">
              <w:rPr>
                <w:rFonts w:ascii="Calibri Light" w:eastAsia="Times New Roman" w:hAnsi="Calibri Light" w:cstheme="minorHAnsi"/>
                <w:b/>
                <w:color w:val="000000"/>
                <w:sz w:val="18"/>
                <w:szCs w:val="18"/>
                <w:lang w:eastAsia="en-GB"/>
              </w:rPr>
              <w:t>bcm</w:t>
            </w:r>
            <w:r w:rsidRPr="00B2593F">
              <w:rPr>
                <w:rFonts w:ascii="Calibri Light" w:eastAsia="Times New Roman" w:hAnsi="Calibri Light" w:cstheme="minorHAnsi"/>
                <w:b/>
                <w:color w:val="000000"/>
                <w:sz w:val="18"/>
                <w:szCs w:val="18"/>
                <w:lang w:eastAsia="en-GB"/>
              </w:rPr>
              <w:t>/yr)</w:t>
            </w:r>
          </w:p>
        </w:tc>
      </w:tr>
      <w:tr w:rsidR="00C42520" w:rsidRPr="00B2593F" w14:paraId="153131A6" w14:textId="77777777" w:rsidTr="00C42520">
        <w:trPr>
          <w:trHeight w:val="547"/>
        </w:trPr>
        <w:tc>
          <w:tcPr>
            <w:tcW w:w="767" w:type="pct"/>
            <w:vMerge/>
            <w:noWrap/>
            <w:hideMark/>
          </w:tcPr>
          <w:p w14:paraId="1BE1E12B" w14:textId="77777777" w:rsidR="00C42520" w:rsidRPr="00B2593F" w:rsidRDefault="00C42520" w:rsidP="00C42520">
            <w:pPr>
              <w:rPr>
                <w:rFonts w:ascii="Calibri Light" w:eastAsia="Times New Roman" w:hAnsi="Calibri Light" w:cstheme="minorHAnsi"/>
                <w:b/>
                <w:color w:val="000000"/>
                <w:sz w:val="18"/>
                <w:szCs w:val="18"/>
                <w:lang w:eastAsia="en-GB"/>
              </w:rPr>
            </w:pPr>
          </w:p>
        </w:tc>
        <w:tc>
          <w:tcPr>
            <w:tcW w:w="705" w:type="pct"/>
            <w:hideMark/>
          </w:tcPr>
          <w:p w14:paraId="4387FA13" w14:textId="606CF5A3" w:rsidR="00C42520" w:rsidRPr="00B2593F" w:rsidRDefault="00C42520" w:rsidP="00C42520">
            <w:pPr>
              <w:rPr>
                <w:rFonts w:ascii="Calibri Light" w:eastAsia="Times New Roman" w:hAnsi="Calibri Light" w:cstheme="minorHAnsi"/>
                <w:b/>
                <w:color w:val="000000"/>
                <w:sz w:val="18"/>
                <w:szCs w:val="18"/>
                <w:lang w:eastAsia="en-GB"/>
              </w:rPr>
            </w:pPr>
            <w:r w:rsidRPr="00B2593F">
              <w:rPr>
                <w:rFonts w:ascii="Calibri Light" w:eastAsia="Times New Roman" w:hAnsi="Calibri Light" w:cstheme="minorHAnsi"/>
                <w:b/>
                <w:color w:val="000000"/>
                <w:sz w:val="18"/>
                <w:szCs w:val="18"/>
                <w:lang w:eastAsia="en-GB"/>
              </w:rPr>
              <w:t xml:space="preserve">0 </w:t>
            </w:r>
            <w:r>
              <w:rPr>
                <w:rFonts w:ascii="Calibri Light" w:eastAsia="Times New Roman" w:hAnsi="Calibri Light" w:cstheme="minorHAnsi"/>
                <w:b/>
                <w:color w:val="000000"/>
                <w:sz w:val="18"/>
                <w:szCs w:val="18"/>
                <w:lang w:eastAsia="en-GB"/>
              </w:rPr>
              <w:t>bcm/yr</w:t>
            </w:r>
          </w:p>
        </w:tc>
        <w:tc>
          <w:tcPr>
            <w:tcW w:w="705" w:type="pct"/>
          </w:tcPr>
          <w:p w14:paraId="5291815E" w14:textId="759064B7" w:rsidR="00C42520" w:rsidRPr="00B2593F" w:rsidRDefault="00C42520" w:rsidP="00C42520">
            <w:pPr>
              <w:rPr>
                <w:rFonts w:ascii="Calibri Light" w:eastAsia="Times New Roman" w:hAnsi="Calibri Light" w:cstheme="minorHAnsi"/>
                <w:b/>
                <w:color w:val="000000"/>
                <w:sz w:val="18"/>
                <w:szCs w:val="18"/>
                <w:lang w:eastAsia="en-GB"/>
              </w:rPr>
            </w:pPr>
            <w:r>
              <w:rPr>
                <w:rFonts w:ascii="Calibri Light" w:eastAsia="Times New Roman" w:hAnsi="Calibri Light" w:cstheme="minorHAnsi"/>
                <w:b/>
                <w:color w:val="000000"/>
                <w:sz w:val="18"/>
                <w:szCs w:val="18"/>
                <w:lang w:eastAsia="en-GB"/>
              </w:rPr>
              <w:t>+ 1</w:t>
            </w:r>
            <w:r w:rsidRPr="00B2593F">
              <w:rPr>
                <w:rFonts w:ascii="Calibri Light" w:eastAsia="Times New Roman" w:hAnsi="Calibri Light" w:cstheme="minorHAnsi"/>
                <w:b/>
                <w:color w:val="000000"/>
                <w:sz w:val="18"/>
                <w:szCs w:val="18"/>
                <w:lang w:eastAsia="en-GB"/>
              </w:rPr>
              <w:t xml:space="preserve"> </w:t>
            </w:r>
            <w:r>
              <w:rPr>
                <w:rFonts w:ascii="Calibri Light" w:eastAsia="Times New Roman" w:hAnsi="Calibri Light" w:cstheme="minorHAnsi"/>
                <w:b/>
                <w:color w:val="000000"/>
                <w:sz w:val="18"/>
                <w:szCs w:val="18"/>
                <w:lang w:eastAsia="en-GB"/>
              </w:rPr>
              <w:t>bcm/yr</w:t>
            </w:r>
          </w:p>
        </w:tc>
        <w:tc>
          <w:tcPr>
            <w:tcW w:w="706" w:type="pct"/>
          </w:tcPr>
          <w:p w14:paraId="331CE484" w14:textId="7B9B1C21" w:rsidR="00C42520" w:rsidRPr="00B2593F" w:rsidRDefault="00C42520" w:rsidP="00C42520">
            <w:pPr>
              <w:rPr>
                <w:rFonts w:ascii="Calibri Light" w:eastAsia="Times New Roman" w:hAnsi="Calibri Light" w:cstheme="minorHAnsi"/>
                <w:b/>
                <w:color w:val="000000"/>
                <w:sz w:val="18"/>
                <w:szCs w:val="18"/>
                <w:lang w:eastAsia="en-GB"/>
              </w:rPr>
            </w:pPr>
            <w:r>
              <w:rPr>
                <w:rFonts w:ascii="Calibri Light" w:eastAsia="Times New Roman" w:hAnsi="Calibri Light" w:cstheme="minorHAnsi"/>
                <w:b/>
                <w:color w:val="000000"/>
                <w:sz w:val="18"/>
                <w:szCs w:val="18"/>
                <w:lang w:eastAsia="en-GB"/>
              </w:rPr>
              <w:t>+ 2</w:t>
            </w:r>
            <w:r w:rsidRPr="00B2593F">
              <w:rPr>
                <w:rFonts w:ascii="Calibri Light" w:eastAsia="Times New Roman" w:hAnsi="Calibri Light" w:cstheme="minorHAnsi"/>
                <w:b/>
                <w:color w:val="000000"/>
                <w:sz w:val="18"/>
                <w:szCs w:val="18"/>
                <w:lang w:eastAsia="en-GB"/>
              </w:rPr>
              <w:t xml:space="preserve"> </w:t>
            </w:r>
            <w:r>
              <w:rPr>
                <w:rFonts w:ascii="Calibri Light" w:eastAsia="Times New Roman" w:hAnsi="Calibri Light" w:cstheme="minorHAnsi"/>
                <w:b/>
                <w:color w:val="000000"/>
                <w:sz w:val="18"/>
                <w:szCs w:val="18"/>
                <w:lang w:eastAsia="en-GB"/>
              </w:rPr>
              <w:t>bcm/yr</w:t>
            </w:r>
          </w:p>
        </w:tc>
        <w:tc>
          <w:tcPr>
            <w:tcW w:w="705" w:type="pct"/>
          </w:tcPr>
          <w:p w14:paraId="76776EF8" w14:textId="0FC0668D" w:rsidR="00C42520" w:rsidRPr="00B2593F" w:rsidRDefault="00C42520" w:rsidP="00C42520">
            <w:pPr>
              <w:rPr>
                <w:rFonts w:ascii="Calibri Light" w:eastAsia="Times New Roman" w:hAnsi="Calibri Light" w:cstheme="minorHAnsi"/>
                <w:b/>
                <w:color w:val="000000"/>
                <w:sz w:val="18"/>
                <w:szCs w:val="18"/>
                <w:lang w:eastAsia="en-GB"/>
              </w:rPr>
            </w:pPr>
            <w:r>
              <w:rPr>
                <w:rFonts w:ascii="Calibri Light" w:eastAsia="Times New Roman" w:hAnsi="Calibri Light" w:cstheme="minorHAnsi"/>
                <w:b/>
                <w:color w:val="000000"/>
                <w:sz w:val="18"/>
                <w:szCs w:val="18"/>
                <w:lang w:eastAsia="en-GB"/>
              </w:rPr>
              <w:t>+ 3</w:t>
            </w:r>
            <w:r w:rsidRPr="00B2593F">
              <w:rPr>
                <w:rFonts w:ascii="Calibri Light" w:eastAsia="Times New Roman" w:hAnsi="Calibri Light" w:cstheme="minorHAnsi"/>
                <w:b/>
                <w:color w:val="000000"/>
                <w:sz w:val="18"/>
                <w:szCs w:val="18"/>
                <w:lang w:eastAsia="en-GB"/>
              </w:rPr>
              <w:t xml:space="preserve"> </w:t>
            </w:r>
            <w:r>
              <w:rPr>
                <w:rFonts w:ascii="Calibri Light" w:eastAsia="Times New Roman" w:hAnsi="Calibri Light" w:cstheme="minorHAnsi"/>
                <w:b/>
                <w:color w:val="000000"/>
                <w:sz w:val="18"/>
                <w:szCs w:val="18"/>
                <w:lang w:eastAsia="en-GB"/>
              </w:rPr>
              <w:t>bcm/yr</w:t>
            </w:r>
          </w:p>
        </w:tc>
        <w:tc>
          <w:tcPr>
            <w:tcW w:w="705" w:type="pct"/>
          </w:tcPr>
          <w:p w14:paraId="5EE92A2F" w14:textId="0297B88D" w:rsidR="00C42520" w:rsidRPr="00B2593F" w:rsidRDefault="00C42520" w:rsidP="00C42520">
            <w:pPr>
              <w:rPr>
                <w:rFonts w:ascii="Calibri Light" w:eastAsia="Times New Roman" w:hAnsi="Calibri Light" w:cstheme="minorHAnsi"/>
                <w:b/>
                <w:color w:val="000000"/>
                <w:sz w:val="18"/>
                <w:szCs w:val="18"/>
                <w:lang w:eastAsia="en-GB"/>
              </w:rPr>
            </w:pPr>
            <w:r>
              <w:rPr>
                <w:rFonts w:ascii="Calibri Light" w:eastAsia="Times New Roman" w:hAnsi="Calibri Light" w:cstheme="minorHAnsi"/>
                <w:b/>
                <w:color w:val="000000"/>
                <w:sz w:val="18"/>
                <w:szCs w:val="18"/>
                <w:lang w:eastAsia="en-GB"/>
              </w:rPr>
              <w:t>+ 4</w:t>
            </w:r>
            <w:r w:rsidRPr="00B2593F">
              <w:rPr>
                <w:rFonts w:ascii="Calibri Light" w:eastAsia="Times New Roman" w:hAnsi="Calibri Light" w:cstheme="minorHAnsi"/>
                <w:b/>
                <w:color w:val="000000"/>
                <w:sz w:val="18"/>
                <w:szCs w:val="18"/>
                <w:lang w:eastAsia="en-GB"/>
              </w:rPr>
              <w:t xml:space="preserve"> </w:t>
            </w:r>
            <w:r>
              <w:rPr>
                <w:rFonts w:ascii="Calibri Light" w:eastAsia="Times New Roman" w:hAnsi="Calibri Light" w:cstheme="minorHAnsi"/>
                <w:b/>
                <w:color w:val="000000"/>
                <w:sz w:val="18"/>
                <w:szCs w:val="18"/>
                <w:lang w:eastAsia="en-GB"/>
              </w:rPr>
              <w:t>bcm/yr</w:t>
            </w:r>
          </w:p>
        </w:tc>
        <w:tc>
          <w:tcPr>
            <w:tcW w:w="707" w:type="pct"/>
          </w:tcPr>
          <w:p w14:paraId="716A46F6" w14:textId="5198ECEA" w:rsidR="00C42520" w:rsidRPr="00B2593F" w:rsidRDefault="00C42520" w:rsidP="00C42520">
            <w:pPr>
              <w:rPr>
                <w:rFonts w:ascii="Calibri Light" w:eastAsia="Times New Roman" w:hAnsi="Calibri Light" w:cstheme="minorHAnsi"/>
                <w:b/>
                <w:color w:val="000000"/>
                <w:sz w:val="18"/>
                <w:szCs w:val="18"/>
                <w:lang w:eastAsia="en-GB"/>
              </w:rPr>
            </w:pPr>
            <w:r>
              <w:rPr>
                <w:rFonts w:ascii="Calibri Light" w:eastAsia="Times New Roman" w:hAnsi="Calibri Light" w:cstheme="minorHAnsi"/>
                <w:b/>
                <w:color w:val="000000"/>
                <w:sz w:val="18"/>
                <w:szCs w:val="18"/>
                <w:lang w:eastAsia="en-GB"/>
              </w:rPr>
              <w:t>+ 5</w:t>
            </w:r>
            <w:r w:rsidRPr="00B2593F">
              <w:rPr>
                <w:rFonts w:ascii="Calibri Light" w:eastAsia="Times New Roman" w:hAnsi="Calibri Light" w:cstheme="minorHAnsi"/>
                <w:b/>
                <w:color w:val="000000"/>
                <w:sz w:val="18"/>
                <w:szCs w:val="18"/>
                <w:lang w:eastAsia="en-GB"/>
              </w:rPr>
              <w:t xml:space="preserve"> </w:t>
            </w:r>
            <w:r>
              <w:rPr>
                <w:rFonts w:ascii="Calibri Light" w:eastAsia="Times New Roman" w:hAnsi="Calibri Light" w:cstheme="minorHAnsi"/>
                <w:b/>
                <w:color w:val="000000"/>
                <w:sz w:val="18"/>
                <w:szCs w:val="18"/>
                <w:lang w:eastAsia="en-GB"/>
              </w:rPr>
              <w:t>bcm/yr</w:t>
            </w:r>
          </w:p>
        </w:tc>
      </w:tr>
      <w:tr w:rsidR="00B710EB" w:rsidRPr="00B2593F" w14:paraId="6D0EF946" w14:textId="77777777" w:rsidTr="00C42520">
        <w:trPr>
          <w:trHeight w:val="288"/>
        </w:trPr>
        <w:tc>
          <w:tcPr>
            <w:tcW w:w="767" w:type="pct"/>
            <w:noWrap/>
            <w:hideMark/>
          </w:tcPr>
          <w:p w14:paraId="1B4A5E89" w14:textId="77777777" w:rsidR="00B710EB" w:rsidRPr="00B2593F" w:rsidRDefault="00B710EB" w:rsidP="00FA5120">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Beko Abo High</w:t>
            </w:r>
          </w:p>
        </w:tc>
        <w:tc>
          <w:tcPr>
            <w:tcW w:w="705" w:type="pct"/>
            <w:noWrap/>
            <w:hideMark/>
          </w:tcPr>
          <w:p w14:paraId="0F196E36" w14:textId="77777777" w:rsidR="00B710EB" w:rsidRPr="00B2593F" w:rsidRDefault="00B710EB" w:rsidP="00FA5120">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05" w:type="pct"/>
            <w:noWrap/>
          </w:tcPr>
          <w:p w14:paraId="5DA5C92F" w14:textId="77777777" w:rsidR="00B710EB" w:rsidRPr="00B2593F" w:rsidRDefault="00B710EB" w:rsidP="00FA5120">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06" w:type="pct"/>
            <w:noWrap/>
          </w:tcPr>
          <w:p w14:paraId="3C23F96D" w14:textId="77777777" w:rsidR="00B710EB" w:rsidRPr="00B2593F" w:rsidRDefault="00B710EB" w:rsidP="00FA5120">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05" w:type="pct"/>
            <w:noWrap/>
          </w:tcPr>
          <w:p w14:paraId="4B248CE9" w14:textId="77777777" w:rsidR="00B710EB" w:rsidRPr="00B2593F" w:rsidRDefault="00B710EB" w:rsidP="00FA5120">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05" w:type="pct"/>
            <w:noWrap/>
          </w:tcPr>
          <w:p w14:paraId="543E96F7" w14:textId="77777777" w:rsidR="00B710EB" w:rsidRPr="00B2593F" w:rsidRDefault="00B710EB" w:rsidP="00FA5120">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07" w:type="pct"/>
          </w:tcPr>
          <w:p w14:paraId="1E458BC0" w14:textId="334D567C" w:rsidR="00B710EB" w:rsidRPr="00B2593F" w:rsidRDefault="00B710EB" w:rsidP="00FA5120">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r>
      <w:tr w:rsidR="00B710EB" w:rsidRPr="00B2593F" w14:paraId="4C98A6DA" w14:textId="77777777" w:rsidTr="00C42520">
        <w:trPr>
          <w:trHeight w:val="288"/>
        </w:trPr>
        <w:tc>
          <w:tcPr>
            <w:tcW w:w="767" w:type="pct"/>
            <w:noWrap/>
          </w:tcPr>
          <w:p w14:paraId="727DE46E" w14:textId="77777777" w:rsidR="00B710EB" w:rsidRPr="00B2593F" w:rsidRDefault="00B710EB" w:rsidP="00FA5120">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Upper Mendaya</w:t>
            </w:r>
          </w:p>
        </w:tc>
        <w:tc>
          <w:tcPr>
            <w:tcW w:w="705" w:type="pct"/>
            <w:noWrap/>
          </w:tcPr>
          <w:p w14:paraId="62B14B11" w14:textId="77777777" w:rsidR="00B710EB" w:rsidRPr="00B2593F" w:rsidRDefault="00B710EB" w:rsidP="00FA5120">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05" w:type="pct"/>
            <w:noWrap/>
          </w:tcPr>
          <w:p w14:paraId="4699B5CC" w14:textId="77777777" w:rsidR="00B710EB" w:rsidRPr="00B2593F" w:rsidRDefault="00B710EB" w:rsidP="00FA5120">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06" w:type="pct"/>
            <w:noWrap/>
          </w:tcPr>
          <w:p w14:paraId="11E03F29" w14:textId="77777777" w:rsidR="00B710EB" w:rsidRPr="00B2593F" w:rsidRDefault="00B710EB" w:rsidP="00FA5120">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05" w:type="pct"/>
            <w:noWrap/>
          </w:tcPr>
          <w:p w14:paraId="62E3B885" w14:textId="77777777" w:rsidR="00B710EB" w:rsidRPr="00B2593F" w:rsidRDefault="00B710EB" w:rsidP="00FA5120">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05" w:type="pct"/>
            <w:noWrap/>
          </w:tcPr>
          <w:p w14:paraId="552AC219" w14:textId="77777777" w:rsidR="00B710EB" w:rsidRPr="00B2593F" w:rsidRDefault="00B710EB" w:rsidP="00FA5120">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07" w:type="pct"/>
          </w:tcPr>
          <w:p w14:paraId="7F9D321E" w14:textId="6AAAF628" w:rsidR="00B710EB" w:rsidRPr="00B2593F" w:rsidRDefault="00B710EB" w:rsidP="00FA5120">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r>
      <w:tr w:rsidR="00B710EB" w:rsidRPr="00B2593F" w14:paraId="35701FC5" w14:textId="77777777" w:rsidTr="00C42520">
        <w:trPr>
          <w:trHeight w:val="288"/>
        </w:trPr>
        <w:tc>
          <w:tcPr>
            <w:tcW w:w="767" w:type="pct"/>
            <w:noWrap/>
          </w:tcPr>
          <w:p w14:paraId="1745E013" w14:textId="77777777" w:rsidR="00B710EB" w:rsidRPr="00B2593F" w:rsidRDefault="00B710EB" w:rsidP="00E93F8D">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GERD</w:t>
            </w:r>
          </w:p>
        </w:tc>
        <w:tc>
          <w:tcPr>
            <w:tcW w:w="705" w:type="pct"/>
            <w:noWrap/>
          </w:tcPr>
          <w:p w14:paraId="6EB1FB70" w14:textId="1FD46EEE"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1.4</w:t>
            </w:r>
          </w:p>
        </w:tc>
        <w:tc>
          <w:tcPr>
            <w:tcW w:w="705" w:type="pct"/>
            <w:noWrap/>
          </w:tcPr>
          <w:p w14:paraId="3D07DCEB" w14:textId="10A797CF"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1.3</w:t>
            </w:r>
          </w:p>
        </w:tc>
        <w:tc>
          <w:tcPr>
            <w:tcW w:w="706" w:type="pct"/>
            <w:noWrap/>
          </w:tcPr>
          <w:p w14:paraId="71B2E621" w14:textId="6E74A500"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1.2</w:t>
            </w:r>
          </w:p>
        </w:tc>
        <w:tc>
          <w:tcPr>
            <w:tcW w:w="705" w:type="pct"/>
            <w:noWrap/>
          </w:tcPr>
          <w:p w14:paraId="77337A1E" w14:textId="4CAA86DD"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1.1</w:t>
            </w:r>
          </w:p>
        </w:tc>
        <w:tc>
          <w:tcPr>
            <w:tcW w:w="705" w:type="pct"/>
            <w:noWrap/>
          </w:tcPr>
          <w:p w14:paraId="0CE0D41A" w14:textId="60F82DAE"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1.1</w:t>
            </w:r>
          </w:p>
        </w:tc>
        <w:tc>
          <w:tcPr>
            <w:tcW w:w="707" w:type="pct"/>
          </w:tcPr>
          <w:p w14:paraId="75D2DCDE" w14:textId="0E3C4F64"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w:t>
            </w:r>
            <w:r>
              <w:rPr>
                <w:rFonts w:asciiTheme="majorHAnsi" w:hAnsiTheme="majorHAnsi"/>
                <w:color w:val="000000"/>
                <w:sz w:val="18"/>
                <w:szCs w:val="18"/>
              </w:rPr>
              <w:t>.0</w:t>
            </w:r>
          </w:p>
        </w:tc>
      </w:tr>
      <w:tr w:rsidR="00B710EB" w:rsidRPr="00B2593F" w14:paraId="2B3EAA95" w14:textId="77777777" w:rsidTr="00C42520">
        <w:trPr>
          <w:trHeight w:val="288"/>
        </w:trPr>
        <w:tc>
          <w:tcPr>
            <w:tcW w:w="767" w:type="pct"/>
            <w:noWrap/>
          </w:tcPr>
          <w:p w14:paraId="297F8A6E" w14:textId="0430ABB2" w:rsidR="00B710EB" w:rsidRPr="00B2593F" w:rsidRDefault="00B710EB" w:rsidP="00E93F8D">
            <w:pPr>
              <w:rPr>
                <w:rFonts w:ascii="Calibri Light" w:eastAsia="Times New Roman" w:hAnsi="Calibri Light" w:cstheme="minorHAnsi"/>
                <w:color w:val="000000"/>
                <w:sz w:val="18"/>
                <w:szCs w:val="18"/>
                <w:lang w:eastAsia="en-GB"/>
              </w:rPr>
            </w:pPr>
            <w:r>
              <w:rPr>
                <w:rFonts w:ascii="Calibri Light" w:eastAsia="Times New Roman" w:hAnsi="Calibri Light" w:cstheme="minorHAnsi"/>
                <w:color w:val="000000"/>
                <w:sz w:val="18"/>
                <w:szCs w:val="18"/>
                <w:lang w:eastAsia="en-GB"/>
              </w:rPr>
              <w:t>Roseires</w:t>
            </w:r>
          </w:p>
        </w:tc>
        <w:tc>
          <w:tcPr>
            <w:tcW w:w="705" w:type="pct"/>
            <w:noWrap/>
          </w:tcPr>
          <w:p w14:paraId="1CEE6AD7" w14:textId="2D72D9C5"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w:t>
            </w:r>
            <w:r>
              <w:rPr>
                <w:rFonts w:asciiTheme="majorHAnsi" w:hAnsiTheme="majorHAnsi"/>
                <w:color w:val="000000"/>
                <w:sz w:val="18"/>
                <w:szCs w:val="18"/>
              </w:rPr>
              <w:t>.0</w:t>
            </w:r>
          </w:p>
        </w:tc>
        <w:tc>
          <w:tcPr>
            <w:tcW w:w="705" w:type="pct"/>
            <w:noWrap/>
          </w:tcPr>
          <w:p w14:paraId="01857B86" w14:textId="1276D855"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w:t>
            </w:r>
            <w:r>
              <w:rPr>
                <w:rFonts w:asciiTheme="majorHAnsi" w:hAnsiTheme="majorHAnsi"/>
                <w:color w:val="000000"/>
                <w:sz w:val="18"/>
                <w:szCs w:val="18"/>
              </w:rPr>
              <w:t>.0</w:t>
            </w:r>
          </w:p>
        </w:tc>
        <w:tc>
          <w:tcPr>
            <w:tcW w:w="706" w:type="pct"/>
            <w:noWrap/>
          </w:tcPr>
          <w:p w14:paraId="78E066BE" w14:textId="00C50888"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w:t>
            </w:r>
            <w:r>
              <w:rPr>
                <w:rFonts w:asciiTheme="majorHAnsi" w:hAnsiTheme="majorHAnsi"/>
                <w:color w:val="000000"/>
                <w:sz w:val="18"/>
                <w:szCs w:val="18"/>
              </w:rPr>
              <w:t>.0</w:t>
            </w:r>
          </w:p>
        </w:tc>
        <w:tc>
          <w:tcPr>
            <w:tcW w:w="705" w:type="pct"/>
            <w:noWrap/>
          </w:tcPr>
          <w:p w14:paraId="53D28787" w14:textId="5459053D"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w:t>
            </w:r>
            <w:r>
              <w:rPr>
                <w:rFonts w:asciiTheme="majorHAnsi" w:hAnsiTheme="majorHAnsi"/>
                <w:color w:val="000000"/>
                <w:sz w:val="18"/>
                <w:szCs w:val="18"/>
              </w:rPr>
              <w:t>.0</w:t>
            </w:r>
          </w:p>
        </w:tc>
        <w:tc>
          <w:tcPr>
            <w:tcW w:w="705" w:type="pct"/>
            <w:noWrap/>
          </w:tcPr>
          <w:p w14:paraId="4EA618D7" w14:textId="4D5767D7"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w:t>
            </w:r>
            <w:r>
              <w:rPr>
                <w:rFonts w:asciiTheme="majorHAnsi" w:hAnsiTheme="majorHAnsi"/>
                <w:color w:val="000000"/>
                <w:sz w:val="18"/>
                <w:szCs w:val="18"/>
              </w:rPr>
              <w:t>.0</w:t>
            </w:r>
          </w:p>
        </w:tc>
        <w:tc>
          <w:tcPr>
            <w:tcW w:w="707" w:type="pct"/>
          </w:tcPr>
          <w:p w14:paraId="274C0A94" w14:textId="2E23DE0A"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w:t>
            </w:r>
            <w:r>
              <w:rPr>
                <w:rFonts w:asciiTheme="majorHAnsi" w:hAnsiTheme="majorHAnsi"/>
                <w:color w:val="000000"/>
                <w:sz w:val="18"/>
                <w:szCs w:val="18"/>
              </w:rPr>
              <w:t>.0</w:t>
            </w:r>
          </w:p>
        </w:tc>
      </w:tr>
      <w:tr w:rsidR="00B710EB" w:rsidRPr="00B2593F" w14:paraId="7E90BC4E" w14:textId="77777777" w:rsidTr="00C42520">
        <w:trPr>
          <w:trHeight w:val="288"/>
        </w:trPr>
        <w:tc>
          <w:tcPr>
            <w:tcW w:w="767" w:type="pct"/>
            <w:noWrap/>
          </w:tcPr>
          <w:p w14:paraId="1E22CF4D" w14:textId="77777777" w:rsidR="00B710EB" w:rsidRPr="00B2593F" w:rsidRDefault="00B710EB" w:rsidP="00E93F8D">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Sennar</w:t>
            </w:r>
          </w:p>
        </w:tc>
        <w:tc>
          <w:tcPr>
            <w:tcW w:w="705" w:type="pct"/>
            <w:noWrap/>
          </w:tcPr>
          <w:p w14:paraId="38778727" w14:textId="4F99958B"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0.4</w:t>
            </w:r>
          </w:p>
        </w:tc>
        <w:tc>
          <w:tcPr>
            <w:tcW w:w="705" w:type="pct"/>
            <w:noWrap/>
          </w:tcPr>
          <w:p w14:paraId="5C88B643" w14:textId="0508992D"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0.4</w:t>
            </w:r>
          </w:p>
        </w:tc>
        <w:tc>
          <w:tcPr>
            <w:tcW w:w="706" w:type="pct"/>
            <w:noWrap/>
          </w:tcPr>
          <w:p w14:paraId="03C5130B" w14:textId="463C2F65"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0.4</w:t>
            </w:r>
          </w:p>
        </w:tc>
        <w:tc>
          <w:tcPr>
            <w:tcW w:w="705" w:type="pct"/>
            <w:noWrap/>
          </w:tcPr>
          <w:p w14:paraId="3A783349" w14:textId="419EDAF5"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0.4</w:t>
            </w:r>
          </w:p>
        </w:tc>
        <w:tc>
          <w:tcPr>
            <w:tcW w:w="705" w:type="pct"/>
            <w:noWrap/>
          </w:tcPr>
          <w:p w14:paraId="30544A64" w14:textId="48C9BAB2"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0.4</w:t>
            </w:r>
          </w:p>
        </w:tc>
        <w:tc>
          <w:tcPr>
            <w:tcW w:w="707" w:type="pct"/>
          </w:tcPr>
          <w:p w14:paraId="32B255C2" w14:textId="3BDDC745"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0.4</w:t>
            </w:r>
          </w:p>
        </w:tc>
      </w:tr>
      <w:tr w:rsidR="00B710EB" w:rsidRPr="00B2593F" w14:paraId="57B2278B" w14:textId="77777777" w:rsidTr="00C42520">
        <w:trPr>
          <w:trHeight w:val="288"/>
        </w:trPr>
        <w:tc>
          <w:tcPr>
            <w:tcW w:w="767" w:type="pct"/>
            <w:noWrap/>
          </w:tcPr>
          <w:p w14:paraId="1194EB75" w14:textId="77777777" w:rsidR="00B710EB" w:rsidRPr="00B2593F" w:rsidRDefault="00B710EB" w:rsidP="00E93F8D">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Merowe</w:t>
            </w:r>
          </w:p>
        </w:tc>
        <w:tc>
          <w:tcPr>
            <w:tcW w:w="705" w:type="pct"/>
            <w:noWrap/>
          </w:tcPr>
          <w:p w14:paraId="1919A95E" w14:textId="04EE5152"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1.9</w:t>
            </w:r>
          </w:p>
        </w:tc>
        <w:tc>
          <w:tcPr>
            <w:tcW w:w="705" w:type="pct"/>
            <w:noWrap/>
          </w:tcPr>
          <w:p w14:paraId="08834807" w14:textId="6630E091"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1.9</w:t>
            </w:r>
          </w:p>
        </w:tc>
        <w:tc>
          <w:tcPr>
            <w:tcW w:w="706" w:type="pct"/>
            <w:noWrap/>
          </w:tcPr>
          <w:p w14:paraId="2F6EF5F5" w14:textId="0CBE22BB"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1.9</w:t>
            </w:r>
          </w:p>
        </w:tc>
        <w:tc>
          <w:tcPr>
            <w:tcW w:w="705" w:type="pct"/>
            <w:noWrap/>
          </w:tcPr>
          <w:p w14:paraId="4EDE816F" w14:textId="40BB0C18"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1.9</w:t>
            </w:r>
          </w:p>
        </w:tc>
        <w:tc>
          <w:tcPr>
            <w:tcW w:w="705" w:type="pct"/>
            <w:noWrap/>
          </w:tcPr>
          <w:p w14:paraId="49185976" w14:textId="41A2FFE5"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1.9</w:t>
            </w:r>
          </w:p>
        </w:tc>
        <w:tc>
          <w:tcPr>
            <w:tcW w:w="707" w:type="pct"/>
          </w:tcPr>
          <w:p w14:paraId="4ECADDF7" w14:textId="2B04C800"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1.8</w:t>
            </w:r>
          </w:p>
        </w:tc>
      </w:tr>
      <w:tr w:rsidR="00B710EB" w:rsidRPr="00B2593F" w14:paraId="4C28EA03" w14:textId="77777777" w:rsidTr="00C42520">
        <w:trPr>
          <w:trHeight w:val="288"/>
        </w:trPr>
        <w:tc>
          <w:tcPr>
            <w:tcW w:w="767" w:type="pct"/>
            <w:noWrap/>
          </w:tcPr>
          <w:p w14:paraId="68A3DF07" w14:textId="77777777" w:rsidR="00B710EB" w:rsidRPr="00B2593F" w:rsidRDefault="00B710EB" w:rsidP="00E93F8D">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HAD</w:t>
            </w:r>
          </w:p>
        </w:tc>
        <w:tc>
          <w:tcPr>
            <w:tcW w:w="705" w:type="pct"/>
            <w:noWrap/>
          </w:tcPr>
          <w:p w14:paraId="71B00015" w14:textId="775A1E55"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11.4</w:t>
            </w:r>
          </w:p>
        </w:tc>
        <w:tc>
          <w:tcPr>
            <w:tcW w:w="705" w:type="pct"/>
            <w:noWrap/>
          </w:tcPr>
          <w:p w14:paraId="08001F17" w14:textId="6320483D"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10.9</w:t>
            </w:r>
          </w:p>
        </w:tc>
        <w:tc>
          <w:tcPr>
            <w:tcW w:w="706" w:type="pct"/>
            <w:noWrap/>
          </w:tcPr>
          <w:p w14:paraId="07B579C5" w14:textId="1B01945A"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10.3</w:t>
            </w:r>
          </w:p>
        </w:tc>
        <w:tc>
          <w:tcPr>
            <w:tcW w:w="705" w:type="pct"/>
            <w:noWrap/>
          </w:tcPr>
          <w:p w14:paraId="580D27D2" w14:textId="213AED87"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9.8</w:t>
            </w:r>
          </w:p>
        </w:tc>
        <w:tc>
          <w:tcPr>
            <w:tcW w:w="705" w:type="pct"/>
            <w:noWrap/>
          </w:tcPr>
          <w:p w14:paraId="0BBD9868" w14:textId="49B8B0A9"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9.4</w:t>
            </w:r>
          </w:p>
        </w:tc>
        <w:tc>
          <w:tcPr>
            <w:tcW w:w="707" w:type="pct"/>
          </w:tcPr>
          <w:p w14:paraId="16A82890" w14:textId="41857C73"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9.1</w:t>
            </w:r>
          </w:p>
        </w:tc>
      </w:tr>
      <w:tr w:rsidR="00B710EB" w:rsidRPr="00B2593F" w14:paraId="0F214A6F" w14:textId="77777777" w:rsidTr="00C42520">
        <w:trPr>
          <w:trHeight w:val="288"/>
        </w:trPr>
        <w:tc>
          <w:tcPr>
            <w:tcW w:w="767" w:type="pct"/>
            <w:noWrap/>
            <w:hideMark/>
          </w:tcPr>
          <w:p w14:paraId="58A65CCA" w14:textId="77777777" w:rsidR="00B710EB" w:rsidRPr="00B2593F" w:rsidRDefault="00B710EB" w:rsidP="00E93F8D">
            <w:pPr>
              <w:rPr>
                <w:rFonts w:ascii="Calibri Light" w:eastAsia="Times New Roman" w:hAnsi="Calibri Light" w:cstheme="minorHAnsi"/>
                <w:b/>
                <w:color w:val="000000"/>
                <w:sz w:val="18"/>
                <w:szCs w:val="18"/>
                <w:lang w:eastAsia="en-GB"/>
              </w:rPr>
            </w:pPr>
            <w:r w:rsidRPr="00B2593F">
              <w:rPr>
                <w:rFonts w:ascii="Calibri Light" w:eastAsia="Times New Roman" w:hAnsi="Calibri Light" w:cstheme="minorHAnsi"/>
                <w:b/>
                <w:color w:val="000000"/>
                <w:sz w:val="18"/>
                <w:szCs w:val="18"/>
                <w:lang w:eastAsia="en-GB"/>
              </w:rPr>
              <w:t>Total</w:t>
            </w:r>
          </w:p>
        </w:tc>
        <w:tc>
          <w:tcPr>
            <w:tcW w:w="705" w:type="pct"/>
            <w:noWrap/>
          </w:tcPr>
          <w:p w14:paraId="01429A36" w14:textId="53E0F65D" w:rsidR="00B710EB" w:rsidRPr="00E93F8D" w:rsidRDefault="00B710EB" w:rsidP="00E93F8D">
            <w:pPr>
              <w:rPr>
                <w:rFonts w:asciiTheme="majorHAnsi" w:hAnsiTheme="majorHAnsi" w:cstheme="minorHAnsi"/>
                <w:b/>
                <w:color w:val="000000"/>
                <w:sz w:val="18"/>
                <w:szCs w:val="18"/>
              </w:rPr>
            </w:pPr>
            <w:r w:rsidRPr="00E93F8D">
              <w:rPr>
                <w:rFonts w:asciiTheme="majorHAnsi" w:hAnsiTheme="majorHAnsi"/>
                <w:color w:val="000000"/>
                <w:sz w:val="18"/>
                <w:szCs w:val="18"/>
              </w:rPr>
              <w:t>16.1</w:t>
            </w:r>
          </w:p>
        </w:tc>
        <w:tc>
          <w:tcPr>
            <w:tcW w:w="705" w:type="pct"/>
            <w:noWrap/>
          </w:tcPr>
          <w:p w14:paraId="7322C183" w14:textId="6B08BEDF" w:rsidR="00B710EB" w:rsidRPr="00E93F8D" w:rsidRDefault="00B710EB" w:rsidP="00E93F8D">
            <w:pPr>
              <w:rPr>
                <w:rFonts w:asciiTheme="majorHAnsi" w:eastAsia="Times New Roman" w:hAnsiTheme="majorHAnsi" w:cstheme="minorHAnsi"/>
                <w:b/>
                <w:color w:val="000000"/>
                <w:sz w:val="18"/>
                <w:szCs w:val="18"/>
                <w:lang w:eastAsia="en-GB"/>
              </w:rPr>
            </w:pPr>
            <w:r w:rsidRPr="00E93F8D">
              <w:rPr>
                <w:rFonts w:asciiTheme="majorHAnsi" w:hAnsiTheme="majorHAnsi"/>
                <w:color w:val="000000"/>
                <w:sz w:val="18"/>
                <w:szCs w:val="18"/>
              </w:rPr>
              <w:t>15.5</w:t>
            </w:r>
          </w:p>
        </w:tc>
        <w:tc>
          <w:tcPr>
            <w:tcW w:w="706" w:type="pct"/>
            <w:noWrap/>
          </w:tcPr>
          <w:p w14:paraId="1766ABC4" w14:textId="19E3D72F" w:rsidR="00B710EB" w:rsidRPr="00E93F8D" w:rsidRDefault="00B710EB" w:rsidP="00E93F8D">
            <w:pPr>
              <w:rPr>
                <w:rFonts w:asciiTheme="majorHAnsi" w:eastAsia="Times New Roman" w:hAnsiTheme="majorHAnsi" w:cstheme="minorHAnsi"/>
                <w:b/>
                <w:color w:val="000000"/>
                <w:sz w:val="18"/>
                <w:szCs w:val="18"/>
                <w:lang w:eastAsia="en-GB"/>
              </w:rPr>
            </w:pPr>
            <w:r w:rsidRPr="00E93F8D">
              <w:rPr>
                <w:rFonts w:asciiTheme="majorHAnsi" w:hAnsiTheme="majorHAnsi"/>
                <w:color w:val="000000"/>
                <w:sz w:val="18"/>
                <w:szCs w:val="18"/>
              </w:rPr>
              <w:t>14.8</w:t>
            </w:r>
          </w:p>
        </w:tc>
        <w:tc>
          <w:tcPr>
            <w:tcW w:w="705" w:type="pct"/>
            <w:noWrap/>
          </w:tcPr>
          <w:p w14:paraId="58D82FE1" w14:textId="564B37EA" w:rsidR="00B710EB" w:rsidRPr="00E93F8D" w:rsidRDefault="00B710EB" w:rsidP="00E93F8D">
            <w:pPr>
              <w:rPr>
                <w:rFonts w:asciiTheme="majorHAnsi" w:eastAsia="Times New Roman" w:hAnsiTheme="majorHAnsi" w:cstheme="minorHAnsi"/>
                <w:b/>
                <w:color w:val="000000"/>
                <w:sz w:val="18"/>
                <w:szCs w:val="18"/>
                <w:lang w:eastAsia="en-GB"/>
              </w:rPr>
            </w:pPr>
            <w:r w:rsidRPr="00E93F8D">
              <w:rPr>
                <w:rFonts w:asciiTheme="majorHAnsi" w:hAnsiTheme="majorHAnsi"/>
                <w:color w:val="000000"/>
                <w:sz w:val="18"/>
                <w:szCs w:val="18"/>
              </w:rPr>
              <w:t>14.2</w:t>
            </w:r>
          </w:p>
        </w:tc>
        <w:tc>
          <w:tcPr>
            <w:tcW w:w="705" w:type="pct"/>
            <w:noWrap/>
          </w:tcPr>
          <w:p w14:paraId="78B1B4FC" w14:textId="6AC0DE94" w:rsidR="00B710EB" w:rsidRPr="00E93F8D" w:rsidRDefault="00B710EB" w:rsidP="00E93F8D">
            <w:pPr>
              <w:rPr>
                <w:rFonts w:asciiTheme="majorHAnsi" w:eastAsia="Times New Roman" w:hAnsiTheme="majorHAnsi" w:cstheme="minorHAnsi"/>
                <w:b/>
                <w:color w:val="000000"/>
                <w:sz w:val="18"/>
                <w:szCs w:val="18"/>
                <w:lang w:eastAsia="en-GB"/>
              </w:rPr>
            </w:pPr>
            <w:r w:rsidRPr="00E93F8D">
              <w:rPr>
                <w:rFonts w:asciiTheme="majorHAnsi" w:hAnsiTheme="majorHAnsi"/>
                <w:color w:val="000000"/>
                <w:sz w:val="18"/>
                <w:szCs w:val="18"/>
              </w:rPr>
              <w:t>13.8</w:t>
            </w:r>
          </w:p>
        </w:tc>
        <w:tc>
          <w:tcPr>
            <w:tcW w:w="707" w:type="pct"/>
          </w:tcPr>
          <w:p w14:paraId="0D29940C" w14:textId="07EFED7A" w:rsidR="00B710EB" w:rsidRPr="00E93F8D" w:rsidRDefault="00B710EB" w:rsidP="00E93F8D">
            <w:pPr>
              <w:rPr>
                <w:rFonts w:asciiTheme="majorHAnsi" w:eastAsia="Times New Roman" w:hAnsiTheme="majorHAnsi" w:cstheme="minorHAnsi"/>
                <w:b/>
                <w:color w:val="000000"/>
                <w:sz w:val="18"/>
                <w:szCs w:val="18"/>
                <w:lang w:eastAsia="en-GB"/>
              </w:rPr>
            </w:pPr>
            <w:r w:rsidRPr="00E93F8D">
              <w:rPr>
                <w:rFonts w:asciiTheme="majorHAnsi" w:hAnsiTheme="majorHAnsi"/>
                <w:color w:val="000000"/>
                <w:sz w:val="18"/>
                <w:szCs w:val="18"/>
              </w:rPr>
              <w:t>13.3</w:t>
            </w:r>
          </w:p>
        </w:tc>
      </w:tr>
    </w:tbl>
    <w:p w14:paraId="0B312F09" w14:textId="77777777" w:rsidR="005A7783" w:rsidRPr="00B2593F" w:rsidRDefault="005A7783" w:rsidP="005A7783">
      <w:pPr>
        <w:rPr>
          <w:rFonts w:ascii="Calibri Light" w:hAnsi="Calibri Light" w:cstheme="majorHAnsi"/>
        </w:rPr>
      </w:pPr>
    </w:p>
    <w:tbl>
      <w:tblPr>
        <w:tblStyle w:val="TableGrid"/>
        <w:tblW w:w="5000" w:type="pct"/>
        <w:tblLayout w:type="fixed"/>
        <w:tblLook w:val="04A0" w:firstRow="1" w:lastRow="0" w:firstColumn="1" w:lastColumn="0" w:noHBand="0" w:noVBand="1"/>
      </w:tblPr>
      <w:tblGrid>
        <w:gridCol w:w="1433"/>
        <w:gridCol w:w="1319"/>
        <w:gridCol w:w="1320"/>
        <w:gridCol w:w="1320"/>
        <w:gridCol w:w="1318"/>
        <w:gridCol w:w="1320"/>
        <w:gridCol w:w="1320"/>
      </w:tblGrid>
      <w:tr w:rsidR="005A7783" w:rsidRPr="00B2593F" w14:paraId="327050A0" w14:textId="77777777" w:rsidTr="00FA5120">
        <w:trPr>
          <w:trHeight w:val="340"/>
        </w:trPr>
        <w:tc>
          <w:tcPr>
            <w:tcW w:w="5000" w:type="pct"/>
            <w:gridSpan w:val="7"/>
            <w:noWrap/>
          </w:tcPr>
          <w:p w14:paraId="78E63446" w14:textId="1E0BE7DA" w:rsidR="005A7783" w:rsidRPr="00B2593F" w:rsidRDefault="005A7783" w:rsidP="00AB24E4">
            <w:pPr>
              <w:rPr>
                <w:rFonts w:ascii="Calibri Light" w:hAnsi="Calibri Light" w:cstheme="minorHAnsi"/>
                <w:b/>
                <w:i/>
                <w:sz w:val="18"/>
                <w:szCs w:val="18"/>
              </w:rPr>
            </w:pPr>
            <w:bookmarkStart w:id="354" w:name="_Toc117079702"/>
            <w:bookmarkStart w:id="355" w:name="_Toc117079741"/>
            <w:bookmarkStart w:id="356" w:name="_Toc117174447"/>
            <w:bookmarkStart w:id="357" w:name="_Toc117174718"/>
            <w:bookmarkStart w:id="358" w:name="_Toc117175022"/>
            <w:bookmarkStart w:id="359" w:name="_Toc117779223"/>
            <w:bookmarkStart w:id="360" w:name="_Toc117790379"/>
            <w:bookmarkStart w:id="361" w:name="_Toc120715514"/>
            <w:bookmarkStart w:id="362" w:name="_Toc121150445"/>
            <w:bookmarkStart w:id="363" w:name="_Toc121304974"/>
            <w:bookmarkStart w:id="364" w:name="_Toc124343648"/>
            <w:bookmarkStart w:id="365" w:name="_Toc124344609"/>
            <w:bookmarkStart w:id="366" w:name="_Toc124346934"/>
            <w:bookmarkStart w:id="367" w:name="_Toc124347018"/>
            <w:bookmarkStart w:id="368" w:name="_Toc124347095"/>
            <w:bookmarkStart w:id="369" w:name="_Toc124418832"/>
            <w:bookmarkStart w:id="370" w:name="_Toc126243576"/>
            <w:bookmarkStart w:id="371" w:name="_Toc129793603"/>
            <w:bookmarkStart w:id="372" w:name="_Toc132360083"/>
            <w:r w:rsidRPr="00B2593F">
              <w:rPr>
                <w:rFonts w:ascii="Calibri Light" w:hAnsi="Calibri Light" w:cstheme="minorHAnsi"/>
                <w:b/>
                <w:i/>
                <w:sz w:val="18"/>
                <w:szCs w:val="18"/>
              </w:rPr>
              <w:t xml:space="preserve">Table </w:t>
            </w:r>
            <w:r w:rsidRPr="00B2593F">
              <w:rPr>
                <w:rFonts w:ascii="Calibri Light" w:hAnsi="Calibri Light" w:cstheme="minorHAnsi"/>
                <w:b/>
                <w:i/>
                <w:sz w:val="18"/>
                <w:szCs w:val="18"/>
              </w:rPr>
              <w:fldChar w:fldCharType="begin"/>
            </w:r>
            <w:r w:rsidRPr="00B2593F">
              <w:rPr>
                <w:rFonts w:ascii="Calibri Light" w:hAnsi="Calibri Light" w:cstheme="minorHAnsi"/>
                <w:b/>
                <w:i/>
                <w:sz w:val="18"/>
                <w:szCs w:val="18"/>
              </w:rPr>
              <w:instrText xml:space="preserve"> SEQ Table \* ARABIC </w:instrText>
            </w:r>
            <w:r w:rsidRPr="00B2593F">
              <w:rPr>
                <w:rFonts w:ascii="Calibri Light" w:hAnsi="Calibri Light" w:cstheme="minorHAnsi"/>
                <w:b/>
                <w:i/>
                <w:sz w:val="18"/>
                <w:szCs w:val="18"/>
              </w:rPr>
              <w:fldChar w:fldCharType="separate"/>
            </w:r>
            <w:r w:rsidR="008163E6">
              <w:rPr>
                <w:rFonts w:ascii="Calibri Light" w:hAnsi="Calibri Light" w:cstheme="minorHAnsi"/>
                <w:b/>
                <w:i/>
                <w:noProof/>
                <w:sz w:val="18"/>
                <w:szCs w:val="18"/>
              </w:rPr>
              <w:t>21</w:t>
            </w:r>
            <w:r w:rsidRPr="00B2593F">
              <w:rPr>
                <w:rFonts w:ascii="Calibri Light" w:hAnsi="Calibri Light" w:cstheme="minorHAnsi"/>
                <w:b/>
                <w:i/>
                <w:sz w:val="18"/>
                <w:szCs w:val="18"/>
              </w:rPr>
              <w:fldChar w:fldCharType="end"/>
            </w:r>
            <w:r w:rsidRPr="00B2593F">
              <w:rPr>
                <w:rFonts w:ascii="Calibri Light" w:hAnsi="Calibri Light" w:cstheme="minorHAnsi"/>
                <w:b/>
                <w:i/>
                <w:sz w:val="18"/>
                <w:szCs w:val="18"/>
              </w:rPr>
              <w:t>.</w:t>
            </w:r>
            <w:r w:rsidRPr="00B2593F">
              <w:rPr>
                <w:rFonts w:ascii="Calibri Light" w:hAnsi="Calibri Light" w:cstheme="minorHAnsi"/>
                <w:i/>
                <w:sz w:val="18"/>
                <w:szCs w:val="18"/>
              </w:rPr>
              <w:t xml:space="preserve"> Evaporation losses </w:t>
            </w:r>
            <w:r w:rsidR="00FA5120" w:rsidRPr="00B2593F">
              <w:rPr>
                <w:rFonts w:ascii="Calibri Light" w:hAnsi="Calibri Light" w:cstheme="minorHAnsi"/>
                <w:i/>
                <w:sz w:val="18"/>
                <w:szCs w:val="18"/>
              </w:rPr>
              <w:t>fo</w:t>
            </w:r>
            <w:r w:rsidR="00AB24E4">
              <w:rPr>
                <w:rFonts w:ascii="Calibri Light" w:hAnsi="Calibri Light" w:cstheme="minorHAnsi"/>
                <w:i/>
                <w:sz w:val="18"/>
                <w:szCs w:val="18"/>
              </w:rPr>
              <w:t xml:space="preserve">r the GERD and Upper Mendaya </w:t>
            </w:r>
            <w:r w:rsidR="00FA5120" w:rsidRPr="00B2593F">
              <w:rPr>
                <w:rFonts w:ascii="Calibri Light" w:hAnsi="Calibri Light" w:cstheme="minorHAnsi"/>
                <w:i/>
                <w:sz w:val="18"/>
                <w:szCs w:val="18"/>
              </w:rPr>
              <w:t>scenario</w:t>
            </w:r>
            <w:r w:rsidR="00AB24E4">
              <w:rPr>
                <w:rFonts w:ascii="Calibri Light" w:hAnsi="Calibri Light" w:cstheme="minorHAnsi"/>
                <w:i/>
                <w:sz w:val="18"/>
                <w:szCs w:val="18"/>
              </w:rPr>
              <w:t xml:space="preserve"> (</w:t>
            </w:r>
            <w:r w:rsidR="0016495E">
              <w:rPr>
                <w:rFonts w:ascii="Calibri Light" w:hAnsi="Calibri Light" w:cstheme="minorHAnsi"/>
                <w:i/>
                <w:sz w:val="18"/>
                <w:szCs w:val="18"/>
              </w:rPr>
              <w:t>two-dam</w:t>
            </w:r>
            <w:r w:rsidR="00AB24E4" w:rsidRPr="00B2593F">
              <w:rPr>
                <w:rFonts w:ascii="Calibri Light" w:hAnsi="Calibri Light" w:cstheme="minorHAnsi"/>
                <w:i/>
                <w:sz w:val="18"/>
                <w:szCs w:val="18"/>
              </w:rPr>
              <w:t>)</w:t>
            </w:r>
            <w:r w:rsidR="00FA5120" w:rsidRPr="00B2593F">
              <w:rPr>
                <w:rFonts w:ascii="Calibri Light" w:hAnsi="Calibri Light" w:cstheme="minorHAnsi"/>
                <w:i/>
                <w:sz w:val="18"/>
                <w:szCs w:val="18"/>
              </w:rPr>
              <w:t xml:space="preserve"> with annual irrigation expansion from 0 to </w:t>
            </w:r>
            <w:r w:rsidR="00B710EB">
              <w:rPr>
                <w:rFonts w:ascii="Calibri Light" w:hAnsi="Calibri Light" w:cstheme="minorHAnsi"/>
                <w:i/>
                <w:sz w:val="18"/>
                <w:szCs w:val="18"/>
              </w:rPr>
              <w:t>5</w:t>
            </w:r>
            <w:r w:rsidR="00FA5120" w:rsidRPr="00B2593F">
              <w:rPr>
                <w:rFonts w:ascii="Calibri Light" w:hAnsi="Calibri Light" w:cstheme="minorHAnsi"/>
                <w:i/>
                <w:sz w:val="18"/>
                <w:szCs w:val="18"/>
              </w:rPr>
              <w:t xml:space="preserve"> </w:t>
            </w:r>
            <w:r w:rsidR="00C42520">
              <w:rPr>
                <w:rFonts w:ascii="Calibri Light" w:hAnsi="Calibri Light" w:cstheme="minorHAnsi"/>
                <w:i/>
                <w:sz w:val="18"/>
                <w:szCs w:val="18"/>
              </w:rPr>
              <w:t>bcm</w:t>
            </w:r>
            <w:r w:rsidR="00FA5120" w:rsidRPr="00B2593F">
              <w:rPr>
                <w:rFonts w:ascii="Calibri Light" w:hAnsi="Calibri Light" w:cstheme="minorHAnsi"/>
                <w:i/>
                <w:sz w:val="18"/>
                <w:szCs w:val="18"/>
              </w:rPr>
              <w:t xml:space="preserve">. </w:t>
            </w:r>
            <w:r w:rsidR="00B65ED4">
              <w:rPr>
                <w:rFonts w:ascii="Calibri Light" w:hAnsi="Calibri Light" w:cstheme="minorHAnsi"/>
                <w:i/>
                <w:sz w:val="18"/>
                <w:szCs w:val="18"/>
              </w:rPr>
              <w:t>Numbers have been rounded to one tenth bcm.</w:t>
            </w:r>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p>
        </w:tc>
      </w:tr>
      <w:tr w:rsidR="005A7783" w:rsidRPr="00B2593F" w14:paraId="428095BD" w14:textId="77777777" w:rsidTr="008C5268">
        <w:trPr>
          <w:trHeight w:val="328"/>
        </w:trPr>
        <w:tc>
          <w:tcPr>
            <w:tcW w:w="766" w:type="pct"/>
            <w:vMerge w:val="restart"/>
            <w:noWrap/>
          </w:tcPr>
          <w:p w14:paraId="19D1D2E2" w14:textId="77777777" w:rsidR="005A7783" w:rsidRPr="00B2593F" w:rsidRDefault="005A7783" w:rsidP="00FA5120">
            <w:pPr>
              <w:rPr>
                <w:rFonts w:ascii="Calibri Light" w:eastAsia="Times New Roman" w:hAnsi="Calibri Light" w:cstheme="minorHAnsi"/>
                <w:b/>
                <w:color w:val="000000"/>
                <w:sz w:val="18"/>
                <w:szCs w:val="18"/>
                <w:lang w:eastAsia="en-GB"/>
              </w:rPr>
            </w:pPr>
            <w:r w:rsidRPr="00B2593F">
              <w:rPr>
                <w:rFonts w:ascii="Calibri Light" w:eastAsia="Times New Roman" w:hAnsi="Calibri Light" w:cstheme="minorHAnsi"/>
                <w:b/>
                <w:color w:val="000000"/>
                <w:sz w:val="18"/>
                <w:szCs w:val="18"/>
                <w:lang w:eastAsia="en-GB"/>
              </w:rPr>
              <w:t>Reservoir</w:t>
            </w:r>
          </w:p>
        </w:tc>
        <w:tc>
          <w:tcPr>
            <w:tcW w:w="4234" w:type="pct"/>
            <w:gridSpan w:val="6"/>
          </w:tcPr>
          <w:p w14:paraId="2193E9E4" w14:textId="376EDCF9" w:rsidR="005A7783" w:rsidRPr="00B2593F" w:rsidRDefault="005A7783" w:rsidP="00FA5120">
            <w:pPr>
              <w:rPr>
                <w:rFonts w:ascii="Calibri Light" w:eastAsia="Times New Roman" w:hAnsi="Calibri Light" w:cstheme="minorHAnsi"/>
                <w:b/>
                <w:color w:val="000000"/>
                <w:sz w:val="18"/>
                <w:szCs w:val="18"/>
                <w:lang w:eastAsia="en-GB"/>
              </w:rPr>
            </w:pPr>
            <w:r w:rsidRPr="00B2593F">
              <w:rPr>
                <w:rFonts w:ascii="Calibri Light" w:eastAsia="Times New Roman" w:hAnsi="Calibri Light" w:cstheme="minorHAnsi"/>
                <w:b/>
                <w:color w:val="000000"/>
                <w:sz w:val="18"/>
                <w:szCs w:val="18"/>
                <w:lang w:eastAsia="en-GB"/>
              </w:rPr>
              <w:t>Average Annual Evaporation (</w:t>
            </w:r>
            <w:r w:rsidR="00C42520">
              <w:rPr>
                <w:rFonts w:ascii="Calibri Light" w:eastAsia="Times New Roman" w:hAnsi="Calibri Light" w:cstheme="minorHAnsi"/>
                <w:b/>
                <w:color w:val="000000"/>
                <w:sz w:val="18"/>
                <w:szCs w:val="18"/>
                <w:lang w:eastAsia="en-GB"/>
              </w:rPr>
              <w:t>bcm</w:t>
            </w:r>
            <w:r w:rsidRPr="00B2593F">
              <w:rPr>
                <w:rFonts w:ascii="Calibri Light" w:eastAsia="Times New Roman" w:hAnsi="Calibri Light" w:cstheme="minorHAnsi"/>
                <w:b/>
                <w:color w:val="000000"/>
                <w:sz w:val="18"/>
                <w:szCs w:val="18"/>
                <w:lang w:eastAsia="en-GB"/>
              </w:rPr>
              <w:t>/yr)</w:t>
            </w:r>
          </w:p>
        </w:tc>
      </w:tr>
      <w:tr w:rsidR="00C42520" w:rsidRPr="00B2593F" w14:paraId="7F335094" w14:textId="77777777" w:rsidTr="00B710EB">
        <w:trPr>
          <w:trHeight w:val="547"/>
        </w:trPr>
        <w:tc>
          <w:tcPr>
            <w:tcW w:w="766" w:type="pct"/>
            <w:vMerge/>
            <w:noWrap/>
            <w:hideMark/>
          </w:tcPr>
          <w:p w14:paraId="59FD3931" w14:textId="77777777" w:rsidR="00C42520" w:rsidRPr="00B2593F" w:rsidRDefault="00C42520" w:rsidP="00C42520">
            <w:pPr>
              <w:rPr>
                <w:rFonts w:ascii="Calibri Light" w:eastAsia="Times New Roman" w:hAnsi="Calibri Light" w:cstheme="minorHAnsi"/>
                <w:b/>
                <w:color w:val="000000"/>
                <w:sz w:val="18"/>
                <w:szCs w:val="18"/>
                <w:lang w:eastAsia="en-GB"/>
              </w:rPr>
            </w:pPr>
          </w:p>
        </w:tc>
        <w:tc>
          <w:tcPr>
            <w:tcW w:w="705" w:type="pct"/>
            <w:hideMark/>
          </w:tcPr>
          <w:p w14:paraId="6287FC38" w14:textId="7952BE17" w:rsidR="00C42520" w:rsidRPr="00B2593F" w:rsidRDefault="00C42520" w:rsidP="00C42520">
            <w:pPr>
              <w:rPr>
                <w:rFonts w:ascii="Calibri Light" w:eastAsia="Times New Roman" w:hAnsi="Calibri Light" w:cstheme="minorHAnsi"/>
                <w:b/>
                <w:color w:val="000000"/>
                <w:sz w:val="18"/>
                <w:szCs w:val="18"/>
                <w:lang w:eastAsia="en-GB"/>
              </w:rPr>
            </w:pPr>
            <w:r w:rsidRPr="00B2593F">
              <w:rPr>
                <w:rFonts w:ascii="Calibri Light" w:eastAsia="Times New Roman" w:hAnsi="Calibri Light" w:cstheme="minorHAnsi"/>
                <w:b/>
                <w:color w:val="000000"/>
                <w:sz w:val="18"/>
                <w:szCs w:val="18"/>
                <w:lang w:eastAsia="en-GB"/>
              </w:rPr>
              <w:t xml:space="preserve">0 </w:t>
            </w:r>
            <w:r>
              <w:rPr>
                <w:rFonts w:ascii="Calibri Light" w:eastAsia="Times New Roman" w:hAnsi="Calibri Light" w:cstheme="minorHAnsi"/>
                <w:b/>
                <w:color w:val="000000"/>
                <w:sz w:val="18"/>
                <w:szCs w:val="18"/>
                <w:lang w:eastAsia="en-GB"/>
              </w:rPr>
              <w:t>bcm/yr</w:t>
            </w:r>
          </w:p>
        </w:tc>
        <w:tc>
          <w:tcPr>
            <w:tcW w:w="706" w:type="pct"/>
          </w:tcPr>
          <w:p w14:paraId="15E3CE02" w14:textId="7A08A5EB" w:rsidR="00C42520" w:rsidRPr="00B2593F" w:rsidRDefault="00C42520" w:rsidP="00C42520">
            <w:pPr>
              <w:rPr>
                <w:rFonts w:ascii="Calibri Light" w:eastAsia="Times New Roman" w:hAnsi="Calibri Light" w:cstheme="minorHAnsi"/>
                <w:b/>
                <w:color w:val="000000"/>
                <w:sz w:val="18"/>
                <w:szCs w:val="18"/>
                <w:lang w:eastAsia="en-GB"/>
              </w:rPr>
            </w:pPr>
            <w:r>
              <w:rPr>
                <w:rFonts w:ascii="Calibri Light" w:eastAsia="Times New Roman" w:hAnsi="Calibri Light" w:cstheme="minorHAnsi"/>
                <w:b/>
                <w:color w:val="000000"/>
                <w:sz w:val="18"/>
                <w:szCs w:val="18"/>
                <w:lang w:eastAsia="en-GB"/>
              </w:rPr>
              <w:t>+ 1</w:t>
            </w:r>
            <w:r w:rsidRPr="00B2593F">
              <w:rPr>
                <w:rFonts w:ascii="Calibri Light" w:eastAsia="Times New Roman" w:hAnsi="Calibri Light" w:cstheme="minorHAnsi"/>
                <w:b/>
                <w:color w:val="000000"/>
                <w:sz w:val="18"/>
                <w:szCs w:val="18"/>
                <w:lang w:eastAsia="en-GB"/>
              </w:rPr>
              <w:t xml:space="preserve"> </w:t>
            </w:r>
            <w:r>
              <w:rPr>
                <w:rFonts w:ascii="Calibri Light" w:eastAsia="Times New Roman" w:hAnsi="Calibri Light" w:cstheme="minorHAnsi"/>
                <w:b/>
                <w:color w:val="000000"/>
                <w:sz w:val="18"/>
                <w:szCs w:val="18"/>
                <w:lang w:eastAsia="en-GB"/>
              </w:rPr>
              <w:t>bcm/yr</w:t>
            </w:r>
          </w:p>
        </w:tc>
        <w:tc>
          <w:tcPr>
            <w:tcW w:w="706" w:type="pct"/>
          </w:tcPr>
          <w:p w14:paraId="5F62D826" w14:textId="715A21EC" w:rsidR="00C42520" w:rsidRPr="00B2593F" w:rsidRDefault="00C42520" w:rsidP="00C42520">
            <w:pPr>
              <w:rPr>
                <w:rFonts w:ascii="Calibri Light" w:eastAsia="Times New Roman" w:hAnsi="Calibri Light" w:cstheme="minorHAnsi"/>
                <w:b/>
                <w:color w:val="000000"/>
                <w:sz w:val="18"/>
                <w:szCs w:val="18"/>
                <w:lang w:eastAsia="en-GB"/>
              </w:rPr>
            </w:pPr>
            <w:r>
              <w:rPr>
                <w:rFonts w:ascii="Calibri Light" w:eastAsia="Times New Roman" w:hAnsi="Calibri Light" w:cstheme="minorHAnsi"/>
                <w:b/>
                <w:color w:val="000000"/>
                <w:sz w:val="18"/>
                <w:szCs w:val="18"/>
                <w:lang w:eastAsia="en-GB"/>
              </w:rPr>
              <w:t>+ 2</w:t>
            </w:r>
            <w:r w:rsidRPr="00B2593F">
              <w:rPr>
                <w:rFonts w:ascii="Calibri Light" w:eastAsia="Times New Roman" w:hAnsi="Calibri Light" w:cstheme="minorHAnsi"/>
                <w:b/>
                <w:color w:val="000000"/>
                <w:sz w:val="18"/>
                <w:szCs w:val="18"/>
                <w:lang w:eastAsia="en-GB"/>
              </w:rPr>
              <w:t xml:space="preserve"> </w:t>
            </w:r>
            <w:r>
              <w:rPr>
                <w:rFonts w:ascii="Calibri Light" w:eastAsia="Times New Roman" w:hAnsi="Calibri Light" w:cstheme="minorHAnsi"/>
                <w:b/>
                <w:color w:val="000000"/>
                <w:sz w:val="18"/>
                <w:szCs w:val="18"/>
                <w:lang w:eastAsia="en-GB"/>
              </w:rPr>
              <w:t>bcm/yr</w:t>
            </w:r>
          </w:p>
        </w:tc>
        <w:tc>
          <w:tcPr>
            <w:tcW w:w="705" w:type="pct"/>
          </w:tcPr>
          <w:p w14:paraId="6E0B1733" w14:textId="51A06725" w:rsidR="00C42520" w:rsidRPr="00B2593F" w:rsidRDefault="00C42520" w:rsidP="00C42520">
            <w:pPr>
              <w:rPr>
                <w:rFonts w:ascii="Calibri Light" w:eastAsia="Times New Roman" w:hAnsi="Calibri Light" w:cstheme="minorHAnsi"/>
                <w:b/>
                <w:color w:val="000000"/>
                <w:sz w:val="18"/>
                <w:szCs w:val="18"/>
                <w:lang w:eastAsia="en-GB"/>
              </w:rPr>
            </w:pPr>
            <w:r>
              <w:rPr>
                <w:rFonts w:ascii="Calibri Light" w:eastAsia="Times New Roman" w:hAnsi="Calibri Light" w:cstheme="minorHAnsi"/>
                <w:b/>
                <w:color w:val="000000"/>
                <w:sz w:val="18"/>
                <w:szCs w:val="18"/>
                <w:lang w:eastAsia="en-GB"/>
              </w:rPr>
              <w:t>+ 3</w:t>
            </w:r>
            <w:r w:rsidRPr="00B2593F">
              <w:rPr>
                <w:rFonts w:ascii="Calibri Light" w:eastAsia="Times New Roman" w:hAnsi="Calibri Light" w:cstheme="minorHAnsi"/>
                <w:b/>
                <w:color w:val="000000"/>
                <w:sz w:val="18"/>
                <w:szCs w:val="18"/>
                <w:lang w:eastAsia="en-GB"/>
              </w:rPr>
              <w:t xml:space="preserve"> </w:t>
            </w:r>
            <w:r>
              <w:rPr>
                <w:rFonts w:ascii="Calibri Light" w:eastAsia="Times New Roman" w:hAnsi="Calibri Light" w:cstheme="minorHAnsi"/>
                <w:b/>
                <w:color w:val="000000"/>
                <w:sz w:val="18"/>
                <w:szCs w:val="18"/>
                <w:lang w:eastAsia="en-GB"/>
              </w:rPr>
              <w:t>bcm/yr</w:t>
            </w:r>
          </w:p>
        </w:tc>
        <w:tc>
          <w:tcPr>
            <w:tcW w:w="706" w:type="pct"/>
          </w:tcPr>
          <w:p w14:paraId="3A85E0DC" w14:textId="08DCBF07" w:rsidR="00C42520" w:rsidRPr="00B2593F" w:rsidRDefault="00C42520" w:rsidP="00C42520">
            <w:pPr>
              <w:rPr>
                <w:rFonts w:ascii="Calibri Light" w:eastAsia="Times New Roman" w:hAnsi="Calibri Light" w:cstheme="minorHAnsi"/>
                <w:b/>
                <w:color w:val="000000"/>
                <w:sz w:val="18"/>
                <w:szCs w:val="18"/>
                <w:lang w:eastAsia="en-GB"/>
              </w:rPr>
            </w:pPr>
            <w:r>
              <w:rPr>
                <w:rFonts w:ascii="Calibri Light" w:eastAsia="Times New Roman" w:hAnsi="Calibri Light" w:cstheme="minorHAnsi"/>
                <w:b/>
                <w:color w:val="000000"/>
                <w:sz w:val="18"/>
                <w:szCs w:val="18"/>
                <w:lang w:eastAsia="en-GB"/>
              </w:rPr>
              <w:t>+ 4</w:t>
            </w:r>
            <w:r w:rsidRPr="00B2593F">
              <w:rPr>
                <w:rFonts w:ascii="Calibri Light" w:eastAsia="Times New Roman" w:hAnsi="Calibri Light" w:cstheme="minorHAnsi"/>
                <w:b/>
                <w:color w:val="000000"/>
                <w:sz w:val="18"/>
                <w:szCs w:val="18"/>
                <w:lang w:eastAsia="en-GB"/>
              </w:rPr>
              <w:t xml:space="preserve"> </w:t>
            </w:r>
            <w:r>
              <w:rPr>
                <w:rFonts w:ascii="Calibri Light" w:eastAsia="Times New Roman" w:hAnsi="Calibri Light" w:cstheme="minorHAnsi"/>
                <w:b/>
                <w:color w:val="000000"/>
                <w:sz w:val="18"/>
                <w:szCs w:val="18"/>
                <w:lang w:eastAsia="en-GB"/>
              </w:rPr>
              <w:t>bcm/yr</w:t>
            </w:r>
          </w:p>
        </w:tc>
        <w:tc>
          <w:tcPr>
            <w:tcW w:w="706" w:type="pct"/>
          </w:tcPr>
          <w:p w14:paraId="55D8F4C7" w14:textId="6AE99114" w:rsidR="00C42520" w:rsidRPr="00B2593F" w:rsidRDefault="00C42520" w:rsidP="00C42520">
            <w:pPr>
              <w:rPr>
                <w:rFonts w:ascii="Calibri Light" w:eastAsia="Times New Roman" w:hAnsi="Calibri Light" w:cstheme="minorHAnsi"/>
                <w:b/>
                <w:color w:val="000000"/>
                <w:sz w:val="18"/>
                <w:szCs w:val="18"/>
                <w:lang w:eastAsia="en-GB"/>
              </w:rPr>
            </w:pPr>
            <w:r>
              <w:rPr>
                <w:rFonts w:ascii="Calibri Light" w:eastAsia="Times New Roman" w:hAnsi="Calibri Light" w:cstheme="minorHAnsi"/>
                <w:b/>
                <w:color w:val="000000"/>
                <w:sz w:val="18"/>
                <w:szCs w:val="18"/>
                <w:lang w:eastAsia="en-GB"/>
              </w:rPr>
              <w:t>+ 5</w:t>
            </w:r>
            <w:r w:rsidRPr="00B2593F">
              <w:rPr>
                <w:rFonts w:ascii="Calibri Light" w:eastAsia="Times New Roman" w:hAnsi="Calibri Light" w:cstheme="minorHAnsi"/>
                <w:b/>
                <w:color w:val="000000"/>
                <w:sz w:val="18"/>
                <w:szCs w:val="18"/>
                <w:lang w:eastAsia="en-GB"/>
              </w:rPr>
              <w:t xml:space="preserve"> </w:t>
            </w:r>
            <w:r>
              <w:rPr>
                <w:rFonts w:ascii="Calibri Light" w:eastAsia="Times New Roman" w:hAnsi="Calibri Light" w:cstheme="minorHAnsi"/>
                <w:b/>
                <w:color w:val="000000"/>
                <w:sz w:val="18"/>
                <w:szCs w:val="18"/>
                <w:lang w:eastAsia="en-GB"/>
              </w:rPr>
              <w:t>bcm/yr</w:t>
            </w:r>
          </w:p>
        </w:tc>
      </w:tr>
      <w:tr w:rsidR="00B710EB" w:rsidRPr="00B2593F" w14:paraId="0692E6D2" w14:textId="77777777" w:rsidTr="00B710EB">
        <w:trPr>
          <w:trHeight w:val="288"/>
        </w:trPr>
        <w:tc>
          <w:tcPr>
            <w:tcW w:w="766" w:type="pct"/>
            <w:noWrap/>
            <w:hideMark/>
          </w:tcPr>
          <w:p w14:paraId="6EA7393F" w14:textId="77777777" w:rsidR="00B710EB" w:rsidRPr="00B2593F" w:rsidRDefault="00B710EB" w:rsidP="00FA5120">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Beko Abo High</w:t>
            </w:r>
          </w:p>
        </w:tc>
        <w:tc>
          <w:tcPr>
            <w:tcW w:w="705" w:type="pct"/>
            <w:noWrap/>
          </w:tcPr>
          <w:p w14:paraId="204C0CEA" w14:textId="77777777" w:rsidR="00B710EB" w:rsidRPr="00B2593F" w:rsidRDefault="00B710EB" w:rsidP="00FA5120">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06" w:type="pct"/>
            <w:noWrap/>
          </w:tcPr>
          <w:p w14:paraId="20983D8F" w14:textId="77777777" w:rsidR="00B710EB" w:rsidRPr="00B2593F" w:rsidRDefault="00B710EB" w:rsidP="00FA5120">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06" w:type="pct"/>
            <w:noWrap/>
          </w:tcPr>
          <w:p w14:paraId="0B7E548B" w14:textId="77777777" w:rsidR="00B710EB" w:rsidRPr="00B2593F" w:rsidRDefault="00B710EB" w:rsidP="00FA5120">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05" w:type="pct"/>
            <w:noWrap/>
          </w:tcPr>
          <w:p w14:paraId="087E17D0" w14:textId="77777777" w:rsidR="00B710EB" w:rsidRPr="00B2593F" w:rsidRDefault="00B710EB" w:rsidP="00FA5120">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06" w:type="pct"/>
            <w:noWrap/>
          </w:tcPr>
          <w:p w14:paraId="68644CB1" w14:textId="77777777" w:rsidR="00B710EB" w:rsidRPr="00B2593F" w:rsidRDefault="00B710EB" w:rsidP="00FA5120">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06" w:type="pct"/>
          </w:tcPr>
          <w:p w14:paraId="29BE5A17" w14:textId="37AB095D" w:rsidR="00B710EB" w:rsidRPr="00B2593F" w:rsidRDefault="00B710EB" w:rsidP="00FA5120">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r>
      <w:tr w:rsidR="00B710EB" w:rsidRPr="00B2593F" w14:paraId="29F6F907" w14:textId="77777777" w:rsidTr="00B710EB">
        <w:trPr>
          <w:trHeight w:val="288"/>
        </w:trPr>
        <w:tc>
          <w:tcPr>
            <w:tcW w:w="766" w:type="pct"/>
            <w:noWrap/>
          </w:tcPr>
          <w:p w14:paraId="4CADBE2F" w14:textId="77777777" w:rsidR="00B710EB" w:rsidRPr="00B2593F" w:rsidRDefault="00B710EB" w:rsidP="00E93F8D">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Upper Mendaya</w:t>
            </w:r>
          </w:p>
        </w:tc>
        <w:tc>
          <w:tcPr>
            <w:tcW w:w="705" w:type="pct"/>
            <w:noWrap/>
          </w:tcPr>
          <w:p w14:paraId="4065FE3F" w14:textId="2552A35F"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0.3</w:t>
            </w:r>
          </w:p>
        </w:tc>
        <w:tc>
          <w:tcPr>
            <w:tcW w:w="706" w:type="pct"/>
            <w:noWrap/>
          </w:tcPr>
          <w:p w14:paraId="23D78351" w14:textId="631B6DA5"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0.3</w:t>
            </w:r>
          </w:p>
        </w:tc>
        <w:tc>
          <w:tcPr>
            <w:tcW w:w="706" w:type="pct"/>
            <w:noWrap/>
          </w:tcPr>
          <w:p w14:paraId="1DD57865" w14:textId="732E1214"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0.3</w:t>
            </w:r>
          </w:p>
        </w:tc>
        <w:tc>
          <w:tcPr>
            <w:tcW w:w="705" w:type="pct"/>
            <w:noWrap/>
          </w:tcPr>
          <w:p w14:paraId="2178767D" w14:textId="2DE2ED80"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0.3</w:t>
            </w:r>
          </w:p>
        </w:tc>
        <w:tc>
          <w:tcPr>
            <w:tcW w:w="706" w:type="pct"/>
            <w:noWrap/>
          </w:tcPr>
          <w:p w14:paraId="25664AF1" w14:textId="18824A42"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0.3</w:t>
            </w:r>
          </w:p>
        </w:tc>
        <w:tc>
          <w:tcPr>
            <w:tcW w:w="706" w:type="pct"/>
          </w:tcPr>
          <w:p w14:paraId="471C7666" w14:textId="7845D4CA"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0.3</w:t>
            </w:r>
          </w:p>
        </w:tc>
      </w:tr>
      <w:tr w:rsidR="00B710EB" w:rsidRPr="00B2593F" w14:paraId="7D93D2B8" w14:textId="77777777" w:rsidTr="00B710EB">
        <w:trPr>
          <w:trHeight w:val="288"/>
        </w:trPr>
        <w:tc>
          <w:tcPr>
            <w:tcW w:w="766" w:type="pct"/>
            <w:noWrap/>
          </w:tcPr>
          <w:p w14:paraId="02BC5072" w14:textId="77777777" w:rsidR="00B710EB" w:rsidRPr="00B2593F" w:rsidRDefault="00B710EB" w:rsidP="00E93F8D">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GERD</w:t>
            </w:r>
          </w:p>
        </w:tc>
        <w:tc>
          <w:tcPr>
            <w:tcW w:w="705" w:type="pct"/>
            <w:noWrap/>
          </w:tcPr>
          <w:p w14:paraId="0D66E329" w14:textId="4F653EA7"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1.4</w:t>
            </w:r>
          </w:p>
        </w:tc>
        <w:tc>
          <w:tcPr>
            <w:tcW w:w="706" w:type="pct"/>
            <w:noWrap/>
          </w:tcPr>
          <w:p w14:paraId="3F2542C9" w14:textId="6C7DB0E2"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1.2</w:t>
            </w:r>
          </w:p>
        </w:tc>
        <w:tc>
          <w:tcPr>
            <w:tcW w:w="706" w:type="pct"/>
            <w:noWrap/>
          </w:tcPr>
          <w:p w14:paraId="137FEDEB" w14:textId="15E2812E"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w:t>
            </w:r>
            <w:r>
              <w:rPr>
                <w:rFonts w:asciiTheme="majorHAnsi" w:hAnsiTheme="majorHAnsi"/>
                <w:color w:val="000000"/>
                <w:sz w:val="18"/>
                <w:szCs w:val="18"/>
              </w:rPr>
              <w:t>.0</w:t>
            </w:r>
          </w:p>
        </w:tc>
        <w:tc>
          <w:tcPr>
            <w:tcW w:w="705" w:type="pct"/>
            <w:noWrap/>
          </w:tcPr>
          <w:p w14:paraId="2DD6FC21" w14:textId="03F5BAB4"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w:t>
            </w:r>
            <w:r>
              <w:rPr>
                <w:rFonts w:asciiTheme="majorHAnsi" w:hAnsiTheme="majorHAnsi"/>
                <w:color w:val="000000"/>
                <w:sz w:val="18"/>
                <w:szCs w:val="18"/>
              </w:rPr>
              <w:t>.0</w:t>
            </w:r>
          </w:p>
        </w:tc>
        <w:tc>
          <w:tcPr>
            <w:tcW w:w="706" w:type="pct"/>
            <w:noWrap/>
          </w:tcPr>
          <w:p w14:paraId="2B935AD3" w14:textId="12677F67"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w:t>
            </w:r>
            <w:r>
              <w:rPr>
                <w:rFonts w:asciiTheme="majorHAnsi" w:hAnsiTheme="majorHAnsi"/>
                <w:color w:val="000000"/>
                <w:sz w:val="18"/>
                <w:szCs w:val="18"/>
              </w:rPr>
              <w:t>.0</w:t>
            </w:r>
          </w:p>
        </w:tc>
        <w:tc>
          <w:tcPr>
            <w:tcW w:w="706" w:type="pct"/>
          </w:tcPr>
          <w:p w14:paraId="70F4E220" w14:textId="4FBBD106"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0.9</w:t>
            </w:r>
          </w:p>
        </w:tc>
      </w:tr>
      <w:tr w:rsidR="00B710EB" w:rsidRPr="00B2593F" w14:paraId="59945B4E" w14:textId="77777777" w:rsidTr="00B710EB">
        <w:trPr>
          <w:trHeight w:val="288"/>
        </w:trPr>
        <w:tc>
          <w:tcPr>
            <w:tcW w:w="766" w:type="pct"/>
            <w:noWrap/>
          </w:tcPr>
          <w:p w14:paraId="2B07C8AB" w14:textId="0104B869" w:rsidR="00B710EB" w:rsidRPr="00B2593F" w:rsidRDefault="00B710EB" w:rsidP="00E93F8D">
            <w:pPr>
              <w:rPr>
                <w:rFonts w:ascii="Calibri Light" w:eastAsia="Times New Roman" w:hAnsi="Calibri Light" w:cstheme="minorHAnsi"/>
                <w:color w:val="000000"/>
                <w:sz w:val="18"/>
                <w:szCs w:val="18"/>
                <w:lang w:eastAsia="en-GB"/>
              </w:rPr>
            </w:pPr>
            <w:r>
              <w:rPr>
                <w:rFonts w:ascii="Calibri Light" w:eastAsia="Times New Roman" w:hAnsi="Calibri Light" w:cstheme="minorHAnsi"/>
                <w:color w:val="000000"/>
                <w:sz w:val="18"/>
                <w:szCs w:val="18"/>
                <w:lang w:eastAsia="en-GB"/>
              </w:rPr>
              <w:t>Roseires</w:t>
            </w:r>
          </w:p>
        </w:tc>
        <w:tc>
          <w:tcPr>
            <w:tcW w:w="705" w:type="pct"/>
            <w:noWrap/>
          </w:tcPr>
          <w:p w14:paraId="64AA0A48" w14:textId="5435B8D2"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w:t>
            </w:r>
            <w:r>
              <w:rPr>
                <w:rFonts w:asciiTheme="majorHAnsi" w:hAnsiTheme="majorHAnsi"/>
                <w:color w:val="000000"/>
                <w:sz w:val="18"/>
                <w:szCs w:val="18"/>
              </w:rPr>
              <w:t>.0</w:t>
            </w:r>
          </w:p>
        </w:tc>
        <w:tc>
          <w:tcPr>
            <w:tcW w:w="706" w:type="pct"/>
            <w:noWrap/>
          </w:tcPr>
          <w:p w14:paraId="6A5954E7" w14:textId="30D9DFA3"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w:t>
            </w:r>
            <w:r>
              <w:rPr>
                <w:rFonts w:asciiTheme="majorHAnsi" w:hAnsiTheme="majorHAnsi"/>
                <w:color w:val="000000"/>
                <w:sz w:val="18"/>
                <w:szCs w:val="18"/>
              </w:rPr>
              <w:t>.0</w:t>
            </w:r>
          </w:p>
        </w:tc>
        <w:tc>
          <w:tcPr>
            <w:tcW w:w="706" w:type="pct"/>
            <w:noWrap/>
          </w:tcPr>
          <w:p w14:paraId="001B1F94" w14:textId="58FCE1F5"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w:t>
            </w:r>
            <w:r>
              <w:rPr>
                <w:rFonts w:asciiTheme="majorHAnsi" w:hAnsiTheme="majorHAnsi"/>
                <w:color w:val="000000"/>
                <w:sz w:val="18"/>
                <w:szCs w:val="18"/>
              </w:rPr>
              <w:t>.0</w:t>
            </w:r>
          </w:p>
        </w:tc>
        <w:tc>
          <w:tcPr>
            <w:tcW w:w="705" w:type="pct"/>
            <w:noWrap/>
          </w:tcPr>
          <w:p w14:paraId="2B971555" w14:textId="2F127AB5"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w:t>
            </w:r>
            <w:r>
              <w:rPr>
                <w:rFonts w:asciiTheme="majorHAnsi" w:hAnsiTheme="majorHAnsi"/>
                <w:color w:val="000000"/>
                <w:sz w:val="18"/>
                <w:szCs w:val="18"/>
              </w:rPr>
              <w:t>.0</w:t>
            </w:r>
          </w:p>
        </w:tc>
        <w:tc>
          <w:tcPr>
            <w:tcW w:w="706" w:type="pct"/>
            <w:noWrap/>
          </w:tcPr>
          <w:p w14:paraId="5E1A29EE" w14:textId="02BA483D"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w:t>
            </w:r>
            <w:r>
              <w:rPr>
                <w:rFonts w:asciiTheme="majorHAnsi" w:hAnsiTheme="majorHAnsi"/>
                <w:color w:val="000000"/>
                <w:sz w:val="18"/>
                <w:szCs w:val="18"/>
              </w:rPr>
              <w:t>.0</w:t>
            </w:r>
          </w:p>
        </w:tc>
        <w:tc>
          <w:tcPr>
            <w:tcW w:w="706" w:type="pct"/>
          </w:tcPr>
          <w:p w14:paraId="12080AD5" w14:textId="53DCA14E"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w:t>
            </w:r>
            <w:r>
              <w:rPr>
                <w:rFonts w:asciiTheme="majorHAnsi" w:hAnsiTheme="majorHAnsi"/>
                <w:color w:val="000000"/>
                <w:sz w:val="18"/>
                <w:szCs w:val="18"/>
              </w:rPr>
              <w:t>.0</w:t>
            </w:r>
          </w:p>
        </w:tc>
      </w:tr>
      <w:tr w:rsidR="00B710EB" w:rsidRPr="00B2593F" w14:paraId="4C5040BA" w14:textId="77777777" w:rsidTr="00B710EB">
        <w:trPr>
          <w:trHeight w:val="288"/>
        </w:trPr>
        <w:tc>
          <w:tcPr>
            <w:tcW w:w="766" w:type="pct"/>
            <w:noWrap/>
          </w:tcPr>
          <w:p w14:paraId="2B7F9594" w14:textId="77777777" w:rsidR="00B710EB" w:rsidRPr="00B2593F" w:rsidRDefault="00B710EB" w:rsidP="00E93F8D">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Sennar</w:t>
            </w:r>
          </w:p>
        </w:tc>
        <w:tc>
          <w:tcPr>
            <w:tcW w:w="705" w:type="pct"/>
            <w:noWrap/>
          </w:tcPr>
          <w:p w14:paraId="589A2B3A" w14:textId="1C1FC459"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0.4</w:t>
            </w:r>
          </w:p>
        </w:tc>
        <w:tc>
          <w:tcPr>
            <w:tcW w:w="706" w:type="pct"/>
            <w:noWrap/>
          </w:tcPr>
          <w:p w14:paraId="2D792F75" w14:textId="19B530AB"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0.4</w:t>
            </w:r>
          </w:p>
        </w:tc>
        <w:tc>
          <w:tcPr>
            <w:tcW w:w="706" w:type="pct"/>
            <w:noWrap/>
          </w:tcPr>
          <w:p w14:paraId="1D1E57C0" w14:textId="708F82A6"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0.4</w:t>
            </w:r>
          </w:p>
        </w:tc>
        <w:tc>
          <w:tcPr>
            <w:tcW w:w="705" w:type="pct"/>
            <w:noWrap/>
          </w:tcPr>
          <w:p w14:paraId="301915BA" w14:textId="6984967D"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0.4</w:t>
            </w:r>
          </w:p>
        </w:tc>
        <w:tc>
          <w:tcPr>
            <w:tcW w:w="706" w:type="pct"/>
            <w:noWrap/>
          </w:tcPr>
          <w:p w14:paraId="4D634428" w14:textId="514DAD51"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0.4</w:t>
            </w:r>
          </w:p>
        </w:tc>
        <w:tc>
          <w:tcPr>
            <w:tcW w:w="706" w:type="pct"/>
          </w:tcPr>
          <w:p w14:paraId="4D763EB3" w14:textId="0CADC2CD"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0.4</w:t>
            </w:r>
          </w:p>
        </w:tc>
      </w:tr>
      <w:tr w:rsidR="00B710EB" w:rsidRPr="00B2593F" w14:paraId="1EA84304" w14:textId="77777777" w:rsidTr="00B710EB">
        <w:trPr>
          <w:trHeight w:val="288"/>
        </w:trPr>
        <w:tc>
          <w:tcPr>
            <w:tcW w:w="766" w:type="pct"/>
            <w:noWrap/>
          </w:tcPr>
          <w:p w14:paraId="3DD00865" w14:textId="77777777" w:rsidR="00B710EB" w:rsidRPr="00B2593F" w:rsidRDefault="00B710EB" w:rsidP="00E93F8D">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Merowe</w:t>
            </w:r>
          </w:p>
        </w:tc>
        <w:tc>
          <w:tcPr>
            <w:tcW w:w="705" w:type="pct"/>
            <w:noWrap/>
          </w:tcPr>
          <w:p w14:paraId="70DEE8F3" w14:textId="665193ED"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1.9</w:t>
            </w:r>
          </w:p>
        </w:tc>
        <w:tc>
          <w:tcPr>
            <w:tcW w:w="706" w:type="pct"/>
            <w:noWrap/>
          </w:tcPr>
          <w:p w14:paraId="329B9F73" w14:textId="6B7F1F2B"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1.9</w:t>
            </w:r>
          </w:p>
        </w:tc>
        <w:tc>
          <w:tcPr>
            <w:tcW w:w="706" w:type="pct"/>
            <w:noWrap/>
          </w:tcPr>
          <w:p w14:paraId="1740CB48" w14:textId="34420528"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1.9</w:t>
            </w:r>
          </w:p>
        </w:tc>
        <w:tc>
          <w:tcPr>
            <w:tcW w:w="705" w:type="pct"/>
            <w:noWrap/>
          </w:tcPr>
          <w:p w14:paraId="2BC34E18" w14:textId="3EBE0559"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1.9</w:t>
            </w:r>
          </w:p>
        </w:tc>
        <w:tc>
          <w:tcPr>
            <w:tcW w:w="706" w:type="pct"/>
            <w:noWrap/>
          </w:tcPr>
          <w:p w14:paraId="7E97A663" w14:textId="1BB14827"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1.9</w:t>
            </w:r>
          </w:p>
        </w:tc>
        <w:tc>
          <w:tcPr>
            <w:tcW w:w="706" w:type="pct"/>
          </w:tcPr>
          <w:p w14:paraId="52303684" w14:textId="448C0AC1"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1.8</w:t>
            </w:r>
          </w:p>
        </w:tc>
      </w:tr>
      <w:tr w:rsidR="00B710EB" w:rsidRPr="00B2593F" w14:paraId="2CB270F7" w14:textId="77777777" w:rsidTr="00B710EB">
        <w:trPr>
          <w:trHeight w:val="288"/>
        </w:trPr>
        <w:tc>
          <w:tcPr>
            <w:tcW w:w="766" w:type="pct"/>
            <w:noWrap/>
          </w:tcPr>
          <w:p w14:paraId="381FBADC" w14:textId="77777777" w:rsidR="00B710EB" w:rsidRPr="00B2593F" w:rsidRDefault="00B710EB" w:rsidP="00E93F8D">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HAD</w:t>
            </w:r>
          </w:p>
        </w:tc>
        <w:tc>
          <w:tcPr>
            <w:tcW w:w="705" w:type="pct"/>
            <w:noWrap/>
          </w:tcPr>
          <w:p w14:paraId="34504B8F" w14:textId="53213A5C"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11</w:t>
            </w:r>
            <w:r>
              <w:rPr>
                <w:rFonts w:asciiTheme="majorHAnsi" w:hAnsiTheme="majorHAnsi"/>
                <w:color w:val="000000"/>
                <w:sz w:val="18"/>
                <w:szCs w:val="18"/>
              </w:rPr>
              <w:t>.0</w:t>
            </w:r>
          </w:p>
        </w:tc>
        <w:tc>
          <w:tcPr>
            <w:tcW w:w="706" w:type="pct"/>
            <w:noWrap/>
          </w:tcPr>
          <w:p w14:paraId="076F8B4A" w14:textId="41BBA531"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10.6</w:t>
            </w:r>
          </w:p>
        </w:tc>
        <w:tc>
          <w:tcPr>
            <w:tcW w:w="706" w:type="pct"/>
            <w:noWrap/>
          </w:tcPr>
          <w:p w14:paraId="5D3F3D4B" w14:textId="30D2A028"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10.2</w:t>
            </w:r>
          </w:p>
        </w:tc>
        <w:tc>
          <w:tcPr>
            <w:tcW w:w="705" w:type="pct"/>
            <w:noWrap/>
          </w:tcPr>
          <w:p w14:paraId="5E1F54EA" w14:textId="7104D762"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9.7</w:t>
            </w:r>
          </w:p>
        </w:tc>
        <w:tc>
          <w:tcPr>
            <w:tcW w:w="706" w:type="pct"/>
            <w:noWrap/>
          </w:tcPr>
          <w:p w14:paraId="730979B5" w14:textId="4491A27D"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9.3</w:t>
            </w:r>
          </w:p>
        </w:tc>
        <w:tc>
          <w:tcPr>
            <w:tcW w:w="706" w:type="pct"/>
          </w:tcPr>
          <w:p w14:paraId="51EDD934" w14:textId="4A829B7D"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8.9</w:t>
            </w:r>
          </w:p>
        </w:tc>
      </w:tr>
      <w:tr w:rsidR="00B710EB" w:rsidRPr="00B2593F" w14:paraId="4F761B7F" w14:textId="77777777" w:rsidTr="00B710EB">
        <w:trPr>
          <w:trHeight w:val="288"/>
        </w:trPr>
        <w:tc>
          <w:tcPr>
            <w:tcW w:w="766" w:type="pct"/>
            <w:noWrap/>
            <w:hideMark/>
          </w:tcPr>
          <w:p w14:paraId="54A47BBC" w14:textId="77777777" w:rsidR="00B710EB" w:rsidRPr="00B2593F" w:rsidRDefault="00B710EB" w:rsidP="00E93F8D">
            <w:pPr>
              <w:rPr>
                <w:rFonts w:ascii="Calibri Light" w:eastAsia="Times New Roman" w:hAnsi="Calibri Light" w:cstheme="minorHAnsi"/>
                <w:b/>
                <w:color w:val="000000"/>
                <w:sz w:val="18"/>
                <w:szCs w:val="18"/>
                <w:lang w:eastAsia="en-GB"/>
              </w:rPr>
            </w:pPr>
            <w:r w:rsidRPr="00B2593F">
              <w:rPr>
                <w:rFonts w:ascii="Calibri Light" w:eastAsia="Times New Roman" w:hAnsi="Calibri Light" w:cstheme="minorHAnsi"/>
                <w:b/>
                <w:color w:val="000000"/>
                <w:sz w:val="18"/>
                <w:szCs w:val="18"/>
                <w:lang w:eastAsia="en-GB"/>
              </w:rPr>
              <w:t>Total</w:t>
            </w:r>
          </w:p>
        </w:tc>
        <w:tc>
          <w:tcPr>
            <w:tcW w:w="705" w:type="pct"/>
            <w:noWrap/>
          </w:tcPr>
          <w:p w14:paraId="452BCA7E" w14:textId="2843FE24" w:rsidR="00B710EB" w:rsidRPr="00E93F8D" w:rsidRDefault="00B710EB" w:rsidP="00E93F8D">
            <w:pPr>
              <w:rPr>
                <w:rFonts w:asciiTheme="majorHAnsi" w:hAnsiTheme="majorHAnsi" w:cstheme="minorHAnsi"/>
                <w:b/>
                <w:color w:val="000000"/>
                <w:sz w:val="18"/>
                <w:szCs w:val="18"/>
              </w:rPr>
            </w:pPr>
            <w:r w:rsidRPr="00E93F8D">
              <w:rPr>
                <w:rFonts w:asciiTheme="majorHAnsi" w:hAnsiTheme="majorHAnsi"/>
                <w:color w:val="000000"/>
                <w:sz w:val="18"/>
                <w:szCs w:val="18"/>
              </w:rPr>
              <w:t>16</w:t>
            </w:r>
            <w:r>
              <w:rPr>
                <w:rFonts w:asciiTheme="majorHAnsi" w:hAnsiTheme="majorHAnsi"/>
                <w:color w:val="000000"/>
                <w:sz w:val="18"/>
                <w:szCs w:val="18"/>
              </w:rPr>
              <w:t>.0</w:t>
            </w:r>
          </w:p>
        </w:tc>
        <w:tc>
          <w:tcPr>
            <w:tcW w:w="706" w:type="pct"/>
            <w:noWrap/>
          </w:tcPr>
          <w:p w14:paraId="3C040C88" w14:textId="56470DEB" w:rsidR="00B710EB" w:rsidRPr="00E93F8D" w:rsidRDefault="00B710EB" w:rsidP="00E93F8D">
            <w:pPr>
              <w:rPr>
                <w:rFonts w:asciiTheme="majorHAnsi" w:eastAsia="Times New Roman" w:hAnsiTheme="majorHAnsi" w:cstheme="minorHAnsi"/>
                <w:b/>
                <w:color w:val="000000"/>
                <w:sz w:val="18"/>
                <w:szCs w:val="18"/>
                <w:lang w:eastAsia="en-GB"/>
              </w:rPr>
            </w:pPr>
            <w:r w:rsidRPr="00E93F8D">
              <w:rPr>
                <w:rFonts w:asciiTheme="majorHAnsi" w:hAnsiTheme="majorHAnsi"/>
                <w:color w:val="000000"/>
                <w:sz w:val="18"/>
                <w:szCs w:val="18"/>
              </w:rPr>
              <w:t>15.4</w:t>
            </w:r>
          </w:p>
        </w:tc>
        <w:tc>
          <w:tcPr>
            <w:tcW w:w="706" w:type="pct"/>
            <w:noWrap/>
          </w:tcPr>
          <w:p w14:paraId="02617F33" w14:textId="0381AAA5" w:rsidR="00B710EB" w:rsidRPr="00E93F8D" w:rsidRDefault="00B710EB" w:rsidP="00E93F8D">
            <w:pPr>
              <w:rPr>
                <w:rFonts w:asciiTheme="majorHAnsi" w:eastAsia="Times New Roman" w:hAnsiTheme="majorHAnsi" w:cstheme="minorHAnsi"/>
                <w:b/>
                <w:color w:val="000000"/>
                <w:sz w:val="18"/>
                <w:szCs w:val="18"/>
                <w:lang w:eastAsia="en-GB"/>
              </w:rPr>
            </w:pPr>
            <w:r w:rsidRPr="00E93F8D">
              <w:rPr>
                <w:rFonts w:asciiTheme="majorHAnsi" w:hAnsiTheme="majorHAnsi"/>
                <w:color w:val="000000"/>
                <w:sz w:val="18"/>
                <w:szCs w:val="18"/>
              </w:rPr>
              <w:t>14.8</w:t>
            </w:r>
          </w:p>
        </w:tc>
        <w:tc>
          <w:tcPr>
            <w:tcW w:w="705" w:type="pct"/>
            <w:noWrap/>
          </w:tcPr>
          <w:p w14:paraId="71596712" w14:textId="59CECF8A" w:rsidR="00B710EB" w:rsidRPr="00E93F8D" w:rsidRDefault="00B710EB" w:rsidP="00E93F8D">
            <w:pPr>
              <w:rPr>
                <w:rFonts w:asciiTheme="majorHAnsi" w:eastAsia="Times New Roman" w:hAnsiTheme="majorHAnsi" w:cstheme="minorHAnsi"/>
                <w:b/>
                <w:color w:val="000000"/>
                <w:sz w:val="18"/>
                <w:szCs w:val="18"/>
                <w:lang w:eastAsia="en-GB"/>
              </w:rPr>
            </w:pPr>
            <w:r w:rsidRPr="00E93F8D">
              <w:rPr>
                <w:rFonts w:asciiTheme="majorHAnsi" w:hAnsiTheme="majorHAnsi"/>
                <w:color w:val="000000"/>
                <w:sz w:val="18"/>
                <w:szCs w:val="18"/>
              </w:rPr>
              <w:t>14.3</w:t>
            </w:r>
          </w:p>
        </w:tc>
        <w:tc>
          <w:tcPr>
            <w:tcW w:w="706" w:type="pct"/>
            <w:noWrap/>
          </w:tcPr>
          <w:p w14:paraId="0DD40971" w14:textId="13FF6FBC" w:rsidR="00B710EB" w:rsidRPr="00E93F8D" w:rsidRDefault="00B710EB" w:rsidP="00E93F8D">
            <w:pPr>
              <w:rPr>
                <w:rFonts w:asciiTheme="majorHAnsi" w:eastAsia="Times New Roman" w:hAnsiTheme="majorHAnsi" w:cstheme="minorHAnsi"/>
                <w:b/>
                <w:color w:val="000000"/>
                <w:sz w:val="18"/>
                <w:szCs w:val="18"/>
                <w:lang w:eastAsia="en-GB"/>
              </w:rPr>
            </w:pPr>
            <w:r w:rsidRPr="00E93F8D">
              <w:rPr>
                <w:rFonts w:asciiTheme="majorHAnsi" w:hAnsiTheme="majorHAnsi"/>
                <w:color w:val="000000"/>
                <w:sz w:val="18"/>
                <w:szCs w:val="18"/>
              </w:rPr>
              <w:t>13.9</w:t>
            </w:r>
          </w:p>
        </w:tc>
        <w:tc>
          <w:tcPr>
            <w:tcW w:w="706" w:type="pct"/>
          </w:tcPr>
          <w:p w14:paraId="77C4AEE2" w14:textId="7C9C315C" w:rsidR="00B710EB" w:rsidRPr="00E93F8D" w:rsidRDefault="00B710EB" w:rsidP="00E93F8D">
            <w:pPr>
              <w:rPr>
                <w:rFonts w:asciiTheme="majorHAnsi" w:eastAsia="Times New Roman" w:hAnsiTheme="majorHAnsi" w:cstheme="minorHAnsi"/>
                <w:b/>
                <w:color w:val="000000"/>
                <w:sz w:val="18"/>
                <w:szCs w:val="18"/>
                <w:lang w:eastAsia="en-GB"/>
              </w:rPr>
            </w:pPr>
            <w:r w:rsidRPr="00E93F8D">
              <w:rPr>
                <w:rFonts w:asciiTheme="majorHAnsi" w:hAnsiTheme="majorHAnsi"/>
                <w:color w:val="000000"/>
                <w:sz w:val="18"/>
                <w:szCs w:val="18"/>
              </w:rPr>
              <w:t>13.3</w:t>
            </w:r>
          </w:p>
        </w:tc>
      </w:tr>
    </w:tbl>
    <w:p w14:paraId="0109B9AC" w14:textId="77777777" w:rsidR="005A7783" w:rsidRPr="00B2593F" w:rsidRDefault="005A7783" w:rsidP="005A7783">
      <w:pPr>
        <w:rPr>
          <w:rFonts w:ascii="Calibri Light" w:hAnsi="Calibri Light" w:cstheme="majorHAnsi"/>
        </w:rPr>
      </w:pPr>
    </w:p>
    <w:tbl>
      <w:tblPr>
        <w:tblStyle w:val="TableGrid"/>
        <w:tblW w:w="5000" w:type="pct"/>
        <w:tblLayout w:type="fixed"/>
        <w:tblLook w:val="04A0" w:firstRow="1" w:lastRow="0" w:firstColumn="1" w:lastColumn="0" w:noHBand="0" w:noVBand="1"/>
      </w:tblPr>
      <w:tblGrid>
        <w:gridCol w:w="1433"/>
        <w:gridCol w:w="1319"/>
        <w:gridCol w:w="1320"/>
        <w:gridCol w:w="1320"/>
        <w:gridCol w:w="1318"/>
        <w:gridCol w:w="1320"/>
        <w:gridCol w:w="1320"/>
      </w:tblGrid>
      <w:tr w:rsidR="005A7783" w:rsidRPr="00B2593F" w14:paraId="32870E7B" w14:textId="77777777" w:rsidTr="00FA5120">
        <w:trPr>
          <w:trHeight w:val="340"/>
        </w:trPr>
        <w:tc>
          <w:tcPr>
            <w:tcW w:w="5000" w:type="pct"/>
            <w:gridSpan w:val="7"/>
            <w:noWrap/>
          </w:tcPr>
          <w:p w14:paraId="6D24A97D" w14:textId="606B0F5A" w:rsidR="005A7783" w:rsidRPr="00B2593F" w:rsidRDefault="005A7783" w:rsidP="00AB24E4">
            <w:pPr>
              <w:rPr>
                <w:rFonts w:ascii="Calibri Light" w:hAnsi="Calibri Light" w:cstheme="minorHAnsi"/>
                <w:b/>
                <w:i/>
                <w:sz w:val="18"/>
                <w:szCs w:val="18"/>
              </w:rPr>
            </w:pPr>
            <w:bookmarkStart w:id="373" w:name="_Toc117079703"/>
            <w:bookmarkStart w:id="374" w:name="_Toc117079742"/>
            <w:bookmarkStart w:id="375" w:name="_Toc117174448"/>
            <w:bookmarkStart w:id="376" w:name="_Toc117174719"/>
            <w:bookmarkStart w:id="377" w:name="_Toc117175023"/>
            <w:bookmarkStart w:id="378" w:name="_Toc117779224"/>
            <w:bookmarkStart w:id="379" w:name="_Toc117790380"/>
            <w:bookmarkStart w:id="380" w:name="_Toc120715515"/>
            <w:bookmarkStart w:id="381" w:name="_Toc121150446"/>
            <w:bookmarkStart w:id="382" w:name="_Toc121304975"/>
            <w:bookmarkStart w:id="383" w:name="_Toc124343649"/>
            <w:bookmarkStart w:id="384" w:name="_Toc124344610"/>
            <w:bookmarkStart w:id="385" w:name="_Toc124346935"/>
            <w:bookmarkStart w:id="386" w:name="_Toc124347019"/>
            <w:bookmarkStart w:id="387" w:name="_Toc124347096"/>
            <w:bookmarkStart w:id="388" w:name="_Toc124418833"/>
            <w:bookmarkStart w:id="389" w:name="_Toc126243577"/>
            <w:bookmarkStart w:id="390" w:name="_Toc129793604"/>
            <w:bookmarkStart w:id="391" w:name="_Toc132360084"/>
            <w:r w:rsidRPr="00B2593F">
              <w:rPr>
                <w:rFonts w:ascii="Calibri Light" w:hAnsi="Calibri Light" w:cstheme="minorHAnsi"/>
                <w:b/>
                <w:i/>
                <w:sz w:val="18"/>
                <w:szCs w:val="18"/>
              </w:rPr>
              <w:t xml:space="preserve">Table </w:t>
            </w:r>
            <w:r w:rsidRPr="00B2593F">
              <w:rPr>
                <w:rFonts w:ascii="Calibri Light" w:hAnsi="Calibri Light" w:cstheme="minorHAnsi"/>
                <w:b/>
                <w:i/>
                <w:sz w:val="18"/>
                <w:szCs w:val="18"/>
              </w:rPr>
              <w:fldChar w:fldCharType="begin"/>
            </w:r>
            <w:r w:rsidRPr="00B2593F">
              <w:rPr>
                <w:rFonts w:ascii="Calibri Light" w:hAnsi="Calibri Light" w:cstheme="minorHAnsi"/>
                <w:b/>
                <w:i/>
                <w:sz w:val="18"/>
                <w:szCs w:val="18"/>
              </w:rPr>
              <w:instrText xml:space="preserve"> SEQ Table \* ARABIC </w:instrText>
            </w:r>
            <w:r w:rsidRPr="00B2593F">
              <w:rPr>
                <w:rFonts w:ascii="Calibri Light" w:hAnsi="Calibri Light" w:cstheme="minorHAnsi"/>
                <w:b/>
                <w:i/>
                <w:sz w:val="18"/>
                <w:szCs w:val="18"/>
              </w:rPr>
              <w:fldChar w:fldCharType="separate"/>
            </w:r>
            <w:r w:rsidR="008163E6">
              <w:rPr>
                <w:rFonts w:ascii="Calibri Light" w:hAnsi="Calibri Light" w:cstheme="minorHAnsi"/>
                <w:b/>
                <w:i/>
                <w:noProof/>
                <w:sz w:val="18"/>
                <w:szCs w:val="18"/>
              </w:rPr>
              <w:t>22</w:t>
            </w:r>
            <w:r w:rsidRPr="00B2593F">
              <w:rPr>
                <w:rFonts w:ascii="Calibri Light" w:hAnsi="Calibri Light" w:cstheme="minorHAnsi"/>
                <w:b/>
                <w:i/>
                <w:sz w:val="18"/>
                <w:szCs w:val="18"/>
              </w:rPr>
              <w:fldChar w:fldCharType="end"/>
            </w:r>
            <w:r w:rsidRPr="00B2593F">
              <w:rPr>
                <w:rFonts w:ascii="Calibri Light" w:hAnsi="Calibri Light" w:cstheme="minorHAnsi"/>
                <w:b/>
                <w:i/>
                <w:sz w:val="18"/>
                <w:szCs w:val="18"/>
              </w:rPr>
              <w:t>.</w:t>
            </w:r>
            <w:r w:rsidRPr="00B2593F">
              <w:rPr>
                <w:rFonts w:ascii="Calibri Light" w:hAnsi="Calibri Light" w:cstheme="minorHAnsi"/>
                <w:i/>
                <w:sz w:val="18"/>
                <w:szCs w:val="18"/>
              </w:rPr>
              <w:t xml:space="preserve"> Evaporation losses for </w:t>
            </w:r>
            <w:r w:rsidR="00FA5120" w:rsidRPr="00B2593F">
              <w:rPr>
                <w:rFonts w:ascii="Calibri Light" w:hAnsi="Calibri Light" w:cstheme="minorHAnsi"/>
                <w:i/>
                <w:sz w:val="18"/>
                <w:szCs w:val="18"/>
              </w:rPr>
              <w:t xml:space="preserve">the GERD, Upper Mendaya and Beko Abo High scenario </w:t>
            </w:r>
            <w:r w:rsidR="00AB24E4" w:rsidRPr="00B2593F">
              <w:rPr>
                <w:rFonts w:ascii="Calibri Light" w:hAnsi="Calibri Light" w:cstheme="minorHAnsi"/>
                <w:i/>
                <w:sz w:val="18"/>
                <w:szCs w:val="18"/>
              </w:rPr>
              <w:t>(</w:t>
            </w:r>
            <w:r w:rsidR="0016495E">
              <w:rPr>
                <w:rFonts w:ascii="Calibri Light" w:hAnsi="Calibri Light" w:cstheme="minorHAnsi"/>
                <w:i/>
                <w:sz w:val="18"/>
                <w:szCs w:val="18"/>
              </w:rPr>
              <w:t>three-dam</w:t>
            </w:r>
            <w:r w:rsidR="00AB24E4" w:rsidRPr="00B2593F">
              <w:rPr>
                <w:rFonts w:ascii="Calibri Light" w:hAnsi="Calibri Light" w:cstheme="minorHAnsi"/>
                <w:i/>
                <w:sz w:val="18"/>
                <w:szCs w:val="18"/>
              </w:rPr>
              <w:t xml:space="preserve">) </w:t>
            </w:r>
            <w:r w:rsidR="00FA5120" w:rsidRPr="00B2593F">
              <w:rPr>
                <w:rFonts w:ascii="Calibri Light" w:hAnsi="Calibri Light" w:cstheme="minorHAnsi"/>
                <w:i/>
                <w:sz w:val="18"/>
                <w:szCs w:val="18"/>
              </w:rPr>
              <w:t xml:space="preserve">with annual irrigation expansion from 0 to </w:t>
            </w:r>
            <w:r w:rsidR="00B710EB">
              <w:rPr>
                <w:rFonts w:ascii="Calibri Light" w:hAnsi="Calibri Light" w:cstheme="minorHAnsi"/>
                <w:i/>
                <w:sz w:val="18"/>
                <w:szCs w:val="18"/>
              </w:rPr>
              <w:t>5</w:t>
            </w:r>
            <w:r w:rsidR="00FA5120" w:rsidRPr="00B2593F">
              <w:rPr>
                <w:rFonts w:ascii="Calibri Light" w:hAnsi="Calibri Light" w:cstheme="minorHAnsi"/>
                <w:i/>
                <w:sz w:val="18"/>
                <w:szCs w:val="18"/>
              </w:rPr>
              <w:t xml:space="preserve"> </w:t>
            </w:r>
            <w:r w:rsidR="00C42520">
              <w:rPr>
                <w:rFonts w:ascii="Calibri Light" w:hAnsi="Calibri Light" w:cstheme="minorHAnsi"/>
                <w:i/>
                <w:sz w:val="18"/>
                <w:szCs w:val="18"/>
              </w:rPr>
              <w:t>bcm</w:t>
            </w:r>
            <w:r w:rsidR="00FA5120" w:rsidRPr="00B2593F">
              <w:rPr>
                <w:rFonts w:ascii="Calibri Light" w:hAnsi="Calibri Light" w:cstheme="minorHAnsi"/>
                <w:i/>
                <w:sz w:val="18"/>
                <w:szCs w:val="18"/>
              </w:rPr>
              <w:t xml:space="preserve">. </w:t>
            </w:r>
            <w:r w:rsidR="00B65ED4">
              <w:rPr>
                <w:rFonts w:ascii="Calibri Light" w:hAnsi="Calibri Light" w:cstheme="minorHAnsi"/>
                <w:i/>
                <w:sz w:val="18"/>
                <w:szCs w:val="18"/>
              </w:rPr>
              <w:t>Numbers have been rounded to one tenth bcm.</w:t>
            </w:r>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p>
        </w:tc>
      </w:tr>
      <w:tr w:rsidR="005A7783" w:rsidRPr="00B2593F" w14:paraId="4830D2A7" w14:textId="77777777" w:rsidTr="008C5268">
        <w:trPr>
          <w:trHeight w:val="328"/>
        </w:trPr>
        <w:tc>
          <w:tcPr>
            <w:tcW w:w="766" w:type="pct"/>
            <w:vMerge w:val="restart"/>
            <w:noWrap/>
          </w:tcPr>
          <w:p w14:paraId="0243639F" w14:textId="77777777" w:rsidR="005A7783" w:rsidRPr="00B2593F" w:rsidRDefault="005A7783" w:rsidP="00FA5120">
            <w:pPr>
              <w:rPr>
                <w:rFonts w:ascii="Calibri Light" w:eastAsia="Times New Roman" w:hAnsi="Calibri Light" w:cstheme="minorHAnsi"/>
                <w:b/>
                <w:color w:val="000000"/>
                <w:sz w:val="18"/>
                <w:szCs w:val="18"/>
                <w:lang w:eastAsia="en-GB"/>
              </w:rPr>
            </w:pPr>
            <w:r w:rsidRPr="00B2593F">
              <w:rPr>
                <w:rFonts w:ascii="Calibri Light" w:eastAsia="Times New Roman" w:hAnsi="Calibri Light" w:cstheme="minorHAnsi"/>
                <w:b/>
                <w:color w:val="000000"/>
                <w:sz w:val="18"/>
                <w:szCs w:val="18"/>
                <w:lang w:eastAsia="en-GB"/>
              </w:rPr>
              <w:t>Reservoir</w:t>
            </w:r>
          </w:p>
        </w:tc>
        <w:tc>
          <w:tcPr>
            <w:tcW w:w="4234" w:type="pct"/>
            <w:gridSpan w:val="6"/>
          </w:tcPr>
          <w:p w14:paraId="6E51838E" w14:textId="33200D9B" w:rsidR="005A7783" w:rsidRPr="00B2593F" w:rsidRDefault="005A7783" w:rsidP="00FA5120">
            <w:pPr>
              <w:rPr>
                <w:rFonts w:ascii="Calibri Light" w:eastAsia="Times New Roman" w:hAnsi="Calibri Light" w:cstheme="minorHAnsi"/>
                <w:b/>
                <w:color w:val="000000"/>
                <w:sz w:val="18"/>
                <w:szCs w:val="18"/>
                <w:lang w:eastAsia="en-GB"/>
              </w:rPr>
            </w:pPr>
            <w:r w:rsidRPr="00B2593F">
              <w:rPr>
                <w:rFonts w:ascii="Calibri Light" w:eastAsia="Times New Roman" w:hAnsi="Calibri Light" w:cstheme="minorHAnsi"/>
                <w:b/>
                <w:color w:val="000000"/>
                <w:sz w:val="18"/>
                <w:szCs w:val="18"/>
                <w:lang w:eastAsia="en-GB"/>
              </w:rPr>
              <w:t>Average Annual Evaporation (</w:t>
            </w:r>
            <w:r w:rsidR="00C42520">
              <w:rPr>
                <w:rFonts w:ascii="Calibri Light" w:eastAsia="Times New Roman" w:hAnsi="Calibri Light" w:cstheme="minorHAnsi"/>
                <w:b/>
                <w:color w:val="000000"/>
                <w:sz w:val="18"/>
                <w:szCs w:val="18"/>
                <w:lang w:eastAsia="en-GB"/>
              </w:rPr>
              <w:t>bcm</w:t>
            </w:r>
            <w:r w:rsidRPr="00B2593F">
              <w:rPr>
                <w:rFonts w:ascii="Calibri Light" w:eastAsia="Times New Roman" w:hAnsi="Calibri Light" w:cstheme="minorHAnsi"/>
                <w:b/>
                <w:color w:val="000000"/>
                <w:sz w:val="18"/>
                <w:szCs w:val="18"/>
                <w:lang w:eastAsia="en-GB"/>
              </w:rPr>
              <w:t>/yr)</w:t>
            </w:r>
          </w:p>
        </w:tc>
      </w:tr>
      <w:tr w:rsidR="00C42520" w:rsidRPr="00B2593F" w14:paraId="230BDD49" w14:textId="77777777" w:rsidTr="00B710EB">
        <w:trPr>
          <w:trHeight w:val="547"/>
        </w:trPr>
        <w:tc>
          <w:tcPr>
            <w:tcW w:w="766" w:type="pct"/>
            <w:vMerge/>
            <w:noWrap/>
            <w:hideMark/>
          </w:tcPr>
          <w:p w14:paraId="140E2903" w14:textId="77777777" w:rsidR="00C42520" w:rsidRPr="00B2593F" w:rsidRDefault="00C42520" w:rsidP="00C42520">
            <w:pPr>
              <w:rPr>
                <w:rFonts w:ascii="Calibri Light" w:eastAsia="Times New Roman" w:hAnsi="Calibri Light" w:cstheme="minorHAnsi"/>
                <w:b/>
                <w:color w:val="000000"/>
                <w:sz w:val="18"/>
                <w:szCs w:val="18"/>
                <w:lang w:eastAsia="en-GB"/>
              </w:rPr>
            </w:pPr>
          </w:p>
        </w:tc>
        <w:tc>
          <w:tcPr>
            <w:tcW w:w="705" w:type="pct"/>
            <w:hideMark/>
          </w:tcPr>
          <w:p w14:paraId="7E48117B" w14:textId="58B1ED58" w:rsidR="00C42520" w:rsidRPr="00B2593F" w:rsidRDefault="00C42520" w:rsidP="00C42520">
            <w:pPr>
              <w:rPr>
                <w:rFonts w:ascii="Calibri Light" w:eastAsia="Times New Roman" w:hAnsi="Calibri Light" w:cstheme="minorHAnsi"/>
                <w:b/>
                <w:color w:val="000000"/>
                <w:sz w:val="18"/>
                <w:szCs w:val="18"/>
                <w:lang w:eastAsia="en-GB"/>
              </w:rPr>
            </w:pPr>
            <w:r w:rsidRPr="00B2593F">
              <w:rPr>
                <w:rFonts w:ascii="Calibri Light" w:eastAsia="Times New Roman" w:hAnsi="Calibri Light" w:cstheme="minorHAnsi"/>
                <w:b/>
                <w:color w:val="000000"/>
                <w:sz w:val="18"/>
                <w:szCs w:val="18"/>
                <w:lang w:eastAsia="en-GB"/>
              </w:rPr>
              <w:t xml:space="preserve">0 </w:t>
            </w:r>
            <w:r>
              <w:rPr>
                <w:rFonts w:ascii="Calibri Light" w:eastAsia="Times New Roman" w:hAnsi="Calibri Light" w:cstheme="minorHAnsi"/>
                <w:b/>
                <w:color w:val="000000"/>
                <w:sz w:val="18"/>
                <w:szCs w:val="18"/>
                <w:lang w:eastAsia="en-GB"/>
              </w:rPr>
              <w:t>bcm/yr</w:t>
            </w:r>
          </w:p>
        </w:tc>
        <w:tc>
          <w:tcPr>
            <w:tcW w:w="706" w:type="pct"/>
          </w:tcPr>
          <w:p w14:paraId="2DD3A122" w14:textId="231EF6D2" w:rsidR="00C42520" w:rsidRPr="00B2593F" w:rsidRDefault="00C42520" w:rsidP="00C42520">
            <w:pPr>
              <w:rPr>
                <w:rFonts w:ascii="Calibri Light" w:eastAsia="Times New Roman" w:hAnsi="Calibri Light" w:cstheme="minorHAnsi"/>
                <w:b/>
                <w:color w:val="000000"/>
                <w:sz w:val="18"/>
                <w:szCs w:val="18"/>
                <w:lang w:eastAsia="en-GB"/>
              </w:rPr>
            </w:pPr>
            <w:r>
              <w:rPr>
                <w:rFonts w:ascii="Calibri Light" w:eastAsia="Times New Roman" w:hAnsi="Calibri Light" w:cstheme="minorHAnsi"/>
                <w:b/>
                <w:color w:val="000000"/>
                <w:sz w:val="18"/>
                <w:szCs w:val="18"/>
                <w:lang w:eastAsia="en-GB"/>
              </w:rPr>
              <w:t>+ 1</w:t>
            </w:r>
            <w:r w:rsidRPr="00B2593F">
              <w:rPr>
                <w:rFonts w:ascii="Calibri Light" w:eastAsia="Times New Roman" w:hAnsi="Calibri Light" w:cstheme="minorHAnsi"/>
                <w:b/>
                <w:color w:val="000000"/>
                <w:sz w:val="18"/>
                <w:szCs w:val="18"/>
                <w:lang w:eastAsia="en-GB"/>
              </w:rPr>
              <w:t xml:space="preserve"> </w:t>
            </w:r>
            <w:r>
              <w:rPr>
                <w:rFonts w:ascii="Calibri Light" w:eastAsia="Times New Roman" w:hAnsi="Calibri Light" w:cstheme="minorHAnsi"/>
                <w:b/>
                <w:color w:val="000000"/>
                <w:sz w:val="18"/>
                <w:szCs w:val="18"/>
                <w:lang w:eastAsia="en-GB"/>
              </w:rPr>
              <w:t>bcm/yr</w:t>
            </w:r>
          </w:p>
        </w:tc>
        <w:tc>
          <w:tcPr>
            <w:tcW w:w="706" w:type="pct"/>
          </w:tcPr>
          <w:p w14:paraId="2AD95C29" w14:textId="06DD3852" w:rsidR="00C42520" w:rsidRPr="00B2593F" w:rsidRDefault="00C42520" w:rsidP="00C42520">
            <w:pPr>
              <w:rPr>
                <w:rFonts w:ascii="Calibri Light" w:eastAsia="Times New Roman" w:hAnsi="Calibri Light" w:cstheme="minorHAnsi"/>
                <w:b/>
                <w:color w:val="000000"/>
                <w:sz w:val="18"/>
                <w:szCs w:val="18"/>
                <w:lang w:eastAsia="en-GB"/>
              </w:rPr>
            </w:pPr>
            <w:r>
              <w:rPr>
                <w:rFonts w:ascii="Calibri Light" w:eastAsia="Times New Roman" w:hAnsi="Calibri Light" w:cstheme="minorHAnsi"/>
                <w:b/>
                <w:color w:val="000000"/>
                <w:sz w:val="18"/>
                <w:szCs w:val="18"/>
                <w:lang w:eastAsia="en-GB"/>
              </w:rPr>
              <w:t>+ 2</w:t>
            </w:r>
            <w:r w:rsidRPr="00B2593F">
              <w:rPr>
                <w:rFonts w:ascii="Calibri Light" w:eastAsia="Times New Roman" w:hAnsi="Calibri Light" w:cstheme="minorHAnsi"/>
                <w:b/>
                <w:color w:val="000000"/>
                <w:sz w:val="18"/>
                <w:szCs w:val="18"/>
                <w:lang w:eastAsia="en-GB"/>
              </w:rPr>
              <w:t xml:space="preserve"> </w:t>
            </w:r>
            <w:r>
              <w:rPr>
                <w:rFonts w:ascii="Calibri Light" w:eastAsia="Times New Roman" w:hAnsi="Calibri Light" w:cstheme="minorHAnsi"/>
                <w:b/>
                <w:color w:val="000000"/>
                <w:sz w:val="18"/>
                <w:szCs w:val="18"/>
                <w:lang w:eastAsia="en-GB"/>
              </w:rPr>
              <w:t>bcm/yr</w:t>
            </w:r>
          </w:p>
        </w:tc>
        <w:tc>
          <w:tcPr>
            <w:tcW w:w="705" w:type="pct"/>
          </w:tcPr>
          <w:p w14:paraId="6FB15D52" w14:textId="25F2ECB0" w:rsidR="00C42520" w:rsidRPr="00B2593F" w:rsidRDefault="00C42520" w:rsidP="00C42520">
            <w:pPr>
              <w:rPr>
                <w:rFonts w:ascii="Calibri Light" w:eastAsia="Times New Roman" w:hAnsi="Calibri Light" w:cstheme="minorHAnsi"/>
                <w:b/>
                <w:color w:val="000000"/>
                <w:sz w:val="18"/>
                <w:szCs w:val="18"/>
                <w:lang w:eastAsia="en-GB"/>
              </w:rPr>
            </w:pPr>
            <w:r>
              <w:rPr>
                <w:rFonts w:ascii="Calibri Light" w:eastAsia="Times New Roman" w:hAnsi="Calibri Light" w:cstheme="minorHAnsi"/>
                <w:b/>
                <w:color w:val="000000"/>
                <w:sz w:val="18"/>
                <w:szCs w:val="18"/>
                <w:lang w:eastAsia="en-GB"/>
              </w:rPr>
              <w:t>+ 3</w:t>
            </w:r>
            <w:r w:rsidRPr="00B2593F">
              <w:rPr>
                <w:rFonts w:ascii="Calibri Light" w:eastAsia="Times New Roman" w:hAnsi="Calibri Light" w:cstheme="minorHAnsi"/>
                <w:b/>
                <w:color w:val="000000"/>
                <w:sz w:val="18"/>
                <w:szCs w:val="18"/>
                <w:lang w:eastAsia="en-GB"/>
              </w:rPr>
              <w:t xml:space="preserve"> </w:t>
            </w:r>
            <w:r>
              <w:rPr>
                <w:rFonts w:ascii="Calibri Light" w:eastAsia="Times New Roman" w:hAnsi="Calibri Light" w:cstheme="minorHAnsi"/>
                <w:b/>
                <w:color w:val="000000"/>
                <w:sz w:val="18"/>
                <w:szCs w:val="18"/>
                <w:lang w:eastAsia="en-GB"/>
              </w:rPr>
              <w:t>bcm/yr</w:t>
            </w:r>
          </w:p>
        </w:tc>
        <w:tc>
          <w:tcPr>
            <w:tcW w:w="706" w:type="pct"/>
          </w:tcPr>
          <w:p w14:paraId="0255F71F" w14:textId="01453713" w:rsidR="00C42520" w:rsidRPr="00B2593F" w:rsidRDefault="00C42520" w:rsidP="00C42520">
            <w:pPr>
              <w:rPr>
                <w:rFonts w:ascii="Calibri Light" w:eastAsia="Times New Roman" w:hAnsi="Calibri Light" w:cstheme="minorHAnsi"/>
                <w:b/>
                <w:color w:val="000000"/>
                <w:sz w:val="18"/>
                <w:szCs w:val="18"/>
                <w:lang w:eastAsia="en-GB"/>
              </w:rPr>
            </w:pPr>
            <w:r>
              <w:rPr>
                <w:rFonts w:ascii="Calibri Light" w:eastAsia="Times New Roman" w:hAnsi="Calibri Light" w:cstheme="minorHAnsi"/>
                <w:b/>
                <w:color w:val="000000"/>
                <w:sz w:val="18"/>
                <w:szCs w:val="18"/>
                <w:lang w:eastAsia="en-GB"/>
              </w:rPr>
              <w:t>+ 4</w:t>
            </w:r>
            <w:r w:rsidRPr="00B2593F">
              <w:rPr>
                <w:rFonts w:ascii="Calibri Light" w:eastAsia="Times New Roman" w:hAnsi="Calibri Light" w:cstheme="minorHAnsi"/>
                <w:b/>
                <w:color w:val="000000"/>
                <w:sz w:val="18"/>
                <w:szCs w:val="18"/>
                <w:lang w:eastAsia="en-GB"/>
              </w:rPr>
              <w:t xml:space="preserve"> </w:t>
            </w:r>
            <w:r>
              <w:rPr>
                <w:rFonts w:ascii="Calibri Light" w:eastAsia="Times New Roman" w:hAnsi="Calibri Light" w:cstheme="minorHAnsi"/>
                <w:b/>
                <w:color w:val="000000"/>
                <w:sz w:val="18"/>
                <w:szCs w:val="18"/>
                <w:lang w:eastAsia="en-GB"/>
              </w:rPr>
              <w:t>bcm/yr</w:t>
            </w:r>
          </w:p>
        </w:tc>
        <w:tc>
          <w:tcPr>
            <w:tcW w:w="706" w:type="pct"/>
          </w:tcPr>
          <w:p w14:paraId="7E627ABF" w14:textId="60AA63D7" w:rsidR="00C42520" w:rsidRPr="00B2593F" w:rsidRDefault="00C42520" w:rsidP="00C42520">
            <w:pPr>
              <w:rPr>
                <w:rFonts w:ascii="Calibri Light" w:eastAsia="Times New Roman" w:hAnsi="Calibri Light" w:cstheme="minorHAnsi"/>
                <w:b/>
                <w:color w:val="000000"/>
                <w:sz w:val="18"/>
                <w:szCs w:val="18"/>
                <w:lang w:eastAsia="en-GB"/>
              </w:rPr>
            </w:pPr>
            <w:r>
              <w:rPr>
                <w:rFonts w:ascii="Calibri Light" w:eastAsia="Times New Roman" w:hAnsi="Calibri Light" w:cstheme="minorHAnsi"/>
                <w:b/>
                <w:color w:val="000000"/>
                <w:sz w:val="18"/>
                <w:szCs w:val="18"/>
                <w:lang w:eastAsia="en-GB"/>
              </w:rPr>
              <w:t>+ 5</w:t>
            </w:r>
            <w:r w:rsidRPr="00B2593F">
              <w:rPr>
                <w:rFonts w:ascii="Calibri Light" w:eastAsia="Times New Roman" w:hAnsi="Calibri Light" w:cstheme="minorHAnsi"/>
                <w:b/>
                <w:color w:val="000000"/>
                <w:sz w:val="18"/>
                <w:szCs w:val="18"/>
                <w:lang w:eastAsia="en-GB"/>
              </w:rPr>
              <w:t xml:space="preserve"> </w:t>
            </w:r>
            <w:r>
              <w:rPr>
                <w:rFonts w:ascii="Calibri Light" w:eastAsia="Times New Roman" w:hAnsi="Calibri Light" w:cstheme="minorHAnsi"/>
                <w:b/>
                <w:color w:val="000000"/>
                <w:sz w:val="18"/>
                <w:szCs w:val="18"/>
                <w:lang w:eastAsia="en-GB"/>
              </w:rPr>
              <w:t>bcm/yr</w:t>
            </w:r>
          </w:p>
        </w:tc>
      </w:tr>
      <w:tr w:rsidR="00B710EB" w:rsidRPr="00B2593F" w14:paraId="750DD343" w14:textId="77777777" w:rsidTr="00B710EB">
        <w:trPr>
          <w:trHeight w:val="288"/>
        </w:trPr>
        <w:tc>
          <w:tcPr>
            <w:tcW w:w="766" w:type="pct"/>
            <w:noWrap/>
            <w:hideMark/>
          </w:tcPr>
          <w:p w14:paraId="19350294" w14:textId="77777777" w:rsidR="00B710EB" w:rsidRPr="00B2593F" w:rsidRDefault="00B710EB" w:rsidP="00E93F8D">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Beko Abo High</w:t>
            </w:r>
          </w:p>
        </w:tc>
        <w:tc>
          <w:tcPr>
            <w:tcW w:w="705" w:type="pct"/>
            <w:noWrap/>
          </w:tcPr>
          <w:p w14:paraId="21B09F11" w14:textId="495EC1E7" w:rsidR="00B710EB" w:rsidRPr="00E93F8D" w:rsidRDefault="00B710EB" w:rsidP="00E93F8D">
            <w:pPr>
              <w:rPr>
                <w:rFonts w:asciiTheme="majorHAnsi" w:eastAsia="Times New Roman" w:hAnsiTheme="majorHAnsi" w:cstheme="minorHAnsi"/>
                <w:color w:val="000000"/>
                <w:sz w:val="18"/>
                <w:szCs w:val="18"/>
                <w:lang w:eastAsia="en-GB"/>
              </w:rPr>
            </w:pPr>
            <w:r w:rsidRPr="00E93F8D">
              <w:rPr>
                <w:rFonts w:asciiTheme="majorHAnsi" w:hAnsiTheme="majorHAnsi"/>
                <w:color w:val="000000"/>
                <w:sz w:val="18"/>
                <w:szCs w:val="18"/>
              </w:rPr>
              <w:t>0.2</w:t>
            </w:r>
          </w:p>
        </w:tc>
        <w:tc>
          <w:tcPr>
            <w:tcW w:w="706" w:type="pct"/>
            <w:noWrap/>
          </w:tcPr>
          <w:p w14:paraId="0FD3049A" w14:textId="1598AC4A" w:rsidR="00B710EB" w:rsidRPr="00E93F8D" w:rsidRDefault="00B710EB" w:rsidP="00E93F8D">
            <w:pPr>
              <w:rPr>
                <w:rFonts w:asciiTheme="majorHAnsi" w:eastAsia="Times New Roman" w:hAnsiTheme="majorHAnsi" w:cstheme="minorHAnsi"/>
                <w:color w:val="000000"/>
                <w:sz w:val="18"/>
                <w:szCs w:val="18"/>
                <w:lang w:eastAsia="en-GB"/>
              </w:rPr>
            </w:pPr>
            <w:r w:rsidRPr="00E93F8D">
              <w:rPr>
                <w:rFonts w:asciiTheme="majorHAnsi" w:hAnsiTheme="majorHAnsi"/>
                <w:color w:val="000000"/>
                <w:sz w:val="18"/>
                <w:szCs w:val="18"/>
              </w:rPr>
              <w:t>0.2</w:t>
            </w:r>
          </w:p>
        </w:tc>
        <w:tc>
          <w:tcPr>
            <w:tcW w:w="706" w:type="pct"/>
            <w:noWrap/>
          </w:tcPr>
          <w:p w14:paraId="2D644EFB" w14:textId="7D08ACE6" w:rsidR="00B710EB" w:rsidRPr="00E93F8D" w:rsidRDefault="00B710EB" w:rsidP="00E93F8D">
            <w:pPr>
              <w:rPr>
                <w:rFonts w:asciiTheme="majorHAnsi" w:eastAsia="Times New Roman" w:hAnsiTheme="majorHAnsi" w:cstheme="minorHAnsi"/>
                <w:color w:val="000000"/>
                <w:sz w:val="18"/>
                <w:szCs w:val="18"/>
                <w:lang w:eastAsia="en-GB"/>
              </w:rPr>
            </w:pPr>
            <w:r w:rsidRPr="00E93F8D">
              <w:rPr>
                <w:rFonts w:asciiTheme="majorHAnsi" w:hAnsiTheme="majorHAnsi"/>
                <w:color w:val="000000"/>
                <w:sz w:val="18"/>
                <w:szCs w:val="18"/>
              </w:rPr>
              <w:t>0.2</w:t>
            </w:r>
          </w:p>
        </w:tc>
        <w:tc>
          <w:tcPr>
            <w:tcW w:w="705" w:type="pct"/>
            <w:noWrap/>
          </w:tcPr>
          <w:p w14:paraId="7C36AE26" w14:textId="6B64C7AC" w:rsidR="00B710EB" w:rsidRPr="00E93F8D" w:rsidRDefault="00B710EB" w:rsidP="00E93F8D">
            <w:pPr>
              <w:rPr>
                <w:rFonts w:asciiTheme="majorHAnsi" w:eastAsia="Times New Roman" w:hAnsiTheme="majorHAnsi" w:cstheme="minorHAnsi"/>
                <w:color w:val="000000"/>
                <w:sz w:val="18"/>
                <w:szCs w:val="18"/>
                <w:lang w:eastAsia="en-GB"/>
              </w:rPr>
            </w:pPr>
            <w:r w:rsidRPr="00E93F8D">
              <w:rPr>
                <w:rFonts w:asciiTheme="majorHAnsi" w:hAnsiTheme="majorHAnsi"/>
                <w:color w:val="000000"/>
                <w:sz w:val="18"/>
                <w:szCs w:val="18"/>
              </w:rPr>
              <w:t>0.1</w:t>
            </w:r>
          </w:p>
        </w:tc>
        <w:tc>
          <w:tcPr>
            <w:tcW w:w="706" w:type="pct"/>
            <w:noWrap/>
          </w:tcPr>
          <w:p w14:paraId="58C3E622" w14:textId="6A8A0BD2" w:rsidR="00B710EB" w:rsidRPr="00E93F8D" w:rsidRDefault="00B710EB" w:rsidP="00E93F8D">
            <w:pPr>
              <w:rPr>
                <w:rFonts w:asciiTheme="majorHAnsi" w:eastAsia="Times New Roman" w:hAnsiTheme="majorHAnsi" w:cstheme="minorHAnsi"/>
                <w:color w:val="000000"/>
                <w:sz w:val="18"/>
                <w:szCs w:val="18"/>
                <w:lang w:eastAsia="en-GB"/>
              </w:rPr>
            </w:pPr>
            <w:r w:rsidRPr="00E93F8D">
              <w:rPr>
                <w:rFonts w:asciiTheme="majorHAnsi" w:hAnsiTheme="majorHAnsi"/>
                <w:color w:val="000000"/>
                <w:sz w:val="18"/>
                <w:szCs w:val="18"/>
              </w:rPr>
              <w:t>0.1</w:t>
            </w:r>
          </w:p>
        </w:tc>
        <w:tc>
          <w:tcPr>
            <w:tcW w:w="706" w:type="pct"/>
          </w:tcPr>
          <w:p w14:paraId="36E4729D" w14:textId="44990722" w:rsidR="00B710EB" w:rsidRPr="00E93F8D" w:rsidRDefault="00B710EB" w:rsidP="00E93F8D">
            <w:pPr>
              <w:rPr>
                <w:rFonts w:asciiTheme="majorHAnsi" w:eastAsia="Times New Roman" w:hAnsiTheme="majorHAnsi" w:cstheme="minorHAnsi"/>
                <w:color w:val="000000"/>
                <w:sz w:val="18"/>
                <w:szCs w:val="18"/>
                <w:lang w:eastAsia="en-GB"/>
              </w:rPr>
            </w:pPr>
            <w:r w:rsidRPr="00E93F8D">
              <w:rPr>
                <w:rFonts w:asciiTheme="majorHAnsi" w:hAnsiTheme="majorHAnsi"/>
                <w:color w:val="000000"/>
                <w:sz w:val="18"/>
                <w:szCs w:val="18"/>
              </w:rPr>
              <w:t>0.1</w:t>
            </w:r>
          </w:p>
        </w:tc>
      </w:tr>
      <w:tr w:rsidR="00B710EB" w:rsidRPr="00B2593F" w14:paraId="76855736" w14:textId="77777777" w:rsidTr="00B710EB">
        <w:trPr>
          <w:trHeight w:val="288"/>
        </w:trPr>
        <w:tc>
          <w:tcPr>
            <w:tcW w:w="766" w:type="pct"/>
            <w:noWrap/>
          </w:tcPr>
          <w:p w14:paraId="2E6EB690" w14:textId="77777777" w:rsidR="00B710EB" w:rsidRPr="00B2593F" w:rsidRDefault="00B710EB" w:rsidP="00E93F8D">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Upper Mendaya</w:t>
            </w:r>
          </w:p>
        </w:tc>
        <w:tc>
          <w:tcPr>
            <w:tcW w:w="705" w:type="pct"/>
            <w:noWrap/>
          </w:tcPr>
          <w:p w14:paraId="685E8AA7" w14:textId="7DA9DE03"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0.3</w:t>
            </w:r>
          </w:p>
        </w:tc>
        <w:tc>
          <w:tcPr>
            <w:tcW w:w="706" w:type="pct"/>
            <w:noWrap/>
          </w:tcPr>
          <w:p w14:paraId="0DFA086E" w14:textId="203E876E"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0.3</w:t>
            </w:r>
          </w:p>
        </w:tc>
        <w:tc>
          <w:tcPr>
            <w:tcW w:w="706" w:type="pct"/>
            <w:noWrap/>
          </w:tcPr>
          <w:p w14:paraId="4C221CAE" w14:textId="00EFC446"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0.3</w:t>
            </w:r>
          </w:p>
        </w:tc>
        <w:tc>
          <w:tcPr>
            <w:tcW w:w="705" w:type="pct"/>
            <w:noWrap/>
          </w:tcPr>
          <w:p w14:paraId="53B32C4E" w14:textId="5DE4FEA5"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0.3</w:t>
            </w:r>
          </w:p>
        </w:tc>
        <w:tc>
          <w:tcPr>
            <w:tcW w:w="706" w:type="pct"/>
            <w:noWrap/>
          </w:tcPr>
          <w:p w14:paraId="1BB79829" w14:textId="58B08FE0"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0.2</w:t>
            </w:r>
          </w:p>
        </w:tc>
        <w:tc>
          <w:tcPr>
            <w:tcW w:w="706" w:type="pct"/>
          </w:tcPr>
          <w:p w14:paraId="642B91CD" w14:textId="13C73699"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0.2</w:t>
            </w:r>
          </w:p>
        </w:tc>
      </w:tr>
      <w:tr w:rsidR="00B710EB" w:rsidRPr="00B2593F" w14:paraId="03429636" w14:textId="77777777" w:rsidTr="00B710EB">
        <w:trPr>
          <w:trHeight w:val="288"/>
        </w:trPr>
        <w:tc>
          <w:tcPr>
            <w:tcW w:w="766" w:type="pct"/>
            <w:noWrap/>
          </w:tcPr>
          <w:p w14:paraId="746FA87A" w14:textId="77777777" w:rsidR="00B710EB" w:rsidRPr="00B2593F" w:rsidRDefault="00B710EB" w:rsidP="00E93F8D">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GERD</w:t>
            </w:r>
          </w:p>
        </w:tc>
        <w:tc>
          <w:tcPr>
            <w:tcW w:w="705" w:type="pct"/>
            <w:noWrap/>
          </w:tcPr>
          <w:p w14:paraId="7A9F45E1" w14:textId="016C31E3"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1.2</w:t>
            </w:r>
          </w:p>
        </w:tc>
        <w:tc>
          <w:tcPr>
            <w:tcW w:w="706" w:type="pct"/>
            <w:noWrap/>
          </w:tcPr>
          <w:p w14:paraId="4B48C8CA" w14:textId="7ABC9A33"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w:t>
            </w:r>
            <w:r>
              <w:rPr>
                <w:rFonts w:asciiTheme="majorHAnsi" w:hAnsiTheme="majorHAnsi"/>
                <w:color w:val="000000"/>
                <w:sz w:val="18"/>
                <w:szCs w:val="18"/>
              </w:rPr>
              <w:t>.0</w:t>
            </w:r>
          </w:p>
        </w:tc>
        <w:tc>
          <w:tcPr>
            <w:tcW w:w="706" w:type="pct"/>
            <w:noWrap/>
          </w:tcPr>
          <w:p w14:paraId="424BD78E" w14:textId="18325892"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0.9</w:t>
            </w:r>
          </w:p>
        </w:tc>
        <w:tc>
          <w:tcPr>
            <w:tcW w:w="705" w:type="pct"/>
            <w:noWrap/>
          </w:tcPr>
          <w:p w14:paraId="72994B2F" w14:textId="6D8BBA13"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0.9</w:t>
            </w:r>
          </w:p>
        </w:tc>
        <w:tc>
          <w:tcPr>
            <w:tcW w:w="706" w:type="pct"/>
            <w:noWrap/>
          </w:tcPr>
          <w:p w14:paraId="7DE639CA" w14:textId="3BADD585"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0.9</w:t>
            </w:r>
          </w:p>
        </w:tc>
        <w:tc>
          <w:tcPr>
            <w:tcW w:w="706" w:type="pct"/>
          </w:tcPr>
          <w:p w14:paraId="47BEF179" w14:textId="1E595B6F"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0.9</w:t>
            </w:r>
          </w:p>
        </w:tc>
      </w:tr>
      <w:tr w:rsidR="00B710EB" w:rsidRPr="00B2593F" w14:paraId="508E8497" w14:textId="77777777" w:rsidTr="00B710EB">
        <w:trPr>
          <w:trHeight w:val="288"/>
        </w:trPr>
        <w:tc>
          <w:tcPr>
            <w:tcW w:w="766" w:type="pct"/>
            <w:noWrap/>
          </w:tcPr>
          <w:p w14:paraId="2C8954A2" w14:textId="01E8970D" w:rsidR="00B710EB" w:rsidRPr="00B2593F" w:rsidRDefault="00B710EB" w:rsidP="00E93F8D">
            <w:pPr>
              <w:rPr>
                <w:rFonts w:ascii="Calibri Light" w:eastAsia="Times New Roman" w:hAnsi="Calibri Light" w:cstheme="minorHAnsi"/>
                <w:color w:val="000000"/>
                <w:sz w:val="18"/>
                <w:szCs w:val="18"/>
                <w:lang w:eastAsia="en-GB"/>
              </w:rPr>
            </w:pPr>
            <w:r>
              <w:rPr>
                <w:rFonts w:ascii="Calibri Light" w:eastAsia="Times New Roman" w:hAnsi="Calibri Light" w:cstheme="minorHAnsi"/>
                <w:color w:val="000000"/>
                <w:sz w:val="18"/>
                <w:szCs w:val="18"/>
                <w:lang w:eastAsia="en-GB"/>
              </w:rPr>
              <w:t>Roseires</w:t>
            </w:r>
          </w:p>
        </w:tc>
        <w:tc>
          <w:tcPr>
            <w:tcW w:w="705" w:type="pct"/>
            <w:noWrap/>
          </w:tcPr>
          <w:p w14:paraId="2B809B7A" w14:textId="52561743"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w:t>
            </w:r>
            <w:r>
              <w:rPr>
                <w:rFonts w:asciiTheme="majorHAnsi" w:hAnsiTheme="majorHAnsi"/>
                <w:color w:val="000000"/>
                <w:sz w:val="18"/>
                <w:szCs w:val="18"/>
              </w:rPr>
              <w:t>.0</w:t>
            </w:r>
          </w:p>
        </w:tc>
        <w:tc>
          <w:tcPr>
            <w:tcW w:w="706" w:type="pct"/>
            <w:noWrap/>
          </w:tcPr>
          <w:p w14:paraId="7FD972E1" w14:textId="3288CAEC"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w:t>
            </w:r>
            <w:r>
              <w:rPr>
                <w:rFonts w:asciiTheme="majorHAnsi" w:hAnsiTheme="majorHAnsi"/>
                <w:color w:val="000000"/>
                <w:sz w:val="18"/>
                <w:szCs w:val="18"/>
              </w:rPr>
              <w:t>.0</w:t>
            </w:r>
          </w:p>
        </w:tc>
        <w:tc>
          <w:tcPr>
            <w:tcW w:w="706" w:type="pct"/>
            <w:noWrap/>
          </w:tcPr>
          <w:p w14:paraId="54192097" w14:textId="49ED0A5F"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w:t>
            </w:r>
            <w:r>
              <w:rPr>
                <w:rFonts w:asciiTheme="majorHAnsi" w:hAnsiTheme="majorHAnsi"/>
                <w:color w:val="000000"/>
                <w:sz w:val="18"/>
                <w:szCs w:val="18"/>
              </w:rPr>
              <w:t>.0</w:t>
            </w:r>
          </w:p>
        </w:tc>
        <w:tc>
          <w:tcPr>
            <w:tcW w:w="705" w:type="pct"/>
            <w:noWrap/>
          </w:tcPr>
          <w:p w14:paraId="63042EA0" w14:textId="6D05D617"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w:t>
            </w:r>
            <w:r>
              <w:rPr>
                <w:rFonts w:asciiTheme="majorHAnsi" w:hAnsiTheme="majorHAnsi"/>
                <w:color w:val="000000"/>
                <w:sz w:val="18"/>
                <w:szCs w:val="18"/>
              </w:rPr>
              <w:t>.0</w:t>
            </w:r>
          </w:p>
        </w:tc>
        <w:tc>
          <w:tcPr>
            <w:tcW w:w="706" w:type="pct"/>
            <w:noWrap/>
          </w:tcPr>
          <w:p w14:paraId="327D8DF0" w14:textId="18A6D582"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w:t>
            </w:r>
            <w:r>
              <w:rPr>
                <w:rFonts w:asciiTheme="majorHAnsi" w:hAnsiTheme="majorHAnsi"/>
                <w:color w:val="000000"/>
                <w:sz w:val="18"/>
                <w:szCs w:val="18"/>
              </w:rPr>
              <w:t>.0</w:t>
            </w:r>
          </w:p>
        </w:tc>
        <w:tc>
          <w:tcPr>
            <w:tcW w:w="706" w:type="pct"/>
          </w:tcPr>
          <w:p w14:paraId="16CCF98E" w14:textId="5596E664"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w:t>
            </w:r>
            <w:r>
              <w:rPr>
                <w:rFonts w:asciiTheme="majorHAnsi" w:hAnsiTheme="majorHAnsi"/>
                <w:color w:val="000000"/>
                <w:sz w:val="18"/>
                <w:szCs w:val="18"/>
              </w:rPr>
              <w:t>.0</w:t>
            </w:r>
          </w:p>
        </w:tc>
      </w:tr>
      <w:tr w:rsidR="00B710EB" w:rsidRPr="00B2593F" w14:paraId="694E71A3" w14:textId="77777777" w:rsidTr="00B710EB">
        <w:trPr>
          <w:trHeight w:val="288"/>
        </w:trPr>
        <w:tc>
          <w:tcPr>
            <w:tcW w:w="766" w:type="pct"/>
            <w:noWrap/>
          </w:tcPr>
          <w:p w14:paraId="0681840E" w14:textId="77777777" w:rsidR="00B710EB" w:rsidRPr="00B2593F" w:rsidRDefault="00B710EB" w:rsidP="00E93F8D">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Sennar</w:t>
            </w:r>
          </w:p>
        </w:tc>
        <w:tc>
          <w:tcPr>
            <w:tcW w:w="705" w:type="pct"/>
            <w:noWrap/>
          </w:tcPr>
          <w:p w14:paraId="31B3AF7B" w14:textId="344E6278"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0.4</w:t>
            </w:r>
          </w:p>
        </w:tc>
        <w:tc>
          <w:tcPr>
            <w:tcW w:w="706" w:type="pct"/>
            <w:noWrap/>
          </w:tcPr>
          <w:p w14:paraId="555FC378" w14:textId="12B1F697"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0.4</w:t>
            </w:r>
          </w:p>
        </w:tc>
        <w:tc>
          <w:tcPr>
            <w:tcW w:w="706" w:type="pct"/>
            <w:noWrap/>
          </w:tcPr>
          <w:p w14:paraId="55DABEDD" w14:textId="52BBD626"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0.4</w:t>
            </w:r>
          </w:p>
        </w:tc>
        <w:tc>
          <w:tcPr>
            <w:tcW w:w="705" w:type="pct"/>
            <w:noWrap/>
          </w:tcPr>
          <w:p w14:paraId="43D9102F" w14:textId="005E7533"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0.4</w:t>
            </w:r>
          </w:p>
        </w:tc>
        <w:tc>
          <w:tcPr>
            <w:tcW w:w="706" w:type="pct"/>
            <w:noWrap/>
          </w:tcPr>
          <w:p w14:paraId="794EA420" w14:textId="4947FECF"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0.4</w:t>
            </w:r>
          </w:p>
        </w:tc>
        <w:tc>
          <w:tcPr>
            <w:tcW w:w="706" w:type="pct"/>
          </w:tcPr>
          <w:p w14:paraId="482C5F3D" w14:textId="6E09B241"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0.4</w:t>
            </w:r>
          </w:p>
        </w:tc>
      </w:tr>
      <w:tr w:rsidR="00B710EB" w:rsidRPr="00B2593F" w14:paraId="1ECCB6E9" w14:textId="77777777" w:rsidTr="00B710EB">
        <w:trPr>
          <w:trHeight w:val="288"/>
        </w:trPr>
        <w:tc>
          <w:tcPr>
            <w:tcW w:w="766" w:type="pct"/>
            <w:noWrap/>
          </w:tcPr>
          <w:p w14:paraId="016A6930" w14:textId="77777777" w:rsidR="00B710EB" w:rsidRPr="00B2593F" w:rsidRDefault="00B710EB" w:rsidP="00E93F8D">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Merowe</w:t>
            </w:r>
          </w:p>
        </w:tc>
        <w:tc>
          <w:tcPr>
            <w:tcW w:w="705" w:type="pct"/>
            <w:noWrap/>
          </w:tcPr>
          <w:p w14:paraId="6A520A49" w14:textId="5A5F0017"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1.9</w:t>
            </w:r>
          </w:p>
        </w:tc>
        <w:tc>
          <w:tcPr>
            <w:tcW w:w="706" w:type="pct"/>
            <w:noWrap/>
          </w:tcPr>
          <w:p w14:paraId="68618708" w14:textId="737A24D9"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1.9</w:t>
            </w:r>
          </w:p>
        </w:tc>
        <w:tc>
          <w:tcPr>
            <w:tcW w:w="706" w:type="pct"/>
            <w:noWrap/>
          </w:tcPr>
          <w:p w14:paraId="00863486" w14:textId="70E3B399"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1.9</w:t>
            </w:r>
          </w:p>
        </w:tc>
        <w:tc>
          <w:tcPr>
            <w:tcW w:w="705" w:type="pct"/>
            <w:noWrap/>
          </w:tcPr>
          <w:p w14:paraId="37999A66" w14:textId="1682BE49"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1.9</w:t>
            </w:r>
          </w:p>
        </w:tc>
        <w:tc>
          <w:tcPr>
            <w:tcW w:w="706" w:type="pct"/>
            <w:noWrap/>
          </w:tcPr>
          <w:p w14:paraId="1AC50ADB" w14:textId="6B050081"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1.9</w:t>
            </w:r>
          </w:p>
        </w:tc>
        <w:tc>
          <w:tcPr>
            <w:tcW w:w="706" w:type="pct"/>
          </w:tcPr>
          <w:p w14:paraId="194C4A57" w14:textId="47107BF9"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1.9</w:t>
            </w:r>
          </w:p>
        </w:tc>
      </w:tr>
      <w:tr w:rsidR="00B710EB" w:rsidRPr="00B2593F" w14:paraId="584A952A" w14:textId="77777777" w:rsidTr="00B710EB">
        <w:trPr>
          <w:trHeight w:val="288"/>
        </w:trPr>
        <w:tc>
          <w:tcPr>
            <w:tcW w:w="766" w:type="pct"/>
            <w:noWrap/>
          </w:tcPr>
          <w:p w14:paraId="2E91D12D" w14:textId="77777777" w:rsidR="00B710EB" w:rsidRPr="00B2593F" w:rsidRDefault="00B710EB" w:rsidP="00E93F8D">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HAD</w:t>
            </w:r>
          </w:p>
        </w:tc>
        <w:tc>
          <w:tcPr>
            <w:tcW w:w="705" w:type="pct"/>
            <w:noWrap/>
          </w:tcPr>
          <w:p w14:paraId="2B127E98" w14:textId="387596AC"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11.2</w:t>
            </w:r>
          </w:p>
        </w:tc>
        <w:tc>
          <w:tcPr>
            <w:tcW w:w="706" w:type="pct"/>
            <w:noWrap/>
          </w:tcPr>
          <w:p w14:paraId="7F8F5F7D" w14:textId="3F0C8931"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10.7</w:t>
            </w:r>
          </w:p>
        </w:tc>
        <w:tc>
          <w:tcPr>
            <w:tcW w:w="706" w:type="pct"/>
            <w:noWrap/>
          </w:tcPr>
          <w:p w14:paraId="3A4F292F" w14:textId="6808D6E8"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10.2</w:t>
            </w:r>
          </w:p>
        </w:tc>
        <w:tc>
          <w:tcPr>
            <w:tcW w:w="705" w:type="pct"/>
            <w:noWrap/>
          </w:tcPr>
          <w:p w14:paraId="09EBC3C6" w14:textId="6D918DFB"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9.7</w:t>
            </w:r>
          </w:p>
        </w:tc>
        <w:tc>
          <w:tcPr>
            <w:tcW w:w="706" w:type="pct"/>
            <w:noWrap/>
          </w:tcPr>
          <w:p w14:paraId="34C23249" w14:textId="2CCC0121"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9.3</w:t>
            </w:r>
          </w:p>
        </w:tc>
        <w:tc>
          <w:tcPr>
            <w:tcW w:w="706" w:type="pct"/>
          </w:tcPr>
          <w:p w14:paraId="51918FE8" w14:textId="2BD2755D" w:rsidR="00B710EB" w:rsidRPr="00E93F8D" w:rsidRDefault="00B710EB" w:rsidP="00E93F8D">
            <w:pPr>
              <w:rPr>
                <w:rFonts w:asciiTheme="majorHAnsi" w:hAnsiTheme="majorHAnsi" w:cstheme="minorHAnsi"/>
                <w:color w:val="000000"/>
                <w:sz w:val="18"/>
                <w:szCs w:val="18"/>
              </w:rPr>
            </w:pPr>
            <w:r w:rsidRPr="00E93F8D">
              <w:rPr>
                <w:rFonts w:asciiTheme="majorHAnsi" w:hAnsiTheme="majorHAnsi"/>
                <w:color w:val="000000"/>
                <w:sz w:val="18"/>
                <w:szCs w:val="18"/>
              </w:rPr>
              <w:t>9</w:t>
            </w:r>
            <w:r>
              <w:rPr>
                <w:rFonts w:asciiTheme="majorHAnsi" w:hAnsiTheme="majorHAnsi"/>
                <w:color w:val="000000"/>
                <w:sz w:val="18"/>
                <w:szCs w:val="18"/>
              </w:rPr>
              <w:t>.0</w:t>
            </w:r>
          </w:p>
        </w:tc>
      </w:tr>
      <w:tr w:rsidR="00B710EB" w:rsidRPr="00B2593F" w14:paraId="415F7D54" w14:textId="77777777" w:rsidTr="00B710EB">
        <w:trPr>
          <w:trHeight w:val="288"/>
        </w:trPr>
        <w:tc>
          <w:tcPr>
            <w:tcW w:w="766" w:type="pct"/>
            <w:noWrap/>
            <w:hideMark/>
          </w:tcPr>
          <w:p w14:paraId="40495CF3" w14:textId="77777777" w:rsidR="00B710EB" w:rsidRPr="00B2593F" w:rsidRDefault="00B710EB" w:rsidP="00E93F8D">
            <w:pPr>
              <w:rPr>
                <w:rFonts w:ascii="Calibri Light" w:eastAsia="Times New Roman" w:hAnsi="Calibri Light" w:cstheme="minorHAnsi"/>
                <w:b/>
                <w:color w:val="000000"/>
                <w:sz w:val="18"/>
                <w:szCs w:val="18"/>
                <w:lang w:eastAsia="en-GB"/>
              </w:rPr>
            </w:pPr>
            <w:r w:rsidRPr="00B2593F">
              <w:rPr>
                <w:rFonts w:ascii="Calibri Light" w:eastAsia="Times New Roman" w:hAnsi="Calibri Light" w:cstheme="minorHAnsi"/>
                <w:b/>
                <w:color w:val="000000"/>
                <w:sz w:val="18"/>
                <w:szCs w:val="18"/>
                <w:lang w:eastAsia="en-GB"/>
              </w:rPr>
              <w:t>Total</w:t>
            </w:r>
          </w:p>
        </w:tc>
        <w:tc>
          <w:tcPr>
            <w:tcW w:w="705" w:type="pct"/>
            <w:noWrap/>
          </w:tcPr>
          <w:p w14:paraId="597FB74F" w14:textId="22AC9DAE" w:rsidR="00B710EB" w:rsidRPr="00E93F8D" w:rsidRDefault="00B710EB" w:rsidP="00E93F8D">
            <w:pPr>
              <w:rPr>
                <w:rFonts w:asciiTheme="majorHAnsi" w:hAnsiTheme="majorHAnsi" w:cstheme="minorHAnsi"/>
                <w:b/>
                <w:color w:val="000000"/>
                <w:sz w:val="18"/>
                <w:szCs w:val="18"/>
              </w:rPr>
            </w:pPr>
            <w:r w:rsidRPr="00E93F8D">
              <w:rPr>
                <w:rFonts w:asciiTheme="majorHAnsi" w:hAnsiTheme="majorHAnsi"/>
                <w:color w:val="000000"/>
                <w:sz w:val="18"/>
                <w:szCs w:val="18"/>
              </w:rPr>
              <w:t>16.2</w:t>
            </w:r>
          </w:p>
        </w:tc>
        <w:tc>
          <w:tcPr>
            <w:tcW w:w="706" w:type="pct"/>
            <w:noWrap/>
          </w:tcPr>
          <w:p w14:paraId="13A83428" w14:textId="08C62572" w:rsidR="00B710EB" w:rsidRPr="00E93F8D" w:rsidRDefault="00B710EB" w:rsidP="00E93F8D">
            <w:pPr>
              <w:rPr>
                <w:rFonts w:asciiTheme="majorHAnsi" w:eastAsia="Times New Roman" w:hAnsiTheme="majorHAnsi" w:cstheme="minorHAnsi"/>
                <w:b/>
                <w:color w:val="000000"/>
                <w:sz w:val="18"/>
                <w:szCs w:val="18"/>
                <w:lang w:eastAsia="en-GB"/>
              </w:rPr>
            </w:pPr>
            <w:r w:rsidRPr="00E93F8D">
              <w:rPr>
                <w:rFonts w:asciiTheme="majorHAnsi" w:hAnsiTheme="majorHAnsi"/>
                <w:color w:val="000000"/>
                <w:sz w:val="18"/>
                <w:szCs w:val="18"/>
              </w:rPr>
              <w:t>15.5</w:t>
            </w:r>
          </w:p>
        </w:tc>
        <w:tc>
          <w:tcPr>
            <w:tcW w:w="706" w:type="pct"/>
            <w:noWrap/>
          </w:tcPr>
          <w:p w14:paraId="36E5AFEF" w14:textId="29274AE8" w:rsidR="00B710EB" w:rsidRPr="00E93F8D" w:rsidRDefault="00B710EB" w:rsidP="00E93F8D">
            <w:pPr>
              <w:rPr>
                <w:rFonts w:asciiTheme="majorHAnsi" w:eastAsia="Times New Roman" w:hAnsiTheme="majorHAnsi" w:cstheme="minorHAnsi"/>
                <w:b/>
                <w:color w:val="000000"/>
                <w:sz w:val="18"/>
                <w:szCs w:val="18"/>
                <w:lang w:eastAsia="en-GB"/>
              </w:rPr>
            </w:pPr>
            <w:r w:rsidRPr="00E93F8D">
              <w:rPr>
                <w:rFonts w:asciiTheme="majorHAnsi" w:hAnsiTheme="majorHAnsi"/>
                <w:color w:val="000000"/>
                <w:sz w:val="18"/>
                <w:szCs w:val="18"/>
              </w:rPr>
              <w:t>14.9</w:t>
            </w:r>
          </w:p>
        </w:tc>
        <w:tc>
          <w:tcPr>
            <w:tcW w:w="705" w:type="pct"/>
            <w:noWrap/>
          </w:tcPr>
          <w:p w14:paraId="249B2FA7" w14:textId="117B7766" w:rsidR="00B710EB" w:rsidRPr="00E93F8D" w:rsidRDefault="00B710EB" w:rsidP="00E93F8D">
            <w:pPr>
              <w:rPr>
                <w:rFonts w:asciiTheme="majorHAnsi" w:eastAsia="Times New Roman" w:hAnsiTheme="majorHAnsi" w:cstheme="minorHAnsi"/>
                <w:b/>
                <w:color w:val="000000"/>
                <w:sz w:val="18"/>
                <w:szCs w:val="18"/>
                <w:lang w:eastAsia="en-GB"/>
              </w:rPr>
            </w:pPr>
            <w:r w:rsidRPr="00E93F8D">
              <w:rPr>
                <w:rFonts w:asciiTheme="majorHAnsi" w:hAnsiTheme="majorHAnsi"/>
                <w:color w:val="000000"/>
                <w:sz w:val="18"/>
                <w:szCs w:val="18"/>
              </w:rPr>
              <w:t>14.3</w:t>
            </w:r>
          </w:p>
        </w:tc>
        <w:tc>
          <w:tcPr>
            <w:tcW w:w="706" w:type="pct"/>
            <w:noWrap/>
          </w:tcPr>
          <w:p w14:paraId="707FEC9C" w14:textId="45375150" w:rsidR="00B710EB" w:rsidRPr="00E93F8D" w:rsidRDefault="00B710EB" w:rsidP="00E93F8D">
            <w:pPr>
              <w:rPr>
                <w:rFonts w:asciiTheme="majorHAnsi" w:eastAsia="Times New Roman" w:hAnsiTheme="majorHAnsi" w:cstheme="minorHAnsi"/>
                <w:b/>
                <w:color w:val="000000"/>
                <w:sz w:val="18"/>
                <w:szCs w:val="18"/>
                <w:lang w:eastAsia="en-GB"/>
              </w:rPr>
            </w:pPr>
            <w:r w:rsidRPr="00E93F8D">
              <w:rPr>
                <w:rFonts w:asciiTheme="majorHAnsi" w:hAnsiTheme="majorHAnsi"/>
                <w:color w:val="000000"/>
                <w:sz w:val="18"/>
                <w:szCs w:val="18"/>
              </w:rPr>
              <w:t>13.8</w:t>
            </w:r>
          </w:p>
        </w:tc>
        <w:tc>
          <w:tcPr>
            <w:tcW w:w="706" w:type="pct"/>
          </w:tcPr>
          <w:p w14:paraId="0DCE60AD" w14:textId="060F5049" w:rsidR="00B710EB" w:rsidRPr="00E93F8D" w:rsidRDefault="00B710EB" w:rsidP="00E93F8D">
            <w:pPr>
              <w:rPr>
                <w:rFonts w:asciiTheme="majorHAnsi" w:eastAsia="Times New Roman" w:hAnsiTheme="majorHAnsi" w:cstheme="minorHAnsi"/>
                <w:b/>
                <w:color w:val="000000"/>
                <w:sz w:val="18"/>
                <w:szCs w:val="18"/>
                <w:lang w:eastAsia="en-GB"/>
              </w:rPr>
            </w:pPr>
            <w:r w:rsidRPr="00E93F8D">
              <w:rPr>
                <w:rFonts w:asciiTheme="majorHAnsi" w:hAnsiTheme="majorHAnsi"/>
                <w:color w:val="000000"/>
                <w:sz w:val="18"/>
                <w:szCs w:val="18"/>
              </w:rPr>
              <w:t>13.5</w:t>
            </w:r>
          </w:p>
        </w:tc>
      </w:tr>
    </w:tbl>
    <w:p w14:paraId="0757C700" w14:textId="77777777" w:rsidR="005A7783" w:rsidRPr="00B2593F" w:rsidRDefault="005A7783" w:rsidP="005A7783">
      <w:pPr>
        <w:rPr>
          <w:rFonts w:ascii="Calibri Light" w:hAnsi="Calibri Light" w:cstheme="majorHAnsi"/>
        </w:rPr>
      </w:pPr>
    </w:p>
    <w:p w14:paraId="5DC80D1C" w14:textId="5B8D5A99" w:rsidR="005A7783" w:rsidRPr="00B2593F" w:rsidRDefault="00FA1156" w:rsidP="002F69E8">
      <w:pPr>
        <w:pStyle w:val="Heading3"/>
      </w:pPr>
      <w:bookmarkStart w:id="392" w:name="_Toc132359377"/>
      <w:r>
        <w:lastRenderedPageBreak/>
        <w:t xml:space="preserve">C) </w:t>
      </w:r>
      <w:r w:rsidR="005A7783" w:rsidRPr="00B2593F">
        <w:t>Average annual reservoir outflow</w:t>
      </w:r>
      <w:bookmarkEnd w:id="392"/>
    </w:p>
    <w:tbl>
      <w:tblPr>
        <w:tblStyle w:val="TableGrid"/>
        <w:tblW w:w="5000" w:type="pct"/>
        <w:tblLook w:val="04A0" w:firstRow="1" w:lastRow="0" w:firstColumn="1" w:lastColumn="0" w:noHBand="0" w:noVBand="1"/>
      </w:tblPr>
      <w:tblGrid>
        <w:gridCol w:w="1402"/>
        <w:gridCol w:w="1323"/>
        <w:gridCol w:w="1326"/>
        <w:gridCol w:w="1323"/>
        <w:gridCol w:w="1324"/>
        <w:gridCol w:w="1322"/>
        <w:gridCol w:w="1330"/>
      </w:tblGrid>
      <w:tr w:rsidR="005A7783" w:rsidRPr="00B2593F" w14:paraId="00724197" w14:textId="77777777" w:rsidTr="00FA5120">
        <w:trPr>
          <w:trHeight w:val="340"/>
        </w:trPr>
        <w:tc>
          <w:tcPr>
            <w:tcW w:w="5000" w:type="pct"/>
            <w:gridSpan w:val="7"/>
            <w:noWrap/>
          </w:tcPr>
          <w:p w14:paraId="5EABD0B3" w14:textId="1885B68F" w:rsidR="005A7783" w:rsidRPr="00B2593F" w:rsidRDefault="005A7783" w:rsidP="00AB24E4">
            <w:pPr>
              <w:rPr>
                <w:rFonts w:ascii="Calibri Light" w:hAnsi="Calibri Light" w:cstheme="minorHAnsi"/>
                <w:b/>
                <w:i/>
                <w:sz w:val="18"/>
                <w:szCs w:val="18"/>
              </w:rPr>
            </w:pPr>
            <w:bookmarkStart w:id="393" w:name="_Toc117079704"/>
            <w:bookmarkStart w:id="394" w:name="_Toc117079743"/>
            <w:bookmarkStart w:id="395" w:name="_Toc117174449"/>
            <w:bookmarkStart w:id="396" w:name="_Toc117174720"/>
            <w:bookmarkStart w:id="397" w:name="_Toc117175024"/>
            <w:bookmarkStart w:id="398" w:name="_Toc117779225"/>
            <w:bookmarkStart w:id="399" w:name="_Toc117790381"/>
            <w:bookmarkStart w:id="400" w:name="_Toc120715516"/>
            <w:bookmarkStart w:id="401" w:name="_Toc121150447"/>
            <w:bookmarkStart w:id="402" w:name="_Toc121304976"/>
            <w:bookmarkStart w:id="403" w:name="_Toc124343650"/>
            <w:bookmarkStart w:id="404" w:name="_Toc124344611"/>
            <w:bookmarkStart w:id="405" w:name="_Toc124346936"/>
            <w:bookmarkStart w:id="406" w:name="_Toc124347020"/>
            <w:bookmarkStart w:id="407" w:name="_Toc124347097"/>
            <w:bookmarkStart w:id="408" w:name="_Toc124418834"/>
            <w:bookmarkStart w:id="409" w:name="_Toc126243578"/>
            <w:bookmarkStart w:id="410" w:name="_Toc129793605"/>
            <w:bookmarkStart w:id="411" w:name="_Toc132360085"/>
            <w:r w:rsidRPr="00B2593F">
              <w:rPr>
                <w:rFonts w:ascii="Calibri Light" w:hAnsi="Calibri Light" w:cstheme="minorHAnsi"/>
                <w:b/>
                <w:i/>
                <w:sz w:val="18"/>
                <w:szCs w:val="18"/>
              </w:rPr>
              <w:t xml:space="preserve">Table </w:t>
            </w:r>
            <w:r w:rsidRPr="00B2593F">
              <w:rPr>
                <w:rFonts w:ascii="Calibri Light" w:hAnsi="Calibri Light" w:cstheme="minorHAnsi"/>
                <w:b/>
                <w:i/>
                <w:sz w:val="18"/>
                <w:szCs w:val="18"/>
              </w:rPr>
              <w:fldChar w:fldCharType="begin"/>
            </w:r>
            <w:r w:rsidRPr="00B2593F">
              <w:rPr>
                <w:rFonts w:ascii="Calibri Light" w:hAnsi="Calibri Light" w:cstheme="minorHAnsi"/>
                <w:b/>
                <w:i/>
                <w:sz w:val="18"/>
                <w:szCs w:val="18"/>
              </w:rPr>
              <w:instrText xml:space="preserve"> SEQ Table \* ARABIC </w:instrText>
            </w:r>
            <w:r w:rsidRPr="00B2593F">
              <w:rPr>
                <w:rFonts w:ascii="Calibri Light" w:hAnsi="Calibri Light" w:cstheme="minorHAnsi"/>
                <w:b/>
                <w:i/>
                <w:sz w:val="18"/>
                <w:szCs w:val="18"/>
              </w:rPr>
              <w:fldChar w:fldCharType="separate"/>
            </w:r>
            <w:r w:rsidR="008163E6">
              <w:rPr>
                <w:rFonts w:ascii="Calibri Light" w:hAnsi="Calibri Light" w:cstheme="minorHAnsi"/>
                <w:b/>
                <w:i/>
                <w:noProof/>
                <w:sz w:val="18"/>
                <w:szCs w:val="18"/>
              </w:rPr>
              <w:t>23</w:t>
            </w:r>
            <w:r w:rsidRPr="00B2593F">
              <w:rPr>
                <w:rFonts w:ascii="Calibri Light" w:hAnsi="Calibri Light" w:cstheme="minorHAnsi"/>
                <w:b/>
                <w:i/>
                <w:sz w:val="18"/>
                <w:szCs w:val="18"/>
              </w:rPr>
              <w:fldChar w:fldCharType="end"/>
            </w:r>
            <w:r w:rsidRPr="00B2593F">
              <w:rPr>
                <w:rFonts w:ascii="Calibri Light" w:hAnsi="Calibri Light" w:cstheme="minorHAnsi"/>
                <w:b/>
                <w:i/>
                <w:sz w:val="18"/>
                <w:szCs w:val="18"/>
              </w:rPr>
              <w:t>.</w:t>
            </w:r>
            <w:r w:rsidRPr="00B2593F">
              <w:rPr>
                <w:rFonts w:ascii="Calibri Light" w:hAnsi="Calibri Light" w:cstheme="minorHAnsi"/>
                <w:i/>
                <w:sz w:val="18"/>
                <w:szCs w:val="18"/>
              </w:rPr>
              <w:t xml:space="preserve"> Average annual reservoir outflow </w:t>
            </w:r>
            <w:r w:rsidR="00FA5120" w:rsidRPr="00B2593F">
              <w:rPr>
                <w:rFonts w:ascii="Calibri Light" w:hAnsi="Calibri Light" w:cstheme="minorHAnsi"/>
                <w:i/>
                <w:sz w:val="18"/>
                <w:szCs w:val="18"/>
              </w:rPr>
              <w:t xml:space="preserve">for the </w:t>
            </w:r>
            <w:r w:rsidR="00AB24E4">
              <w:rPr>
                <w:rFonts w:ascii="Calibri Light" w:hAnsi="Calibri Light" w:cstheme="minorHAnsi"/>
                <w:i/>
                <w:sz w:val="18"/>
                <w:szCs w:val="18"/>
              </w:rPr>
              <w:t>Baseline scenario (</w:t>
            </w:r>
            <w:r w:rsidR="00FA5120" w:rsidRPr="00B2593F">
              <w:rPr>
                <w:rFonts w:ascii="Calibri Light" w:hAnsi="Calibri Light" w:cstheme="minorHAnsi"/>
                <w:i/>
                <w:sz w:val="18"/>
                <w:szCs w:val="18"/>
              </w:rPr>
              <w:t>GERD on</w:t>
            </w:r>
            <w:r w:rsidR="00AB24E4">
              <w:rPr>
                <w:rFonts w:ascii="Calibri Light" w:hAnsi="Calibri Light" w:cstheme="minorHAnsi"/>
                <w:i/>
                <w:sz w:val="18"/>
                <w:szCs w:val="18"/>
              </w:rPr>
              <w:t>ly</w:t>
            </w:r>
            <w:r w:rsidR="00FA5120" w:rsidRPr="00B2593F">
              <w:rPr>
                <w:rFonts w:ascii="Calibri Light" w:hAnsi="Calibri Light" w:cstheme="minorHAnsi"/>
                <w:i/>
                <w:sz w:val="18"/>
                <w:szCs w:val="18"/>
              </w:rPr>
              <w:t xml:space="preserve">) with annual irrigation expansion from 0 to </w:t>
            </w:r>
            <w:r w:rsidR="0063620C">
              <w:rPr>
                <w:rFonts w:ascii="Calibri Light" w:hAnsi="Calibri Light" w:cstheme="minorHAnsi"/>
                <w:i/>
                <w:sz w:val="18"/>
                <w:szCs w:val="18"/>
              </w:rPr>
              <w:t>5</w:t>
            </w:r>
            <w:r w:rsidR="00FA5120" w:rsidRPr="00B2593F">
              <w:rPr>
                <w:rFonts w:ascii="Calibri Light" w:hAnsi="Calibri Light" w:cstheme="minorHAnsi"/>
                <w:i/>
                <w:sz w:val="18"/>
                <w:szCs w:val="18"/>
              </w:rPr>
              <w:t xml:space="preserve"> </w:t>
            </w:r>
            <w:r w:rsidR="00C42520">
              <w:rPr>
                <w:rFonts w:ascii="Calibri Light" w:hAnsi="Calibri Light" w:cstheme="minorHAnsi"/>
                <w:i/>
                <w:sz w:val="18"/>
                <w:szCs w:val="18"/>
              </w:rPr>
              <w:t>bcm</w:t>
            </w:r>
            <w:r w:rsidR="00FA5120" w:rsidRPr="00B2593F">
              <w:rPr>
                <w:rFonts w:ascii="Calibri Light" w:hAnsi="Calibri Light" w:cstheme="minorHAnsi"/>
                <w:i/>
                <w:sz w:val="18"/>
                <w:szCs w:val="18"/>
              </w:rPr>
              <w:t xml:space="preserve">. </w:t>
            </w:r>
            <w:r w:rsidR="00B65ED4">
              <w:rPr>
                <w:rFonts w:ascii="Calibri Light" w:hAnsi="Calibri Light" w:cstheme="minorHAnsi"/>
                <w:i/>
                <w:sz w:val="18"/>
                <w:szCs w:val="18"/>
              </w:rPr>
              <w:t>Numbers have been rounded to one tenth bcm.</w:t>
            </w:r>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p>
        </w:tc>
      </w:tr>
      <w:tr w:rsidR="005A7783" w:rsidRPr="00B2593F" w14:paraId="7AB7A42C" w14:textId="77777777" w:rsidTr="00C42520">
        <w:trPr>
          <w:trHeight w:val="328"/>
        </w:trPr>
        <w:tc>
          <w:tcPr>
            <w:tcW w:w="751" w:type="pct"/>
            <w:vMerge w:val="restart"/>
            <w:noWrap/>
          </w:tcPr>
          <w:p w14:paraId="3A4AFA2C" w14:textId="77777777" w:rsidR="005A7783" w:rsidRPr="00B2593F" w:rsidRDefault="005A7783" w:rsidP="00FA5120">
            <w:pPr>
              <w:rPr>
                <w:rFonts w:ascii="Calibri Light" w:eastAsia="Times New Roman" w:hAnsi="Calibri Light" w:cstheme="minorHAnsi"/>
                <w:b/>
                <w:color w:val="000000"/>
                <w:sz w:val="18"/>
                <w:szCs w:val="18"/>
                <w:lang w:eastAsia="en-GB"/>
              </w:rPr>
            </w:pPr>
            <w:r w:rsidRPr="00B2593F">
              <w:rPr>
                <w:rFonts w:ascii="Calibri Light" w:eastAsia="Times New Roman" w:hAnsi="Calibri Light" w:cstheme="minorHAnsi"/>
                <w:b/>
                <w:color w:val="000000"/>
                <w:sz w:val="18"/>
                <w:szCs w:val="18"/>
                <w:lang w:eastAsia="en-GB"/>
              </w:rPr>
              <w:t>Reservoir</w:t>
            </w:r>
          </w:p>
        </w:tc>
        <w:tc>
          <w:tcPr>
            <w:tcW w:w="4249" w:type="pct"/>
            <w:gridSpan w:val="6"/>
          </w:tcPr>
          <w:p w14:paraId="696C4C4A" w14:textId="6FB6C248" w:rsidR="005A7783" w:rsidRPr="00B2593F" w:rsidRDefault="005A7783" w:rsidP="00FA5120">
            <w:pPr>
              <w:rPr>
                <w:rFonts w:ascii="Calibri Light" w:eastAsia="Times New Roman" w:hAnsi="Calibri Light" w:cstheme="minorHAnsi"/>
                <w:b/>
                <w:color w:val="000000"/>
                <w:sz w:val="18"/>
                <w:szCs w:val="18"/>
                <w:lang w:eastAsia="en-GB"/>
              </w:rPr>
            </w:pPr>
            <w:r w:rsidRPr="00B2593F">
              <w:rPr>
                <w:rFonts w:ascii="Calibri Light" w:eastAsia="Times New Roman" w:hAnsi="Calibri Light" w:cstheme="minorHAnsi"/>
                <w:b/>
                <w:color w:val="000000"/>
                <w:sz w:val="18"/>
                <w:szCs w:val="18"/>
                <w:lang w:eastAsia="en-GB"/>
              </w:rPr>
              <w:t>Average Annual Reservoir Outflow (</w:t>
            </w:r>
            <w:r w:rsidR="00C42520">
              <w:rPr>
                <w:rFonts w:ascii="Calibri Light" w:eastAsia="Times New Roman" w:hAnsi="Calibri Light" w:cstheme="minorHAnsi"/>
                <w:b/>
                <w:color w:val="000000"/>
                <w:sz w:val="18"/>
                <w:szCs w:val="18"/>
                <w:lang w:eastAsia="en-GB"/>
              </w:rPr>
              <w:t>bcm</w:t>
            </w:r>
            <w:r w:rsidRPr="00B2593F">
              <w:rPr>
                <w:rFonts w:ascii="Calibri Light" w:eastAsia="Times New Roman" w:hAnsi="Calibri Light" w:cstheme="minorHAnsi"/>
                <w:b/>
                <w:color w:val="000000"/>
                <w:sz w:val="18"/>
                <w:szCs w:val="18"/>
                <w:lang w:eastAsia="en-GB"/>
              </w:rPr>
              <w:t>/yr)</w:t>
            </w:r>
          </w:p>
        </w:tc>
      </w:tr>
      <w:tr w:rsidR="00C42520" w:rsidRPr="00B2593F" w14:paraId="4779F2EA" w14:textId="77777777" w:rsidTr="00C42520">
        <w:trPr>
          <w:trHeight w:val="547"/>
        </w:trPr>
        <w:tc>
          <w:tcPr>
            <w:tcW w:w="751" w:type="pct"/>
            <w:vMerge/>
            <w:noWrap/>
            <w:hideMark/>
          </w:tcPr>
          <w:p w14:paraId="72221E66" w14:textId="77777777" w:rsidR="00C42520" w:rsidRPr="00B2593F" w:rsidRDefault="00C42520" w:rsidP="00C42520">
            <w:pPr>
              <w:rPr>
                <w:rFonts w:ascii="Calibri Light" w:eastAsia="Times New Roman" w:hAnsi="Calibri Light" w:cstheme="minorHAnsi"/>
                <w:b/>
                <w:color w:val="000000"/>
                <w:sz w:val="18"/>
                <w:szCs w:val="18"/>
                <w:lang w:eastAsia="en-GB"/>
              </w:rPr>
            </w:pPr>
          </w:p>
        </w:tc>
        <w:tc>
          <w:tcPr>
            <w:tcW w:w="707" w:type="pct"/>
            <w:hideMark/>
          </w:tcPr>
          <w:p w14:paraId="21F516FB" w14:textId="5581F595" w:rsidR="00C42520" w:rsidRPr="00B2593F" w:rsidRDefault="00C42520" w:rsidP="00C42520">
            <w:pPr>
              <w:rPr>
                <w:rFonts w:ascii="Calibri Light" w:eastAsia="Times New Roman" w:hAnsi="Calibri Light" w:cstheme="minorHAnsi"/>
                <w:b/>
                <w:color w:val="000000"/>
                <w:sz w:val="18"/>
                <w:szCs w:val="18"/>
                <w:lang w:eastAsia="en-GB"/>
              </w:rPr>
            </w:pPr>
            <w:r w:rsidRPr="00B2593F">
              <w:rPr>
                <w:rFonts w:ascii="Calibri Light" w:eastAsia="Times New Roman" w:hAnsi="Calibri Light" w:cstheme="minorHAnsi"/>
                <w:b/>
                <w:color w:val="000000"/>
                <w:sz w:val="18"/>
                <w:szCs w:val="18"/>
                <w:lang w:eastAsia="en-GB"/>
              </w:rPr>
              <w:t xml:space="preserve">0 </w:t>
            </w:r>
            <w:r>
              <w:rPr>
                <w:rFonts w:ascii="Calibri Light" w:eastAsia="Times New Roman" w:hAnsi="Calibri Light" w:cstheme="minorHAnsi"/>
                <w:b/>
                <w:color w:val="000000"/>
                <w:sz w:val="18"/>
                <w:szCs w:val="18"/>
                <w:lang w:eastAsia="en-GB"/>
              </w:rPr>
              <w:t>bcm/yr</w:t>
            </w:r>
          </w:p>
        </w:tc>
        <w:tc>
          <w:tcPr>
            <w:tcW w:w="709" w:type="pct"/>
          </w:tcPr>
          <w:p w14:paraId="527F72A0" w14:textId="11971A7D" w:rsidR="00C42520" w:rsidRPr="00B2593F" w:rsidRDefault="00C42520" w:rsidP="00C42520">
            <w:pPr>
              <w:rPr>
                <w:rFonts w:ascii="Calibri Light" w:eastAsia="Times New Roman" w:hAnsi="Calibri Light" w:cstheme="minorHAnsi"/>
                <w:b/>
                <w:color w:val="000000"/>
                <w:sz w:val="18"/>
                <w:szCs w:val="18"/>
                <w:lang w:eastAsia="en-GB"/>
              </w:rPr>
            </w:pPr>
            <w:r>
              <w:rPr>
                <w:rFonts w:ascii="Calibri Light" w:eastAsia="Times New Roman" w:hAnsi="Calibri Light" w:cstheme="minorHAnsi"/>
                <w:b/>
                <w:color w:val="000000"/>
                <w:sz w:val="18"/>
                <w:szCs w:val="18"/>
                <w:lang w:eastAsia="en-GB"/>
              </w:rPr>
              <w:t>+ 1</w:t>
            </w:r>
            <w:r w:rsidRPr="00B2593F">
              <w:rPr>
                <w:rFonts w:ascii="Calibri Light" w:eastAsia="Times New Roman" w:hAnsi="Calibri Light" w:cstheme="minorHAnsi"/>
                <w:b/>
                <w:color w:val="000000"/>
                <w:sz w:val="18"/>
                <w:szCs w:val="18"/>
                <w:lang w:eastAsia="en-GB"/>
              </w:rPr>
              <w:t xml:space="preserve"> </w:t>
            </w:r>
            <w:r>
              <w:rPr>
                <w:rFonts w:ascii="Calibri Light" w:eastAsia="Times New Roman" w:hAnsi="Calibri Light" w:cstheme="minorHAnsi"/>
                <w:b/>
                <w:color w:val="000000"/>
                <w:sz w:val="18"/>
                <w:szCs w:val="18"/>
                <w:lang w:eastAsia="en-GB"/>
              </w:rPr>
              <w:t>bcm/yr</w:t>
            </w:r>
          </w:p>
        </w:tc>
        <w:tc>
          <w:tcPr>
            <w:tcW w:w="707" w:type="pct"/>
          </w:tcPr>
          <w:p w14:paraId="7E5D3CFD" w14:textId="67890AAE" w:rsidR="00C42520" w:rsidRPr="00B2593F" w:rsidRDefault="00C42520" w:rsidP="00C42520">
            <w:pPr>
              <w:rPr>
                <w:rFonts w:ascii="Calibri Light" w:eastAsia="Times New Roman" w:hAnsi="Calibri Light" w:cstheme="minorHAnsi"/>
                <w:b/>
                <w:color w:val="000000"/>
                <w:sz w:val="18"/>
                <w:szCs w:val="18"/>
                <w:lang w:eastAsia="en-GB"/>
              </w:rPr>
            </w:pPr>
            <w:r>
              <w:rPr>
                <w:rFonts w:ascii="Calibri Light" w:eastAsia="Times New Roman" w:hAnsi="Calibri Light" w:cstheme="minorHAnsi"/>
                <w:b/>
                <w:color w:val="000000"/>
                <w:sz w:val="18"/>
                <w:szCs w:val="18"/>
                <w:lang w:eastAsia="en-GB"/>
              </w:rPr>
              <w:t>+ 2</w:t>
            </w:r>
            <w:r w:rsidRPr="00B2593F">
              <w:rPr>
                <w:rFonts w:ascii="Calibri Light" w:eastAsia="Times New Roman" w:hAnsi="Calibri Light" w:cstheme="minorHAnsi"/>
                <w:b/>
                <w:color w:val="000000"/>
                <w:sz w:val="18"/>
                <w:szCs w:val="18"/>
                <w:lang w:eastAsia="en-GB"/>
              </w:rPr>
              <w:t xml:space="preserve"> </w:t>
            </w:r>
            <w:r>
              <w:rPr>
                <w:rFonts w:ascii="Calibri Light" w:eastAsia="Times New Roman" w:hAnsi="Calibri Light" w:cstheme="minorHAnsi"/>
                <w:b/>
                <w:color w:val="000000"/>
                <w:sz w:val="18"/>
                <w:szCs w:val="18"/>
                <w:lang w:eastAsia="en-GB"/>
              </w:rPr>
              <w:t>bcm/yr</w:t>
            </w:r>
          </w:p>
        </w:tc>
        <w:tc>
          <w:tcPr>
            <w:tcW w:w="708" w:type="pct"/>
          </w:tcPr>
          <w:p w14:paraId="59F9A015" w14:textId="3185FBE8" w:rsidR="00C42520" w:rsidRPr="00B2593F" w:rsidRDefault="00C42520" w:rsidP="00C42520">
            <w:pPr>
              <w:rPr>
                <w:rFonts w:ascii="Calibri Light" w:eastAsia="Times New Roman" w:hAnsi="Calibri Light" w:cstheme="minorHAnsi"/>
                <w:b/>
                <w:color w:val="000000"/>
                <w:sz w:val="18"/>
                <w:szCs w:val="18"/>
                <w:lang w:eastAsia="en-GB"/>
              </w:rPr>
            </w:pPr>
            <w:r>
              <w:rPr>
                <w:rFonts w:ascii="Calibri Light" w:eastAsia="Times New Roman" w:hAnsi="Calibri Light" w:cstheme="minorHAnsi"/>
                <w:b/>
                <w:color w:val="000000"/>
                <w:sz w:val="18"/>
                <w:szCs w:val="18"/>
                <w:lang w:eastAsia="en-GB"/>
              </w:rPr>
              <w:t>+ 3</w:t>
            </w:r>
            <w:r w:rsidRPr="00B2593F">
              <w:rPr>
                <w:rFonts w:ascii="Calibri Light" w:eastAsia="Times New Roman" w:hAnsi="Calibri Light" w:cstheme="minorHAnsi"/>
                <w:b/>
                <w:color w:val="000000"/>
                <w:sz w:val="18"/>
                <w:szCs w:val="18"/>
                <w:lang w:eastAsia="en-GB"/>
              </w:rPr>
              <w:t xml:space="preserve"> </w:t>
            </w:r>
            <w:r>
              <w:rPr>
                <w:rFonts w:ascii="Calibri Light" w:eastAsia="Times New Roman" w:hAnsi="Calibri Light" w:cstheme="minorHAnsi"/>
                <w:b/>
                <w:color w:val="000000"/>
                <w:sz w:val="18"/>
                <w:szCs w:val="18"/>
                <w:lang w:eastAsia="en-GB"/>
              </w:rPr>
              <w:t>bcm/yr</w:t>
            </w:r>
          </w:p>
        </w:tc>
        <w:tc>
          <w:tcPr>
            <w:tcW w:w="707" w:type="pct"/>
          </w:tcPr>
          <w:p w14:paraId="587F2E4D" w14:textId="1BE04C21" w:rsidR="00C42520" w:rsidRPr="00B2593F" w:rsidRDefault="00C42520" w:rsidP="00C42520">
            <w:pPr>
              <w:rPr>
                <w:rFonts w:ascii="Calibri Light" w:eastAsia="Times New Roman" w:hAnsi="Calibri Light" w:cstheme="minorHAnsi"/>
                <w:b/>
                <w:color w:val="000000"/>
                <w:sz w:val="18"/>
                <w:szCs w:val="18"/>
                <w:lang w:eastAsia="en-GB"/>
              </w:rPr>
            </w:pPr>
            <w:r>
              <w:rPr>
                <w:rFonts w:ascii="Calibri Light" w:eastAsia="Times New Roman" w:hAnsi="Calibri Light" w:cstheme="minorHAnsi"/>
                <w:b/>
                <w:color w:val="000000"/>
                <w:sz w:val="18"/>
                <w:szCs w:val="18"/>
                <w:lang w:eastAsia="en-GB"/>
              </w:rPr>
              <w:t>+ 4</w:t>
            </w:r>
            <w:r w:rsidRPr="00B2593F">
              <w:rPr>
                <w:rFonts w:ascii="Calibri Light" w:eastAsia="Times New Roman" w:hAnsi="Calibri Light" w:cstheme="minorHAnsi"/>
                <w:b/>
                <w:color w:val="000000"/>
                <w:sz w:val="18"/>
                <w:szCs w:val="18"/>
                <w:lang w:eastAsia="en-GB"/>
              </w:rPr>
              <w:t xml:space="preserve"> </w:t>
            </w:r>
            <w:r>
              <w:rPr>
                <w:rFonts w:ascii="Calibri Light" w:eastAsia="Times New Roman" w:hAnsi="Calibri Light" w:cstheme="minorHAnsi"/>
                <w:b/>
                <w:color w:val="000000"/>
                <w:sz w:val="18"/>
                <w:szCs w:val="18"/>
                <w:lang w:eastAsia="en-GB"/>
              </w:rPr>
              <w:t>bcm/yr</w:t>
            </w:r>
          </w:p>
        </w:tc>
        <w:tc>
          <w:tcPr>
            <w:tcW w:w="710" w:type="pct"/>
          </w:tcPr>
          <w:p w14:paraId="4536196B" w14:textId="40932901" w:rsidR="00C42520" w:rsidRPr="00B2593F" w:rsidRDefault="00C42520" w:rsidP="00C42520">
            <w:pPr>
              <w:rPr>
                <w:rFonts w:ascii="Calibri Light" w:eastAsia="Times New Roman" w:hAnsi="Calibri Light" w:cstheme="minorHAnsi"/>
                <w:b/>
                <w:color w:val="000000"/>
                <w:sz w:val="18"/>
                <w:szCs w:val="18"/>
                <w:lang w:eastAsia="en-GB"/>
              </w:rPr>
            </w:pPr>
            <w:r>
              <w:rPr>
                <w:rFonts w:ascii="Calibri Light" w:eastAsia="Times New Roman" w:hAnsi="Calibri Light" w:cstheme="minorHAnsi"/>
                <w:b/>
                <w:color w:val="000000"/>
                <w:sz w:val="18"/>
                <w:szCs w:val="18"/>
                <w:lang w:eastAsia="en-GB"/>
              </w:rPr>
              <w:t>+ 5</w:t>
            </w:r>
            <w:r w:rsidRPr="00B2593F">
              <w:rPr>
                <w:rFonts w:ascii="Calibri Light" w:eastAsia="Times New Roman" w:hAnsi="Calibri Light" w:cstheme="minorHAnsi"/>
                <w:b/>
                <w:color w:val="000000"/>
                <w:sz w:val="18"/>
                <w:szCs w:val="18"/>
                <w:lang w:eastAsia="en-GB"/>
              </w:rPr>
              <w:t xml:space="preserve"> </w:t>
            </w:r>
            <w:r>
              <w:rPr>
                <w:rFonts w:ascii="Calibri Light" w:eastAsia="Times New Roman" w:hAnsi="Calibri Light" w:cstheme="minorHAnsi"/>
                <w:b/>
                <w:color w:val="000000"/>
                <w:sz w:val="18"/>
                <w:szCs w:val="18"/>
                <w:lang w:eastAsia="en-GB"/>
              </w:rPr>
              <w:t>bcm/yr</w:t>
            </w:r>
          </w:p>
        </w:tc>
      </w:tr>
      <w:tr w:rsidR="00C766E4" w:rsidRPr="00B2593F" w14:paraId="35D67035" w14:textId="77777777" w:rsidTr="00C42520">
        <w:trPr>
          <w:trHeight w:val="288"/>
        </w:trPr>
        <w:tc>
          <w:tcPr>
            <w:tcW w:w="751" w:type="pct"/>
            <w:noWrap/>
            <w:hideMark/>
          </w:tcPr>
          <w:p w14:paraId="2C68E688" w14:textId="77777777" w:rsidR="00C766E4" w:rsidRPr="00B2593F" w:rsidRDefault="00C766E4" w:rsidP="00FA5120">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Beko Abo High</w:t>
            </w:r>
          </w:p>
        </w:tc>
        <w:tc>
          <w:tcPr>
            <w:tcW w:w="707" w:type="pct"/>
            <w:noWrap/>
            <w:hideMark/>
          </w:tcPr>
          <w:p w14:paraId="4F60BBFB" w14:textId="77777777" w:rsidR="00C766E4" w:rsidRPr="00B2593F" w:rsidRDefault="00C766E4" w:rsidP="00FA5120">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09" w:type="pct"/>
            <w:noWrap/>
          </w:tcPr>
          <w:p w14:paraId="4D187E73" w14:textId="77777777" w:rsidR="00C766E4" w:rsidRPr="00B2593F" w:rsidRDefault="00C766E4" w:rsidP="00FA5120">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07" w:type="pct"/>
            <w:noWrap/>
          </w:tcPr>
          <w:p w14:paraId="3FB7DBB1" w14:textId="77777777" w:rsidR="00C766E4" w:rsidRPr="00B2593F" w:rsidRDefault="00C766E4" w:rsidP="00FA5120">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08" w:type="pct"/>
            <w:noWrap/>
          </w:tcPr>
          <w:p w14:paraId="0B73EDF2" w14:textId="77777777" w:rsidR="00C766E4" w:rsidRPr="00B2593F" w:rsidRDefault="00C766E4" w:rsidP="00FA5120">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07" w:type="pct"/>
            <w:noWrap/>
          </w:tcPr>
          <w:p w14:paraId="797C0BD1" w14:textId="77777777" w:rsidR="00C766E4" w:rsidRPr="00B2593F" w:rsidRDefault="00C766E4" w:rsidP="00FA5120">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10" w:type="pct"/>
          </w:tcPr>
          <w:p w14:paraId="3CE4EFF5" w14:textId="63461922" w:rsidR="00C766E4" w:rsidRPr="00B2593F" w:rsidRDefault="00C766E4" w:rsidP="00FA5120">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r>
      <w:tr w:rsidR="00C766E4" w:rsidRPr="00B2593F" w14:paraId="0DA0EC01" w14:textId="77777777" w:rsidTr="00C42520">
        <w:trPr>
          <w:trHeight w:val="288"/>
        </w:trPr>
        <w:tc>
          <w:tcPr>
            <w:tcW w:w="751" w:type="pct"/>
            <w:noWrap/>
          </w:tcPr>
          <w:p w14:paraId="7E9B71CC" w14:textId="77777777" w:rsidR="00C766E4" w:rsidRPr="00B2593F" w:rsidRDefault="00C766E4" w:rsidP="00FA5120">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Upper Mendaya</w:t>
            </w:r>
          </w:p>
        </w:tc>
        <w:tc>
          <w:tcPr>
            <w:tcW w:w="707" w:type="pct"/>
            <w:noWrap/>
          </w:tcPr>
          <w:p w14:paraId="2C69A96E" w14:textId="77777777" w:rsidR="00C766E4" w:rsidRPr="00B2593F" w:rsidRDefault="00C766E4" w:rsidP="00FA5120">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09" w:type="pct"/>
            <w:noWrap/>
          </w:tcPr>
          <w:p w14:paraId="6C95A06C" w14:textId="77777777" w:rsidR="00C766E4" w:rsidRPr="00B2593F" w:rsidRDefault="00C766E4" w:rsidP="00FA5120">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07" w:type="pct"/>
            <w:noWrap/>
          </w:tcPr>
          <w:p w14:paraId="433849AB" w14:textId="77777777" w:rsidR="00C766E4" w:rsidRPr="00B2593F" w:rsidRDefault="00C766E4" w:rsidP="00FA5120">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08" w:type="pct"/>
            <w:noWrap/>
          </w:tcPr>
          <w:p w14:paraId="616EF777" w14:textId="77777777" w:rsidR="00C766E4" w:rsidRPr="00B2593F" w:rsidRDefault="00C766E4" w:rsidP="00FA5120">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07" w:type="pct"/>
            <w:noWrap/>
          </w:tcPr>
          <w:p w14:paraId="791881F8" w14:textId="77777777" w:rsidR="00C766E4" w:rsidRPr="00B2593F" w:rsidRDefault="00C766E4" w:rsidP="00FA5120">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10" w:type="pct"/>
          </w:tcPr>
          <w:p w14:paraId="2E3A4CCC" w14:textId="55C6885D" w:rsidR="00C766E4" w:rsidRPr="00B2593F" w:rsidRDefault="00C766E4" w:rsidP="00FA5120">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r>
      <w:tr w:rsidR="0063620C" w:rsidRPr="00B2593F" w14:paraId="4F90334A" w14:textId="77777777" w:rsidTr="00C42520">
        <w:trPr>
          <w:trHeight w:val="288"/>
        </w:trPr>
        <w:tc>
          <w:tcPr>
            <w:tcW w:w="751" w:type="pct"/>
            <w:noWrap/>
          </w:tcPr>
          <w:p w14:paraId="718A972F" w14:textId="77777777" w:rsidR="00C766E4" w:rsidRPr="00B2593F" w:rsidRDefault="00C766E4" w:rsidP="00E93F8D">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GERD</w:t>
            </w:r>
          </w:p>
        </w:tc>
        <w:tc>
          <w:tcPr>
            <w:tcW w:w="707" w:type="pct"/>
            <w:noWrap/>
          </w:tcPr>
          <w:p w14:paraId="6CD6E872" w14:textId="78DFB2F9" w:rsidR="00C766E4" w:rsidRPr="00E93F8D" w:rsidRDefault="00C766E4" w:rsidP="00E93F8D">
            <w:pPr>
              <w:rPr>
                <w:rFonts w:asciiTheme="majorHAnsi" w:hAnsiTheme="majorHAnsi" w:cstheme="minorHAnsi"/>
                <w:color w:val="000000"/>
                <w:sz w:val="18"/>
                <w:szCs w:val="18"/>
              </w:rPr>
            </w:pPr>
            <w:r w:rsidRPr="00E93F8D">
              <w:rPr>
                <w:rFonts w:asciiTheme="majorHAnsi" w:hAnsiTheme="majorHAnsi"/>
                <w:color w:val="000000"/>
                <w:sz w:val="18"/>
                <w:szCs w:val="18"/>
              </w:rPr>
              <w:t>46.8</w:t>
            </w:r>
          </w:p>
        </w:tc>
        <w:tc>
          <w:tcPr>
            <w:tcW w:w="709" w:type="pct"/>
            <w:noWrap/>
          </w:tcPr>
          <w:p w14:paraId="0BA05FB8" w14:textId="51318D84" w:rsidR="00C766E4" w:rsidRPr="00E93F8D" w:rsidRDefault="00C766E4" w:rsidP="00E93F8D">
            <w:pPr>
              <w:rPr>
                <w:rFonts w:asciiTheme="majorHAnsi" w:hAnsiTheme="majorHAnsi" w:cstheme="minorHAnsi"/>
                <w:color w:val="000000"/>
                <w:sz w:val="18"/>
                <w:szCs w:val="18"/>
              </w:rPr>
            </w:pPr>
            <w:r w:rsidRPr="00E93F8D">
              <w:rPr>
                <w:rFonts w:asciiTheme="majorHAnsi" w:hAnsiTheme="majorHAnsi"/>
                <w:color w:val="000000"/>
                <w:sz w:val="18"/>
                <w:szCs w:val="18"/>
              </w:rPr>
              <w:t>45.9</w:t>
            </w:r>
          </w:p>
        </w:tc>
        <w:tc>
          <w:tcPr>
            <w:tcW w:w="707" w:type="pct"/>
            <w:noWrap/>
          </w:tcPr>
          <w:p w14:paraId="2284C487" w14:textId="579E7BE3" w:rsidR="00C766E4" w:rsidRPr="00E93F8D" w:rsidRDefault="00C766E4" w:rsidP="00E93F8D">
            <w:pPr>
              <w:rPr>
                <w:rFonts w:asciiTheme="majorHAnsi" w:hAnsiTheme="majorHAnsi" w:cstheme="minorHAnsi"/>
                <w:color w:val="000000"/>
                <w:sz w:val="18"/>
                <w:szCs w:val="18"/>
              </w:rPr>
            </w:pPr>
            <w:r w:rsidRPr="00E93F8D">
              <w:rPr>
                <w:rFonts w:asciiTheme="majorHAnsi" w:hAnsiTheme="majorHAnsi"/>
                <w:color w:val="000000"/>
                <w:sz w:val="18"/>
                <w:szCs w:val="18"/>
              </w:rPr>
              <w:t>45</w:t>
            </w:r>
          </w:p>
        </w:tc>
        <w:tc>
          <w:tcPr>
            <w:tcW w:w="708" w:type="pct"/>
            <w:noWrap/>
          </w:tcPr>
          <w:p w14:paraId="5A7428BD" w14:textId="05BD480F" w:rsidR="00C766E4" w:rsidRPr="00E93F8D" w:rsidRDefault="00C766E4" w:rsidP="00E93F8D">
            <w:pPr>
              <w:rPr>
                <w:rFonts w:asciiTheme="majorHAnsi" w:hAnsiTheme="majorHAnsi" w:cstheme="minorHAnsi"/>
                <w:color w:val="000000"/>
                <w:sz w:val="18"/>
                <w:szCs w:val="18"/>
              </w:rPr>
            </w:pPr>
            <w:r w:rsidRPr="00E93F8D">
              <w:rPr>
                <w:rFonts w:asciiTheme="majorHAnsi" w:hAnsiTheme="majorHAnsi"/>
                <w:color w:val="000000"/>
                <w:sz w:val="18"/>
                <w:szCs w:val="18"/>
              </w:rPr>
              <w:t>44.1</w:t>
            </w:r>
          </w:p>
        </w:tc>
        <w:tc>
          <w:tcPr>
            <w:tcW w:w="707" w:type="pct"/>
            <w:noWrap/>
          </w:tcPr>
          <w:p w14:paraId="354BAF41" w14:textId="1D615E04" w:rsidR="00C766E4" w:rsidRPr="00E93F8D" w:rsidRDefault="00C766E4" w:rsidP="00E93F8D">
            <w:pPr>
              <w:rPr>
                <w:rFonts w:asciiTheme="majorHAnsi" w:hAnsiTheme="majorHAnsi" w:cstheme="minorHAnsi"/>
                <w:color w:val="000000"/>
                <w:sz w:val="18"/>
                <w:szCs w:val="18"/>
              </w:rPr>
            </w:pPr>
            <w:r w:rsidRPr="00E93F8D">
              <w:rPr>
                <w:rFonts w:asciiTheme="majorHAnsi" w:hAnsiTheme="majorHAnsi"/>
                <w:color w:val="000000"/>
                <w:sz w:val="18"/>
                <w:szCs w:val="18"/>
              </w:rPr>
              <w:t>43.1</w:t>
            </w:r>
          </w:p>
        </w:tc>
        <w:tc>
          <w:tcPr>
            <w:tcW w:w="710" w:type="pct"/>
          </w:tcPr>
          <w:p w14:paraId="01B31DF0" w14:textId="0B631E1B" w:rsidR="00C766E4" w:rsidRPr="00E93F8D" w:rsidRDefault="00C766E4" w:rsidP="00E93F8D">
            <w:pPr>
              <w:rPr>
                <w:rFonts w:asciiTheme="majorHAnsi" w:hAnsiTheme="majorHAnsi" w:cstheme="minorHAnsi"/>
                <w:color w:val="000000"/>
                <w:sz w:val="18"/>
                <w:szCs w:val="18"/>
              </w:rPr>
            </w:pPr>
            <w:r w:rsidRPr="00E93F8D">
              <w:rPr>
                <w:rFonts w:asciiTheme="majorHAnsi" w:hAnsiTheme="majorHAnsi"/>
                <w:color w:val="000000"/>
                <w:sz w:val="18"/>
                <w:szCs w:val="18"/>
              </w:rPr>
              <w:t>42.2</w:t>
            </w:r>
          </w:p>
        </w:tc>
      </w:tr>
      <w:tr w:rsidR="0063620C" w:rsidRPr="00B2593F" w14:paraId="5A968F5B" w14:textId="77777777" w:rsidTr="00C42520">
        <w:trPr>
          <w:trHeight w:val="288"/>
        </w:trPr>
        <w:tc>
          <w:tcPr>
            <w:tcW w:w="751" w:type="pct"/>
            <w:noWrap/>
          </w:tcPr>
          <w:p w14:paraId="6A0C7314" w14:textId="7B4BD2CB" w:rsidR="00C766E4" w:rsidRPr="00B2593F" w:rsidRDefault="00C766E4" w:rsidP="00E93F8D">
            <w:pPr>
              <w:rPr>
                <w:rFonts w:ascii="Calibri Light" w:eastAsia="Times New Roman" w:hAnsi="Calibri Light" w:cstheme="minorHAnsi"/>
                <w:color w:val="000000"/>
                <w:sz w:val="18"/>
                <w:szCs w:val="18"/>
                <w:lang w:eastAsia="en-GB"/>
              </w:rPr>
            </w:pPr>
            <w:r>
              <w:rPr>
                <w:rFonts w:ascii="Calibri Light" w:eastAsia="Times New Roman" w:hAnsi="Calibri Light" w:cstheme="minorHAnsi"/>
                <w:color w:val="000000"/>
                <w:sz w:val="18"/>
                <w:szCs w:val="18"/>
                <w:lang w:eastAsia="en-GB"/>
              </w:rPr>
              <w:t>Roseires</w:t>
            </w:r>
          </w:p>
        </w:tc>
        <w:tc>
          <w:tcPr>
            <w:tcW w:w="707" w:type="pct"/>
            <w:noWrap/>
          </w:tcPr>
          <w:p w14:paraId="7AA7A4E6" w14:textId="551E318E" w:rsidR="00C766E4" w:rsidRPr="00E93F8D" w:rsidRDefault="00C766E4" w:rsidP="00E93F8D">
            <w:pPr>
              <w:rPr>
                <w:rFonts w:asciiTheme="majorHAnsi" w:hAnsiTheme="majorHAnsi" w:cstheme="minorHAnsi"/>
                <w:color w:val="000000"/>
                <w:sz w:val="18"/>
                <w:szCs w:val="18"/>
              </w:rPr>
            </w:pPr>
            <w:r w:rsidRPr="00E93F8D">
              <w:rPr>
                <w:rFonts w:asciiTheme="majorHAnsi" w:hAnsiTheme="majorHAnsi"/>
                <w:color w:val="000000"/>
                <w:sz w:val="18"/>
                <w:szCs w:val="18"/>
              </w:rPr>
              <w:t>47.8</w:t>
            </w:r>
          </w:p>
        </w:tc>
        <w:tc>
          <w:tcPr>
            <w:tcW w:w="709" w:type="pct"/>
            <w:noWrap/>
          </w:tcPr>
          <w:p w14:paraId="0C6DF535" w14:textId="36FF899D" w:rsidR="00C766E4" w:rsidRPr="00E93F8D" w:rsidRDefault="00C766E4" w:rsidP="00E93F8D">
            <w:pPr>
              <w:rPr>
                <w:rFonts w:asciiTheme="majorHAnsi" w:hAnsiTheme="majorHAnsi" w:cstheme="minorHAnsi"/>
                <w:color w:val="000000"/>
                <w:sz w:val="18"/>
                <w:szCs w:val="18"/>
              </w:rPr>
            </w:pPr>
            <w:r w:rsidRPr="00E93F8D">
              <w:rPr>
                <w:rFonts w:asciiTheme="majorHAnsi" w:hAnsiTheme="majorHAnsi"/>
                <w:color w:val="000000"/>
                <w:sz w:val="18"/>
                <w:szCs w:val="18"/>
              </w:rPr>
              <w:t>46.9</w:t>
            </w:r>
          </w:p>
        </w:tc>
        <w:tc>
          <w:tcPr>
            <w:tcW w:w="707" w:type="pct"/>
            <w:noWrap/>
          </w:tcPr>
          <w:p w14:paraId="7164AA39" w14:textId="6978C18D" w:rsidR="00C766E4" w:rsidRPr="00E93F8D" w:rsidRDefault="00C766E4" w:rsidP="00E93F8D">
            <w:pPr>
              <w:rPr>
                <w:rFonts w:asciiTheme="majorHAnsi" w:hAnsiTheme="majorHAnsi" w:cstheme="minorHAnsi"/>
                <w:color w:val="000000"/>
                <w:sz w:val="18"/>
                <w:szCs w:val="18"/>
              </w:rPr>
            </w:pPr>
            <w:r w:rsidRPr="00E93F8D">
              <w:rPr>
                <w:rFonts w:asciiTheme="majorHAnsi" w:hAnsiTheme="majorHAnsi"/>
                <w:color w:val="000000"/>
                <w:sz w:val="18"/>
                <w:szCs w:val="18"/>
              </w:rPr>
              <w:t>46</w:t>
            </w:r>
          </w:p>
        </w:tc>
        <w:tc>
          <w:tcPr>
            <w:tcW w:w="708" w:type="pct"/>
            <w:noWrap/>
          </w:tcPr>
          <w:p w14:paraId="3DE340D9" w14:textId="79827220" w:rsidR="00C766E4" w:rsidRPr="00E93F8D" w:rsidRDefault="00C766E4" w:rsidP="00E93F8D">
            <w:pPr>
              <w:rPr>
                <w:rFonts w:asciiTheme="majorHAnsi" w:hAnsiTheme="majorHAnsi" w:cstheme="minorHAnsi"/>
                <w:color w:val="000000"/>
                <w:sz w:val="18"/>
                <w:szCs w:val="18"/>
              </w:rPr>
            </w:pPr>
            <w:r w:rsidRPr="00E93F8D">
              <w:rPr>
                <w:rFonts w:asciiTheme="majorHAnsi" w:hAnsiTheme="majorHAnsi"/>
                <w:color w:val="000000"/>
                <w:sz w:val="18"/>
                <w:szCs w:val="18"/>
              </w:rPr>
              <w:t>45.1</w:t>
            </w:r>
          </w:p>
        </w:tc>
        <w:tc>
          <w:tcPr>
            <w:tcW w:w="707" w:type="pct"/>
            <w:noWrap/>
          </w:tcPr>
          <w:p w14:paraId="523B8D49" w14:textId="561351F1" w:rsidR="00C766E4" w:rsidRPr="00E93F8D" w:rsidRDefault="00C766E4" w:rsidP="00E93F8D">
            <w:pPr>
              <w:rPr>
                <w:rFonts w:asciiTheme="majorHAnsi" w:hAnsiTheme="majorHAnsi" w:cstheme="minorHAnsi"/>
                <w:color w:val="000000"/>
                <w:sz w:val="18"/>
                <w:szCs w:val="18"/>
              </w:rPr>
            </w:pPr>
            <w:r w:rsidRPr="00E93F8D">
              <w:rPr>
                <w:rFonts w:asciiTheme="majorHAnsi" w:hAnsiTheme="majorHAnsi"/>
                <w:color w:val="000000"/>
                <w:sz w:val="18"/>
                <w:szCs w:val="18"/>
              </w:rPr>
              <w:t>44.2</w:t>
            </w:r>
          </w:p>
        </w:tc>
        <w:tc>
          <w:tcPr>
            <w:tcW w:w="710" w:type="pct"/>
          </w:tcPr>
          <w:p w14:paraId="191F2336" w14:textId="0239AC4F" w:rsidR="00C766E4" w:rsidRPr="00E93F8D" w:rsidRDefault="00C766E4" w:rsidP="00E93F8D">
            <w:pPr>
              <w:rPr>
                <w:rFonts w:asciiTheme="majorHAnsi" w:hAnsiTheme="majorHAnsi" w:cstheme="minorHAnsi"/>
                <w:color w:val="000000"/>
                <w:sz w:val="18"/>
                <w:szCs w:val="18"/>
              </w:rPr>
            </w:pPr>
            <w:r w:rsidRPr="00E93F8D">
              <w:rPr>
                <w:rFonts w:asciiTheme="majorHAnsi" w:hAnsiTheme="majorHAnsi"/>
                <w:color w:val="000000"/>
                <w:sz w:val="18"/>
                <w:szCs w:val="18"/>
              </w:rPr>
              <w:t>43.2</w:t>
            </w:r>
          </w:p>
        </w:tc>
      </w:tr>
      <w:tr w:rsidR="0063620C" w:rsidRPr="00B2593F" w14:paraId="2542C8CD" w14:textId="77777777" w:rsidTr="00C42520">
        <w:trPr>
          <w:trHeight w:val="288"/>
        </w:trPr>
        <w:tc>
          <w:tcPr>
            <w:tcW w:w="751" w:type="pct"/>
            <w:noWrap/>
          </w:tcPr>
          <w:p w14:paraId="5D066D80" w14:textId="77777777" w:rsidR="00C766E4" w:rsidRPr="00B2593F" w:rsidRDefault="00C766E4" w:rsidP="00E93F8D">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Sennar</w:t>
            </w:r>
          </w:p>
        </w:tc>
        <w:tc>
          <w:tcPr>
            <w:tcW w:w="707" w:type="pct"/>
            <w:noWrap/>
          </w:tcPr>
          <w:p w14:paraId="5AA3A05D" w14:textId="62646138" w:rsidR="00C766E4" w:rsidRPr="00E93F8D" w:rsidRDefault="00C766E4" w:rsidP="00E93F8D">
            <w:pPr>
              <w:rPr>
                <w:rFonts w:asciiTheme="majorHAnsi" w:hAnsiTheme="majorHAnsi" w:cstheme="minorHAnsi"/>
                <w:color w:val="000000"/>
                <w:sz w:val="18"/>
                <w:szCs w:val="18"/>
              </w:rPr>
            </w:pPr>
            <w:r w:rsidRPr="00E93F8D">
              <w:rPr>
                <w:rFonts w:asciiTheme="majorHAnsi" w:hAnsiTheme="majorHAnsi"/>
                <w:color w:val="000000"/>
                <w:sz w:val="18"/>
                <w:szCs w:val="18"/>
              </w:rPr>
              <w:t>39.7</w:t>
            </w:r>
          </w:p>
        </w:tc>
        <w:tc>
          <w:tcPr>
            <w:tcW w:w="709" w:type="pct"/>
            <w:noWrap/>
          </w:tcPr>
          <w:p w14:paraId="524BF9F5" w14:textId="547DCAF8" w:rsidR="00C766E4" w:rsidRPr="00E93F8D" w:rsidRDefault="00C766E4" w:rsidP="00E93F8D">
            <w:pPr>
              <w:rPr>
                <w:rFonts w:asciiTheme="majorHAnsi" w:hAnsiTheme="majorHAnsi" w:cstheme="minorHAnsi"/>
                <w:color w:val="000000"/>
                <w:sz w:val="18"/>
                <w:szCs w:val="18"/>
              </w:rPr>
            </w:pPr>
            <w:r w:rsidRPr="00E93F8D">
              <w:rPr>
                <w:rFonts w:asciiTheme="majorHAnsi" w:hAnsiTheme="majorHAnsi"/>
                <w:color w:val="000000"/>
                <w:sz w:val="18"/>
                <w:szCs w:val="18"/>
              </w:rPr>
              <w:t>38.8</w:t>
            </w:r>
          </w:p>
        </w:tc>
        <w:tc>
          <w:tcPr>
            <w:tcW w:w="707" w:type="pct"/>
            <w:noWrap/>
          </w:tcPr>
          <w:p w14:paraId="47C1149B" w14:textId="55AD3CBC" w:rsidR="00C766E4" w:rsidRPr="00E93F8D" w:rsidRDefault="00C766E4" w:rsidP="00E93F8D">
            <w:pPr>
              <w:rPr>
                <w:rFonts w:asciiTheme="majorHAnsi" w:hAnsiTheme="majorHAnsi" w:cstheme="minorHAnsi"/>
                <w:color w:val="000000"/>
                <w:sz w:val="18"/>
                <w:szCs w:val="18"/>
              </w:rPr>
            </w:pPr>
            <w:r w:rsidRPr="00E93F8D">
              <w:rPr>
                <w:rFonts w:asciiTheme="majorHAnsi" w:hAnsiTheme="majorHAnsi"/>
                <w:color w:val="000000"/>
                <w:sz w:val="18"/>
                <w:szCs w:val="18"/>
              </w:rPr>
              <w:t>37.9</w:t>
            </w:r>
          </w:p>
        </w:tc>
        <w:tc>
          <w:tcPr>
            <w:tcW w:w="708" w:type="pct"/>
            <w:noWrap/>
          </w:tcPr>
          <w:p w14:paraId="554047AA" w14:textId="12056AA6" w:rsidR="00C766E4" w:rsidRPr="00E93F8D" w:rsidRDefault="00C766E4" w:rsidP="00E93F8D">
            <w:pPr>
              <w:rPr>
                <w:rFonts w:asciiTheme="majorHAnsi" w:hAnsiTheme="majorHAnsi" w:cstheme="minorHAnsi"/>
                <w:color w:val="000000"/>
                <w:sz w:val="18"/>
                <w:szCs w:val="18"/>
              </w:rPr>
            </w:pPr>
            <w:r w:rsidRPr="00E93F8D">
              <w:rPr>
                <w:rFonts w:asciiTheme="majorHAnsi" w:hAnsiTheme="majorHAnsi"/>
                <w:color w:val="000000"/>
                <w:sz w:val="18"/>
                <w:szCs w:val="18"/>
              </w:rPr>
              <w:t>37</w:t>
            </w:r>
            <w:r>
              <w:rPr>
                <w:rFonts w:asciiTheme="majorHAnsi" w:hAnsiTheme="majorHAnsi"/>
                <w:color w:val="000000"/>
                <w:sz w:val="18"/>
                <w:szCs w:val="18"/>
              </w:rPr>
              <w:t>.0</w:t>
            </w:r>
          </w:p>
        </w:tc>
        <w:tc>
          <w:tcPr>
            <w:tcW w:w="707" w:type="pct"/>
            <w:noWrap/>
          </w:tcPr>
          <w:p w14:paraId="1E0A17EE" w14:textId="54543705" w:rsidR="00C766E4" w:rsidRPr="00E93F8D" w:rsidRDefault="00C766E4" w:rsidP="00E93F8D">
            <w:pPr>
              <w:rPr>
                <w:rFonts w:asciiTheme="majorHAnsi" w:hAnsiTheme="majorHAnsi" w:cstheme="minorHAnsi"/>
                <w:color w:val="000000"/>
                <w:sz w:val="18"/>
                <w:szCs w:val="18"/>
              </w:rPr>
            </w:pPr>
            <w:r w:rsidRPr="00E93F8D">
              <w:rPr>
                <w:rFonts w:asciiTheme="majorHAnsi" w:hAnsiTheme="majorHAnsi"/>
                <w:color w:val="000000"/>
                <w:sz w:val="18"/>
                <w:szCs w:val="18"/>
              </w:rPr>
              <w:t>36.1</w:t>
            </w:r>
          </w:p>
        </w:tc>
        <w:tc>
          <w:tcPr>
            <w:tcW w:w="710" w:type="pct"/>
          </w:tcPr>
          <w:p w14:paraId="5AF28770" w14:textId="01479275" w:rsidR="00C766E4" w:rsidRPr="00E93F8D" w:rsidRDefault="00C766E4" w:rsidP="00E93F8D">
            <w:pPr>
              <w:rPr>
                <w:rFonts w:asciiTheme="majorHAnsi" w:hAnsiTheme="majorHAnsi" w:cstheme="minorHAnsi"/>
                <w:color w:val="000000"/>
                <w:sz w:val="18"/>
                <w:szCs w:val="18"/>
              </w:rPr>
            </w:pPr>
            <w:r w:rsidRPr="00E93F8D">
              <w:rPr>
                <w:rFonts w:asciiTheme="majorHAnsi" w:hAnsiTheme="majorHAnsi"/>
                <w:color w:val="000000"/>
                <w:sz w:val="18"/>
                <w:szCs w:val="18"/>
              </w:rPr>
              <w:t>35.1</w:t>
            </w:r>
          </w:p>
        </w:tc>
      </w:tr>
      <w:tr w:rsidR="0063620C" w:rsidRPr="00B2593F" w14:paraId="0C41DEC6" w14:textId="77777777" w:rsidTr="00C42520">
        <w:trPr>
          <w:trHeight w:val="288"/>
        </w:trPr>
        <w:tc>
          <w:tcPr>
            <w:tcW w:w="751" w:type="pct"/>
            <w:noWrap/>
          </w:tcPr>
          <w:p w14:paraId="0E1E36A5" w14:textId="77777777" w:rsidR="00C766E4" w:rsidRPr="00B2593F" w:rsidRDefault="00C766E4" w:rsidP="00E93F8D">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Merowe</w:t>
            </w:r>
          </w:p>
        </w:tc>
        <w:tc>
          <w:tcPr>
            <w:tcW w:w="707" w:type="pct"/>
            <w:noWrap/>
          </w:tcPr>
          <w:p w14:paraId="38230712" w14:textId="62E036CF" w:rsidR="00C766E4" w:rsidRPr="00E93F8D" w:rsidRDefault="00C766E4" w:rsidP="00E93F8D">
            <w:pPr>
              <w:rPr>
                <w:rFonts w:asciiTheme="majorHAnsi" w:hAnsiTheme="majorHAnsi" w:cstheme="minorHAnsi"/>
                <w:color w:val="000000"/>
                <w:sz w:val="18"/>
                <w:szCs w:val="18"/>
              </w:rPr>
            </w:pPr>
            <w:r w:rsidRPr="00E93F8D">
              <w:rPr>
                <w:rFonts w:asciiTheme="majorHAnsi" w:hAnsiTheme="majorHAnsi"/>
                <w:color w:val="000000"/>
                <w:sz w:val="18"/>
                <w:szCs w:val="18"/>
              </w:rPr>
              <w:t>66.9</w:t>
            </w:r>
          </w:p>
        </w:tc>
        <w:tc>
          <w:tcPr>
            <w:tcW w:w="709" w:type="pct"/>
            <w:noWrap/>
          </w:tcPr>
          <w:p w14:paraId="32D3210C" w14:textId="730BE2C4" w:rsidR="00C766E4" w:rsidRPr="00E93F8D" w:rsidRDefault="00C766E4" w:rsidP="00E93F8D">
            <w:pPr>
              <w:rPr>
                <w:rFonts w:asciiTheme="majorHAnsi" w:hAnsiTheme="majorHAnsi" w:cstheme="minorHAnsi"/>
                <w:color w:val="000000"/>
                <w:sz w:val="18"/>
                <w:szCs w:val="18"/>
              </w:rPr>
            </w:pPr>
            <w:r w:rsidRPr="00E93F8D">
              <w:rPr>
                <w:rFonts w:asciiTheme="majorHAnsi" w:hAnsiTheme="majorHAnsi"/>
                <w:color w:val="000000"/>
                <w:sz w:val="18"/>
                <w:szCs w:val="18"/>
              </w:rPr>
              <w:t>66.1</w:t>
            </w:r>
          </w:p>
        </w:tc>
        <w:tc>
          <w:tcPr>
            <w:tcW w:w="707" w:type="pct"/>
            <w:noWrap/>
          </w:tcPr>
          <w:p w14:paraId="68A7853A" w14:textId="788D81C5" w:rsidR="00C766E4" w:rsidRPr="00E93F8D" w:rsidRDefault="00C766E4" w:rsidP="00E93F8D">
            <w:pPr>
              <w:rPr>
                <w:rFonts w:asciiTheme="majorHAnsi" w:hAnsiTheme="majorHAnsi" w:cstheme="minorHAnsi"/>
                <w:color w:val="000000"/>
                <w:sz w:val="18"/>
                <w:szCs w:val="18"/>
              </w:rPr>
            </w:pPr>
            <w:r w:rsidRPr="00E93F8D">
              <w:rPr>
                <w:rFonts w:asciiTheme="majorHAnsi" w:hAnsiTheme="majorHAnsi"/>
                <w:color w:val="000000"/>
                <w:sz w:val="18"/>
                <w:szCs w:val="18"/>
              </w:rPr>
              <w:t>65.3</w:t>
            </w:r>
          </w:p>
        </w:tc>
        <w:tc>
          <w:tcPr>
            <w:tcW w:w="708" w:type="pct"/>
            <w:noWrap/>
          </w:tcPr>
          <w:p w14:paraId="7DAEE0ED" w14:textId="28500A47" w:rsidR="00C766E4" w:rsidRPr="00E93F8D" w:rsidRDefault="00C766E4" w:rsidP="00E93F8D">
            <w:pPr>
              <w:rPr>
                <w:rFonts w:asciiTheme="majorHAnsi" w:hAnsiTheme="majorHAnsi" w:cstheme="minorHAnsi"/>
                <w:color w:val="000000"/>
                <w:sz w:val="18"/>
                <w:szCs w:val="18"/>
              </w:rPr>
            </w:pPr>
            <w:r w:rsidRPr="00E93F8D">
              <w:rPr>
                <w:rFonts w:asciiTheme="majorHAnsi" w:hAnsiTheme="majorHAnsi"/>
                <w:color w:val="000000"/>
                <w:sz w:val="18"/>
                <w:szCs w:val="18"/>
              </w:rPr>
              <w:t>64.4</w:t>
            </w:r>
          </w:p>
        </w:tc>
        <w:tc>
          <w:tcPr>
            <w:tcW w:w="707" w:type="pct"/>
            <w:noWrap/>
          </w:tcPr>
          <w:p w14:paraId="38F7E2A7" w14:textId="20422062" w:rsidR="00C766E4" w:rsidRPr="00E93F8D" w:rsidRDefault="00C766E4" w:rsidP="00E93F8D">
            <w:pPr>
              <w:rPr>
                <w:rFonts w:asciiTheme="majorHAnsi" w:hAnsiTheme="majorHAnsi" w:cstheme="minorHAnsi"/>
                <w:color w:val="000000"/>
                <w:sz w:val="18"/>
                <w:szCs w:val="18"/>
              </w:rPr>
            </w:pPr>
            <w:r w:rsidRPr="00E93F8D">
              <w:rPr>
                <w:rFonts w:asciiTheme="majorHAnsi" w:hAnsiTheme="majorHAnsi"/>
                <w:color w:val="000000"/>
                <w:sz w:val="18"/>
                <w:szCs w:val="18"/>
              </w:rPr>
              <w:t>63.6</w:t>
            </w:r>
          </w:p>
        </w:tc>
        <w:tc>
          <w:tcPr>
            <w:tcW w:w="710" w:type="pct"/>
          </w:tcPr>
          <w:p w14:paraId="406C0D2A" w14:textId="08CC3BDA" w:rsidR="00C766E4" w:rsidRPr="00E93F8D" w:rsidRDefault="00C766E4" w:rsidP="00E93F8D">
            <w:pPr>
              <w:rPr>
                <w:rFonts w:asciiTheme="majorHAnsi" w:hAnsiTheme="majorHAnsi" w:cstheme="minorHAnsi"/>
                <w:color w:val="000000"/>
                <w:sz w:val="18"/>
                <w:szCs w:val="18"/>
              </w:rPr>
            </w:pPr>
            <w:r w:rsidRPr="00E93F8D">
              <w:rPr>
                <w:rFonts w:asciiTheme="majorHAnsi" w:hAnsiTheme="majorHAnsi"/>
                <w:color w:val="000000"/>
                <w:sz w:val="18"/>
                <w:szCs w:val="18"/>
              </w:rPr>
              <w:t>62.7</w:t>
            </w:r>
          </w:p>
        </w:tc>
      </w:tr>
      <w:tr w:rsidR="00C42520" w:rsidRPr="00B2593F" w14:paraId="701DA8E0" w14:textId="77777777" w:rsidTr="00C42520">
        <w:trPr>
          <w:trHeight w:val="288"/>
        </w:trPr>
        <w:tc>
          <w:tcPr>
            <w:tcW w:w="751" w:type="pct"/>
            <w:noWrap/>
          </w:tcPr>
          <w:p w14:paraId="560C1597" w14:textId="77777777" w:rsidR="00C766E4" w:rsidRPr="00B2593F" w:rsidRDefault="00C766E4" w:rsidP="00E93F8D">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HAD</w:t>
            </w:r>
          </w:p>
        </w:tc>
        <w:tc>
          <w:tcPr>
            <w:tcW w:w="707" w:type="pct"/>
            <w:noWrap/>
          </w:tcPr>
          <w:p w14:paraId="28A51C85" w14:textId="2D1357F1" w:rsidR="00C766E4" w:rsidRPr="00E93F8D" w:rsidRDefault="00C766E4" w:rsidP="00E93F8D">
            <w:pPr>
              <w:rPr>
                <w:rFonts w:asciiTheme="majorHAnsi" w:hAnsiTheme="majorHAnsi" w:cstheme="minorHAnsi"/>
                <w:color w:val="000000"/>
                <w:sz w:val="18"/>
                <w:szCs w:val="18"/>
              </w:rPr>
            </w:pPr>
            <w:r w:rsidRPr="00E93F8D">
              <w:rPr>
                <w:rFonts w:asciiTheme="majorHAnsi" w:hAnsiTheme="majorHAnsi"/>
                <w:color w:val="000000"/>
                <w:sz w:val="18"/>
                <w:szCs w:val="18"/>
              </w:rPr>
              <w:t>51.5</w:t>
            </w:r>
          </w:p>
        </w:tc>
        <w:tc>
          <w:tcPr>
            <w:tcW w:w="709" w:type="pct"/>
            <w:noWrap/>
          </w:tcPr>
          <w:p w14:paraId="6143EBE9" w14:textId="50FA860A" w:rsidR="00C766E4" w:rsidRPr="00E93F8D" w:rsidRDefault="00C766E4" w:rsidP="00E93F8D">
            <w:pPr>
              <w:rPr>
                <w:rFonts w:asciiTheme="majorHAnsi" w:hAnsiTheme="majorHAnsi" w:cstheme="minorHAnsi"/>
                <w:color w:val="000000"/>
                <w:sz w:val="18"/>
                <w:szCs w:val="18"/>
              </w:rPr>
            </w:pPr>
            <w:r w:rsidRPr="00E93F8D">
              <w:rPr>
                <w:rFonts w:asciiTheme="majorHAnsi" w:hAnsiTheme="majorHAnsi"/>
                <w:color w:val="000000"/>
                <w:sz w:val="18"/>
                <w:szCs w:val="18"/>
              </w:rPr>
              <w:t>51.4</w:t>
            </w:r>
          </w:p>
        </w:tc>
        <w:tc>
          <w:tcPr>
            <w:tcW w:w="707" w:type="pct"/>
            <w:noWrap/>
          </w:tcPr>
          <w:p w14:paraId="05BE426F" w14:textId="157FAF5F" w:rsidR="00C766E4" w:rsidRPr="00E93F8D" w:rsidRDefault="00C766E4" w:rsidP="00E93F8D">
            <w:pPr>
              <w:rPr>
                <w:rFonts w:asciiTheme="majorHAnsi" w:hAnsiTheme="majorHAnsi" w:cstheme="minorHAnsi"/>
                <w:color w:val="000000"/>
                <w:sz w:val="18"/>
                <w:szCs w:val="18"/>
              </w:rPr>
            </w:pPr>
            <w:r w:rsidRPr="00E93F8D">
              <w:rPr>
                <w:rFonts w:asciiTheme="majorHAnsi" w:hAnsiTheme="majorHAnsi"/>
                <w:color w:val="000000"/>
                <w:sz w:val="18"/>
                <w:szCs w:val="18"/>
              </w:rPr>
              <w:t>51.3</w:t>
            </w:r>
          </w:p>
        </w:tc>
        <w:tc>
          <w:tcPr>
            <w:tcW w:w="708" w:type="pct"/>
            <w:noWrap/>
          </w:tcPr>
          <w:p w14:paraId="6F07484E" w14:textId="2BB4E0E4" w:rsidR="00C766E4" w:rsidRPr="00E93F8D" w:rsidRDefault="00C766E4" w:rsidP="00E93F8D">
            <w:pPr>
              <w:rPr>
                <w:rFonts w:asciiTheme="majorHAnsi" w:hAnsiTheme="majorHAnsi" w:cstheme="minorHAnsi"/>
                <w:color w:val="000000"/>
                <w:sz w:val="18"/>
                <w:szCs w:val="18"/>
              </w:rPr>
            </w:pPr>
            <w:r w:rsidRPr="00E93F8D">
              <w:rPr>
                <w:rFonts w:asciiTheme="majorHAnsi" w:hAnsiTheme="majorHAnsi"/>
                <w:color w:val="000000"/>
                <w:sz w:val="18"/>
                <w:szCs w:val="18"/>
              </w:rPr>
              <w:t>51.2</w:t>
            </w:r>
          </w:p>
        </w:tc>
        <w:tc>
          <w:tcPr>
            <w:tcW w:w="707" w:type="pct"/>
            <w:noWrap/>
          </w:tcPr>
          <w:p w14:paraId="056DCA15" w14:textId="63E925F0" w:rsidR="00C766E4" w:rsidRPr="00E93F8D" w:rsidRDefault="00C766E4" w:rsidP="00E93F8D">
            <w:pPr>
              <w:rPr>
                <w:rFonts w:asciiTheme="majorHAnsi" w:hAnsiTheme="majorHAnsi" w:cstheme="minorHAnsi"/>
                <w:color w:val="000000"/>
                <w:sz w:val="18"/>
                <w:szCs w:val="18"/>
              </w:rPr>
            </w:pPr>
            <w:r w:rsidRPr="00E93F8D">
              <w:rPr>
                <w:rFonts w:asciiTheme="majorHAnsi" w:hAnsiTheme="majorHAnsi"/>
                <w:color w:val="000000"/>
                <w:sz w:val="18"/>
                <w:szCs w:val="18"/>
              </w:rPr>
              <w:t>51</w:t>
            </w:r>
            <w:r>
              <w:rPr>
                <w:rFonts w:asciiTheme="majorHAnsi" w:hAnsiTheme="majorHAnsi"/>
                <w:color w:val="000000"/>
                <w:sz w:val="18"/>
                <w:szCs w:val="18"/>
              </w:rPr>
              <w:t>.0</w:t>
            </w:r>
          </w:p>
        </w:tc>
        <w:tc>
          <w:tcPr>
            <w:tcW w:w="710" w:type="pct"/>
          </w:tcPr>
          <w:p w14:paraId="3156F5BA" w14:textId="36A6BF14" w:rsidR="00C766E4" w:rsidRPr="00E93F8D" w:rsidRDefault="00C766E4" w:rsidP="00E93F8D">
            <w:pPr>
              <w:rPr>
                <w:rFonts w:asciiTheme="majorHAnsi" w:hAnsiTheme="majorHAnsi" w:cstheme="minorHAnsi"/>
                <w:color w:val="000000"/>
                <w:sz w:val="18"/>
                <w:szCs w:val="18"/>
              </w:rPr>
            </w:pPr>
            <w:r w:rsidRPr="00E93F8D">
              <w:rPr>
                <w:rFonts w:asciiTheme="majorHAnsi" w:hAnsiTheme="majorHAnsi"/>
                <w:color w:val="000000"/>
                <w:sz w:val="18"/>
                <w:szCs w:val="18"/>
              </w:rPr>
              <w:t>50.8</w:t>
            </w:r>
          </w:p>
        </w:tc>
      </w:tr>
    </w:tbl>
    <w:p w14:paraId="401438FC" w14:textId="77777777" w:rsidR="005A7783" w:rsidRPr="00B2593F" w:rsidRDefault="005A7783" w:rsidP="005A7783">
      <w:pPr>
        <w:rPr>
          <w:rFonts w:ascii="Calibri Light" w:hAnsi="Calibri Light" w:cstheme="majorHAnsi"/>
        </w:rPr>
      </w:pPr>
    </w:p>
    <w:tbl>
      <w:tblPr>
        <w:tblStyle w:val="TableGrid"/>
        <w:tblW w:w="5000" w:type="pct"/>
        <w:tblLayout w:type="fixed"/>
        <w:tblLook w:val="04A0" w:firstRow="1" w:lastRow="0" w:firstColumn="1" w:lastColumn="0" w:noHBand="0" w:noVBand="1"/>
      </w:tblPr>
      <w:tblGrid>
        <w:gridCol w:w="1433"/>
        <w:gridCol w:w="1319"/>
        <w:gridCol w:w="1320"/>
        <w:gridCol w:w="1320"/>
        <w:gridCol w:w="1318"/>
        <w:gridCol w:w="1320"/>
        <w:gridCol w:w="1320"/>
      </w:tblGrid>
      <w:tr w:rsidR="005A7783" w:rsidRPr="00B2593F" w14:paraId="0682F771" w14:textId="77777777" w:rsidTr="00FA5120">
        <w:trPr>
          <w:trHeight w:val="340"/>
        </w:trPr>
        <w:tc>
          <w:tcPr>
            <w:tcW w:w="5000" w:type="pct"/>
            <w:gridSpan w:val="7"/>
            <w:noWrap/>
          </w:tcPr>
          <w:p w14:paraId="62DAFF59" w14:textId="1CF18544" w:rsidR="005A7783" w:rsidRPr="00B2593F" w:rsidRDefault="005A7783" w:rsidP="00AB24E4">
            <w:pPr>
              <w:rPr>
                <w:rFonts w:ascii="Calibri Light" w:hAnsi="Calibri Light" w:cstheme="minorHAnsi"/>
                <w:b/>
                <w:i/>
                <w:sz w:val="18"/>
                <w:szCs w:val="18"/>
              </w:rPr>
            </w:pPr>
            <w:bookmarkStart w:id="412" w:name="_Toc117079705"/>
            <w:bookmarkStart w:id="413" w:name="_Toc117079744"/>
            <w:bookmarkStart w:id="414" w:name="_Toc117174450"/>
            <w:bookmarkStart w:id="415" w:name="_Toc117174721"/>
            <w:bookmarkStart w:id="416" w:name="_Toc117175025"/>
            <w:bookmarkStart w:id="417" w:name="_Toc117779226"/>
            <w:bookmarkStart w:id="418" w:name="_Toc117790382"/>
            <w:bookmarkStart w:id="419" w:name="_Toc120715517"/>
            <w:bookmarkStart w:id="420" w:name="_Toc121150448"/>
            <w:bookmarkStart w:id="421" w:name="_Toc121304977"/>
            <w:bookmarkStart w:id="422" w:name="_Toc124343651"/>
            <w:bookmarkStart w:id="423" w:name="_Toc124344612"/>
            <w:bookmarkStart w:id="424" w:name="_Toc124346937"/>
            <w:bookmarkStart w:id="425" w:name="_Toc124347021"/>
            <w:bookmarkStart w:id="426" w:name="_Toc124347098"/>
            <w:bookmarkStart w:id="427" w:name="_Toc124418835"/>
            <w:bookmarkStart w:id="428" w:name="_Toc126243579"/>
            <w:bookmarkStart w:id="429" w:name="_Toc129793606"/>
            <w:bookmarkStart w:id="430" w:name="_Toc132360086"/>
            <w:r w:rsidRPr="00B2593F">
              <w:rPr>
                <w:rFonts w:ascii="Calibri Light" w:hAnsi="Calibri Light" w:cstheme="minorHAnsi"/>
                <w:b/>
                <w:i/>
                <w:sz w:val="18"/>
                <w:szCs w:val="18"/>
              </w:rPr>
              <w:t xml:space="preserve">Table </w:t>
            </w:r>
            <w:r w:rsidRPr="00B2593F">
              <w:rPr>
                <w:rFonts w:ascii="Calibri Light" w:hAnsi="Calibri Light" w:cstheme="minorHAnsi"/>
                <w:b/>
                <w:i/>
                <w:sz w:val="18"/>
                <w:szCs w:val="18"/>
              </w:rPr>
              <w:fldChar w:fldCharType="begin"/>
            </w:r>
            <w:r w:rsidRPr="00B2593F">
              <w:rPr>
                <w:rFonts w:ascii="Calibri Light" w:hAnsi="Calibri Light" w:cstheme="minorHAnsi"/>
                <w:b/>
                <w:i/>
                <w:sz w:val="18"/>
                <w:szCs w:val="18"/>
              </w:rPr>
              <w:instrText xml:space="preserve"> SEQ Table \* ARABIC </w:instrText>
            </w:r>
            <w:r w:rsidRPr="00B2593F">
              <w:rPr>
                <w:rFonts w:ascii="Calibri Light" w:hAnsi="Calibri Light" w:cstheme="minorHAnsi"/>
                <w:b/>
                <w:i/>
                <w:sz w:val="18"/>
                <w:szCs w:val="18"/>
              </w:rPr>
              <w:fldChar w:fldCharType="separate"/>
            </w:r>
            <w:r w:rsidR="008163E6">
              <w:rPr>
                <w:rFonts w:ascii="Calibri Light" w:hAnsi="Calibri Light" w:cstheme="minorHAnsi"/>
                <w:b/>
                <w:i/>
                <w:noProof/>
                <w:sz w:val="18"/>
                <w:szCs w:val="18"/>
              </w:rPr>
              <w:t>24</w:t>
            </w:r>
            <w:r w:rsidRPr="00B2593F">
              <w:rPr>
                <w:rFonts w:ascii="Calibri Light" w:hAnsi="Calibri Light" w:cstheme="minorHAnsi"/>
                <w:b/>
                <w:i/>
                <w:sz w:val="18"/>
                <w:szCs w:val="18"/>
              </w:rPr>
              <w:fldChar w:fldCharType="end"/>
            </w:r>
            <w:r w:rsidRPr="00B2593F">
              <w:rPr>
                <w:rFonts w:ascii="Calibri Light" w:hAnsi="Calibri Light" w:cstheme="minorHAnsi"/>
                <w:b/>
                <w:i/>
                <w:sz w:val="18"/>
                <w:szCs w:val="18"/>
              </w:rPr>
              <w:t>.</w:t>
            </w:r>
            <w:r w:rsidRPr="00B2593F">
              <w:rPr>
                <w:rFonts w:ascii="Calibri Light" w:hAnsi="Calibri Light" w:cstheme="minorHAnsi"/>
                <w:i/>
                <w:sz w:val="18"/>
                <w:szCs w:val="18"/>
              </w:rPr>
              <w:t xml:space="preserve"> Average annual reservoir outflow </w:t>
            </w:r>
            <w:r w:rsidR="00FA5120" w:rsidRPr="00B2593F">
              <w:rPr>
                <w:rFonts w:ascii="Calibri Light" w:hAnsi="Calibri Light" w:cstheme="minorHAnsi"/>
                <w:i/>
                <w:sz w:val="18"/>
                <w:szCs w:val="18"/>
              </w:rPr>
              <w:t xml:space="preserve">for the GERD </w:t>
            </w:r>
            <w:r w:rsidR="00AB24E4">
              <w:rPr>
                <w:rFonts w:ascii="Calibri Light" w:hAnsi="Calibri Light" w:cstheme="minorHAnsi"/>
                <w:i/>
                <w:sz w:val="18"/>
                <w:szCs w:val="18"/>
              </w:rPr>
              <w:t xml:space="preserve">and Upper Mendaya </w:t>
            </w:r>
            <w:r w:rsidR="00AB24E4" w:rsidRPr="00B2593F">
              <w:rPr>
                <w:rFonts w:ascii="Calibri Light" w:hAnsi="Calibri Light" w:cstheme="minorHAnsi"/>
                <w:i/>
                <w:sz w:val="18"/>
                <w:szCs w:val="18"/>
              </w:rPr>
              <w:t xml:space="preserve">scenario </w:t>
            </w:r>
            <w:r w:rsidR="00AB24E4">
              <w:rPr>
                <w:rFonts w:ascii="Calibri Light" w:hAnsi="Calibri Light" w:cstheme="minorHAnsi"/>
                <w:i/>
                <w:sz w:val="18"/>
                <w:szCs w:val="18"/>
              </w:rPr>
              <w:t>(</w:t>
            </w:r>
            <w:r w:rsidR="0016495E">
              <w:rPr>
                <w:rFonts w:ascii="Calibri Light" w:hAnsi="Calibri Light" w:cstheme="minorHAnsi"/>
                <w:i/>
                <w:sz w:val="18"/>
                <w:szCs w:val="18"/>
              </w:rPr>
              <w:t>two-dam</w:t>
            </w:r>
            <w:r w:rsidR="00FA5120" w:rsidRPr="00B2593F">
              <w:rPr>
                <w:rFonts w:ascii="Calibri Light" w:hAnsi="Calibri Light" w:cstheme="minorHAnsi"/>
                <w:i/>
                <w:sz w:val="18"/>
                <w:szCs w:val="18"/>
              </w:rPr>
              <w:t xml:space="preserve">) with annual irrigation expansion from 0 to </w:t>
            </w:r>
            <w:r w:rsidR="0063620C">
              <w:rPr>
                <w:rFonts w:ascii="Calibri Light" w:hAnsi="Calibri Light" w:cstheme="minorHAnsi"/>
                <w:i/>
                <w:sz w:val="18"/>
                <w:szCs w:val="18"/>
              </w:rPr>
              <w:t>5</w:t>
            </w:r>
            <w:r w:rsidR="00FA5120" w:rsidRPr="00B2593F">
              <w:rPr>
                <w:rFonts w:ascii="Calibri Light" w:hAnsi="Calibri Light" w:cstheme="minorHAnsi"/>
                <w:i/>
                <w:sz w:val="18"/>
                <w:szCs w:val="18"/>
              </w:rPr>
              <w:t xml:space="preserve"> </w:t>
            </w:r>
            <w:r w:rsidR="00C42520">
              <w:rPr>
                <w:rFonts w:ascii="Calibri Light" w:hAnsi="Calibri Light" w:cstheme="minorHAnsi"/>
                <w:i/>
                <w:sz w:val="18"/>
                <w:szCs w:val="18"/>
              </w:rPr>
              <w:t>bcm</w:t>
            </w:r>
            <w:r w:rsidR="00FA5120" w:rsidRPr="00B2593F">
              <w:rPr>
                <w:rFonts w:ascii="Calibri Light" w:hAnsi="Calibri Light" w:cstheme="minorHAnsi"/>
                <w:i/>
                <w:sz w:val="18"/>
                <w:szCs w:val="18"/>
              </w:rPr>
              <w:t xml:space="preserve">. </w:t>
            </w:r>
            <w:r w:rsidR="00B65ED4">
              <w:rPr>
                <w:rFonts w:ascii="Calibri Light" w:hAnsi="Calibri Light" w:cstheme="minorHAnsi"/>
                <w:i/>
                <w:sz w:val="18"/>
                <w:szCs w:val="18"/>
              </w:rPr>
              <w:t>Numbers have been rounded to one tenth bcm.</w:t>
            </w:r>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p>
        </w:tc>
      </w:tr>
      <w:tr w:rsidR="005A7783" w:rsidRPr="00B2593F" w14:paraId="05415D9A" w14:textId="77777777" w:rsidTr="008C5268">
        <w:trPr>
          <w:trHeight w:val="328"/>
        </w:trPr>
        <w:tc>
          <w:tcPr>
            <w:tcW w:w="766" w:type="pct"/>
            <w:vMerge w:val="restart"/>
            <w:noWrap/>
          </w:tcPr>
          <w:p w14:paraId="695B520F" w14:textId="77777777" w:rsidR="005A7783" w:rsidRPr="00B2593F" w:rsidRDefault="005A7783" w:rsidP="00FA5120">
            <w:pPr>
              <w:rPr>
                <w:rFonts w:ascii="Calibri Light" w:eastAsia="Times New Roman" w:hAnsi="Calibri Light" w:cstheme="minorHAnsi"/>
                <w:b/>
                <w:color w:val="000000"/>
                <w:sz w:val="18"/>
                <w:szCs w:val="18"/>
                <w:lang w:eastAsia="en-GB"/>
              </w:rPr>
            </w:pPr>
            <w:r w:rsidRPr="00B2593F">
              <w:rPr>
                <w:rFonts w:ascii="Calibri Light" w:eastAsia="Times New Roman" w:hAnsi="Calibri Light" w:cstheme="minorHAnsi"/>
                <w:b/>
                <w:color w:val="000000"/>
                <w:sz w:val="18"/>
                <w:szCs w:val="18"/>
                <w:lang w:eastAsia="en-GB"/>
              </w:rPr>
              <w:t>Reservoir</w:t>
            </w:r>
          </w:p>
        </w:tc>
        <w:tc>
          <w:tcPr>
            <w:tcW w:w="4234" w:type="pct"/>
            <w:gridSpan w:val="6"/>
          </w:tcPr>
          <w:p w14:paraId="6F680980" w14:textId="51482F3A" w:rsidR="005A7783" w:rsidRPr="00B2593F" w:rsidRDefault="005A7783" w:rsidP="00FA5120">
            <w:pPr>
              <w:rPr>
                <w:rFonts w:ascii="Calibri Light" w:eastAsia="Times New Roman" w:hAnsi="Calibri Light" w:cstheme="minorHAnsi"/>
                <w:b/>
                <w:color w:val="000000"/>
                <w:sz w:val="18"/>
                <w:szCs w:val="18"/>
                <w:lang w:eastAsia="en-GB"/>
              </w:rPr>
            </w:pPr>
            <w:r w:rsidRPr="00B2593F">
              <w:rPr>
                <w:rFonts w:ascii="Calibri Light" w:eastAsia="Times New Roman" w:hAnsi="Calibri Light" w:cstheme="minorHAnsi"/>
                <w:b/>
                <w:color w:val="000000"/>
                <w:sz w:val="18"/>
                <w:szCs w:val="18"/>
                <w:lang w:eastAsia="en-GB"/>
              </w:rPr>
              <w:t>Average Annual Reservoir Outflow (</w:t>
            </w:r>
            <w:r w:rsidR="00C42520">
              <w:rPr>
                <w:rFonts w:ascii="Calibri Light" w:eastAsia="Times New Roman" w:hAnsi="Calibri Light" w:cstheme="minorHAnsi"/>
                <w:b/>
                <w:color w:val="000000"/>
                <w:sz w:val="18"/>
                <w:szCs w:val="18"/>
                <w:lang w:eastAsia="en-GB"/>
              </w:rPr>
              <w:t>bcm</w:t>
            </w:r>
            <w:r w:rsidRPr="00B2593F">
              <w:rPr>
                <w:rFonts w:ascii="Calibri Light" w:eastAsia="Times New Roman" w:hAnsi="Calibri Light" w:cstheme="minorHAnsi"/>
                <w:b/>
                <w:color w:val="000000"/>
                <w:sz w:val="18"/>
                <w:szCs w:val="18"/>
                <w:lang w:eastAsia="en-GB"/>
              </w:rPr>
              <w:t>/yr)</w:t>
            </w:r>
          </w:p>
        </w:tc>
      </w:tr>
      <w:tr w:rsidR="00C42520" w:rsidRPr="00B2593F" w14:paraId="0F27295B" w14:textId="77777777" w:rsidTr="0063620C">
        <w:trPr>
          <w:trHeight w:val="547"/>
        </w:trPr>
        <w:tc>
          <w:tcPr>
            <w:tcW w:w="766" w:type="pct"/>
            <w:vMerge/>
            <w:noWrap/>
            <w:hideMark/>
          </w:tcPr>
          <w:p w14:paraId="37B09837" w14:textId="77777777" w:rsidR="00C42520" w:rsidRPr="00B2593F" w:rsidRDefault="00C42520" w:rsidP="00C42520">
            <w:pPr>
              <w:rPr>
                <w:rFonts w:ascii="Calibri Light" w:eastAsia="Times New Roman" w:hAnsi="Calibri Light" w:cstheme="minorHAnsi"/>
                <w:b/>
                <w:color w:val="000000"/>
                <w:sz w:val="18"/>
                <w:szCs w:val="18"/>
                <w:lang w:eastAsia="en-GB"/>
              </w:rPr>
            </w:pPr>
          </w:p>
        </w:tc>
        <w:tc>
          <w:tcPr>
            <w:tcW w:w="705" w:type="pct"/>
            <w:hideMark/>
          </w:tcPr>
          <w:p w14:paraId="0CCC4376" w14:textId="7888381F" w:rsidR="00C42520" w:rsidRPr="00B2593F" w:rsidRDefault="00C42520" w:rsidP="00C42520">
            <w:pPr>
              <w:rPr>
                <w:rFonts w:ascii="Calibri Light" w:eastAsia="Times New Roman" w:hAnsi="Calibri Light" w:cstheme="minorHAnsi"/>
                <w:b/>
                <w:color w:val="000000"/>
                <w:sz w:val="18"/>
                <w:szCs w:val="18"/>
                <w:lang w:eastAsia="en-GB"/>
              </w:rPr>
            </w:pPr>
            <w:r w:rsidRPr="00B2593F">
              <w:rPr>
                <w:rFonts w:ascii="Calibri Light" w:eastAsia="Times New Roman" w:hAnsi="Calibri Light" w:cstheme="minorHAnsi"/>
                <w:b/>
                <w:color w:val="000000"/>
                <w:sz w:val="18"/>
                <w:szCs w:val="18"/>
                <w:lang w:eastAsia="en-GB"/>
              </w:rPr>
              <w:t xml:space="preserve">0 </w:t>
            </w:r>
            <w:r>
              <w:rPr>
                <w:rFonts w:ascii="Calibri Light" w:eastAsia="Times New Roman" w:hAnsi="Calibri Light" w:cstheme="minorHAnsi"/>
                <w:b/>
                <w:color w:val="000000"/>
                <w:sz w:val="18"/>
                <w:szCs w:val="18"/>
                <w:lang w:eastAsia="en-GB"/>
              </w:rPr>
              <w:t>bcm/yr</w:t>
            </w:r>
          </w:p>
        </w:tc>
        <w:tc>
          <w:tcPr>
            <w:tcW w:w="706" w:type="pct"/>
          </w:tcPr>
          <w:p w14:paraId="1344B24D" w14:textId="094C2742" w:rsidR="00C42520" w:rsidRPr="00B2593F" w:rsidRDefault="00C42520" w:rsidP="00C42520">
            <w:pPr>
              <w:rPr>
                <w:rFonts w:ascii="Calibri Light" w:eastAsia="Times New Roman" w:hAnsi="Calibri Light" w:cstheme="minorHAnsi"/>
                <w:b/>
                <w:color w:val="000000"/>
                <w:sz w:val="18"/>
                <w:szCs w:val="18"/>
                <w:lang w:eastAsia="en-GB"/>
              </w:rPr>
            </w:pPr>
            <w:r>
              <w:rPr>
                <w:rFonts w:ascii="Calibri Light" w:eastAsia="Times New Roman" w:hAnsi="Calibri Light" w:cstheme="minorHAnsi"/>
                <w:b/>
                <w:color w:val="000000"/>
                <w:sz w:val="18"/>
                <w:szCs w:val="18"/>
                <w:lang w:eastAsia="en-GB"/>
              </w:rPr>
              <w:t>+ 1</w:t>
            </w:r>
            <w:r w:rsidRPr="00B2593F">
              <w:rPr>
                <w:rFonts w:ascii="Calibri Light" w:eastAsia="Times New Roman" w:hAnsi="Calibri Light" w:cstheme="minorHAnsi"/>
                <w:b/>
                <w:color w:val="000000"/>
                <w:sz w:val="18"/>
                <w:szCs w:val="18"/>
                <w:lang w:eastAsia="en-GB"/>
              </w:rPr>
              <w:t xml:space="preserve"> </w:t>
            </w:r>
            <w:r>
              <w:rPr>
                <w:rFonts w:ascii="Calibri Light" w:eastAsia="Times New Roman" w:hAnsi="Calibri Light" w:cstheme="minorHAnsi"/>
                <w:b/>
                <w:color w:val="000000"/>
                <w:sz w:val="18"/>
                <w:szCs w:val="18"/>
                <w:lang w:eastAsia="en-GB"/>
              </w:rPr>
              <w:t>bcm/yr</w:t>
            </w:r>
          </w:p>
        </w:tc>
        <w:tc>
          <w:tcPr>
            <w:tcW w:w="706" w:type="pct"/>
          </w:tcPr>
          <w:p w14:paraId="4D7902CC" w14:textId="6E3B2C51" w:rsidR="00C42520" w:rsidRPr="00B2593F" w:rsidRDefault="00C42520" w:rsidP="00C42520">
            <w:pPr>
              <w:rPr>
                <w:rFonts w:ascii="Calibri Light" w:eastAsia="Times New Roman" w:hAnsi="Calibri Light" w:cstheme="minorHAnsi"/>
                <w:b/>
                <w:color w:val="000000"/>
                <w:sz w:val="18"/>
                <w:szCs w:val="18"/>
                <w:lang w:eastAsia="en-GB"/>
              </w:rPr>
            </w:pPr>
            <w:r>
              <w:rPr>
                <w:rFonts w:ascii="Calibri Light" w:eastAsia="Times New Roman" w:hAnsi="Calibri Light" w:cstheme="minorHAnsi"/>
                <w:b/>
                <w:color w:val="000000"/>
                <w:sz w:val="18"/>
                <w:szCs w:val="18"/>
                <w:lang w:eastAsia="en-GB"/>
              </w:rPr>
              <w:t>+ 2</w:t>
            </w:r>
            <w:r w:rsidRPr="00B2593F">
              <w:rPr>
                <w:rFonts w:ascii="Calibri Light" w:eastAsia="Times New Roman" w:hAnsi="Calibri Light" w:cstheme="minorHAnsi"/>
                <w:b/>
                <w:color w:val="000000"/>
                <w:sz w:val="18"/>
                <w:szCs w:val="18"/>
                <w:lang w:eastAsia="en-GB"/>
              </w:rPr>
              <w:t xml:space="preserve"> </w:t>
            </w:r>
            <w:r>
              <w:rPr>
                <w:rFonts w:ascii="Calibri Light" w:eastAsia="Times New Roman" w:hAnsi="Calibri Light" w:cstheme="minorHAnsi"/>
                <w:b/>
                <w:color w:val="000000"/>
                <w:sz w:val="18"/>
                <w:szCs w:val="18"/>
                <w:lang w:eastAsia="en-GB"/>
              </w:rPr>
              <w:t>bcm/yr</w:t>
            </w:r>
          </w:p>
        </w:tc>
        <w:tc>
          <w:tcPr>
            <w:tcW w:w="705" w:type="pct"/>
          </w:tcPr>
          <w:p w14:paraId="366D293F" w14:textId="399ECC62" w:rsidR="00C42520" w:rsidRPr="00B2593F" w:rsidRDefault="00C42520" w:rsidP="00C42520">
            <w:pPr>
              <w:rPr>
                <w:rFonts w:ascii="Calibri Light" w:eastAsia="Times New Roman" w:hAnsi="Calibri Light" w:cstheme="minorHAnsi"/>
                <w:b/>
                <w:color w:val="000000"/>
                <w:sz w:val="18"/>
                <w:szCs w:val="18"/>
                <w:lang w:eastAsia="en-GB"/>
              </w:rPr>
            </w:pPr>
            <w:r>
              <w:rPr>
                <w:rFonts w:ascii="Calibri Light" w:eastAsia="Times New Roman" w:hAnsi="Calibri Light" w:cstheme="minorHAnsi"/>
                <w:b/>
                <w:color w:val="000000"/>
                <w:sz w:val="18"/>
                <w:szCs w:val="18"/>
                <w:lang w:eastAsia="en-GB"/>
              </w:rPr>
              <w:t>+ 3</w:t>
            </w:r>
            <w:r w:rsidRPr="00B2593F">
              <w:rPr>
                <w:rFonts w:ascii="Calibri Light" w:eastAsia="Times New Roman" w:hAnsi="Calibri Light" w:cstheme="minorHAnsi"/>
                <w:b/>
                <w:color w:val="000000"/>
                <w:sz w:val="18"/>
                <w:szCs w:val="18"/>
                <w:lang w:eastAsia="en-GB"/>
              </w:rPr>
              <w:t xml:space="preserve"> </w:t>
            </w:r>
            <w:r>
              <w:rPr>
                <w:rFonts w:ascii="Calibri Light" w:eastAsia="Times New Roman" w:hAnsi="Calibri Light" w:cstheme="minorHAnsi"/>
                <w:b/>
                <w:color w:val="000000"/>
                <w:sz w:val="18"/>
                <w:szCs w:val="18"/>
                <w:lang w:eastAsia="en-GB"/>
              </w:rPr>
              <w:t>bcm/yr</w:t>
            </w:r>
          </w:p>
        </w:tc>
        <w:tc>
          <w:tcPr>
            <w:tcW w:w="706" w:type="pct"/>
          </w:tcPr>
          <w:p w14:paraId="14D42743" w14:textId="37EFBB09" w:rsidR="00C42520" w:rsidRPr="00B2593F" w:rsidRDefault="00C42520" w:rsidP="00C42520">
            <w:pPr>
              <w:rPr>
                <w:rFonts w:ascii="Calibri Light" w:eastAsia="Times New Roman" w:hAnsi="Calibri Light" w:cstheme="minorHAnsi"/>
                <w:b/>
                <w:color w:val="000000"/>
                <w:sz w:val="18"/>
                <w:szCs w:val="18"/>
                <w:lang w:eastAsia="en-GB"/>
              </w:rPr>
            </w:pPr>
            <w:r>
              <w:rPr>
                <w:rFonts w:ascii="Calibri Light" w:eastAsia="Times New Roman" w:hAnsi="Calibri Light" w:cstheme="minorHAnsi"/>
                <w:b/>
                <w:color w:val="000000"/>
                <w:sz w:val="18"/>
                <w:szCs w:val="18"/>
                <w:lang w:eastAsia="en-GB"/>
              </w:rPr>
              <w:t>+ 4</w:t>
            </w:r>
            <w:r w:rsidRPr="00B2593F">
              <w:rPr>
                <w:rFonts w:ascii="Calibri Light" w:eastAsia="Times New Roman" w:hAnsi="Calibri Light" w:cstheme="minorHAnsi"/>
                <w:b/>
                <w:color w:val="000000"/>
                <w:sz w:val="18"/>
                <w:szCs w:val="18"/>
                <w:lang w:eastAsia="en-GB"/>
              </w:rPr>
              <w:t xml:space="preserve"> </w:t>
            </w:r>
            <w:r>
              <w:rPr>
                <w:rFonts w:ascii="Calibri Light" w:eastAsia="Times New Roman" w:hAnsi="Calibri Light" w:cstheme="minorHAnsi"/>
                <w:b/>
                <w:color w:val="000000"/>
                <w:sz w:val="18"/>
                <w:szCs w:val="18"/>
                <w:lang w:eastAsia="en-GB"/>
              </w:rPr>
              <w:t>bcm/yr</w:t>
            </w:r>
          </w:p>
        </w:tc>
        <w:tc>
          <w:tcPr>
            <w:tcW w:w="706" w:type="pct"/>
          </w:tcPr>
          <w:p w14:paraId="4ACBFFF5" w14:textId="767C3034" w:rsidR="00C42520" w:rsidRPr="00B2593F" w:rsidRDefault="00C42520" w:rsidP="00C42520">
            <w:pPr>
              <w:rPr>
                <w:rFonts w:ascii="Calibri Light" w:eastAsia="Times New Roman" w:hAnsi="Calibri Light" w:cstheme="minorHAnsi"/>
                <w:b/>
                <w:color w:val="000000"/>
                <w:sz w:val="18"/>
                <w:szCs w:val="18"/>
                <w:lang w:eastAsia="en-GB"/>
              </w:rPr>
            </w:pPr>
            <w:r>
              <w:rPr>
                <w:rFonts w:ascii="Calibri Light" w:eastAsia="Times New Roman" w:hAnsi="Calibri Light" w:cstheme="minorHAnsi"/>
                <w:b/>
                <w:color w:val="000000"/>
                <w:sz w:val="18"/>
                <w:szCs w:val="18"/>
                <w:lang w:eastAsia="en-GB"/>
              </w:rPr>
              <w:t>+ 5</w:t>
            </w:r>
            <w:r w:rsidRPr="00B2593F">
              <w:rPr>
                <w:rFonts w:ascii="Calibri Light" w:eastAsia="Times New Roman" w:hAnsi="Calibri Light" w:cstheme="minorHAnsi"/>
                <w:b/>
                <w:color w:val="000000"/>
                <w:sz w:val="18"/>
                <w:szCs w:val="18"/>
                <w:lang w:eastAsia="en-GB"/>
              </w:rPr>
              <w:t xml:space="preserve"> </w:t>
            </w:r>
            <w:r>
              <w:rPr>
                <w:rFonts w:ascii="Calibri Light" w:eastAsia="Times New Roman" w:hAnsi="Calibri Light" w:cstheme="minorHAnsi"/>
                <w:b/>
                <w:color w:val="000000"/>
                <w:sz w:val="18"/>
                <w:szCs w:val="18"/>
                <w:lang w:eastAsia="en-GB"/>
              </w:rPr>
              <w:t>bcm/yr</w:t>
            </w:r>
          </w:p>
        </w:tc>
      </w:tr>
      <w:tr w:rsidR="0063620C" w:rsidRPr="00B2593F" w14:paraId="24E22677" w14:textId="77777777" w:rsidTr="0063620C">
        <w:trPr>
          <w:trHeight w:val="288"/>
        </w:trPr>
        <w:tc>
          <w:tcPr>
            <w:tcW w:w="766" w:type="pct"/>
            <w:noWrap/>
            <w:hideMark/>
          </w:tcPr>
          <w:p w14:paraId="6C6A493E" w14:textId="77777777" w:rsidR="0063620C" w:rsidRPr="00B2593F" w:rsidRDefault="0063620C" w:rsidP="00FA5120">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Beko Abo High</w:t>
            </w:r>
          </w:p>
        </w:tc>
        <w:tc>
          <w:tcPr>
            <w:tcW w:w="705" w:type="pct"/>
            <w:noWrap/>
            <w:hideMark/>
          </w:tcPr>
          <w:p w14:paraId="4488D0C6" w14:textId="77777777" w:rsidR="0063620C" w:rsidRPr="00B2593F" w:rsidRDefault="0063620C" w:rsidP="00FA5120">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06" w:type="pct"/>
            <w:noWrap/>
          </w:tcPr>
          <w:p w14:paraId="4FBE2282" w14:textId="77777777" w:rsidR="0063620C" w:rsidRPr="00B2593F" w:rsidRDefault="0063620C" w:rsidP="00FA5120">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06" w:type="pct"/>
            <w:noWrap/>
          </w:tcPr>
          <w:p w14:paraId="4C3EA241" w14:textId="77777777" w:rsidR="0063620C" w:rsidRPr="00B2593F" w:rsidRDefault="0063620C" w:rsidP="00FA5120">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05" w:type="pct"/>
            <w:noWrap/>
          </w:tcPr>
          <w:p w14:paraId="19E366F7" w14:textId="77777777" w:rsidR="0063620C" w:rsidRPr="00B2593F" w:rsidRDefault="0063620C" w:rsidP="00FA5120">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06" w:type="pct"/>
            <w:noWrap/>
          </w:tcPr>
          <w:p w14:paraId="43F1D2EB" w14:textId="77777777" w:rsidR="0063620C" w:rsidRPr="00B2593F" w:rsidRDefault="0063620C" w:rsidP="00FA5120">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c>
          <w:tcPr>
            <w:tcW w:w="706" w:type="pct"/>
          </w:tcPr>
          <w:p w14:paraId="6B0E766D" w14:textId="03795150" w:rsidR="0063620C" w:rsidRPr="00B2593F" w:rsidRDefault="0063620C" w:rsidP="00FA5120">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w:t>
            </w:r>
          </w:p>
        </w:tc>
      </w:tr>
      <w:tr w:rsidR="0063620C" w:rsidRPr="00B2593F" w14:paraId="53E0059F" w14:textId="77777777" w:rsidTr="0063620C">
        <w:trPr>
          <w:trHeight w:val="288"/>
        </w:trPr>
        <w:tc>
          <w:tcPr>
            <w:tcW w:w="766" w:type="pct"/>
            <w:noWrap/>
          </w:tcPr>
          <w:p w14:paraId="12EA683E" w14:textId="77777777" w:rsidR="0063620C" w:rsidRPr="00B2593F" w:rsidRDefault="0063620C" w:rsidP="00E93F8D">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Upper Mendaya</w:t>
            </w:r>
          </w:p>
        </w:tc>
        <w:tc>
          <w:tcPr>
            <w:tcW w:w="705" w:type="pct"/>
            <w:noWrap/>
          </w:tcPr>
          <w:p w14:paraId="45ADD12A" w14:textId="46D027A0" w:rsidR="0063620C" w:rsidRPr="00E93F8D" w:rsidRDefault="0063620C" w:rsidP="00E93F8D">
            <w:pPr>
              <w:rPr>
                <w:rFonts w:asciiTheme="majorHAnsi" w:eastAsia="Times New Roman" w:hAnsiTheme="majorHAnsi" w:cstheme="minorHAnsi"/>
                <w:color w:val="000000"/>
                <w:sz w:val="18"/>
                <w:szCs w:val="18"/>
                <w:lang w:eastAsia="en-GB"/>
              </w:rPr>
            </w:pPr>
            <w:r w:rsidRPr="00E93F8D">
              <w:rPr>
                <w:rFonts w:asciiTheme="majorHAnsi" w:hAnsiTheme="majorHAnsi"/>
                <w:color w:val="000000"/>
                <w:sz w:val="18"/>
                <w:szCs w:val="18"/>
              </w:rPr>
              <w:t>24.8</w:t>
            </w:r>
          </w:p>
        </w:tc>
        <w:tc>
          <w:tcPr>
            <w:tcW w:w="706" w:type="pct"/>
            <w:noWrap/>
          </w:tcPr>
          <w:p w14:paraId="383E0C67" w14:textId="4D3DE57D" w:rsidR="0063620C" w:rsidRPr="00E93F8D" w:rsidRDefault="0063620C" w:rsidP="00E93F8D">
            <w:pPr>
              <w:rPr>
                <w:rFonts w:asciiTheme="majorHAnsi" w:eastAsia="Times New Roman" w:hAnsiTheme="majorHAnsi" w:cstheme="minorHAnsi"/>
                <w:color w:val="000000"/>
                <w:sz w:val="18"/>
                <w:szCs w:val="18"/>
                <w:lang w:eastAsia="en-GB"/>
              </w:rPr>
            </w:pPr>
            <w:r w:rsidRPr="00E93F8D">
              <w:rPr>
                <w:rFonts w:asciiTheme="majorHAnsi" w:hAnsiTheme="majorHAnsi"/>
                <w:color w:val="000000"/>
                <w:sz w:val="18"/>
                <w:szCs w:val="18"/>
              </w:rPr>
              <w:t>23.8</w:t>
            </w:r>
          </w:p>
        </w:tc>
        <w:tc>
          <w:tcPr>
            <w:tcW w:w="706" w:type="pct"/>
            <w:noWrap/>
          </w:tcPr>
          <w:p w14:paraId="3F6EA495" w14:textId="5A73BE9B" w:rsidR="0063620C" w:rsidRPr="00E93F8D" w:rsidRDefault="0063620C" w:rsidP="00E93F8D">
            <w:pPr>
              <w:rPr>
                <w:rFonts w:asciiTheme="majorHAnsi" w:eastAsia="Times New Roman" w:hAnsiTheme="majorHAnsi" w:cstheme="minorHAnsi"/>
                <w:color w:val="000000"/>
                <w:sz w:val="18"/>
                <w:szCs w:val="18"/>
                <w:lang w:eastAsia="en-GB"/>
              </w:rPr>
            </w:pPr>
            <w:r w:rsidRPr="00E93F8D">
              <w:rPr>
                <w:rFonts w:asciiTheme="majorHAnsi" w:hAnsiTheme="majorHAnsi"/>
                <w:color w:val="000000"/>
                <w:sz w:val="18"/>
                <w:szCs w:val="18"/>
              </w:rPr>
              <w:t>22.9</w:t>
            </w:r>
          </w:p>
        </w:tc>
        <w:tc>
          <w:tcPr>
            <w:tcW w:w="705" w:type="pct"/>
            <w:noWrap/>
          </w:tcPr>
          <w:p w14:paraId="12ACC7D1" w14:textId="10DB00F9" w:rsidR="0063620C" w:rsidRPr="00E93F8D" w:rsidRDefault="0063620C" w:rsidP="00E93F8D">
            <w:pPr>
              <w:rPr>
                <w:rFonts w:asciiTheme="majorHAnsi" w:eastAsia="Times New Roman" w:hAnsiTheme="majorHAnsi" w:cstheme="minorHAnsi"/>
                <w:color w:val="000000"/>
                <w:sz w:val="18"/>
                <w:szCs w:val="18"/>
                <w:lang w:eastAsia="en-GB"/>
              </w:rPr>
            </w:pPr>
            <w:r w:rsidRPr="00E93F8D">
              <w:rPr>
                <w:rFonts w:asciiTheme="majorHAnsi" w:hAnsiTheme="majorHAnsi"/>
                <w:color w:val="000000"/>
                <w:sz w:val="18"/>
                <w:szCs w:val="18"/>
              </w:rPr>
              <w:t>21.9</w:t>
            </w:r>
          </w:p>
        </w:tc>
        <w:tc>
          <w:tcPr>
            <w:tcW w:w="706" w:type="pct"/>
            <w:noWrap/>
          </w:tcPr>
          <w:p w14:paraId="097A4EAF" w14:textId="55E8A0AA" w:rsidR="0063620C" w:rsidRPr="00E93F8D" w:rsidRDefault="0063620C" w:rsidP="00E93F8D">
            <w:pPr>
              <w:rPr>
                <w:rFonts w:asciiTheme="majorHAnsi" w:eastAsia="Times New Roman" w:hAnsiTheme="majorHAnsi" w:cstheme="minorHAnsi"/>
                <w:color w:val="000000"/>
                <w:sz w:val="18"/>
                <w:szCs w:val="18"/>
                <w:lang w:eastAsia="en-GB"/>
              </w:rPr>
            </w:pPr>
            <w:r w:rsidRPr="00E93F8D">
              <w:rPr>
                <w:rFonts w:asciiTheme="majorHAnsi" w:hAnsiTheme="majorHAnsi"/>
                <w:color w:val="000000"/>
                <w:sz w:val="18"/>
                <w:szCs w:val="18"/>
              </w:rPr>
              <w:t>20.9</w:t>
            </w:r>
          </w:p>
        </w:tc>
        <w:tc>
          <w:tcPr>
            <w:tcW w:w="706" w:type="pct"/>
          </w:tcPr>
          <w:p w14:paraId="44BE4EC0" w14:textId="7C72CA5B" w:rsidR="0063620C" w:rsidRPr="00E93F8D" w:rsidRDefault="0063620C" w:rsidP="00E93F8D">
            <w:pPr>
              <w:rPr>
                <w:rFonts w:asciiTheme="majorHAnsi" w:eastAsia="Times New Roman" w:hAnsiTheme="majorHAnsi" w:cstheme="minorHAnsi"/>
                <w:color w:val="000000"/>
                <w:sz w:val="18"/>
                <w:szCs w:val="18"/>
                <w:lang w:eastAsia="en-GB"/>
              </w:rPr>
            </w:pPr>
            <w:r w:rsidRPr="00E93F8D">
              <w:rPr>
                <w:rFonts w:asciiTheme="majorHAnsi" w:hAnsiTheme="majorHAnsi"/>
                <w:color w:val="000000"/>
                <w:sz w:val="18"/>
                <w:szCs w:val="18"/>
              </w:rPr>
              <w:t>19.9</w:t>
            </w:r>
          </w:p>
        </w:tc>
      </w:tr>
      <w:tr w:rsidR="0063620C" w:rsidRPr="00B2593F" w14:paraId="21FB398B" w14:textId="77777777" w:rsidTr="0063620C">
        <w:trPr>
          <w:trHeight w:val="288"/>
        </w:trPr>
        <w:tc>
          <w:tcPr>
            <w:tcW w:w="766" w:type="pct"/>
            <w:noWrap/>
          </w:tcPr>
          <w:p w14:paraId="544497DA" w14:textId="77777777" w:rsidR="0063620C" w:rsidRPr="00B2593F" w:rsidRDefault="0063620C" w:rsidP="00E93F8D">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GERD</w:t>
            </w:r>
          </w:p>
        </w:tc>
        <w:tc>
          <w:tcPr>
            <w:tcW w:w="705" w:type="pct"/>
            <w:noWrap/>
          </w:tcPr>
          <w:p w14:paraId="66826008" w14:textId="7242A3E8"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46.4</w:t>
            </w:r>
          </w:p>
        </w:tc>
        <w:tc>
          <w:tcPr>
            <w:tcW w:w="706" w:type="pct"/>
            <w:noWrap/>
          </w:tcPr>
          <w:p w14:paraId="32AB0AF1" w14:textId="141025B4"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45.6</w:t>
            </w:r>
          </w:p>
        </w:tc>
        <w:tc>
          <w:tcPr>
            <w:tcW w:w="706" w:type="pct"/>
            <w:noWrap/>
          </w:tcPr>
          <w:p w14:paraId="66CF98F0" w14:textId="2234D54D"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44.8</w:t>
            </w:r>
          </w:p>
        </w:tc>
        <w:tc>
          <w:tcPr>
            <w:tcW w:w="705" w:type="pct"/>
            <w:noWrap/>
          </w:tcPr>
          <w:p w14:paraId="452B23C7" w14:textId="5420CEAA"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43.8</w:t>
            </w:r>
          </w:p>
        </w:tc>
        <w:tc>
          <w:tcPr>
            <w:tcW w:w="706" w:type="pct"/>
            <w:noWrap/>
          </w:tcPr>
          <w:p w14:paraId="2308550C" w14:textId="204DC35A"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42.9</w:t>
            </w:r>
          </w:p>
        </w:tc>
        <w:tc>
          <w:tcPr>
            <w:tcW w:w="706" w:type="pct"/>
          </w:tcPr>
          <w:p w14:paraId="1DA01967" w14:textId="2276E7D3"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41.9</w:t>
            </w:r>
          </w:p>
        </w:tc>
      </w:tr>
      <w:tr w:rsidR="0063620C" w:rsidRPr="00B2593F" w14:paraId="654B2ECA" w14:textId="77777777" w:rsidTr="0063620C">
        <w:trPr>
          <w:trHeight w:val="288"/>
        </w:trPr>
        <w:tc>
          <w:tcPr>
            <w:tcW w:w="766" w:type="pct"/>
            <w:noWrap/>
          </w:tcPr>
          <w:p w14:paraId="3DDB5B05" w14:textId="0F590074" w:rsidR="0063620C" w:rsidRPr="00B2593F" w:rsidRDefault="0063620C" w:rsidP="00E93F8D">
            <w:pPr>
              <w:rPr>
                <w:rFonts w:ascii="Calibri Light" w:eastAsia="Times New Roman" w:hAnsi="Calibri Light" w:cstheme="minorHAnsi"/>
                <w:color w:val="000000"/>
                <w:sz w:val="18"/>
                <w:szCs w:val="18"/>
                <w:lang w:eastAsia="en-GB"/>
              </w:rPr>
            </w:pPr>
            <w:r>
              <w:rPr>
                <w:rFonts w:ascii="Calibri Light" w:eastAsia="Times New Roman" w:hAnsi="Calibri Light" w:cstheme="minorHAnsi"/>
                <w:color w:val="000000"/>
                <w:sz w:val="18"/>
                <w:szCs w:val="18"/>
                <w:lang w:eastAsia="en-GB"/>
              </w:rPr>
              <w:t>Roseires</w:t>
            </w:r>
          </w:p>
        </w:tc>
        <w:tc>
          <w:tcPr>
            <w:tcW w:w="705" w:type="pct"/>
            <w:noWrap/>
          </w:tcPr>
          <w:p w14:paraId="233F9A45" w14:textId="2E598D0E"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47.4</w:t>
            </w:r>
          </w:p>
        </w:tc>
        <w:tc>
          <w:tcPr>
            <w:tcW w:w="706" w:type="pct"/>
            <w:noWrap/>
          </w:tcPr>
          <w:p w14:paraId="5A0E1F88" w14:textId="5C20F2B3"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46.6</w:t>
            </w:r>
          </w:p>
        </w:tc>
        <w:tc>
          <w:tcPr>
            <w:tcW w:w="706" w:type="pct"/>
            <w:noWrap/>
          </w:tcPr>
          <w:p w14:paraId="6ADC95C5" w14:textId="1434427A"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45.8</w:t>
            </w:r>
          </w:p>
        </w:tc>
        <w:tc>
          <w:tcPr>
            <w:tcW w:w="705" w:type="pct"/>
            <w:noWrap/>
          </w:tcPr>
          <w:p w14:paraId="2B6A9FF4" w14:textId="3F61D9EB"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44.9</w:t>
            </w:r>
          </w:p>
        </w:tc>
        <w:tc>
          <w:tcPr>
            <w:tcW w:w="706" w:type="pct"/>
            <w:noWrap/>
          </w:tcPr>
          <w:p w14:paraId="34871102" w14:textId="05E5B99F"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43.9</w:t>
            </w:r>
          </w:p>
        </w:tc>
        <w:tc>
          <w:tcPr>
            <w:tcW w:w="706" w:type="pct"/>
          </w:tcPr>
          <w:p w14:paraId="14142E91" w14:textId="09980D4A"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43</w:t>
            </w:r>
            <w:r>
              <w:rPr>
                <w:rFonts w:asciiTheme="majorHAnsi" w:hAnsiTheme="majorHAnsi"/>
                <w:color w:val="000000"/>
                <w:sz w:val="18"/>
                <w:szCs w:val="18"/>
              </w:rPr>
              <w:t>.0</w:t>
            </w:r>
          </w:p>
        </w:tc>
      </w:tr>
      <w:tr w:rsidR="0063620C" w:rsidRPr="00B2593F" w14:paraId="1DC7ECF0" w14:textId="77777777" w:rsidTr="0063620C">
        <w:trPr>
          <w:trHeight w:val="288"/>
        </w:trPr>
        <w:tc>
          <w:tcPr>
            <w:tcW w:w="766" w:type="pct"/>
            <w:noWrap/>
          </w:tcPr>
          <w:p w14:paraId="104EEB7B" w14:textId="77777777" w:rsidR="0063620C" w:rsidRPr="00B2593F" w:rsidRDefault="0063620C" w:rsidP="00E93F8D">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Sennar</w:t>
            </w:r>
          </w:p>
        </w:tc>
        <w:tc>
          <w:tcPr>
            <w:tcW w:w="705" w:type="pct"/>
            <w:noWrap/>
          </w:tcPr>
          <w:p w14:paraId="3EAC76F8" w14:textId="3003AE30"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39.3</w:t>
            </w:r>
          </w:p>
        </w:tc>
        <w:tc>
          <w:tcPr>
            <w:tcW w:w="706" w:type="pct"/>
            <w:noWrap/>
          </w:tcPr>
          <w:p w14:paraId="795CE527" w14:textId="275552BA"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38.5</w:t>
            </w:r>
          </w:p>
        </w:tc>
        <w:tc>
          <w:tcPr>
            <w:tcW w:w="706" w:type="pct"/>
            <w:noWrap/>
          </w:tcPr>
          <w:p w14:paraId="7BCFF9EF" w14:textId="0D505996"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37.7</w:t>
            </w:r>
          </w:p>
        </w:tc>
        <w:tc>
          <w:tcPr>
            <w:tcW w:w="705" w:type="pct"/>
            <w:noWrap/>
          </w:tcPr>
          <w:p w14:paraId="74B42DE6" w14:textId="5B6401EC"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36.8</w:t>
            </w:r>
          </w:p>
        </w:tc>
        <w:tc>
          <w:tcPr>
            <w:tcW w:w="706" w:type="pct"/>
            <w:noWrap/>
          </w:tcPr>
          <w:p w14:paraId="3F51B5EF" w14:textId="79911761"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35.8</w:t>
            </w:r>
          </w:p>
        </w:tc>
        <w:tc>
          <w:tcPr>
            <w:tcW w:w="706" w:type="pct"/>
          </w:tcPr>
          <w:p w14:paraId="0A9F568C" w14:textId="70F478AF"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34.9</w:t>
            </w:r>
          </w:p>
        </w:tc>
      </w:tr>
      <w:tr w:rsidR="0063620C" w:rsidRPr="00B2593F" w14:paraId="553ECFD6" w14:textId="77777777" w:rsidTr="0063620C">
        <w:trPr>
          <w:trHeight w:val="288"/>
        </w:trPr>
        <w:tc>
          <w:tcPr>
            <w:tcW w:w="766" w:type="pct"/>
            <w:noWrap/>
          </w:tcPr>
          <w:p w14:paraId="19D96FE2" w14:textId="77777777" w:rsidR="0063620C" w:rsidRPr="00B2593F" w:rsidRDefault="0063620C" w:rsidP="00E93F8D">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Merowe</w:t>
            </w:r>
          </w:p>
        </w:tc>
        <w:tc>
          <w:tcPr>
            <w:tcW w:w="705" w:type="pct"/>
            <w:noWrap/>
          </w:tcPr>
          <w:p w14:paraId="45A5E986" w14:textId="01C9151D"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66.6</w:t>
            </w:r>
          </w:p>
        </w:tc>
        <w:tc>
          <w:tcPr>
            <w:tcW w:w="706" w:type="pct"/>
            <w:noWrap/>
          </w:tcPr>
          <w:p w14:paraId="08FC8AE8" w14:textId="0023C9DA"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65.8</w:t>
            </w:r>
          </w:p>
        </w:tc>
        <w:tc>
          <w:tcPr>
            <w:tcW w:w="706" w:type="pct"/>
            <w:noWrap/>
          </w:tcPr>
          <w:p w14:paraId="5B6995DC" w14:textId="3555AC2F"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65.1</w:t>
            </w:r>
          </w:p>
        </w:tc>
        <w:tc>
          <w:tcPr>
            <w:tcW w:w="705" w:type="pct"/>
            <w:noWrap/>
          </w:tcPr>
          <w:p w14:paraId="7CA6FFDF" w14:textId="58E689A9"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64.2</w:t>
            </w:r>
          </w:p>
        </w:tc>
        <w:tc>
          <w:tcPr>
            <w:tcW w:w="706" w:type="pct"/>
            <w:noWrap/>
          </w:tcPr>
          <w:p w14:paraId="2DB2FDE2" w14:textId="5E520538"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63.3</w:t>
            </w:r>
          </w:p>
        </w:tc>
        <w:tc>
          <w:tcPr>
            <w:tcW w:w="706" w:type="pct"/>
          </w:tcPr>
          <w:p w14:paraId="4D29BCDA" w14:textId="75B74C8F"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62.5</w:t>
            </w:r>
          </w:p>
        </w:tc>
      </w:tr>
      <w:tr w:rsidR="0063620C" w:rsidRPr="00B2593F" w14:paraId="594EE787" w14:textId="77777777" w:rsidTr="0063620C">
        <w:trPr>
          <w:trHeight w:val="288"/>
        </w:trPr>
        <w:tc>
          <w:tcPr>
            <w:tcW w:w="766" w:type="pct"/>
            <w:noWrap/>
          </w:tcPr>
          <w:p w14:paraId="65B81A02" w14:textId="77777777" w:rsidR="0063620C" w:rsidRPr="00B2593F" w:rsidRDefault="0063620C" w:rsidP="00E93F8D">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HAD</w:t>
            </w:r>
          </w:p>
        </w:tc>
        <w:tc>
          <w:tcPr>
            <w:tcW w:w="705" w:type="pct"/>
            <w:noWrap/>
          </w:tcPr>
          <w:p w14:paraId="62CAB3B0" w14:textId="0499CFD5"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51.5</w:t>
            </w:r>
          </w:p>
        </w:tc>
        <w:tc>
          <w:tcPr>
            <w:tcW w:w="706" w:type="pct"/>
            <w:noWrap/>
          </w:tcPr>
          <w:p w14:paraId="155C5589" w14:textId="33D282BA"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51.4</w:t>
            </w:r>
          </w:p>
        </w:tc>
        <w:tc>
          <w:tcPr>
            <w:tcW w:w="706" w:type="pct"/>
            <w:noWrap/>
          </w:tcPr>
          <w:p w14:paraId="124A2025" w14:textId="18E29FE2"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51.3</w:t>
            </w:r>
          </w:p>
        </w:tc>
        <w:tc>
          <w:tcPr>
            <w:tcW w:w="705" w:type="pct"/>
            <w:noWrap/>
          </w:tcPr>
          <w:p w14:paraId="40BFE7D5" w14:textId="6343B121"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51.1</w:t>
            </w:r>
          </w:p>
        </w:tc>
        <w:tc>
          <w:tcPr>
            <w:tcW w:w="706" w:type="pct"/>
            <w:noWrap/>
          </w:tcPr>
          <w:p w14:paraId="1D2DBFA8" w14:textId="0EC0615F"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50.9</w:t>
            </w:r>
          </w:p>
        </w:tc>
        <w:tc>
          <w:tcPr>
            <w:tcW w:w="706" w:type="pct"/>
          </w:tcPr>
          <w:p w14:paraId="5F8DADBC" w14:textId="649C47ED"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50.7</w:t>
            </w:r>
          </w:p>
        </w:tc>
      </w:tr>
    </w:tbl>
    <w:p w14:paraId="386425D6" w14:textId="77777777" w:rsidR="005A7783" w:rsidRPr="00B2593F" w:rsidRDefault="005A7783" w:rsidP="005A7783">
      <w:pPr>
        <w:rPr>
          <w:rFonts w:ascii="Calibri Light" w:hAnsi="Calibri Light" w:cstheme="majorHAnsi"/>
        </w:rPr>
      </w:pPr>
    </w:p>
    <w:tbl>
      <w:tblPr>
        <w:tblStyle w:val="TableGrid"/>
        <w:tblW w:w="5000" w:type="pct"/>
        <w:tblLayout w:type="fixed"/>
        <w:tblLook w:val="04A0" w:firstRow="1" w:lastRow="0" w:firstColumn="1" w:lastColumn="0" w:noHBand="0" w:noVBand="1"/>
      </w:tblPr>
      <w:tblGrid>
        <w:gridCol w:w="1433"/>
        <w:gridCol w:w="1321"/>
        <w:gridCol w:w="1320"/>
        <w:gridCol w:w="1320"/>
        <w:gridCol w:w="1320"/>
        <w:gridCol w:w="1320"/>
        <w:gridCol w:w="1316"/>
      </w:tblGrid>
      <w:tr w:rsidR="005A7783" w:rsidRPr="00B2593F" w14:paraId="77317E53" w14:textId="77777777" w:rsidTr="00FA5120">
        <w:trPr>
          <w:trHeight w:val="340"/>
        </w:trPr>
        <w:tc>
          <w:tcPr>
            <w:tcW w:w="5000" w:type="pct"/>
            <w:gridSpan w:val="7"/>
            <w:noWrap/>
          </w:tcPr>
          <w:p w14:paraId="750C62A6" w14:textId="6C85B480" w:rsidR="005A7783" w:rsidRPr="00B2593F" w:rsidRDefault="005A7783" w:rsidP="00AB24E4">
            <w:pPr>
              <w:rPr>
                <w:rFonts w:ascii="Calibri Light" w:hAnsi="Calibri Light" w:cstheme="minorHAnsi"/>
                <w:b/>
                <w:i/>
                <w:sz w:val="18"/>
                <w:szCs w:val="18"/>
              </w:rPr>
            </w:pPr>
            <w:bookmarkStart w:id="431" w:name="_Toc117079706"/>
            <w:bookmarkStart w:id="432" w:name="_Toc117079745"/>
            <w:bookmarkStart w:id="433" w:name="_Toc117174451"/>
            <w:bookmarkStart w:id="434" w:name="_Toc117174722"/>
            <w:bookmarkStart w:id="435" w:name="_Toc117175026"/>
            <w:bookmarkStart w:id="436" w:name="_Toc117779227"/>
            <w:bookmarkStart w:id="437" w:name="_Toc117790383"/>
            <w:bookmarkStart w:id="438" w:name="_Toc120715518"/>
            <w:bookmarkStart w:id="439" w:name="_Toc121150449"/>
            <w:bookmarkStart w:id="440" w:name="_Toc121304978"/>
            <w:bookmarkStart w:id="441" w:name="_Toc124343652"/>
            <w:bookmarkStart w:id="442" w:name="_Toc124344613"/>
            <w:bookmarkStart w:id="443" w:name="_Toc124346938"/>
            <w:bookmarkStart w:id="444" w:name="_Toc124347022"/>
            <w:bookmarkStart w:id="445" w:name="_Toc124347099"/>
            <w:bookmarkStart w:id="446" w:name="_Toc124418836"/>
            <w:bookmarkStart w:id="447" w:name="_Toc126243580"/>
            <w:bookmarkStart w:id="448" w:name="_Toc129793607"/>
            <w:bookmarkStart w:id="449" w:name="_Toc132360087"/>
            <w:r w:rsidRPr="00B2593F">
              <w:rPr>
                <w:rFonts w:ascii="Calibri Light" w:hAnsi="Calibri Light" w:cstheme="minorHAnsi"/>
                <w:b/>
                <w:i/>
                <w:sz w:val="18"/>
                <w:szCs w:val="18"/>
              </w:rPr>
              <w:t xml:space="preserve">Table </w:t>
            </w:r>
            <w:r w:rsidRPr="00B2593F">
              <w:rPr>
                <w:rFonts w:ascii="Calibri Light" w:hAnsi="Calibri Light" w:cstheme="minorHAnsi"/>
                <w:b/>
                <w:i/>
                <w:sz w:val="18"/>
                <w:szCs w:val="18"/>
              </w:rPr>
              <w:fldChar w:fldCharType="begin"/>
            </w:r>
            <w:r w:rsidRPr="00B2593F">
              <w:rPr>
                <w:rFonts w:ascii="Calibri Light" w:hAnsi="Calibri Light" w:cstheme="minorHAnsi"/>
                <w:b/>
                <w:i/>
                <w:sz w:val="18"/>
                <w:szCs w:val="18"/>
              </w:rPr>
              <w:instrText xml:space="preserve"> SEQ Table \* ARABIC </w:instrText>
            </w:r>
            <w:r w:rsidRPr="00B2593F">
              <w:rPr>
                <w:rFonts w:ascii="Calibri Light" w:hAnsi="Calibri Light" w:cstheme="minorHAnsi"/>
                <w:b/>
                <w:i/>
                <w:sz w:val="18"/>
                <w:szCs w:val="18"/>
              </w:rPr>
              <w:fldChar w:fldCharType="separate"/>
            </w:r>
            <w:r w:rsidR="008163E6">
              <w:rPr>
                <w:rFonts w:ascii="Calibri Light" w:hAnsi="Calibri Light" w:cstheme="minorHAnsi"/>
                <w:b/>
                <w:i/>
                <w:noProof/>
                <w:sz w:val="18"/>
                <w:szCs w:val="18"/>
              </w:rPr>
              <w:t>25</w:t>
            </w:r>
            <w:r w:rsidRPr="00B2593F">
              <w:rPr>
                <w:rFonts w:ascii="Calibri Light" w:hAnsi="Calibri Light" w:cstheme="minorHAnsi"/>
                <w:b/>
                <w:i/>
                <w:sz w:val="18"/>
                <w:szCs w:val="18"/>
              </w:rPr>
              <w:fldChar w:fldCharType="end"/>
            </w:r>
            <w:r w:rsidRPr="00B2593F">
              <w:rPr>
                <w:rFonts w:ascii="Calibri Light" w:hAnsi="Calibri Light" w:cstheme="minorHAnsi"/>
                <w:b/>
                <w:i/>
                <w:sz w:val="18"/>
                <w:szCs w:val="18"/>
              </w:rPr>
              <w:t>.</w:t>
            </w:r>
            <w:r w:rsidRPr="00B2593F">
              <w:rPr>
                <w:rFonts w:ascii="Calibri Light" w:hAnsi="Calibri Light" w:cstheme="minorHAnsi"/>
                <w:i/>
                <w:sz w:val="18"/>
                <w:szCs w:val="18"/>
              </w:rPr>
              <w:t xml:space="preserve"> Average annual reservoir outflow </w:t>
            </w:r>
            <w:r w:rsidR="00FA5120" w:rsidRPr="00B2593F">
              <w:rPr>
                <w:rFonts w:ascii="Calibri Light" w:hAnsi="Calibri Light" w:cstheme="minorHAnsi"/>
                <w:i/>
                <w:sz w:val="18"/>
                <w:szCs w:val="18"/>
              </w:rPr>
              <w:t>for the GERD, Upper Mendaya a</w:t>
            </w:r>
            <w:r w:rsidR="00AB24E4">
              <w:rPr>
                <w:rFonts w:ascii="Calibri Light" w:hAnsi="Calibri Light" w:cstheme="minorHAnsi"/>
                <w:i/>
                <w:sz w:val="18"/>
                <w:szCs w:val="18"/>
              </w:rPr>
              <w:t xml:space="preserve">nd Beko Abo High </w:t>
            </w:r>
            <w:r w:rsidR="00AB24E4" w:rsidRPr="00B2593F">
              <w:rPr>
                <w:rFonts w:ascii="Calibri Light" w:hAnsi="Calibri Light" w:cstheme="minorHAnsi"/>
                <w:i/>
                <w:sz w:val="18"/>
                <w:szCs w:val="18"/>
              </w:rPr>
              <w:t xml:space="preserve">scenario </w:t>
            </w:r>
            <w:r w:rsidR="00AB24E4">
              <w:rPr>
                <w:rFonts w:ascii="Calibri Light" w:hAnsi="Calibri Light" w:cstheme="minorHAnsi"/>
                <w:i/>
                <w:sz w:val="18"/>
                <w:szCs w:val="18"/>
              </w:rPr>
              <w:t>(</w:t>
            </w:r>
            <w:r w:rsidR="0016495E">
              <w:rPr>
                <w:rFonts w:ascii="Calibri Light" w:hAnsi="Calibri Light" w:cstheme="minorHAnsi"/>
                <w:i/>
                <w:sz w:val="18"/>
                <w:szCs w:val="18"/>
              </w:rPr>
              <w:t>three-dam</w:t>
            </w:r>
            <w:r w:rsidR="00FA5120" w:rsidRPr="00B2593F">
              <w:rPr>
                <w:rFonts w:ascii="Calibri Light" w:hAnsi="Calibri Light" w:cstheme="minorHAnsi"/>
                <w:i/>
                <w:sz w:val="18"/>
                <w:szCs w:val="18"/>
              </w:rPr>
              <w:t xml:space="preserve">) with annual irrigation expansion from 0 to </w:t>
            </w:r>
            <w:r w:rsidR="0063620C">
              <w:rPr>
                <w:rFonts w:ascii="Calibri Light" w:hAnsi="Calibri Light" w:cstheme="minorHAnsi"/>
                <w:i/>
                <w:sz w:val="18"/>
                <w:szCs w:val="18"/>
              </w:rPr>
              <w:t>5</w:t>
            </w:r>
            <w:r w:rsidR="00FA5120" w:rsidRPr="00B2593F">
              <w:rPr>
                <w:rFonts w:ascii="Calibri Light" w:hAnsi="Calibri Light" w:cstheme="minorHAnsi"/>
                <w:i/>
                <w:sz w:val="18"/>
                <w:szCs w:val="18"/>
              </w:rPr>
              <w:t xml:space="preserve"> </w:t>
            </w:r>
            <w:r w:rsidR="00C42520">
              <w:rPr>
                <w:rFonts w:ascii="Calibri Light" w:hAnsi="Calibri Light" w:cstheme="minorHAnsi"/>
                <w:i/>
                <w:sz w:val="18"/>
                <w:szCs w:val="18"/>
              </w:rPr>
              <w:t>bcm</w:t>
            </w:r>
            <w:r w:rsidR="00FA5120" w:rsidRPr="00B2593F">
              <w:rPr>
                <w:rFonts w:ascii="Calibri Light" w:hAnsi="Calibri Light" w:cstheme="minorHAnsi"/>
                <w:i/>
                <w:sz w:val="18"/>
                <w:szCs w:val="18"/>
              </w:rPr>
              <w:t xml:space="preserve">. </w:t>
            </w:r>
            <w:r w:rsidR="00B65ED4">
              <w:rPr>
                <w:rFonts w:ascii="Calibri Light" w:hAnsi="Calibri Light" w:cstheme="minorHAnsi"/>
                <w:i/>
                <w:sz w:val="18"/>
                <w:szCs w:val="18"/>
              </w:rPr>
              <w:t>Numbers have been rounded to one tenth bcm.</w:t>
            </w:r>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p>
        </w:tc>
      </w:tr>
      <w:tr w:rsidR="005A7783" w:rsidRPr="00B2593F" w14:paraId="67C3DE21" w14:textId="77777777" w:rsidTr="00C42520">
        <w:trPr>
          <w:trHeight w:val="328"/>
        </w:trPr>
        <w:tc>
          <w:tcPr>
            <w:tcW w:w="766" w:type="pct"/>
            <w:vMerge w:val="restart"/>
            <w:noWrap/>
          </w:tcPr>
          <w:p w14:paraId="40C83874" w14:textId="77777777" w:rsidR="005A7783" w:rsidRPr="00B2593F" w:rsidRDefault="005A7783" w:rsidP="00FA5120">
            <w:pPr>
              <w:rPr>
                <w:rFonts w:ascii="Calibri Light" w:eastAsia="Times New Roman" w:hAnsi="Calibri Light" w:cstheme="minorHAnsi"/>
                <w:b/>
                <w:color w:val="000000"/>
                <w:sz w:val="18"/>
                <w:szCs w:val="18"/>
                <w:lang w:eastAsia="en-GB"/>
              </w:rPr>
            </w:pPr>
            <w:r w:rsidRPr="00B2593F">
              <w:rPr>
                <w:rFonts w:ascii="Calibri Light" w:eastAsia="Times New Roman" w:hAnsi="Calibri Light" w:cstheme="minorHAnsi"/>
                <w:b/>
                <w:color w:val="000000"/>
                <w:sz w:val="18"/>
                <w:szCs w:val="18"/>
                <w:lang w:eastAsia="en-GB"/>
              </w:rPr>
              <w:t>Reservoir</w:t>
            </w:r>
          </w:p>
        </w:tc>
        <w:tc>
          <w:tcPr>
            <w:tcW w:w="4234" w:type="pct"/>
            <w:gridSpan w:val="6"/>
          </w:tcPr>
          <w:p w14:paraId="5C2A8F2F" w14:textId="5948B3A3" w:rsidR="005A7783" w:rsidRPr="00B2593F" w:rsidRDefault="005A7783" w:rsidP="00FA5120">
            <w:pPr>
              <w:rPr>
                <w:rFonts w:ascii="Calibri Light" w:eastAsia="Times New Roman" w:hAnsi="Calibri Light" w:cstheme="minorHAnsi"/>
                <w:b/>
                <w:color w:val="000000"/>
                <w:sz w:val="18"/>
                <w:szCs w:val="18"/>
                <w:lang w:eastAsia="en-GB"/>
              </w:rPr>
            </w:pPr>
            <w:r w:rsidRPr="00B2593F">
              <w:rPr>
                <w:rFonts w:ascii="Calibri Light" w:eastAsia="Times New Roman" w:hAnsi="Calibri Light" w:cstheme="minorHAnsi"/>
                <w:b/>
                <w:color w:val="000000"/>
                <w:sz w:val="18"/>
                <w:szCs w:val="18"/>
                <w:lang w:eastAsia="en-GB"/>
              </w:rPr>
              <w:t>Average Annual Reservoir Outflow (</w:t>
            </w:r>
            <w:r w:rsidR="00C42520">
              <w:rPr>
                <w:rFonts w:ascii="Calibri Light" w:eastAsia="Times New Roman" w:hAnsi="Calibri Light" w:cstheme="minorHAnsi"/>
                <w:b/>
                <w:color w:val="000000"/>
                <w:sz w:val="18"/>
                <w:szCs w:val="18"/>
                <w:lang w:eastAsia="en-GB"/>
              </w:rPr>
              <w:t>bcm</w:t>
            </w:r>
            <w:r w:rsidRPr="00B2593F">
              <w:rPr>
                <w:rFonts w:ascii="Calibri Light" w:eastAsia="Times New Roman" w:hAnsi="Calibri Light" w:cstheme="minorHAnsi"/>
                <w:b/>
                <w:color w:val="000000"/>
                <w:sz w:val="18"/>
                <w:szCs w:val="18"/>
                <w:lang w:eastAsia="en-GB"/>
              </w:rPr>
              <w:t>/yr)</w:t>
            </w:r>
          </w:p>
        </w:tc>
      </w:tr>
      <w:tr w:rsidR="00C42520" w:rsidRPr="00B2593F" w14:paraId="7A0D18E3" w14:textId="77777777" w:rsidTr="00C42520">
        <w:trPr>
          <w:trHeight w:val="547"/>
        </w:trPr>
        <w:tc>
          <w:tcPr>
            <w:tcW w:w="766" w:type="pct"/>
            <w:vMerge/>
            <w:noWrap/>
            <w:hideMark/>
          </w:tcPr>
          <w:p w14:paraId="602D92F2" w14:textId="77777777" w:rsidR="00C42520" w:rsidRPr="00B2593F" w:rsidRDefault="00C42520" w:rsidP="00C42520">
            <w:pPr>
              <w:rPr>
                <w:rFonts w:ascii="Calibri Light" w:eastAsia="Times New Roman" w:hAnsi="Calibri Light" w:cstheme="minorHAnsi"/>
                <w:b/>
                <w:color w:val="000000"/>
                <w:sz w:val="18"/>
                <w:szCs w:val="18"/>
                <w:lang w:eastAsia="en-GB"/>
              </w:rPr>
            </w:pPr>
          </w:p>
        </w:tc>
        <w:tc>
          <w:tcPr>
            <w:tcW w:w="706" w:type="pct"/>
            <w:hideMark/>
          </w:tcPr>
          <w:p w14:paraId="4F6B2A86" w14:textId="36FC25B1" w:rsidR="00C42520" w:rsidRPr="00B2593F" w:rsidRDefault="00C42520" w:rsidP="00C42520">
            <w:pPr>
              <w:rPr>
                <w:rFonts w:ascii="Calibri Light" w:eastAsia="Times New Roman" w:hAnsi="Calibri Light" w:cstheme="minorHAnsi"/>
                <w:b/>
                <w:color w:val="000000"/>
                <w:sz w:val="18"/>
                <w:szCs w:val="18"/>
                <w:lang w:eastAsia="en-GB"/>
              </w:rPr>
            </w:pPr>
            <w:r w:rsidRPr="00B2593F">
              <w:rPr>
                <w:rFonts w:ascii="Calibri Light" w:eastAsia="Times New Roman" w:hAnsi="Calibri Light" w:cstheme="minorHAnsi"/>
                <w:b/>
                <w:color w:val="000000"/>
                <w:sz w:val="18"/>
                <w:szCs w:val="18"/>
                <w:lang w:eastAsia="en-GB"/>
              </w:rPr>
              <w:t xml:space="preserve">0 </w:t>
            </w:r>
            <w:r>
              <w:rPr>
                <w:rFonts w:ascii="Calibri Light" w:eastAsia="Times New Roman" w:hAnsi="Calibri Light" w:cstheme="minorHAnsi"/>
                <w:b/>
                <w:color w:val="000000"/>
                <w:sz w:val="18"/>
                <w:szCs w:val="18"/>
                <w:lang w:eastAsia="en-GB"/>
              </w:rPr>
              <w:t>bcm/yr</w:t>
            </w:r>
          </w:p>
        </w:tc>
        <w:tc>
          <w:tcPr>
            <w:tcW w:w="706" w:type="pct"/>
          </w:tcPr>
          <w:p w14:paraId="5D4B4400" w14:textId="3EC4C56E" w:rsidR="00C42520" w:rsidRPr="00B2593F" w:rsidRDefault="00C42520" w:rsidP="00C42520">
            <w:pPr>
              <w:rPr>
                <w:rFonts w:ascii="Calibri Light" w:eastAsia="Times New Roman" w:hAnsi="Calibri Light" w:cstheme="minorHAnsi"/>
                <w:b/>
                <w:color w:val="000000"/>
                <w:sz w:val="18"/>
                <w:szCs w:val="18"/>
                <w:lang w:eastAsia="en-GB"/>
              </w:rPr>
            </w:pPr>
            <w:r>
              <w:rPr>
                <w:rFonts w:ascii="Calibri Light" w:eastAsia="Times New Roman" w:hAnsi="Calibri Light" w:cstheme="minorHAnsi"/>
                <w:b/>
                <w:color w:val="000000"/>
                <w:sz w:val="18"/>
                <w:szCs w:val="18"/>
                <w:lang w:eastAsia="en-GB"/>
              </w:rPr>
              <w:t>+ 1</w:t>
            </w:r>
            <w:r w:rsidRPr="00B2593F">
              <w:rPr>
                <w:rFonts w:ascii="Calibri Light" w:eastAsia="Times New Roman" w:hAnsi="Calibri Light" w:cstheme="minorHAnsi"/>
                <w:b/>
                <w:color w:val="000000"/>
                <w:sz w:val="18"/>
                <w:szCs w:val="18"/>
                <w:lang w:eastAsia="en-GB"/>
              </w:rPr>
              <w:t xml:space="preserve"> </w:t>
            </w:r>
            <w:r>
              <w:rPr>
                <w:rFonts w:ascii="Calibri Light" w:eastAsia="Times New Roman" w:hAnsi="Calibri Light" w:cstheme="minorHAnsi"/>
                <w:b/>
                <w:color w:val="000000"/>
                <w:sz w:val="18"/>
                <w:szCs w:val="18"/>
                <w:lang w:eastAsia="en-GB"/>
              </w:rPr>
              <w:t>bcm/yr</w:t>
            </w:r>
          </w:p>
        </w:tc>
        <w:tc>
          <w:tcPr>
            <w:tcW w:w="706" w:type="pct"/>
          </w:tcPr>
          <w:p w14:paraId="2B7C8E5D" w14:textId="5A9775AB" w:rsidR="00C42520" w:rsidRPr="00B2593F" w:rsidRDefault="00C42520" w:rsidP="00C42520">
            <w:pPr>
              <w:rPr>
                <w:rFonts w:ascii="Calibri Light" w:eastAsia="Times New Roman" w:hAnsi="Calibri Light" w:cstheme="minorHAnsi"/>
                <w:b/>
                <w:color w:val="000000"/>
                <w:sz w:val="18"/>
                <w:szCs w:val="18"/>
                <w:lang w:eastAsia="en-GB"/>
              </w:rPr>
            </w:pPr>
            <w:r>
              <w:rPr>
                <w:rFonts w:ascii="Calibri Light" w:eastAsia="Times New Roman" w:hAnsi="Calibri Light" w:cstheme="minorHAnsi"/>
                <w:b/>
                <w:color w:val="000000"/>
                <w:sz w:val="18"/>
                <w:szCs w:val="18"/>
                <w:lang w:eastAsia="en-GB"/>
              </w:rPr>
              <w:t>+ 2</w:t>
            </w:r>
            <w:r w:rsidRPr="00B2593F">
              <w:rPr>
                <w:rFonts w:ascii="Calibri Light" w:eastAsia="Times New Roman" w:hAnsi="Calibri Light" w:cstheme="minorHAnsi"/>
                <w:b/>
                <w:color w:val="000000"/>
                <w:sz w:val="18"/>
                <w:szCs w:val="18"/>
                <w:lang w:eastAsia="en-GB"/>
              </w:rPr>
              <w:t xml:space="preserve"> </w:t>
            </w:r>
            <w:r>
              <w:rPr>
                <w:rFonts w:ascii="Calibri Light" w:eastAsia="Times New Roman" w:hAnsi="Calibri Light" w:cstheme="minorHAnsi"/>
                <w:b/>
                <w:color w:val="000000"/>
                <w:sz w:val="18"/>
                <w:szCs w:val="18"/>
                <w:lang w:eastAsia="en-GB"/>
              </w:rPr>
              <w:t>bcm/yr</w:t>
            </w:r>
          </w:p>
        </w:tc>
        <w:tc>
          <w:tcPr>
            <w:tcW w:w="706" w:type="pct"/>
          </w:tcPr>
          <w:p w14:paraId="646E61DF" w14:textId="6ED199FB" w:rsidR="00C42520" w:rsidRPr="00B2593F" w:rsidRDefault="00C42520" w:rsidP="00C42520">
            <w:pPr>
              <w:rPr>
                <w:rFonts w:ascii="Calibri Light" w:eastAsia="Times New Roman" w:hAnsi="Calibri Light" w:cstheme="minorHAnsi"/>
                <w:b/>
                <w:color w:val="000000"/>
                <w:sz w:val="18"/>
                <w:szCs w:val="18"/>
                <w:lang w:eastAsia="en-GB"/>
              </w:rPr>
            </w:pPr>
            <w:r>
              <w:rPr>
                <w:rFonts w:ascii="Calibri Light" w:eastAsia="Times New Roman" w:hAnsi="Calibri Light" w:cstheme="minorHAnsi"/>
                <w:b/>
                <w:color w:val="000000"/>
                <w:sz w:val="18"/>
                <w:szCs w:val="18"/>
                <w:lang w:eastAsia="en-GB"/>
              </w:rPr>
              <w:t>+ 3</w:t>
            </w:r>
            <w:r w:rsidRPr="00B2593F">
              <w:rPr>
                <w:rFonts w:ascii="Calibri Light" w:eastAsia="Times New Roman" w:hAnsi="Calibri Light" w:cstheme="minorHAnsi"/>
                <w:b/>
                <w:color w:val="000000"/>
                <w:sz w:val="18"/>
                <w:szCs w:val="18"/>
                <w:lang w:eastAsia="en-GB"/>
              </w:rPr>
              <w:t xml:space="preserve"> </w:t>
            </w:r>
            <w:r>
              <w:rPr>
                <w:rFonts w:ascii="Calibri Light" w:eastAsia="Times New Roman" w:hAnsi="Calibri Light" w:cstheme="minorHAnsi"/>
                <w:b/>
                <w:color w:val="000000"/>
                <w:sz w:val="18"/>
                <w:szCs w:val="18"/>
                <w:lang w:eastAsia="en-GB"/>
              </w:rPr>
              <w:t>bcm/yr</w:t>
            </w:r>
          </w:p>
        </w:tc>
        <w:tc>
          <w:tcPr>
            <w:tcW w:w="706" w:type="pct"/>
          </w:tcPr>
          <w:p w14:paraId="79AD8AEA" w14:textId="64B7EFB7" w:rsidR="00C42520" w:rsidRPr="00B2593F" w:rsidRDefault="00C42520" w:rsidP="00C42520">
            <w:pPr>
              <w:rPr>
                <w:rFonts w:ascii="Calibri Light" w:eastAsia="Times New Roman" w:hAnsi="Calibri Light" w:cstheme="minorHAnsi"/>
                <w:b/>
                <w:color w:val="000000"/>
                <w:sz w:val="18"/>
                <w:szCs w:val="18"/>
                <w:lang w:eastAsia="en-GB"/>
              </w:rPr>
            </w:pPr>
            <w:r>
              <w:rPr>
                <w:rFonts w:ascii="Calibri Light" w:eastAsia="Times New Roman" w:hAnsi="Calibri Light" w:cstheme="minorHAnsi"/>
                <w:b/>
                <w:color w:val="000000"/>
                <w:sz w:val="18"/>
                <w:szCs w:val="18"/>
                <w:lang w:eastAsia="en-GB"/>
              </w:rPr>
              <w:t>+ 4</w:t>
            </w:r>
            <w:r w:rsidRPr="00B2593F">
              <w:rPr>
                <w:rFonts w:ascii="Calibri Light" w:eastAsia="Times New Roman" w:hAnsi="Calibri Light" w:cstheme="minorHAnsi"/>
                <w:b/>
                <w:color w:val="000000"/>
                <w:sz w:val="18"/>
                <w:szCs w:val="18"/>
                <w:lang w:eastAsia="en-GB"/>
              </w:rPr>
              <w:t xml:space="preserve"> </w:t>
            </w:r>
            <w:r>
              <w:rPr>
                <w:rFonts w:ascii="Calibri Light" w:eastAsia="Times New Roman" w:hAnsi="Calibri Light" w:cstheme="minorHAnsi"/>
                <w:b/>
                <w:color w:val="000000"/>
                <w:sz w:val="18"/>
                <w:szCs w:val="18"/>
                <w:lang w:eastAsia="en-GB"/>
              </w:rPr>
              <w:t>bcm/yr</w:t>
            </w:r>
          </w:p>
        </w:tc>
        <w:tc>
          <w:tcPr>
            <w:tcW w:w="705" w:type="pct"/>
          </w:tcPr>
          <w:p w14:paraId="68F78097" w14:textId="24862A41" w:rsidR="00C42520" w:rsidRPr="00B2593F" w:rsidRDefault="00C42520" w:rsidP="00C42520">
            <w:pPr>
              <w:rPr>
                <w:rFonts w:ascii="Calibri Light" w:eastAsia="Times New Roman" w:hAnsi="Calibri Light" w:cstheme="minorHAnsi"/>
                <w:b/>
                <w:color w:val="000000"/>
                <w:sz w:val="18"/>
                <w:szCs w:val="18"/>
                <w:lang w:eastAsia="en-GB"/>
              </w:rPr>
            </w:pPr>
            <w:r>
              <w:rPr>
                <w:rFonts w:ascii="Calibri Light" w:eastAsia="Times New Roman" w:hAnsi="Calibri Light" w:cstheme="minorHAnsi"/>
                <w:b/>
                <w:color w:val="000000"/>
                <w:sz w:val="18"/>
                <w:szCs w:val="18"/>
                <w:lang w:eastAsia="en-GB"/>
              </w:rPr>
              <w:t>+ 5</w:t>
            </w:r>
            <w:r w:rsidRPr="00B2593F">
              <w:rPr>
                <w:rFonts w:ascii="Calibri Light" w:eastAsia="Times New Roman" w:hAnsi="Calibri Light" w:cstheme="minorHAnsi"/>
                <w:b/>
                <w:color w:val="000000"/>
                <w:sz w:val="18"/>
                <w:szCs w:val="18"/>
                <w:lang w:eastAsia="en-GB"/>
              </w:rPr>
              <w:t xml:space="preserve"> </w:t>
            </w:r>
            <w:r>
              <w:rPr>
                <w:rFonts w:ascii="Calibri Light" w:eastAsia="Times New Roman" w:hAnsi="Calibri Light" w:cstheme="minorHAnsi"/>
                <w:b/>
                <w:color w:val="000000"/>
                <w:sz w:val="18"/>
                <w:szCs w:val="18"/>
                <w:lang w:eastAsia="en-GB"/>
              </w:rPr>
              <w:t>bcm/yr</w:t>
            </w:r>
          </w:p>
        </w:tc>
      </w:tr>
      <w:tr w:rsidR="0063620C" w:rsidRPr="00B2593F" w14:paraId="11FCD195" w14:textId="77777777" w:rsidTr="00C42520">
        <w:trPr>
          <w:trHeight w:val="288"/>
        </w:trPr>
        <w:tc>
          <w:tcPr>
            <w:tcW w:w="766" w:type="pct"/>
            <w:noWrap/>
            <w:hideMark/>
          </w:tcPr>
          <w:p w14:paraId="6380BC37" w14:textId="77777777" w:rsidR="0063620C" w:rsidRPr="00B2593F" w:rsidRDefault="0063620C" w:rsidP="00E93F8D">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Beko Abo High</w:t>
            </w:r>
          </w:p>
        </w:tc>
        <w:tc>
          <w:tcPr>
            <w:tcW w:w="706" w:type="pct"/>
            <w:noWrap/>
          </w:tcPr>
          <w:p w14:paraId="5CC17EA4" w14:textId="77BD34A0" w:rsidR="0063620C" w:rsidRPr="00E93F8D" w:rsidRDefault="0063620C" w:rsidP="00E93F8D">
            <w:pPr>
              <w:rPr>
                <w:rFonts w:asciiTheme="majorHAnsi" w:eastAsia="Times New Roman" w:hAnsiTheme="majorHAnsi" w:cstheme="minorHAnsi"/>
                <w:color w:val="000000"/>
                <w:sz w:val="18"/>
                <w:szCs w:val="18"/>
                <w:lang w:eastAsia="en-GB"/>
              </w:rPr>
            </w:pPr>
            <w:r w:rsidRPr="00E93F8D">
              <w:rPr>
                <w:rFonts w:asciiTheme="majorHAnsi" w:hAnsiTheme="majorHAnsi"/>
                <w:color w:val="000000"/>
                <w:sz w:val="18"/>
                <w:szCs w:val="18"/>
              </w:rPr>
              <w:t>20.6</w:t>
            </w:r>
          </w:p>
        </w:tc>
        <w:tc>
          <w:tcPr>
            <w:tcW w:w="706" w:type="pct"/>
            <w:noWrap/>
          </w:tcPr>
          <w:p w14:paraId="062452AB" w14:textId="6FBC1A8B" w:rsidR="0063620C" w:rsidRPr="00E93F8D" w:rsidRDefault="0063620C" w:rsidP="00E93F8D">
            <w:pPr>
              <w:rPr>
                <w:rFonts w:asciiTheme="majorHAnsi" w:eastAsia="Times New Roman" w:hAnsiTheme="majorHAnsi" w:cstheme="minorHAnsi"/>
                <w:color w:val="000000"/>
                <w:sz w:val="18"/>
                <w:szCs w:val="18"/>
                <w:lang w:eastAsia="en-GB"/>
              </w:rPr>
            </w:pPr>
            <w:r w:rsidRPr="00E93F8D">
              <w:rPr>
                <w:rFonts w:asciiTheme="majorHAnsi" w:hAnsiTheme="majorHAnsi"/>
                <w:color w:val="000000"/>
                <w:sz w:val="18"/>
                <w:szCs w:val="18"/>
              </w:rPr>
              <w:t>19.6</w:t>
            </w:r>
          </w:p>
        </w:tc>
        <w:tc>
          <w:tcPr>
            <w:tcW w:w="706" w:type="pct"/>
            <w:noWrap/>
          </w:tcPr>
          <w:p w14:paraId="3A840B9D" w14:textId="7AD7BDD7" w:rsidR="0063620C" w:rsidRPr="00E93F8D" w:rsidRDefault="0063620C" w:rsidP="00E93F8D">
            <w:pPr>
              <w:rPr>
                <w:rFonts w:asciiTheme="majorHAnsi" w:eastAsia="Times New Roman" w:hAnsiTheme="majorHAnsi" w:cstheme="minorHAnsi"/>
                <w:color w:val="000000"/>
                <w:sz w:val="18"/>
                <w:szCs w:val="18"/>
                <w:lang w:eastAsia="en-GB"/>
              </w:rPr>
            </w:pPr>
            <w:r w:rsidRPr="00E93F8D">
              <w:rPr>
                <w:rFonts w:asciiTheme="majorHAnsi" w:hAnsiTheme="majorHAnsi"/>
                <w:color w:val="000000"/>
                <w:sz w:val="18"/>
                <w:szCs w:val="18"/>
              </w:rPr>
              <w:t>18.6</w:t>
            </w:r>
          </w:p>
        </w:tc>
        <w:tc>
          <w:tcPr>
            <w:tcW w:w="706" w:type="pct"/>
            <w:noWrap/>
          </w:tcPr>
          <w:p w14:paraId="76BE674A" w14:textId="6AC8A7CA" w:rsidR="0063620C" w:rsidRPr="00E93F8D" w:rsidRDefault="0063620C" w:rsidP="00E93F8D">
            <w:pPr>
              <w:rPr>
                <w:rFonts w:asciiTheme="majorHAnsi" w:eastAsia="Times New Roman" w:hAnsiTheme="majorHAnsi" w:cstheme="minorHAnsi"/>
                <w:color w:val="000000"/>
                <w:sz w:val="18"/>
                <w:szCs w:val="18"/>
                <w:lang w:eastAsia="en-GB"/>
              </w:rPr>
            </w:pPr>
            <w:r w:rsidRPr="00E93F8D">
              <w:rPr>
                <w:rFonts w:asciiTheme="majorHAnsi" w:hAnsiTheme="majorHAnsi"/>
                <w:color w:val="000000"/>
                <w:sz w:val="18"/>
                <w:szCs w:val="18"/>
              </w:rPr>
              <w:t>17.6</w:t>
            </w:r>
          </w:p>
        </w:tc>
        <w:tc>
          <w:tcPr>
            <w:tcW w:w="706" w:type="pct"/>
            <w:noWrap/>
          </w:tcPr>
          <w:p w14:paraId="018D793F" w14:textId="78E42857" w:rsidR="0063620C" w:rsidRPr="00E93F8D" w:rsidRDefault="0063620C" w:rsidP="00E93F8D">
            <w:pPr>
              <w:rPr>
                <w:rFonts w:asciiTheme="majorHAnsi" w:eastAsia="Times New Roman" w:hAnsiTheme="majorHAnsi" w:cstheme="minorHAnsi"/>
                <w:color w:val="000000"/>
                <w:sz w:val="18"/>
                <w:szCs w:val="18"/>
                <w:lang w:eastAsia="en-GB"/>
              </w:rPr>
            </w:pPr>
            <w:r w:rsidRPr="00E93F8D">
              <w:rPr>
                <w:rFonts w:asciiTheme="majorHAnsi" w:hAnsiTheme="majorHAnsi"/>
                <w:color w:val="000000"/>
                <w:sz w:val="18"/>
                <w:szCs w:val="18"/>
              </w:rPr>
              <w:t>16.6</w:t>
            </w:r>
          </w:p>
        </w:tc>
        <w:tc>
          <w:tcPr>
            <w:tcW w:w="705" w:type="pct"/>
          </w:tcPr>
          <w:p w14:paraId="30DC6433" w14:textId="2270AFE1" w:rsidR="0063620C" w:rsidRPr="00E93F8D" w:rsidRDefault="0063620C" w:rsidP="00E93F8D">
            <w:pPr>
              <w:rPr>
                <w:rFonts w:asciiTheme="majorHAnsi" w:eastAsia="Times New Roman" w:hAnsiTheme="majorHAnsi" w:cstheme="minorHAnsi"/>
                <w:color w:val="000000"/>
                <w:sz w:val="18"/>
                <w:szCs w:val="18"/>
                <w:lang w:eastAsia="en-GB"/>
              </w:rPr>
            </w:pPr>
            <w:r w:rsidRPr="00E93F8D">
              <w:rPr>
                <w:rFonts w:asciiTheme="majorHAnsi" w:hAnsiTheme="majorHAnsi"/>
                <w:color w:val="000000"/>
                <w:sz w:val="18"/>
                <w:szCs w:val="18"/>
              </w:rPr>
              <w:t>15.6</w:t>
            </w:r>
          </w:p>
        </w:tc>
      </w:tr>
      <w:tr w:rsidR="0063620C" w:rsidRPr="00B2593F" w14:paraId="0764B9C9" w14:textId="77777777" w:rsidTr="00C42520">
        <w:trPr>
          <w:trHeight w:val="288"/>
        </w:trPr>
        <w:tc>
          <w:tcPr>
            <w:tcW w:w="766" w:type="pct"/>
            <w:noWrap/>
          </w:tcPr>
          <w:p w14:paraId="2B010EAE" w14:textId="77777777" w:rsidR="0063620C" w:rsidRPr="00B2593F" w:rsidRDefault="0063620C" w:rsidP="00E93F8D">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Upper Mendaya</w:t>
            </w:r>
          </w:p>
        </w:tc>
        <w:tc>
          <w:tcPr>
            <w:tcW w:w="706" w:type="pct"/>
            <w:noWrap/>
          </w:tcPr>
          <w:p w14:paraId="629D02F9" w14:textId="14AC25AF" w:rsidR="0063620C" w:rsidRPr="00E93F8D" w:rsidRDefault="0063620C" w:rsidP="00E93F8D">
            <w:pPr>
              <w:rPr>
                <w:rFonts w:asciiTheme="majorHAnsi" w:eastAsia="Times New Roman" w:hAnsiTheme="majorHAnsi" w:cstheme="minorHAnsi"/>
                <w:color w:val="000000"/>
                <w:sz w:val="18"/>
                <w:szCs w:val="18"/>
                <w:lang w:eastAsia="en-GB"/>
              </w:rPr>
            </w:pPr>
            <w:r w:rsidRPr="00E93F8D">
              <w:rPr>
                <w:rFonts w:asciiTheme="majorHAnsi" w:hAnsiTheme="majorHAnsi"/>
                <w:color w:val="000000"/>
                <w:sz w:val="18"/>
                <w:szCs w:val="18"/>
              </w:rPr>
              <w:t>24.7</w:t>
            </w:r>
          </w:p>
        </w:tc>
        <w:tc>
          <w:tcPr>
            <w:tcW w:w="706" w:type="pct"/>
            <w:noWrap/>
          </w:tcPr>
          <w:p w14:paraId="3C87FB86" w14:textId="3041E336" w:rsidR="0063620C" w:rsidRPr="00E93F8D" w:rsidRDefault="0063620C" w:rsidP="00E93F8D">
            <w:pPr>
              <w:rPr>
                <w:rFonts w:asciiTheme="majorHAnsi" w:eastAsia="Times New Roman" w:hAnsiTheme="majorHAnsi" w:cstheme="minorHAnsi"/>
                <w:color w:val="000000"/>
                <w:sz w:val="18"/>
                <w:szCs w:val="18"/>
                <w:lang w:eastAsia="en-GB"/>
              </w:rPr>
            </w:pPr>
            <w:r w:rsidRPr="00E93F8D">
              <w:rPr>
                <w:rFonts w:asciiTheme="majorHAnsi" w:hAnsiTheme="majorHAnsi"/>
                <w:color w:val="000000"/>
                <w:sz w:val="18"/>
                <w:szCs w:val="18"/>
              </w:rPr>
              <w:t>23.7</w:t>
            </w:r>
          </w:p>
        </w:tc>
        <w:tc>
          <w:tcPr>
            <w:tcW w:w="706" w:type="pct"/>
            <w:noWrap/>
          </w:tcPr>
          <w:p w14:paraId="47C92131" w14:textId="6F99274A" w:rsidR="0063620C" w:rsidRPr="00E93F8D" w:rsidRDefault="0063620C" w:rsidP="00E93F8D">
            <w:pPr>
              <w:rPr>
                <w:rFonts w:asciiTheme="majorHAnsi" w:eastAsia="Times New Roman" w:hAnsiTheme="majorHAnsi" w:cstheme="minorHAnsi"/>
                <w:color w:val="000000"/>
                <w:sz w:val="18"/>
                <w:szCs w:val="18"/>
                <w:lang w:eastAsia="en-GB"/>
              </w:rPr>
            </w:pPr>
            <w:r w:rsidRPr="00E93F8D">
              <w:rPr>
                <w:rFonts w:asciiTheme="majorHAnsi" w:hAnsiTheme="majorHAnsi"/>
                <w:color w:val="000000"/>
                <w:sz w:val="18"/>
                <w:szCs w:val="18"/>
              </w:rPr>
              <w:t>22.7</w:t>
            </w:r>
          </w:p>
        </w:tc>
        <w:tc>
          <w:tcPr>
            <w:tcW w:w="706" w:type="pct"/>
            <w:noWrap/>
          </w:tcPr>
          <w:p w14:paraId="0A0B22A8" w14:textId="4F39C3D7" w:rsidR="0063620C" w:rsidRPr="00E93F8D" w:rsidRDefault="0063620C" w:rsidP="00E93F8D">
            <w:pPr>
              <w:rPr>
                <w:rFonts w:asciiTheme="majorHAnsi" w:eastAsia="Times New Roman" w:hAnsiTheme="majorHAnsi" w:cstheme="minorHAnsi"/>
                <w:color w:val="000000"/>
                <w:sz w:val="18"/>
                <w:szCs w:val="18"/>
                <w:lang w:eastAsia="en-GB"/>
              </w:rPr>
            </w:pPr>
            <w:r w:rsidRPr="00E93F8D">
              <w:rPr>
                <w:rFonts w:asciiTheme="majorHAnsi" w:hAnsiTheme="majorHAnsi"/>
                <w:color w:val="000000"/>
                <w:sz w:val="18"/>
                <w:szCs w:val="18"/>
              </w:rPr>
              <w:t>21.8</w:t>
            </w:r>
          </w:p>
        </w:tc>
        <w:tc>
          <w:tcPr>
            <w:tcW w:w="706" w:type="pct"/>
            <w:noWrap/>
          </w:tcPr>
          <w:p w14:paraId="683D2FF1" w14:textId="035E66F5" w:rsidR="0063620C" w:rsidRPr="00E93F8D" w:rsidRDefault="0063620C" w:rsidP="00E93F8D">
            <w:pPr>
              <w:rPr>
                <w:rFonts w:asciiTheme="majorHAnsi" w:eastAsia="Times New Roman" w:hAnsiTheme="majorHAnsi" w:cstheme="minorHAnsi"/>
                <w:color w:val="000000"/>
                <w:sz w:val="18"/>
                <w:szCs w:val="18"/>
                <w:lang w:eastAsia="en-GB"/>
              </w:rPr>
            </w:pPr>
            <w:r w:rsidRPr="00E93F8D">
              <w:rPr>
                <w:rFonts w:asciiTheme="majorHAnsi" w:hAnsiTheme="majorHAnsi"/>
                <w:color w:val="000000"/>
                <w:sz w:val="18"/>
                <w:szCs w:val="18"/>
              </w:rPr>
              <w:t>20.8</w:t>
            </w:r>
          </w:p>
        </w:tc>
        <w:tc>
          <w:tcPr>
            <w:tcW w:w="705" w:type="pct"/>
          </w:tcPr>
          <w:p w14:paraId="4C73893D" w14:textId="3013A2B9" w:rsidR="0063620C" w:rsidRPr="00E93F8D" w:rsidRDefault="0063620C" w:rsidP="00E93F8D">
            <w:pPr>
              <w:rPr>
                <w:rFonts w:asciiTheme="majorHAnsi" w:eastAsia="Times New Roman" w:hAnsiTheme="majorHAnsi" w:cstheme="minorHAnsi"/>
                <w:color w:val="000000"/>
                <w:sz w:val="18"/>
                <w:szCs w:val="18"/>
                <w:lang w:eastAsia="en-GB"/>
              </w:rPr>
            </w:pPr>
            <w:r w:rsidRPr="00E93F8D">
              <w:rPr>
                <w:rFonts w:asciiTheme="majorHAnsi" w:hAnsiTheme="majorHAnsi"/>
                <w:color w:val="000000"/>
                <w:sz w:val="18"/>
                <w:szCs w:val="18"/>
              </w:rPr>
              <w:t>19.8</w:t>
            </w:r>
          </w:p>
        </w:tc>
      </w:tr>
      <w:tr w:rsidR="0063620C" w:rsidRPr="00B2593F" w14:paraId="28B347E3" w14:textId="77777777" w:rsidTr="00C42520">
        <w:trPr>
          <w:trHeight w:val="288"/>
        </w:trPr>
        <w:tc>
          <w:tcPr>
            <w:tcW w:w="766" w:type="pct"/>
            <w:noWrap/>
          </w:tcPr>
          <w:p w14:paraId="3E381894" w14:textId="77777777" w:rsidR="0063620C" w:rsidRPr="00B2593F" w:rsidRDefault="0063620C" w:rsidP="00E93F8D">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GERD</w:t>
            </w:r>
          </w:p>
        </w:tc>
        <w:tc>
          <w:tcPr>
            <w:tcW w:w="706" w:type="pct"/>
            <w:noWrap/>
          </w:tcPr>
          <w:p w14:paraId="0913C753" w14:textId="2C758F1B"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46.5</w:t>
            </w:r>
          </w:p>
        </w:tc>
        <w:tc>
          <w:tcPr>
            <w:tcW w:w="706" w:type="pct"/>
            <w:noWrap/>
          </w:tcPr>
          <w:p w14:paraId="56D281A9" w14:textId="55583349"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45.7</w:t>
            </w:r>
          </w:p>
        </w:tc>
        <w:tc>
          <w:tcPr>
            <w:tcW w:w="706" w:type="pct"/>
            <w:noWrap/>
          </w:tcPr>
          <w:p w14:paraId="64C5074F" w14:textId="2BC9983F"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44.8</w:t>
            </w:r>
          </w:p>
        </w:tc>
        <w:tc>
          <w:tcPr>
            <w:tcW w:w="706" w:type="pct"/>
            <w:noWrap/>
          </w:tcPr>
          <w:p w14:paraId="75B65682" w14:textId="5B629D6B"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43.8</w:t>
            </w:r>
          </w:p>
        </w:tc>
        <w:tc>
          <w:tcPr>
            <w:tcW w:w="706" w:type="pct"/>
            <w:noWrap/>
          </w:tcPr>
          <w:p w14:paraId="6F21C03F" w14:textId="73654A4C"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42.8</w:t>
            </w:r>
          </w:p>
        </w:tc>
        <w:tc>
          <w:tcPr>
            <w:tcW w:w="705" w:type="pct"/>
          </w:tcPr>
          <w:p w14:paraId="46077F81" w14:textId="364C5742"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41.9</w:t>
            </w:r>
          </w:p>
        </w:tc>
      </w:tr>
      <w:tr w:rsidR="0063620C" w:rsidRPr="00B2593F" w14:paraId="22D37D77" w14:textId="77777777" w:rsidTr="00C42520">
        <w:trPr>
          <w:trHeight w:val="288"/>
        </w:trPr>
        <w:tc>
          <w:tcPr>
            <w:tcW w:w="766" w:type="pct"/>
            <w:noWrap/>
          </w:tcPr>
          <w:p w14:paraId="00D9A902" w14:textId="3254799A" w:rsidR="0063620C" w:rsidRPr="00B2593F" w:rsidRDefault="0063620C" w:rsidP="00E93F8D">
            <w:pPr>
              <w:rPr>
                <w:rFonts w:ascii="Calibri Light" w:eastAsia="Times New Roman" w:hAnsi="Calibri Light" w:cstheme="minorHAnsi"/>
                <w:color w:val="000000"/>
                <w:sz w:val="18"/>
                <w:szCs w:val="18"/>
                <w:lang w:eastAsia="en-GB"/>
              </w:rPr>
            </w:pPr>
            <w:r>
              <w:rPr>
                <w:rFonts w:ascii="Calibri Light" w:eastAsia="Times New Roman" w:hAnsi="Calibri Light" w:cstheme="minorHAnsi"/>
                <w:color w:val="000000"/>
                <w:sz w:val="18"/>
                <w:szCs w:val="18"/>
                <w:lang w:eastAsia="en-GB"/>
              </w:rPr>
              <w:t>Roseires</w:t>
            </w:r>
          </w:p>
        </w:tc>
        <w:tc>
          <w:tcPr>
            <w:tcW w:w="706" w:type="pct"/>
            <w:noWrap/>
          </w:tcPr>
          <w:p w14:paraId="39356787" w14:textId="582E5604"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47.5</w:t>
            </w:r>
          </w:p>
        </w:tc>
        <w:tc>
          <w:tcPr>
            <w:tcW w:w="706" w:type="pct"/>
            <w:noWrap/>
          </w:tcPr>
          <w:p w14:paraId="50D1698E" w14:textId="0BE3654A"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46.7</w:t>
            </w:r>
          </w:p>
        </w:tc>
        <w:tc>
          <w:tcPr>
            <w:tcW w:w="706" w:type="pct"/>
            <w:noWrap/>
          </w:tcPr>
          <w:p w14:paraId="0CCB44C8" w14:textId="0DED1D8D"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45.8</w:t>
            </w:r>
          </w:p>
        </w:tc>
        <w:tc>
          <w:tcPr>
            <w:tcW w:w="706" w:type="pct"/>
            <w:noWrap/>
          </w:tcPr>
          <w:p w14:paraId="6D1A581D" w14:textId="1FC2E811"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44.9</w:t>
            </w:r>
          </w:p>
        </w:tc>
        <w:tc>
          <w:tcPr>
            <w:tcW w:w="706" w:type="pct"/>
            <w:noWrap/>
          </w:tcPr>
          <w:p w14:paraId="26B337DD" w14:textId="248A131A"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43.9</w:t>
            </w:r>
          </w:p>
        </w:tc>
        <w:tc>
          <w:tcPr>
            <w:tcW w:w="705" w:type="pct"/>
          </w:tcPr>
          <w:p w14:paraId="5C9D8A67" w14:textId="3A82F561"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42.9</w:t>
            </w:r>
          </w:p>
        </w:tc>
      </w:tr>
      <w:tr w:rsidR="0063620C" w:rsidRPr="00B2593F" w14:paraId="36C5D1D9" w14:textId="77777777" w:rsidTr="00C42520">
        <w:trPr>
          <w:trHeight w:val="288"/>
        </w:trPr>
        <w:tc>
          <w:tcPr>
            <w:tcW w:w="766" w:type="pct"/>
            <w:noWrap/>
          </w:tcPr>
          <w:p w14:paraId="26811539" w14:textId="77777777" w:rsidR="0063620C" w:rsidRPr="00B2593F" w:rsidRDefault="0063620C" w:rsidP="00E93F8D">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Sennar</w:t>
            </w:r>
          </w:p>
        </w:tc>
        <w:tc>
          <w:tcPr>
            <w:tcW w:w="706" w:type="pct"/>
            <w:noWrap/>
          </w:tcPr>
          <w:p w14:paraId="41180120" w14:textId="3006F2BD"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39.4</w:t>
            </w:r>
          </w:p>
        </w:tc>
        <w:tc>
          <w:tcPr>
            <w:tcW w:w="706" w:type="pct"/>
            <w:noWrap/>
          </w:tcPr>
          <w:p w14:paraId="50F00529" w14:textId="769062A4"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38.6</w:t>
            </w:r>
          </w:p>
        </w:tc>
        <w:tc>
          <w:tcPr>
            <w:tcW w:w="706" w:type="pct"/>
            <w:noWrap/>
          </w:tcPr>
          <w:p w14:paraId="2302DC40" w14:textId="553852FE"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37.7</w:t>
            </w:r>
          </w:p>
        </w:tc>
        <w:tc>
          <w:tcPr>
            <w:tcW w:w="706" w:type="pct"/>
            <w:noWrap/>
          </w:tcPr>
          <w:p w14:paraId="3FC83B5F" w14:textId="3B167FC8"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36.8</w:t>
            </w:r>
          </w:p>
        </w:tc>
        <w:tc>
          <w:tcPr>
            <w:tcW w:w="706" w:type="pct"/>
            <w:noWrap/>
          </w:tcPr>
          <w:p w14:paraId="7F9A8738" w14:textId="12F9C0D5"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35.8</w:t>
            </w:r>
          </w:p>
        </w:tc>
        <w:tc>
          <w:tcPr>
            <w:tcW w:w="705" w:type="pct"/>
          </w:tcPr>
          <w:p w14:paraId="39ACD721" w14:textId="1510474C"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34.8</w:t>
            </w:r>
          </w:p>
        </w:tc>
      </w:tr>
      <w:tr w:rsidR="0063620C" w:rsidRPr="00B2593F" w14:paraId="04C47AC4" w14:textId="77777777" w:rsidTr="00C42520">
        <w:trPr>
          <w:trHeight w:val="288"/>
        </w:trPr>
        <w:tc>
          <w:tcPr>
            <w:tcW w:w="766" w:type="pct"/>
            <w:noWrap/>
          </w:tcPr>
          <w:p w14:paraId="5E1048E6" w14:textId="77777777" w:rsidR="0063620C" w:rsidRPr="00B2593F" w:rsidRDefault="0063620C" w:rsidP="00E93F8D">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Merowe</w:t>
            </w:r>
          </w:p>
        </w:tc>
        <w:tc>
          <w:tcPr>
            <w:tcW w:w="706" w:type="pct"/>
            <w:noWrap/>
          </w:tcPr>
          <w:p w14:paraId="31C97BF1" w14:textId="6C07096E"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66.6</w:t>
            </w:r>
          </w:p>
        </w:tc>
        <w:tc>
          <w:tcPr>
            <w:tcW w:w="706" w:type="pct"/>
            <w:noWrap/>
          </w:tcPr>
          <w:p w14:paraId="19A4A4F8" w14:textId="0C769B60"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65.9</w:t>
            </w:r>
          </w:p>
        </w:tc>
        <w:tc>
          <w:tcPr>
            <w:tcW w:w="706" w:type="pct"/>
            <w:noWrap/>
          </w:tcPr>
          <w:p w14:paraId="5C597E75" w14:textId="771A66FF"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65.1</w:t>
            </w:r>
          </w:p>
        </w:tc>
        <w:tc>
          <w:tcPr>
            <w:tcW w:w="706" w:type="pct"/>
            <w:noWrap/>
          </w:tcPr>
          <w:p w14:paraId="70552977" w14:textId="2DF40A8C"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64.2</w:t>
            </w:r>
          </w:p>
        </w:tc>
        <w:tc>
          <w:tcPr>
            <w:tcW w:w="706" w:type="pct"/>
            <w:noWrap/>
          </w:tcPr>
          <w:p w14:paraId="0E24A7B4" w14:textId="2E8649A1"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63.3</w:t>
            </w:r>
          </w:p>
        </w:tc>
        <w:tc>
          <w:tcPr>
            <w:tcW w:w="705" w:type="pct"/>
          </w:tcPr>
          <w:p w14:paraId="4AB10974" w14:textId="13659421"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62.5</w:t>
            </w:r>
          </w:p>
        </w:tc>
      </w:tr>
      <w:tr w:rsidR="0063620C" w:rsidRPr="00B2593F" w14:paraId="779FAB67" w14:textId="77777777" w:rsidTr="00C42520">
        <w:trPr>
          <w:trHeight w:val="288"/>
        </w:trPr>
        <w:tc>
          <w:tcPr>
            <w:tcW w:w="766" w:type="pct"/>
            <w:noWrap/>
          </w:tcPr>
          <w:p w14:paraId="00A65998" w14:textId="77777777" w:rsidR="0063620C" w:rsidRPr="00B2593F" w:rsidRDefault="0063620C" w:rsidP="00E93F8D">
            <w:pPr>
              <w:rPr>
                <w:rFonts w:ascii="Calibri Light" w:eastAsia="Times New Roman" w:hAnsi="Calibri Light" w:cstheme="minorHAnsi"/>
                <w:color w:val="000000"/>
                <w:sz w:val="18"/>
                <w:szCs w:val="18"/>
                <w:lang w:eastAsia="en-GB"/>
              </w:rPr>
            </w:pPr>
            <w:r w:rsidRPr="00B2593F">
              <w:rPr>
                <w:rFonts w:ascii="Calibri Light" w:eastAsia="Times New Roman" w:hAnsi="Calibri Light" w:cstheme="minorHAnsi"/>
                <w:color w:val="000000"/>
                <w:sz w:val="18"/>
                <w:szCs w:val="18"/>
                <w:lang w:eastAsia="en-GB"/>
              </w:rPr>
              <w:t>HAD</w:t>
            </w:r>
          </w:p>
        </w:tc>
        <w:tc>
          <w:tcPr>
            <w:tcW w:w="706" w:type="pct"/>
            <w:noWrap/>
          </w:tcPr>
          <w:p w14:paraId="08C7CC07" w14:textId="68DEC6A2"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51.5</w:t>
            </w:r>
          </w:p>
        </w:tc>
        <w:tc>
          <w:tcPr>
            <w:tcW w:w="706" w:type="pct"/>
            <w:noWrap/>
          </w:tcPr>
          <w:p w14:paraId="73EAD7AC" w14:textId="0804B9BB"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51.4</w:t>
            </w:r>
          </w:p>
        </w:tc>
        <w:tc>
          <w:tcPr>
            <w:tcW w:w="706" w:type="pct"/>
            <w:noWrap/>
          </w:tcPr>
          <w:p w14:paraId="1360D07E" w14:textId="514C5EF9"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51.3</w:t>
            </w:r>
          </w:p>
        </w:tc>
        <w:tc>
          <w:tcPr>
            <w:tcW w:w="706" w:type="pct"/>
            <w:noWrap/>
          </w:tcPr>
          <w:p w14:paraId="042B3C55" w14:textId="4A0E2112"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51.1</w:t>
            </w:r>
          </w:p>
        </w:tc>
        <w:tc>
          <w:tcPr>
            <w:tcW w:w="706" w:type="pct"/>
            <w:noWrap/>
          </w:tcPr>
          <w:p w14:paraId="09B63218" w14:textId="707FA599"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50.9</w:t>
            </w:r>
          </w:p>
        </w:tc>
        <w:tc>
          <w:tcPr>
            <w:tcW w:w="705" w:type="pct"/>
          </w:tcPr>
          <w:p w14:paraId="30D507F9" w14:textId="21A6FB3E" w:rsidR="0063620C" w:rsidRPr="00E93F8D" w:rsidRDefault="0063620C" w:rsidP="00E93F8D">
            <w:pPr>
              <w:rPr>
                <w:rFonts w:asciiTheme="majorHAnsi" w:hAnsiTheme="majorHAnsi" w:cstheme="minorHAnsi"/>
                <w:color w:val="000000"/>
                <w:sz w:val="18"/>
                <w:szCs w:val="18"/>
              </w:rPr>
            </w:pPr>
            <w:r w:rsidRPr="00E93F8D">
              <w:rPr>
                <w:rFonts w:asciiTheme="majorHAnsi" w:hAnsiTheme="majorHAnsi"/>
                <w:color w:val="000000"/>
                <w:sz w:val="18"/>
                <w:szCs w:val="18"/>
              </w:rPr>
              <w:t>50.7</w:t>
            </w:r>
          </w:p>
        </w:tc>
      </w:tr>
    </w:tbl>
    <w:p w14:paraId="1129ABCB" w14:textId="1CEC3175" w:rsidR="00263758" w:rsidRDefault="00263758">
      <w:pPr>
        <w:rPr>
          <w:rFonts w:ascii="Calibri Light" w:hAnsi="Calibri Light"/>
        </w:rPr>
      </w:pPr>
    </w:p>
    <w:p w14:paraId="2C32217C" w14:textId="77777777" w:rsidR="00E63A57" w:rsidRPr="00B2593F" w:rsidRDefault="00E63A57">
      <w:pPr>
        <w:rPr>
          <w:rFonts w:ascii="Calibri Light" w:hAnsi="Calibri Light"/>
        </w:rPr>
      </w:pPr>
    </w:p>
    <w:p w14:paraId="558C38DF" w14:textId="08965DF4" w:rsidR="001236A7" w:rsidRPr="00B2593F" w:rsidRDefault="001236A7" w:rsidP="001236A7">
      <w:pPr>
        <w:pStyle w:val="Heading3"/>
      </w:pPr>
      <w:bookmarkStart w:id="450" w:name="_Toc132359378"/>
      <w:r>
        <w:lastRenderedPageBreak/>
        <w:t xml:space="preserve">D) Annual average </w:t>
      </w:r>
      <w:r w:rsidRPr="00B2593F">
        <w:t xml:space="preserve">HAD </w:t>
      </w:r>
      <w:r>
        <w:t>releases</w:t>
      </w:r>
      <w:bookmarkEnd w:id="450"/>
    </w:p>
    <w:p w14:paraId="48A86D77" w14:textId="1DC9703B" w:rsidR="001236A7" w:rsidRDefault="00A63760" w:rsidP="001236A7">
      <w:pPr>
        <w:keepNext/>
      </w:pPr>
      <w:r>
        <w:rPr>
          <w:noProof/>
        </w:rPr>
        <w:drawing>
          <wp:inline distT="0" distB="0" distL="0" distR="0" wp14:anchorId="53E35210" wp14:editId="44CC01DA">
            <wp:extent cx="5943600" cy="3882390"/>
            <wp:effectExtent l="0" t="0" r="0" b="3810"/>
            <wp:docPr id="10" name="Chart 10">
              <a:extLst xmlns:a="http://schemas.openxmlformats.org/drawingml/2006/main">
                <a:ext uri="{FF2B5EF4-FFF2-40B4-BE49-F238E27FC236}">
                  <a16:creationId xmlns:a16="http://schemas.microsoft.com/office/drawing/2014/main" id="{00000000-0008-0000-0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007C3EB5" w14:textId="521E0C72" w:rsidR="001236A7" w:rsidRPr="001236A7" w:rsidRDefault="001236A7" w:rsidP="001236A7">
      <w:pPr>
        <w:pStyle w:val="Caption"/>
        <w:rPr>
          <w:rFonts w:asciiTheme="majorHAnsi" w:hAnsiTheme="majorHAnsi"/>
          <w:color w:val="auto"/>
          <w:sz w:val="20"/>
          <w:szCs w:val="20"/>
        </w:rPr>
      </w:pPr>
      <w:bookmarkStart w:id="451" w:name="_Toc129793619"/>
      <w:r w:rsidRPr="001236A7">
        <w:rPr>
          <w:rFonts w:asciiTheme="majorHAnsi" w:hAnsiTheme="majorHAnsi"/>
          <w:b/>
          <w:color w:val="auto"/>
          <w:sz w:val="20"/>
          <w:szCs w:val="20"/>
        </w:rPr>
        <w:t xml:space="preserve">Figure </w:t>
      </w:r>
      <w:r w:rsidRPr="001236A7">
        <w:rPr>
          <w:rFonts w:asciiTheme="majorHAnsi" w:hAnsiTheme="majorHAnsi"/>
          <w:b/>
          <w:color w:val="auto"/>
          <w:sz w:val="20"/>
          <w:szCs w:val="20"/>
        </w:rPr>
        <w:fldChar w:fldCharType="begin"/>
      </w:r>
      <w:r w:rsidRPr="001236A7">
        <w:rPr>
          <w:rFonts w:asciiTheme="majorHAnsi" w:hAnsiTheme="majorHAnsi"/>
          <w:b/>
          <w:color w:val="auto"/>
          <w:sz w:val="20"/>
          <w:szCs w:val="20"/>
        </w:rPr>
        <w:instrText xml:space="preserve"> SEQ Figure \* ARABIC </w:instrText>
      </w:r>
      <w:r w:rsidRPr="001236A7">
        <w:rPr>
          <w:rFonts w:asciiTheme="majorHAnsi" w:hAnsiTheme="majorHAnsi"/>
          <w:b/>
          <w:color w:val="auto"/>
          <w:sz w:val="20"/>
          <w:szCs w:val="20"/>
        </w:rPr>
        <w:fldChar w:fldCharType="separate"/>
      </w:r>
      <w:r w:rsidR="008163E6">
        <w:rPr>
          <w:rFonts w:asciiTheme="majorHAnsi" w:hAnsiTheme="majorHAnsi"/>
          <w:b/>
          <w:noProof/>
          <w:color w:val="auto"/>
          <w:sz w:val="20"/>
          <w:szCs w:val="20"/>
        </w:rPr>
        <w:t>8</w:t>
      </w:r>
      <w:r w:rsidRPr="001236A7">
        <w:rPr>
          <w:rFonts w:asciiTheme="majorHAnsi" w:hAnsiTheme="majorHAnsi"/>
          <w:b/>
          <w:color w:val="auto"/>
          <w:sz w:val="20"/>
          <w:szCs w:val="20"/>
        </w:rPr>
        <w:fldChar w:fldCharType="end"/>
      </w:r>
      <w:r w:rsidRPr="001236A7">
        <w:rPr>
          <w:rFonts w:asciiTheme="majorHAnsi" w:hAnsiTheme="majorHAnsi"/>
          <w:b/>
          <w:color w:val="auto"/>
          <w:sz w:val="20"/>
          <w:szCs w:val="20"/>
        </w:rPr>
        <w:t>.</w:t>
      </w:r>
      <w:r w:rsidRPr="001236A7">
        <w:rPr>
          <w:rFonts w:asciiTheme="majorHAnsi" w:hAnsiTheme="majorHAnsi" w:cstheme="majorHAnsi"/>
          <w:b/>
          <w:color w:val="auto"/>
          <w:sz w:val="20"/>
          <w:szCs w:val="20"/>
        </w:rPr>
        <w:t xml:space="preserve"> </w:t>
      </w:r>
      <w:r w:rsidRPr="001236A7">
        <w:rPr>
          <w:rFonts w:asciiTheme="majorHAnsi" w:hAnsiTheme="majorHAnsi" w:cstheme="majorHAnsi"/>
          <w:color w:val="auto"/>
          <w:sz w:val="20"/>
          <w:szCs w:val="20"/>
        </w:rPr>
        <w:t xml:space="preserve">Average annual HAD releases for a range of HAD target release volumes (51 bcm/yr to 60 bcm/yr) with increasing annual Ethiopian withdrawals upstream of a </w:t>
      </w:r>
      <w:r w:rsidR="0016495E">
        <w:rPr>
          <w:rFonts w:asciiTheme="majorHAnsi" w:hAnsiTheme="majorHAnsi" w:cstheme="majorHAnsi"/>
          <w:color w:val="auto"/>
          <w:sz w:val="20"/>
          <w:szCs w:val="20"/>
        </w:rPr>
        <w:t>three-dam</w:t>
      </w:r>
      <w:r w:rsidRPr="001236A7">
        <w:rPr>
          <w:rFonts w:asciiTheme="majorHAnsi" w:hAnsiTheme="majorHAnsi" w:cstheme="majorHAnsi"/>
          <w:color w:val="auto"/>
          <w:sz w:val="20"/>
          <w:szCs w:val="20"/>
        </w:rPr>
        <w:t xml:space="preserve"> cascade (GERD + Upper Mendaya + Beko Abo High).</w:t>
      </w:r>
      <w:bookmarkEnd w:id="451"/>
    </w:p>
    <w:p w14:paraId="1D5BFF32" w14:textId="61565930" w:rsidR="001236A7" w:rsidRDefault="001236A7">
      <w:pPr>
        <w:rPr>
          <w:rFonts w:asciiTheme="majorHAnsi" w:eastAsiaTheme="majorEastAsia" w:hAnsiTheme="majorHAnsi" w:cstheme="majorBidi"/>
          <w:color w:val="1F4D78" w:themeColor="accent1" w:themeShade="7F"/>
          <w:sz w:val="24"/>
          <w:szCs w:val="24"/>
        </w:rPr>
      </w:pPr>
      <w:r>
        <w:br w:type="page"/>
      </w:r>
    </w:p>
    <w:p w14:paraId="632657EC" w14:textId="241A6745" w:rsidR="00263758" w:rsidRPr="00B2593F" w:rsidRDefault="001236A7" w:rsidP="002F69E8">
      <w:pPr>
        <w:pStyle w:val="Heading3"/>
      </w:pPr>
      <w:bookmarkStart w:id="452" w:name="_Toc132359379"/>
      <w:r>
        <w:lastRenderedPageBreak/>
        <w:t>E</w:t>
      </w:r>
      <w:r w:rsidR="00FA1156">
        <w:t xml:space="preserve">) </w:t>
      </w:r>
      <w:r w:rsidR="00263758" w:rsidRPr="00B2593F">
        <w:t>HAD reliability</w:t>
      </w:r>
      <w:bookmarkEnd w:id="452"/>
    </w:p>
    <w:tbl>
      <w:tblPr>
        <w:tblW w:w="502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97"/>
        <w:gridCol w:w="1266"/>
        <w:gridCol w:w="1266"/>
        <w:gridCol w:w="1266"/>
        <w:gridCol w:w="1266"/>
        <w:gridCol w:w="1266"/>
        <w:gridCol w:w="1264"/>
      </w:tblGrid>
      <w:tr w:rsidR="00263758" w:rsidRPr="00D6560B" w14:paraId="29C292D8" w14:textId="77777777" w:rsidTr="00263758">
        <w:trPr>
          <w:trHeight w:val="20"/>
        </w:trPr>
        <w:tc>
          <w:tcPr>
            <w:tcW w:w="5000" w:type="pct"/>
            <w:gridSpan w:val="7"/>
            <w:shd w:val="clear" w:color="auto" w:fill="auto"/>
            <w:noWrap/>
          </w:tcPr>
          <w:p w14:paraId="5AA291DC" w14:textId="08BAD9E2" w:rsidR="00263758" w:rsidRPr="00D6560B" w:rsidRDefault="00263758" w:rsidP="00AB24E4">
            <w:pPr>
              <w:pStyle w:val="NoSpacing"/>
              <w:rPr>
                <w:rFonts w:asciiTheme="majorHAnsi" w:hAnsiTheme="majorHAnsi" w:cstheme="minorHAnsi"/>
                <w:i/>
                <w:color w:val="44546A" w:themeColor="text2"/>
                <w:sz w:val="18"/>
                <w:szCs w:val="18"/>
              </w:rPr>
            </w:pPr>
            <w:bookmarkStart w:id="453" w:name="_Toc117079707"/>
            <w:bookmarkStart w:id="454" w:name="_Toc117079746"/>
            <w:bookmarkStart w:id="455" w:name="_Toc117174452"/>
            <w:bookmarkStart w:id="456" w:name="_Toc117174723"/>
            <w:bookmarkStart w:id="457" w:name="_Toc117175027"/>
            <w:bookmarkStart w:id="458" w:name="_Toc117779228"/>
            <w:bookmarkStart w:id="459" w:name="_Toc117790384"/>
            <w:bookmarkStart w:id="460" w:name="_Toc120715519"/>
            <w:bookmarkStart w:id="461" w:name="_Toc121150450"/>
            <w:bookmarkStart w:id="462" w:name="_Toc121304979"/>
            <w:bookmarkStart w:id="463" w:name="_Toc124343653"/>
            <w:bookmarkStart w:id="464" w:name="_Toc124344614"/>
            <w:bookmarkStart w:id="465" w:name="_Toc124346939"/>
            <w:bookmarkStart w:id="466" w:name="_Toc124347023"/>
            <w:bookmarkStart w:id="467" w:name="_Toc124347100"/>
            <w:bookmarkStart w:id="468" w:name="_Toc124418837"/>
            <w:bookmarkStart w:id="469" w:name="_Toc126243581"/>
            <w:bookmarkStart w:id="470" w:name="_Toc129793608"/>
            <w:bookmarkStart w:id="471" w:name="_Toc132360088"/>
            <w:r w:rsidRPr="00D6560B">
              <w:rPr>
                <w:rFonts w:asciiTheme="majorHAnsi" w:hAnsiTheme="majorHAnsi" w:cstheme="minorHAnsi"/>
                <w:b/>
                <w:i/>
                <w:sz w:val="18"/>
                <w:szCs w:val="18"/>
              </w:rPr>
              <w:t xml:space="preserve">Table </w:t>
            </w:r>
            <w:r w:rsidRPr="00D6560B">
              <w:rPr>
                <w:rFonts w:asciiTheme="majorHAnsi" w:hAnsiTheme="majorHAnsi" w:cstheme="minorHAnsi"/>
                <w:b/>
                <w:i/>
                <w:sz w:val="18"/>
                <w:szCs w:val="18"/>
              </w:rPr>
              <w:fldChar w:fldCharType="begin"/>
            </w:r>
            <w:r w:rsidRPr="00D6560B">
              <w:rPr>
                <w:rFonts w:asciiTheme="majorHAnsi" w:hAnsiTheme="majorHAnsi" w:cstheme="minorHAnsi"/>
                <w:b/>
                <w:i/>
                <w:sz w:val="18"/>
                <w:szCs w:val="18"/>
              </w:rPr>
              <w:instrText xml:space="preserve"> SEQ Table \* ARABIC </w:instrText>
            </w:r>
            <w:r w:rsidRPr="00D6560B">
              <w:rPr>
                <w:rFonts w:asciiTheme="majorHAnsi" w:hAnsiTheme="majorHAnsi" w:cstheme="minorHAnsi"/>
                <w:b/>
                <w:i/>
                <w:sz w:val="18"/>
                <w:szCs w:val="18"/>
              </w:rPr>
              <w:fldChar w:fldCharType="separate"/>
            </w:r>
            <w:r w:rsidR="008163E6">
              <w:rPr>
                <w:rFonts w:asciiTheme="majorHAnsi" w:hAnsiTheme="majorHAnsi" w:cstheme="minorHAnsi"/>
                <w:b/>
                <w:i/>
                <w:noProof/>
                <w:sz w:val="18"/>
                <w:szCs w:val="18"/>
              </w:rPr>
              <w:t>26</w:t>
            </w:r>
            <w:r w:rsidRPr="00D6560B">
              <w:rPr>
                <w:rFonts w:asciiTheme="majorHAnsi" w:hAnsiTheme="majorHAnsi" w:cstheme="minorHAnsi"/>
                <w:b/>
                <w:i/>
                <w:sz w:val="18"/>
                <w:szCs w:val="18"/>
              </w:rPr>
              <w:fldChar w:fldCharType="end"/>
            </w:r>
            <w:r w:rsidR="00F02883" w:rsidRPr="00D6560B">
              <w:rPr>
                <w:rFonts w:asciiTheme="majorHAnsi" w:hAnsiTheme="majorHAnsi" w:cstheme="minorHAnsi"/>
                <w:i/>
                <w:sz w:val="18"/>
                <w:szCs w:val="18"/>
              </w:rPr>
              <w:t>.</w:t>
            </w:r>
            <w:r w:rsidR="00AB24E4" w:rsidRPr="00D6560B">
              <w:rPr>
                <w:rFonts w:asciiTheme="majorHAnsi" w:hAnsiTheme="majorHAnsi" w:cstheme="minorHAnsi"/>
                <w:i/>
                <w:sz w:val="18"/>
                <w:szCs w:val="18"/>
              </w:rPr>
              <w:t xml:space="preserve"> HAD reliability for Baseline scenario (</w:t>
            </w:r>
            <w:r w:rsidRPr="00D6560B">
              <w:rPr>
                <w:rFonts w:asciiTheme="majorHAnsi" w:hAnsiTheme="majorHAnsi" w:cstheme="minorHAnsi"/>
                <w:i/>
                <w:sz w:val="18"/>
                <w:szCs w:val="18"/>
              </w:rPr>
              <w:t>GERD only).</w:t>
            </w:r>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p>
        </w:tc>
      </w:tr>
      <w:tr w:rsidR="00263758" w:rsidRPr="00D6560B" w14:paraId="6B5FB7C9" w14:textId="77777777" w:rsidTr="00263758">
        <w:trPr>
          <w:trHeight w:val="323"/>
        </w:trPr>
        <w:tc>
          <w:tcPr>
            <w:tcW w:w="957" w:type="pct"/>
            <w:shd w:val="clear" w:color="auto" w:fill="auto"/>
            <w:noWrap/>
          </w:tcPr>
          <w:p w14:paraId="28882DDB" w14:textId="77777777" w:rsidR="00263758" w:rsidRPr="00D6560B" w:rsidRDefault="00263758" w:rsidP="00263758">
            <w:pPr>
              <w:pStyle w:val="NoSpacing"/>
              <w:rPr>
                <w:rFonts w:asciiTheme="majorHAnsi" w:eastAsia="Times New Roman" w:hAnsiTheme="majorHAnsi" w:cstheme="minorHAnsi"/>
                <w:b/>
                <w:bCs/>
                <w:color w:val="000000"/>
                <w:sz w:val="18"/>
                <w:szCs w:val="18"/>
              </w:rPr>
            </w:pPr>
          </w:p>
        </w:tc>
        <w:tc>
          <w:tcPr>
            <w:tcW w:w="4043" w:type="pct"/>
            <w:gridSpan w:val="6"/>
            <w:shd w:val="clear" w:color="auto" w:fill="auto"/>
            <w:noWrap/>
          </w:tcPr>
          <w:p w14:paraId="6DC169F0" w14:textId="428E6B85" w:rsidR="00263758" w:rsidRPr="00D6560B" w:rsidRDefault="00263758" w:rsidP="00263758">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Ethiopian Diversion (</w:t>
            </w:r>
            <w:r w:rsidR="00666C9B">
              <w:rPr>
                <w:rFonts w:ascii="Calibri Light" w:eastAsia="Times New Roman" w:hAnsi="Calibri Light" w:cstheme="minorHAnsi"/>
                <w:b/>
                <w:color w:val="000000"/>
                <w:sz w:val="18"/>
                <w:szCs w:val="18"/>
                <w:lang w:eastAsia="en-GB"/>
              </w:rPr>
              <w:t>bcm/yr</w:t>
            </w:r>
            <w:r w:rsidRPr="00D6560B">
              <w:rPr>
                <w:rFonts w:asciiTheme="majorHAnsi" w:eastAsia="Times New Roman" w:hAnsiTheme="majorHAnsi" w:cstheme="minorHAnsi"/>
                <w:b/>
                <w:color w:val="000000"/>
                <w:sz w:val="18"/>
                <w:szCs w:val="18"/>
              </w:rPr>
              <w:t>)</w:t>
            </w:r>
          </w:p>
          <w:p w14:paraId="2C9F03C0" w14:textId="5525FB32" w:rsidR="00263758" w:rsidRPr="00D6560B" w:rsidRDefault="00263758" w:rsidP="00263758">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FF0000"/>
                <w:sz w:val="18"/>
                <w:szCs w:val="18"/>
              </w:rPr>
              <w:t>Actual average diversion (</w:t>
            </w:r>
            <w:r w:rsidR="00666C9B">
              <w:rPr>
                <w:rFonts w:asciiTheme="majorHAnsi" w:eastAsia="Times New Roman" w:hAnsiTheme="majorHAnsi" w:cstheme="minorHAnsi"/>
                <w:b/>
                <w:color w:val="FF0000"/>
                <w:sz w:val="18"/>
                <w:szCs w:val="18"/>
              </w:rPr>
              <w:t>bcm/yr</w:t>
            </w:r>
            <w:r w:rsidRPr="00D6560B">
              <w:rPr>
                <w:rFonts w:asciiTheme="majorHAnsi" w:eastAsia="Times New Roman" w:hAnsiTheme="majorHAnsi" w:cstheme="minorHAnsi"/>
                <w:b/>
                <w:color w:val="FF0000"/>
                <w:sz w:val="18"/>
                <w:szCs w:val="18"/>
              </w:rPr>
              <w:t>)</w:t>
            </w:r>
          </w:p>
        </w:tc>
      </w:tr>
      <w:tr w:rsidR="00666C9B" w:rsidRPr="00D6560B" w14:paraId="70D72DBC" w14:textId="77777777" w:rsidTr="0090282E">
        <w:trPr>
          <w:trHeight w:val="20"/>
        </w:trPr>
        <w:tc>
          <w:tcPr>
            <w:tcW w:w="957" w:type="pct"/>
            <w:tcBorders>
              <w:bottom w:val="single" w:sz="4" w:space="0" w:color="auto"/>
            </w:tcBorders>
            <w:shd w:val="clear" w:color="auto" w:fill="auto"/>
            <w:noWrap/>
            <w:hideMark/>
          </w:tcPr>
          <w:p w14:paraId="521A8E75" w14:textId="5B786429" w:rsidR="00666C9B" w:rsidRPr="00D6560B" w:rsidRDefault="00666C9B" w:rsidP="00263758">
            <w:pPr>
              <w:pStyle w:val="NoSpacing"/>
              <w:rPr>
                <w:rFonts w:asciiTheme="majorHAnsi" w:eastAsia="Times New Roman" w:hAnsiTheme="majorHAnsi" w:cstheme="minorHAnsi"/>
                <w:color w:val="000000"/>
                <w:sz w:val="18"/>
                <w:szCs w:val="18"/>
              </w:rPr>
            </w:pPr>
            <w:r w:rsidRPr="00D6560B">
              <w:rPr>
                <w:rFonts w:asciiTheme="majorHAnsi" w:eastAsia="Times New Roman" w:hAnsiTheme="majorHAnsi" w:cstheme="minorHAnsi"/>
                <w:b/>
                <w:bCs/>
                <w:color w:val="000000"/>
                <w:sz w:val="18"/>
                <w:szCs w:val="18"/>
              </w:rPr>
              <w:t>Annual HAD release target (</w:t>
            </w:r>
            <w:r>
              <w:rPr>
                <w:rFonts w:asciiTheme="majorHAnsi" w:eastAsia="Times New Roman" w:hAnsiTheme="majorHAnsi" w:cstheme="minorHAnsi"/>
                <w:b/>
                <w:bCs/>
                <w:color w:val="000000"/>
                <w:sz w:val="18"/>
                <w:szCs w:val="18"/>
              </w:rPr>
              <w:t>bcm/yr</w:t>
            </w:r>
            <w:r w:rsidRPr="00D6560B">
              <w:rPr>
                <w:rFonts w:asciiTheme="majorHAnsi" w:eastAsia="Times New Roman" w:hAnsiTheme="majorHAnsi" w:cstheme="minorHAnsi"/>
                <w:b/>
                <w:bCs/>
                <w:color w:val="000000"/>
                <w:sz w:val="18"/>
                <w:szCs w:val="18"/>
              </w:rPr>
              <w:t>)</w:t>
            </w:r>
          </w:p>
        </w:tc>
        <w:tc>
          <w:tcPr>
            <w:tcW w:w="674" w:type="pct"/>
            <w:tcBorders>
              <w:bottom w:val="single" w:sz="4" w:space="0" w:color="auto"/>
            </w:tcBorders>
            <w:shd w:val="clear" w:color="auto" w:fill="auto"/>
            <w:noWrap/>
            <w:hideMark/>
          </w:tcPr>
          <w:p w14:paraId="5FD802D5" w14:textId="77777777" w:rsidR="00666C9B" w:rsidRPr="00D6560B" w:rsidRDefault="00666C9B" w:rsidP="00263758">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 xml:space="preserve">0 </w:t>
            </w:r>
          </w:p>
          <w:p w14:paraId="7CF18788" w14:textId="40BBD0FD" w:rsidR="00666C9B" w:rsidRPr="00D6560B" w:rsidRDefault="00666C9B" w:rsidP="00263758">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FF0000"/>
                <w:sz w:val="18"/>
                <w:szCs w:val="18"/>
              </w:rPr>
              <w:t>(0)</w:t>
            </w:r>
          </w:p>
        </w:tc>
        <w:tc>
          <w:tcPr>
            <w:tcW w:w="674" w:type="pct"/>
            <w:tcBorders>
              <w:bottom w:val="single" w:sz="4" w:space="0" w:color="auto"/>
            </w:tcBorders>
            <w:shd w:val="clear" w:color="auto" w:fill="auto"/>
            <w:noWrap/>
            <w:hideMark/>
          </w:tcPr>
          <w:p w14:paraId="58E96AA9" w14:textId="77777777" w:rsidR="00666C9B" w:rsidRPr="00D6560B" w:rsidRDefault="00666C9B" w:rsidP="00263758">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 xml:space="preserve">1 </w:t>
            </w:r>
          </w:p>
          <w:p w14:paraId="0DADB1C9" w14:textId="7D482517" w:rsidR="00666C9B" w:rsidRPr="00D6560B" w:rsidRDefault="00666C9B" w:rsidP="00263758">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FF0000"/>
                <w:sz w:val="18"/>
                <w:szCs w:val="18"/>
              </w:rPr>
              <w:t>(1)</w:t>
            </w:r>
          </w:p>
        </w:tc>
        <w:tc>
          <w:tcPr>
            <w:tcW w:w="674" w:type="pct"/>
            <w:tcBorders>
              <w:bottom w:val="single" w:sz="4" w:space="0" w:color="auto"/>
            </w:tcBorders>
            <w:shd w:val="clear" w:color="auto" w:fill="auto"/>
            <w:noWrap/>
            <w:hideMark/>
          </w:tcPr>
          <w:p w14:paraId="5B8A1E12" w14:textId="77777777" w:rsidR="00666C9B" w:rsidRPr="00D6560B" w:rsidRDefault="00666C9B" w:rsidP="00263758">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 xml:space="preserve">2 </w:t>
            </w:r>
          </w:p>
          <w:p w14:paraId="5CB07F44" w14:textId="263500B3" w:rsidR="00666C9B" w:rsidRPr="00D6560B" w:rsidRDefault="00666C9B" w:rsidP="006C5496">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FF0000"/>
                <w:sz w:val="18"/>
                <w:szCs w:val="18"/>
              </w:rPr>
              <w:t>(2)</w:t>
            </w:r>
          </w:p>
        </w:tc>
        <w:tc>
          <w:tcPr>
            <w:tcW w:w="674" w:type="pct"/>
            <w:tcBorders>
              <w:bottom w:val="single" w:sz="4" w:space="0" w:color="auto"/>
            </w:tcBorders>
            <w:shd w:val="clear" w:color="auto" w:fill="auto"/>
            <w:noWrap/>
            <w:hideMark/>
          </w:tcPr>
          <w:p w14:paraId="7A0F2EAA" w14:textId="77777777" w:rsidR="00666C9B" w:rsidRPr="00D6560B" w:rsidRDefault="00666C9B" w:rsidP="00263758">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 xml:space="preserve">3 </w:t>
            </w:r>
          </w:p>
          <w:p w14:paraId="337E1D3B" w14:textId="1641A61C" w:rsidR="00666C9B" w:rsidRPr="00D6560B" w:rsidRDefault="00666C9B" w:rsidP="006C5496">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FF0000"/>
                <w:sz w:val="18"/>
                <w:szCs w:val="18"/>
              </w:rPr>
              <w:t>(3)</w:t>
            </w:r>
          </w:p>
        </w:tc>
        <w:tc>
          <w:tcPr>
            <w:tcW w:w="674" w:type="pct"/>
            <w:tcBorders>
              <w:bottom w:val="single" w:sz="4" w:space="0" w:color="auto"/>
            </w:tcBorders>
            <w:shd w:val="clear" w:color="auto" w:fill="auto"/>
            <w:noWrap/>
            <w:hideMark/>
          </w:tcPr>
          <w:p w14:paraId="08342273" w14:textId="77777777" w:rsidR="00666C9B" w:rsidRPr="00D6560B" w:rsidRDefault="00666C9B" w:rsidP="00263758">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 xml:space="preserve">4 </w:t>
            </w:r>
          </w:p>
          <w:p w14:paraId="531A4A3A" w14:textId="581C2CFF" w:rsidR="00666C9B" w:rsidRPr="00D6560B" w:rsidRDefault="00666C9B" w:rsidP="006C5496">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FF0000"/>
                <w:sz w:val="18"/>
                <w:szCs w:val="18"/>
              </w:rPr>
              <w:t>(3.9)</w:t>
            </w:r>
          </w:p>
        </w:tc>
        <w:tc>
          <w:tcPr>
            <w:tcW w:w="673" w:type="pct"/>
            <w:tcBorders>
              <w:bottom w:val="single" w:sz="4" w:space="0" w:color="auto"/>
            </w:tcBorders>
            <w:shd w:val="clear" w:color="auto" w:fill="auto"/>
            <w:noWrap/>
            <w:hideMark/>
          </w:tcPr>
          <w:p w14:paraId="7F0F850B" w14:textId="77777777" w:rsidR="00666C9B" w:rsidRPr="00D6560B" w:rsidRDefault="00666C9B" w:rsidP="00263758">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 xml:space="preserve">5 </w:t>
            </w:r>
          </w:p>
          <w:p w14:paraId="3BB6DA08" w14:textId="69408590" w:rsidR="00666C9B" w:rsidRPr="00D6560B" w:rsidRDefault="00666C9B" w:rsidP="006C5496">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FF0000"/>
                <w:sz w:val="18"/>
                <w:szCs w:val="18"/>
              </w:rPr>
              <w:t>(4.9)</w:t>
            </w:r>
          </w:p>
        </w:tc>
      </w:tr>
      <w:tr w:rsidR="0090282E" w:rsidRPr="00D6560B" w14:paraId="4BC02DED" w14:textId="77777777" w:rsidTr="0090282E">
        <w:trPr>
          <w:trHeight w:val="20"/>
        </w:trPr>
        <w:tc>
          <w:tcPr>
            <w:tcW w:w="957" w:type="pct"/>
            <w:tcBorders>
              <w:top w:val="single" w:sz="4" w:space="0" w:color="auto"/>
              <w:bottom w:val="single" w:sz="4" w:space="0" w:color="auto"/>
              <w:right w:val="single" w:sz="4" w:space="0" w:color="auto"/>
            </w:tcBorders>
            <w:shd w:val="clear" w:color="auto" w:fill="auto"/>
            <w:noWrap/>
            <w:hideMark/>
          </w:tcPr>
          <w:p w14:paraId="0A02746B" w14:textId="77777777" w:rsidR="0090282E" w:rsidRPr="00D6560B" w:rsidRDefault="0090282E" w:rsidP="0090282E">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51</w:t>
            </w:r>
          </w:p>
        </w:tc>
        <w:tc>
          <w:tcPr>
            <w:tcW w:w="674" w:type="pct"/>
            <w:tcBorders>
              <w:top w:val="single" w:sz="4" w:space="0" w:color="auto"/>
              <w:left w:val="nil"/>
              <w:bottom w:val="single" w:sz="4" w:space="0" w:color="auto"/>
              <w:right w:val="single" w:sz="4" w:space="0" w:color="auto"/>
            </w:tcBorders>
            <w:shd w:val="clear" w:color="000000" w:fill="63BE7B"/>
            <w:noWrap/>
          </w:tcPr>
          <w:p w14:paraId="1B38EEBC" w14:textId="0C910ACA"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98%</w:t>
            </w:r>
          </w:p>
        </w:tc>
        <w:tc>
          <w:tcPr>
            <w:tcW w:w="674" w:type="pct"/>
            <w:tcBorders>
              <w:top w:val="single" w:sz="4" w:space="0" w:color="auto"/>
              <w:left w:val="single" w:sz="4" w:space="0" w:color="auto"/>
              <w:bottom w:val="single" w:sz="4" w:space="0" w:color="auto"/>
              <w:right w:val="single" w:sz="4" w:space="0" w:color="auto"/>
            </w:tcBorders>
            <w:shd w:val="clear" w:color="000000" w:fill="75C37C"/>
            <w:noWrap/>
          </w:tcPr>
          <w:p w14:paraId="722B6F2C" w14:textId="41B1C90B"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96%</w:t>
            </w:r>
          </w:p>
        </w:tc>
        <w:tc>
          <w:tcPr>
            <w:tcW w:w="674" w:type="pct"/>
            <w:tcBorders>
              <w:top w:val="single" w:sz="4" w:space="0" w:color="auto"/>
              <w:left w:val="single" w:sz="4" w:space="0" w:color="auto"/>
              <w:bottom w:val="single" w:sz="4" w:space="0" w:color="auto"/>
              <w:right w:val="single" w:sz="4" w:space="0" w:color="auto"/>
            </w:tcBorders>
            <w:shd w:val="clear" w:color="000000" w:fill="7DC67D"/>
            <w:noWrap/>
          </w:tcPr>
          <w:p w14:paraId="0754D2C4" w14:textId="64328CCF"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95%</w:t>
            </w:r>
          </w:p>
        </w:tc>
        <w:tc>
          <w:tcPr>
            <w:tcW w:w="674" w:type="pct"/>
            <w:tcBorders>
              <w:top w:val="single" w:sz="4" w:space="0" w:color="auto"/>
              <w:left w:val="single" w:sz="4" w:space="0" w:color="auto"/>
              <w:bottom w:val="single" w:sz="4" w:space="0" w:color="auto"/>
              <w:right w:val="single" w:sz="4" w:space="0" w:color="auto"/>
            </w:tcBorders>
            <w:shd w:val="clear" w:color="000000" w:fill="96CD7E"/>
            <w:noWrap/>
          </w:tcPr>
          <w:p w14:paraId="5C264C58" w14:textId="6F2CB467"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92%</w:t>
            </w:r>
          </w:p>
        </w:tc>
        <w:tc>
          <w:tcPr>
            <w:tcW w:w="674" w:type="pct"/>
            <w:tcBorders>
              <w:top w:val="single" w:sz="4" w:space="0" w:color="auto"/>
              <w:left w:val="single" w:sz="4" w:space="0" w:color="auto"/>
              <w:bottom w:val="single" w:sz="4" w:space="0" w:color="auto"/>
              <w:right w:val="single" w:sz="4" w:space="0" w:color="auto"/>
            </w:tcBorders>
            <w:shd w:val="clear" w:color="000000" w:fill="98CE7F"/>
            <w:noWrap/>
          </w:tcPr>
          <w:p w14:paraId="444BAD13" w14:textId="448B9C74"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92%</w:t>
            </w:r>
          </w:p>
        </w:tc>
        <w:tc>
          <w:tcPr>
            <w:tcW w:w="673" w:type="pct"/>
            <w:tcBorders>
              <w:top w:val="single" w:sz="4" w:space="0" w:color="auto"/>
              <w:left w:val="single" w:sz="4" w:space="0" w:color="auto"/>
              <w:bottom w:val="single" w:sz="4" w:space="0" w:color="auto"/>
              <w:right w:val="single" w:sz="4" w:space="0" w:color="auto"/>
            </w:tcBorders>
            <w:shd w:val="clear" w:color="000000" w:fill="B2D580"/>
            <w:noWrap/>
          </w:tcPr>
          <w:p w14:paraId="09563872" w14:textId="39717D17"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89%</w:t>
            </w:r>
          </w:p>
        </w:tc>
      </w:tr>
      <w:tr w:rsidR="0090282E" w:rsidRPr="00D6560B" w14:paraId="299BC603" w14:textId="77777777" w:rsidTr="0090282E">
        <w:trPr>
          <w:trHeight w:val="20"/>
        </w:trPr>
        <w:tc>
          <w:tcPr>
            <w:tcW w:w="957" w:type="pct"/>
            <w:tcBorders>
              <w:top w:val="single" w:sz="4" w:space="0" w:color="auto"/>
              <w:bottom w:val="single" w:sz="4" w:space="0" w:color="auto"/>
              <w:right w:val="single" w:sz="4" w:space="0" w:color="auto"/>
            </w:tcBorders>
            <w:shd w:val="clear" w:color="auto" w:fill="auto"/>
            <w:hideMark/>
          </w:tcPr>
          <w:p w14:paraId="26AEC600" w14:textId="77777777" w:rsidR="0090282E" w:rsidRPr="00D6560B" w:rsidRDefault="0090282E" w:rsidP="0090282E">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52</w:t>
            </w:r>
          </w:p>
        </w:tc>
        <w:tc>
          <w:tcPr>
            <w:tcW w:w="674" w:type="pct"/>
            <w:tcBorders>
              <w:top w:val="single" w:sz="4" w:space="0" w:color="auto"/>
              <w:left w:val="nil"/>
              <w:bottom w:val="single" w:sz="4" w:space="0" w:color="auto"/>
              <w:right w:val="single" w:sz="4" w:space="0" w:color="auto"/>
            </w:tcBorders>
            <w:shd w:val="clear" w:color="000000" w:fill="6CC17C"/>
            <w:noWrap/>
          </w:tcPr>
          <w:p w14:paraId="19EEACDE" w14:textId="7FCC066E"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97%</w:t>
            </w:r>
          </w:p>
        </w:tc>
        <w:tc>
          <w:tcPr>
            <w:tcW w:w="674" w:type="pct"/>
            <w:tcBorders>
              <w:top w:val="single" w:sz="4" w:space="0" w:color="auto"/>
              <w:left w:val="single" w:sz="4" w:space="0" w:color="auto"/>
              <w:bottom w:val="single" w:sz="4" w:space="0" w:color="auto"/>
              <w:right w:val="single" w:sz="4" w:space="0" w:color="auto"/>
            </w:tcBorders>
            <w:shd w:val="clear" w:color="000000" w:fill="7DC67D"/>
            <w:noWrap/>
          </w:tcPr>
          <w:p w14:paraId="746A8355" w14:textId="466583DD"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95%</w:t>
            </w:r>
          </w:p>
        </w:tc>
        <w:tc>
          <w:tcPr>
            <w:tcW w:w="674" w:type="pct"/>
            <w:tcBorders>
              <w:top w:val="single" w:sz="4" w:space="0" w:color="auto"/>
              <w:left w:val="single" w:sz="4" w:space="0" w:color="auto"/>
              <w:bottom w:val="single" w:sz="4" w:space="0" w:color="auto"/>
              <w:right w:val="single" w:sz="4" w:space="0" w:color="auto"/>
            </w:tcBorders>
            <w:shd w:val="clear" w:color="000000" w:fill="94CC7E"/>
            <w:noWrap/>
          </w:tcPr>
          <w:p w14:paraId="353D470B" w14:textId="43DF9AB3"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92%</w:t>
            </w:r>
          </w:p>
        </w:tc>
        <w:tc>
          <w:tcPr>
            <w:tcW w:w="674" w:type="pct"/>
            <w:tcBorders>
              <w:top w:val="single" w:sz="4" w:space="0" w:color="auto"/>
              <w:left w:val="single" w:sz="4" w:space="0" w:color="auto"/>
              <w:bottom w:val="single" w:sz="4" w:space="0" w:color="auto"/>
              <w:right w:val="single" w:sz="4" w:space="0" w:color="auto"/>
            </w:tcBorders>
            <w:shd w:val="clear" w:color="000000" w:fill="98CE7F"/>
            <w:noWrap/>
          </w:tcPr>
          <w:p w14:paraId="0ADB51E2" w14:textId="21A95917"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92%</w:t>
            </w:r>
          </w:p>
        </w:tc>
        <w:tc>
          <w:tcPr>
            <w:tcW w:w="674" w:type="pct"/>
            <w:tcBorders>
              <w:top w:val="single" w:sz="4" w:space="0" w:color="auto"/>
              <w:left w:val="single" w:sz="4" w:space="0" w:color="auto"/>
              <w:bottom w:val="single" w:sz="4" w:space="0" w:color="auto"/>
              <w:right w:val="single" w:sz="4" w:space="0" w:color="auto"/>
            </w:tcBorders>
            <w:shd w:val="clear" w:color="000000" w:fill="B2D580"/>
            <w:noWrap/>
          </w:tcPr>
          <w:p w14:paraId="1AE0F943" w14:textId="32F47AE1"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89%</w:t>
            </w:r>
          </w:p>
        </w:tc>
        <w:tc>
          <w:tcPr>
            <w:tcW w:w="673" w:type="pct"/>
            <w:tcBorders>
              <w:top w:val="single" w:sz="4" w:space="0" w:color="auto"/>
              <w:left w:val="single" w:sz="4" w:space="0" w:color="auto"/>
              <w:bottom w:val="single" w:sz="4" w:space="0" w:color="auto"/>
              <w:right w:val="single" w:sz="4" w:space="0" w:color="auto"/>
            </w:tcBorders>
            <w:shd w:val="clear" w:color="000000" w:fill="BAD881"/>
            <w:noWrap/>
          </w:tcPr>
          <w:p w14:paraId="2AC6D9BC" w14:textId="6632A922"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88%</w:t>
            </w:r>
          </w:p>
        </w:tc>
      </w:tr>
      <w:tr w:rsidR="0090282E" w:rsidRPr="00D6560B" w14:paraId="4A14F5D5" w14:textId="77777777" w:rsidTr="0090282E">
        <w:trPr>
          <w:trHeight w:val="20"/>
        </w:trPr>
        <w:tc>
          <w:tcPr>
            <w:tcW w:w="957" w:type="pct"/>
            <w:tcBorders>
              <w:top w:val="single" w:sz="4" w:space="0" w:color="auto"/>
              <w:bottom w:val="single" w:sz="4" w:space="0" w:color="auto"/>
              <w:right w:val="single" w:sz="4" w:space="0" w:color="auto"/>
            </w:tcBorders>
            <w:shd w:val="clear" w:color="auto" w:fill="auto"/>
            <w:hideMark/>
          </w:tcPr>
          <w:p w14:paraId="58081ADC" w14:textId="77777777" w:rsidR="0090282E" w:rsidRPr="00D6560B" w:rsidRDefault="0090282E" w:rsidP="0090282E">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53</w:t>
            </w:r>
          </w:p>
        </w:tc>
        <w:tc>
          <w:tcPr>
            <w:tcW w:w="674" w:type="pct"/>
            <w:tcBorders>
              <w:top w:val="single" w:sz="4" w:space="0" w:color="auto"/>
              <w:left w:val="nil"/>
              <w:bottom w:val="single" w:sz="4" w:space="0" w:color="auto"/>
              <w:right w:val="single" w:sz="4" w:space="0" w:color="auto"/>
            </w:tcBorders>
            <w:shd w:val="clear" w:color="000000" w:fill="7DC67D"/>
            <w:noWrap/>
          </w:tcPr>
          <w:p w14:paraId="49FB457C" w14:textId="56A07E01"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95%</w:t>
            </w:r>
          </w:p>
        </w:tc>
        <w:tc>
          <w:tcPr>
            <w:tcW w:w="674" w:type="pct"/>
            <w:tcBorders>
              <w:top w:val="single" w:sz="4" w:space="0" w:color="auto"/>
              <w:left w:val="single" w:sz="4" w:space="0" w:color="auto"/>
              <w:bottom w:val="single" w:sz="4" w:space="0" w:color="auto"/>
              <w:right w:val="single" w:sz="4" w:space="0" w:color="auto"/>
            </w:tcBorders>
            <w:shd w:val="clear" w:color="000000" w:fill="8FCB7E"/>
            <w:noWrap/>
          </w:tcPr>
          <w:p w14:paraId="47A57E89" w14:textId="6362E1B2"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93%</w:t>
            </w:r>
          </w:p>
        </w:tc>
        <w:tc>
          <w:tcPr>
            <w:tcW w:w="674" w:type="pct"/>
            <w:tcBorders>
              <w:top w:val="single" w:sz="4" w:space="0" w:color="auto"/>
              <w:left w:val="single" w:sz="4" w:space="0" w:color="auto"/>
              <w:bottom w:val="single" w:sz="4" w:space="0" w:color="auto"/>
              <w:right w:val="single" w:sz="4" w:space="0" w:color="auto"/>
            </w:tcBorders>
            <w:shd w:val="clear" w:color="000000" w:fill="9DCF7F"/>
            <w:noWrap/>
          </w:tcPr>
          <w:p w14:paraId="32F43B77" w14:textId="3E5EBAB1"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91%</w:t>
            </w:r>
          </w:p>
        </w:tc>
        <w:tc>
          <w:tcPr>
            <w:tcW w:w="674" w:type="pct"/>
            <w:tcBorders>
              <w:top w:val="single" w:sz="4" w:space="0" w:color="auto"/>
              <w:left w:val="single" w:sz="4" w:space="0" w:color="auto"/>
              <w:bottom w:val="single" w:sz="4" w:space="0" w:color="auto"/>
              <w:right w:val="single" w:sz="4" w:space="0" w:color="auto"/>
            </w:tcBorders>
            <w:shd w:val="clear" w:color="000000" w:fill="B2D580"/>
            <w:noWrap/>
          </w:tcPr>
          <w:p w14:paraId="5E9A1B12" w14:textId="7C2A3994"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89%</w:t>
            </w:r>
          </w:p>
        </w:tc>
        <w:tc>
          <w:tcPr>
            <w:tcW w:w="674" w:type="pct"/>
            <w:tcBorders>
              <w:top w:val="single" w:sz="4" w:space="0" w:color="auto"/>
              <w:left w:val="single" w:sz="4" w:space="0" w:color="auto"/>
              <w:bottom w:val="single" w:sz="4" w:space="0" w:color="auto"/>
              <w:right w:val="single" w:sz="4" w:space="0" w:color="auto"/>
            </w:tcBorders>
            <w:shd w:val="clear" w:color="000000" w:fill="C3DA81"/>
            <w:noWrap/>
          </w:tcPr>
          <w:p w14:paraId="590D6F62" w14:textId="5DA9EF72"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87%</w:t>
            </w:r>
          </w:p>
        </w:tc>
        <w:tc>
          <w:tcPr>
            <w:tcW w:w="673" w:type="pct"/>
            <w:tcBorders>
              <w:top w:val="single" w:sz="4" w:space="0" w:color="auto"/>
              <w:left w:val="single" w:sz="4" w:space="0" w:color="auto"/>
              <w:bottom w:val="single" w:sz="4" w:space="0" w:color="auto"/>
              <w:right w:val="single" w:sz="4" w:space="0" w:color="auto"/>
            </w:tcBorders>
            <w:shd w:val="clear" w:color="000000" w:fill="F7E984"/>
            <w:noWrap/>
          </w:tcPr>
          <w:p w14:paraId="5C692DF5" w14:textId="39D9AC0F"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81%</w:t>
            </w:r>
          </w:p>
        </w:tc>
      </w:tr>
      <w:tr w:rsidR="0090282E" w:rsidRPr="00D6560B" w14:paraId="0AB4A6D4" w14:textId="77777777" w:rsidTr="0090282E">
        <w:trPr>
          <w:trHeight w:val="20"/>
        </w:trPr>
        <w:tc>
          <w:tcPr>
            <w:tcW w:w="957" w:type="pct"/>
            <w:tcBorders>
              <w:top w:val="single" w:sz="4" w:space="0" w:color="auto"/>
              <w:bottom w:val="single" w:sz="4" w:space="0" w:color="auto"/>
              <w:right w:val="single" w:sz="4" w:space="0" w:color="auto"/>
            </w:tcBorders>
            <w:shd w:val="clear" w:color="auto" w:fill="auto"/>
            <w:hideMark/>
          </w:tcPr>
          <w:p w14:paraId="2127C073" w14:textId="77777777" w:rsidR="0090282E" w:rsidRPr="00D6560B" w:rsidRDefault="0090282E" w:rsidP="0090282E">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54</w:t>
            </w:r>
          </w:p>
        </w:tc>
        <w:tc>
          <w:tcPr>
            <w:tcW w:w="674" w:type="pct"/>
            <w:tcBorders>
              <w:top w:val="single" w:sz="4" w:space="0" w:color="auto"/>
              <w:left w:val="nil"/>
              <w:bottom w:val="single" w:sz="4" w:space="0" w:color="auto"/>
              <w:right w:val="single" w:sz="4" w:space="0" w:color="auto"/>
            </w:tcBorders>
            <w:shd w:val="clear" w:color="000000" w:fill="8FCB7E"/>
            <w:noWrap/>
          </w:tcPr>
          <w:p w14:paraId="0D0ECDFA" w14:textId="1F849CB2"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93%</w:t>
            </w:r>
          </w:p>
        </w:tc>
        <w:tc>
          <w:tcPr>
            <w:tcW w:w="674" w:type="pct"/>
            <w:tcBorders>
              <w:top w:val="single" w:sz="4" w:space="0" w:color="auto"/>
              <w:left w:val="single" w:sz="4" w:space="0" w:color="auto"/>
              <w:bottom w:val="single" w:sz="4" w:space="0" w:color="auto"/>
              <w:right w:val="single" w:sz="4" w:space="0" w:color="auto"/>
            </w:tcBorders>
            <w:shd w:val="clear" w:color="000000" w:fill="A0D07F"/>
            <w:noWrap/>
          </w:tcPr>
          <w:p w14:paraId="0C00AD44" w14:textId="600957C7"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91%</w:t>
            </w:r>
          </w:p>
        </w:tc>
        <w:tc>
          <w:tcPr>
            <w:tcW w:w="674" w:type="pct"/>
            <w:tcBorders>
              <w:top w:val="single" w:sz="4" w:space="0" w:color="auto"/>
              <w:left w:val="single" w:sz="4" w:space="0" w:color="auto"/>
              <w:bottom w:val="single" w:sz="4" w:space="0" w:color="auto"/>
              <w:right w:val="single" w:sz="4" w:space="0" w:color="auto"/>
            </w:tcBorders>
            <w:shd w:val="clear" w:color="000000" w:fill="B2D580"/>
            <w:noWrap/>
          </w:tcPr>
          <w:p w14:paraId="1103BB16" w14:textId="04B074C5"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89%</w:t>
            </w:r>
          </w:p>
        </w:tc>
        <w:tc>
          <w:tcPr>
            <w:tcW w:w="674" w:type="pct"/>
            <w:tcBorders>
              <w:top w:val="single" w:sz="4" w:space="0" w:color="auto"/>
              <w:left w:val="single" w:sz="4" w:space="0" w:color="auto"/>
              <w:bottom w:val="single" w:sz="4" w:space="0" w:color="auto"/>
              <w:right w:val="single" w:sz="4" w:space="0" w:color="auto"/>
            </w:tcBorders>
            <w:shd w:val="clear" w:color="000000" w:fill="C3DA81"/>
            <w:noWrap/>
          </w:tcPr>
          <w:p w14:paraId="572CE301" w14:textId="3CBCCFAC"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87%</w:t>
            </w:r>
          </w:p>
        </w:tc>
        <w:tc>
          <w:tcPr>
            <w:tcW w:w="674" w:type="pct"/>
            <w:tcBorders>
              <w:top w:val="single" w:sz="4" w:space="0" w:color="auto"/>
              <w:left w:val="single" w:sz="4" w:space="0" w:color="auto"/>
              <w:bottom w:val="single" w:sz="4" w:space="0" w:color="auto"/>
              <w:right w:val="single" w:sz="4" w:space="0" w:color="auto"/>
            </w:tcBorders>
            <w:shd w:val="clear" w:color="000000" w:fill="FFEB84"/>
            <w:noWrap/>
          </w:tcPr>
          <w:p w14:paraId="700D770D" w14:textId="36C858C2"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80%</w:t>
            </w:r>
          </w:p>
        </w:tc>
        <w:tc>
          <w:tcPr>
            <w:tcW w:w="673" w:type="pct"/>
            <w:tcBorders>
              <w:top w:val="single" w:sz="4" w:space="0" w:color="auto"/>
              <w:left w:val="single" w:sz="4" w:space="0" w:color="auto"/>
              <w:bottom w:val="single" w:sz="4" w:space="0" w:color="auto"/>
              <w:right w:val="single" w:sz="4" w:space="0" w:color="auto"/>
            </w:tcBorders>
            <w:shd w:val="clear" w:color="000000" w:fill="FDD780"/>
            <w:noWrap/>
          </w:tcPr>
          <w:p w14:paraId="75D86C03" w14:textId="470B2450"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72%</w:t>
            </w:r>
          </w:p>
        </w:tc>
      </w:tr>
      <w:tr w:rsidR="0090282E" w:rsidRPr="00D6560B" w14:paraId="06E797D0" w14:textId="77777777" w:rsidTr="0090282E">
        <w:trPr>
          <w:trHeight w:val="20"/>
        </w:trPr>
        <w:tc>
          <w:tcPr>
            <w:tcW w:w="957" w:type="pct"/>
            <w:tcBorders>
              <w:top w:val="single" w:sz="4" w:space="0" w:color="auto"/>
              <w:bottom w:val="single" w:sz="4" w:space="0" w:color="auto"/>
              <w:right w:val="single" w:sz="4" w:space="0" w:color="auto"/>
            </w:tcBorders>
            <w:shd w:val="clear" w:color="auto" w:fill="auto"/>
            <w:hideMark/>
          </w:tcPr>
          <w:p w14:paraId="4F70D0AE" w14:textId="77777777" w:rsidR="0090282E" w:rsidRPr="00D6560B" w:rsidRDefault="0090282E" w:rsidP="0090282E">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55</w:t>
            </w:r>
          </w:p>
        </w:tc>
        <w:tc>
          <w:tcPr>
            <w:tcW w:w="674" w:type="pct"/>
            <w:tcBorders>
              <w:top w:val="single" w:sz="4" w:space="0" w:color="auto"/>
              <w:left w:val="nil"/>
              <w:bottom w:val="single" w:sz="4" w:space="0" w:color="auto"/>
              <w:right w:val="single" w:sz="4" w:space="0" w:color="auto"/>
            </w:tcBorders>
            <w:shd w:val="clear" w:color="000000" w:fill="A0D07F"/>
            <w:noWrap/>
          </w:tcPr>
          <w:p w14:paraId="36028FDC" w14:textId="006090B0"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91%</w:t>
            </w:r>
          </w:p>
        </w:tc>
        <w:tc>
          <w:tcPr>
            <w:tcW w:w="674" w:type="pct"/>
            <w:tcBorders>
              <w:top w:val="single" w:sz="4" w:space="0" w:color="auto"/>
              <w:left w:val="single" w:sz="4" w:space="0" w:color="auto"/>
              <w:bottom w:val="single" w:sz="4" w:space="0" w:color="auto"/>
              <w:right w:val="single" w:sz="4" w:space="0" w:color="auto"/>
            </w:tcBorders>
            <w:shd w:val="clear" w:color="000000" w:fill="B2D580"/>
            <w:noWrap/>
          </w:tcPr>
          <w:p w14:paraId="1B55ACF0" w14:textId="4C9D7B88"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89%</w:t>
            </w:r>
          </w:p>
        </w:tc>
        <w:tc>
          <w:tcPr>
            <w:tcW w:w="674" w:type="pct"/>
            <w:tcBorders>
              <w:top w:val="single" w:sz="4" w:space="0" w:color="auto"/>
              <w:left w:val="single" w:sz="4" w:space="0" w:color="auto"/>
              <w:bottom w:val="single" w:sz="4" w:space="0" w:color="auto"/>
              <w:right w:val="single" w:sz="4" w:space="0" w:color="auto"/>
            </w:tcBorders>
            <w:shd w:val="clear" w:color="000000" w:fill="CADC81"/>
            <w:noWrap/>
          </w:tcPr>
          <w:p w14:paraId="40D827A3" w14:textId="1778146E"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86%</w:t>
            </w:r>
          </w:p>
        </w:tc>
        <w:tc>
          <w:tcPr>
            <w:tcW w:w="674" w:type="pct"/>
            <w:tcBorders>
              <w:top w:val="single" w:sz="4" w:space="0" w:color="auto"/>
              <w:left w:val="single" w:sz="4" w:space="0" w:color="auto"/>
              <w:bottom w:val="single" w:sz="4" w:space="0" w:color="auto"/>
              <w:right w:val="single" w:sz="4" w:space="0" w:color="auto"/>
            </w:tcBorders>
            <w:shd w:val="clear" w:color="000000" w:fill="FFEB84"/>
            <w:noWrap/>
          </w:tcPr>
          <w:p w14:paraId="3F7577C0" w14:textId="4995232B"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80%</w:t>
            </w:r>
          </w:p>
        </w:tc>
        <w:tc>
          <w:tcPr>
            <w:tcW w:w="674" w:type="pct"/>
            <w:tcBorders>
              <w:top w:val="single" w:sz="4" w:space="0" w:color="auto"/>
              <w:left w:val="single" w:sz="4" w:space="0" w:color="auto"/>
              <w:bottom w:val="single" w:sz="4" w:space="0" w:color="auto"/>
              <w:right w:val="single" w:sz="4" w:space="0" w:color="auto"/>
            </w:tcBorders>
            <w:shd w:val="clear" w:color="000000" w:fill="FDD780"/>
            <w:noWrap/>
          </w:tcPr>
          <w:p w14:paraId="187FCAEF" w14:textId="4F0699F3"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72%</w:t>
            </w:r>
          </w:p>
        </w:tc>
        <w:tc>
          <w:tcPr>
            <w:tcW w:w="673" w:type="pct"/>
            <w:tcBorders>
              <w:top w:val="single" w:sz="4" w:space="0" w:color="auto"/>
              <w:left w:val="single" w:sz="4" w:space="0" w:color="auto"/>
              <w:bottom w:val="single" w:sz="4" w:space="0" w:color="auto"/>
              <w:right w:val="single" w:sz="4" w:space="0" w:color="auto"/>
            </w:tcBorders>
            <w:shd w:val="clear" w:color="000000" w:fill="FCC57C"/>
            <w:noWrap/>
          </w:tcPr>
          <w:p w14:paraId="48B29AC0" w14:textId="5DBF2ABE"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65%</w:t>
            </w:r>
          </w:p>
        </w:tc>
      </w:tr>
      <w:tr w:rsidR="0090282E" w:rsidRPr="00D6560B" w14:paraId="2A2968F9" w14:textId="77777777" w:rsidTr="0090282E">
        <w:trPr>
          <w:trHeight w:val="20"/>
        </w:trPr>
        <w:tc>
          <w:tcPr>
            <w:tcW w:w="957" w:type="pct"/>
            <w:tcBorders>
              <w:top w:val="single" w:sz="4" w:space="0" w:color="auto"/>
              <w:bottom w:val="single" w:sz="4" w:space="0" w:color="auto"/>
              <w:right w:val="single" w:sz="4" w:space="0" w:color="auto"/>
            </w:tcBorders>
            <w:shd w:val="clear" w:color="auto" w:fill="auto"/>
            <w:hideMark/>
          </w:tcPr>
          <w:p w14:paraId="7DB7B4CA" w14:textId="77777777" w:rsidR="0090282E" w:rsidRPr="00D6560B" w:rsidRDefault="0090282E" w:rsidP="0090282E">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56</w:t>
            </w:r>
          </w:p>
        </w:tc>
        <w:tc>
          <w:tcPr>
            <w:tcW w:w="674" w:type="pct"/>
            <w:tcBorders>
              <w:top w:val="single" w:sz="4" w:space="0" w:color="auto"/>
              <w:left w:val="nil"/>
              <w:bottom w:val="single" w:sz="4" w:space="0" w:color="auto"/>
              <w:right w:val="single" w:sz="4" w:space="0" w:color="auto"/>
            </w:tcBorders>
            <w:shd w:val="clear" w:color="000000" w:fill="A0D07F"/>
            <w:noWrap/>
          </w:tcPr>
          <w:p w14:paraId="0B9FAC5C" w14:textId="301A6114"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91%</w:t>
            </w:r>
          </w:p>
        </w:tc>
        <w:tc>
          <w:tcPr>
            <w:tcW w:w="674" w:type="pct"/>
            <w:tcBorders>
              <w:top w:val="single" w:sz="4" w:space="0" w:color="auto"/>
              <w:left w:val="single" w:sz="4" w:space="0" w:color="auto"/>
              <w:bottom w:val="single" w:sz="4" w:space="0" w:color="auto"/>
              <w:right w:val="single" w:sz="4" w:space="0" w:color="auto"/>
            </w:tcBorders>
            <w:shd w:val="clear" w:color="000000" w:fill="C6DB81"/>
            <w:noWrap/>
          </w:tcPr>
          <w:p w14:paraId="07A40C62" w14:textId="635C8985"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87%</w:t>
            </w:r>
          </w:p>
        </w:tc>
        <w:tc>
          <w:tcPr>
            <w:tcW w:w="674" w:type="pct"/>
            <w:tcBorders>
              <w:top w:val="single" w:sz="4" w:space="0" w:color="auto"/>
              <w:left w:val="single" w:sz="4" w:space="0" w:color="auto"/>
              <w:bottom w:val="single" w:sz="4" w:space="0" w:color="auto"/>
              <w:right w:val="single" w:sz="4" w:space="0" w:color="auto"/>
            </w:tcBorders>
            <w:shd w:val="clear" w:color="000000" w:fill="FFEB84"/>
            <w:noWrap/>
          </w:tcPr>
          <w:p w14:paraId="3B7BBF9A" w14:textId="60D0F9AF"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80%</w:t>
            </w:r>
          </w:p>
        </w:tc>
        <w:tc>
          <w:tcPr>
            <w:tcW w:w="674" w:type="pct"/>
            <w:tcBorders>
              <w:top w:val="single" w:sz="4" w:space="0" w:color="auto"/>
              <w:left w:val="single" w:sz="4" w:space="0" w:color="auto"/>
              <w:bottom w:val="single" w:sz="4" w:space="0" w:color="auto"/>
              <w:right w:val="single" w:sz="4" w:space="0" w:color="auto"/>
            </w:tcBorders>
            <w:shd w:val="clear" w:color="000000" w:fill="FED880"/>
            <w:noWrap/>
          </w:tcPr>
          <w:p w14:paraId="15725309" w14:textId="589E9574"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73%</w:t>
            </w:r>
          </w:p>
        </w:tc>
        <w:tc>
          <w:tcPr>
            <w:tcW w:w="674" w:type="pct"/>
            <w:tcBorders>
              <w:top w:val="single" w:sz="4" w:space="0" w:color="auto"/>
              <w:left w:val="single" w:sz="4" w:space="0" w:color="auto"/>
              <w:bottom w:val="single" w:sz="4" w:space="0" w:color="auto"/>
              <w:right w:val="single" w:sz="4" w:space="0" w:color="auto"/>
            </w:tcBorders>
            <w:shd w:val="clear" w:color="000000" w:fill="FCC57C"/>
            <w:noWrap/>
          </w:tcPr>
          <w:p w14:paraId="5DE83CCF" w14:textId="47C40037"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65%</w:t>
            </w:r>
          </w:p>
        </w:tc>
        <w:tc>
          <w:tcPr>
            <w:tcW w:w="673" w:type="pct"/>
            <w:tcBorders>
              <w:top w:val="single" w:sz="4" w:space="0" w:color="auto"/>
              <w:left w:val="single" w:sz="4" w:space="0" w:color="auto"/>
              <w:bottom w:val="single" w:sz="4" w:space="0" w:color="auto"/>
              <w:right w:val="single" w:sz="4" w:space="0" w:color="auto"/>
            </w:tcBorders>
            <w:shd w:val="clear" w:color="000000" w:fill="FBAE78"/>
            <w:noWrap/>
          </w:tcPr>
          <w:p w14:paraId="32DB827B" w14:textId="1F54AE46"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55%</w:t>
            </w:r>
          </w:p>
        </w:tc>
      </w:tr>
      <w:tr w:rsidR="0090282E" w:rsidRPr="00D6560B" w14:paraId="51F9EAC3" w14:textId="77777777" w:rsidTr="0090282E">
        <w:trPr>
          <w:trHeight w:val="20"/>
        </w:trPr>
        <w:tc>
          <w:tcPr>
            <w:tcW w:w="957" w:type="pct"/>
            <w:tcBorders>
              <w:top w:val="single" w:sz="4" w:space="0" w:color="auto"/>
              <w:bottom w:val="single" w:sz="4" w:space="0" w:color="auto"/>
              <w:right w:val="single" w:sz="4" w:space="0" w:color="auto"/>
            </w:tcBorders>
            <w:shd w:val="clear" w:color="auto" w:fill="auto"/>
            <w:hideMark/>
          </w:tcPr>
          <w:p w14:paraId="11ACEC74" w14:textId="77777777" w:rsidR="0090282E" w:rsidRPr="00D6560B" w:rsidRDefault="0090282E" w:rsidP="0090282E">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57</w:t>
            </w:r>
          </w:p>
        </w:tc>
        <w:tc>
          <w:tcPr>
            <w:tcW w:w="674" w:type="pct"/>
            <w:tcBorders>
              <w:top w:val="single" w:sz="4" w:space="0" w:color="auto"/>
              <w:left w:val="nil"/>
              <w:bottom w:val="single" w:sz="4" w:space="0" w:color="auto"/>
              <w:right w:val="single" w:sz="4" w:space="0" w:color="auto"/>
            </w:tcBorders>
            <w:shd w:val="clear" w:color="000000" w:fill="C3DA81"/>
            <w:noWrap/>
          </w:tcPr>
          <w:p w14:paraId="31F7E95F" w14:textId="57D6341A"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87%</w:t>
            </w:r>
          </w:p>
        </w:tc>
        <w:tc>
          <w:tcPr>
            <w:tcW w:w="674" w:type="pct"/>
            <w:tcBorders>
              <w:top w:val="single" w:sz="4" w:space="0" w:color="auto"/>
              <w:left w:val="single" w:sz="4" w:space="0" w:color="auto"/>
              <w:bottom w:val="single" w:sz="4" w:space="0" w:color="auto"/>
              <w:right w:val="single" w:sz="4" w:space="0" w:color="auto"/>
            </w:tcBorders>
            <w:shd w:val="clear" w:color="000000" w:fill="F7E984"/>
            <w:noWrap/>
          </w:tcPr>
          <w:p w14:paraId="0EC0A314" w14:textId="557E6927"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81%</w:t>
            </w:r>
          </w:p>
        </w:tc>
        <w:tc>
          <w:tcPr>
            <w:tcW w:w="674" w:type="pct"/>
            <w:tcBorders>
              <w:top w:val="single" w:sz="4" w:space="0" w:color="auto"/>
              <w:left w:val="single" w:sz="4" w:space="0" w:color="auto"/>
              <w:bottom w:val="single" w:sz="4" w:space="0" w:color="auto"/>
              <w:right w:val="single" w:sz="4" w:space="0" w:color="auto"/>
            </w:tcBorders>
            <w:shd w:val="clear" w:color="000000" w:fill="FEDB81"/>
            <w:noWrap/>
          </w:tcPr>
          <w:p w14:paraId="0F3CE746" w14:textId="05E04D2C"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74%</w:t>
            </w:r>
          </w:p>
        </w:tc>
        <w:tc>
          <w:tcPr>
            <w:tcW w:w="674" w:type="pct"/>
            <w:tcBorders>
              <w:top w:val="single" w:sz="4" w:space="0" w:color="auto"/>
              <w:left w:val="single" w:sz="4" w:space="0" w:color="auto"/>
              <w:bottom w:val="single" w:sz="4" w:space="0" w:color="auto"/>
              <w:right w:val="single" w:sz="4" w:space="0" w:color="auto"/>
            </w:tcBorders>
            <w:shd w:val="clear" w:color="000000" w:fill="FCC17B"/>
            <w:noWrap/>
          </w:tcPr>
          <w:p w14:paraId="2E8113F7" w14:textId="78A823FB"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63%</w:t>
            </w:r>
          </w:p>
        </w:tc>
        <w:tc>
          <w:tcPr>
            <w:tcW w:w="674" w:type="pct"/>
            <w:tcBorders>
              <w:top w:val="single" w:sz="4" w:space="0" w:color="auto"/>
              <w:left w:val="single" w:sz="4" w:space="0" w:color="auto"/>
              <w:bottom w:val="single" w:sz="4" w:space="0" w:color="auto"/>
              <w:right w:val="single" w:sz="4" w:space="0" w:color="auto"/>
            </w:tcBorders>
            <w:shd w:val="clear" w:color="000000" w:fill="FBA977"/>
            <w:noWrap/>
          </w:tcPr>
          <w:p w14:paraId="28E7B2AA" w14:textId="7C05DBEE"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53%</w:t>
            </w:r>
          </w:p>
        </w:tc>
        <w:tc>
          <w:tcPr>
            <w:tcW w:w="673" w:type="pct"/>
            <w:tcBorders>
              <w:top w:val="single" w:sz="4" w:space="0" w:color="auto"/>
              <w:left w:val="single" w:sz="4" w:space="0" w:color="auto"/>
              <w:bottom w:val="single" w:sz="4" w:space="0" w:color="auto"/>
              <w:right w:val="single" w:sz="4" w:space="0" w:color="auto"/>
            </w:tcBorders>
            <w:shd w:val="clear" w:color="000000" w:fill="FA9E75"/>
            <w:noWrap/>
          </w:tcPr>
          <w:p w14:paraId="09A67597" w14:textId="4DB6DC29"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49%</w:t>
            </w:r>
          </w:p>
        </w:tc>
      </w:tr>
      <w:tr w:rsidR="0090282E" w:rsidRPr="00D6560B" w14:paraId="43CE2A24" w14:textId="77777777" w:rsidTr="0090282E">
        <w:trPr>
          <w:trHeight w:val="20"/>
        </w:trPr>
        <w:tc>
          <w:tcPr>
            <w:tcW w:w="957" w:type="pct"/>
            <w:tcBorders>
              <w:top w:val="single" w:sz="4" w:space="0" w:color="auto"/>
              <w:bottom w:val="single" w:sz="4" w:space="0" w:color="auto"/>
              <w:right w:val="single" w:sz="4" w:space="0" w:color="auto"/>
            </w:tcBorders>
            <w:shd w:val="clear" w:color="auto" w:fill="auto"/>
            <w:hideMark/>
          </w:tcPr>
          <w:p w14:paraId="7BB00A8F" w14:textId="77777777" w:rsidR="0090282E" w:rsidRPr="00D6560B" w:rsidRDefault="0090282E" w:rsidP="0090282E">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58</w:t>
            </w:r>
          </w:p>
        </w:tc>
        <w:tc>
          <w:tcPr>
            <w:tcW w:w="674" w:type="pct"/>
            <w:tcBorders>
              <w:top w:val="single" w:sz="4" w:space="0" w:color="auto"/>
              <w:left w:val="nil"/>
              <w:bottom w:val="single" w:sz="4" w:space="0" w:color="auto"/>
              <w:right w:val="single" w:sz="4" w:space="0" w:color="auto"/>
            </w:tcBorders>
            <w:shd w:val="clear" w:color="000000" w:fill="FEE382"/>
            <w:noWrap/>
          </w:tcPr>
          <w:p w14:paraId="2B921A58" w14:textId="6E4E829C"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77%</w:t>
            </w:r>
          </w:p>
        </w:tc>
        <w:tc>
          <w:tcPr>
            <w:tcW w:w="674" w:type="pct"/>
            <w:tcBorders>
              <w:top w:val="single" w:sz="4" w:space="0" w:color="auto"/>
              <w:left w:val="single" w:sz="4" w:space="0" w:color="auto"/>
              <w:bottom w:val="single" w:sz="4" w:space="0" w:color="auto"/>
              <w:right w:val="single" w:sz="4" w:space="0" w:color="auto"/>
            </w:tcBorders>
            <w:shd w:val="clear" w:color="000000" w:fill="FEDB80"/>
            <w:noWrap/>
          </w:tcPr>
          <w:p w14:paraId="1F096854" w14:textId="6AFEAF3E"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74%</w:t>
            </w:r>
          </w:p>
        </w:tc>
        <w:tc>
          <w:tcPr>
            <w:tcW w:w="674" w:type="pct"/>
            <w:tcBorders>
              <w:top w:val="single" w:sz="4" w:space="0" w:color="auto"/>
              <w:left w:val="single" w:sz="4" w:space="0" w:color="auto"/>
              <w:bottom w:val="single" w:sz="4" w:space="0" w:color="auto"/>
              <w:right w:val="single" w:sz="4" w:space="0" w:color="auto"/>
            </w:tcBorders>
            <w:shd w:val="clear" w:color="000000" w:fill="FCBD7B"/>
            <w:noWrap/>
          </w:tcPr>
          <w:p w14:paraId="46F4277F" w14:textId="5AA762E8"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61%</w:t>
            </w:r>
          </w:p>
        </w:tc>
        <w:tc>
          <w:tcPr>
            <w:tcW w:w="674" w:type="pct"/>
            <w:tcBorders>
              <w:top w:val="single" w:sz="4" w:space="0" w:color="auto"/>
              <w:left w:val="single" w:sz="4" w:space="0" w:color="auto"/>
              <w:bottom w:val="single" w:sz="4" w:space="0" w:color="auto"/>
              <w:right w:val="single" w:sz="4" w:space="0" w:color="auto"/>
            </w:tcBorders>
            <w:shd w:val="clear" w:color="000000" w:fill="FBA977"/>
            <w:noWrap/>
          </w:tcPr>
          <w:p w14:paraId="1F9C09D5" w14:textId="6CA8E2A5"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53%</w:t>
            </w:r>
          </w:p>
        </w:tc>
        <w:tc>
          <w:tcPr>
            <w:tcW w:w="674" w:type="pct"/>
            <w:tcBorders>
              <w:top w:val="single" w:sz="4" w:space="0" w:color="auto"/>
              <w:left w:val="single" w:sz="4" w:space="0" w:color="auto"/>
              <w:bottom w:val="single" w:sz="4" w:space="0" w:color="auto"/>
              <w:right w:val="single" w:sz="4" w:space="0" w:color="auto"/>
            </w:tcBorders>
            <w:shd w:val="clear" w:color="000000" w:fill="FA9C74"/>
            <w:noWrap/>
          </w:tcPr>
          <w:p w14:paraId="4031E9ED" w14:textId="2D974F78"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47%</w:t>
            </w:r>
          </w:p>
        </w:tc>
        <w:tc>
          <w:tcPr>
            <w:tcW w:w="673" w:type="pct"/>
            <w:tcBorders>
              <w:top w:val="single" w:sz="4" w:space="0" w:color="auto"/>
              <w:left w:val="single" w:sz="4" w:space="0" w:color="auto"/>
              <w:bottom w:val="single" w:sz="4" w:space="0" w:color="auto"/>
              <w:right w:val="single" w:sz="4" w:space="0" w:color="auto"/>
            </w:tcBorders>
            <w:shd w:val="clear" w:color="000000" w:fill="F98470"/>
            <w:noWrap/>
          </w:tcPr>
          <w:p w14:paraId="502C0525" w14:textId="7A8D81D0"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38%</w:t>
            </w:r>
          </w:p>
        </w:tc>
      </w:tr>
      <w:tr w:rsidR="0090282E" w:rsidRPr="00D6560B" w14:paraId="07F102AC" w14:textId="77777777" w:rsidTr="0090282E">
        <w:trPr>
          <w:trHeight w:val="20"/>
        </w:trPr>
        <w:tc>
          <w:tcPr>
            <w:tcW w:w="957" w:type="pct"/>
            <w:tcBorders>
              <w:top w:val="single" w:sz="4" w:space="0" w:color="auto"/>
              <w:bottom w:val="single" w:sz="4" w:space="0" w:color="auto"/>
              <w:right w:val="single" w:sz="4" w:space="0" w:color="auto"/>
            </w:tcBorders>
            <w:shd w:val="clear" w:color="auto" w:fill="auto"/>
            <w:hideMark/>
          </w:tcPr>
          <w:p w14:paraId="57338EC7" w14:textId="77777777" w:rsidR="0090282E" w:rsidRPr="00D6560B" w:rsidRDefault="0090282E" w:rsidP="0090282E">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59</w:t>
            </w:r>
          </w:p>
        </w:tc>
        <w:tc>
          <w:tcPr>
            <w:tcW w:w="674" w:type="pct"/>
            <w:tcBorders>
              <w:top w:val="single" w:sz="4" w:space="0" w:color="auto"/>
              <w:left w:val="nil"/>
              <w:bottom w:val="single" w:sz="4" w:space="0" w:color="auto"/>
              <w:right w:val="single" w:sz="4" w:space="0" w:color="auto"/>
            </w:tcBorders>
            <w:shd w:val="clear" w:color="000000" w:fill="FDC87D"/>
            <w:noWrap/>
          </w:tcPr>
          <w:p w14:paraId="6FF9511D" w14:textId="77E984A4"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66%</w:t>
            </w:r>
          </w:p>
        </w:tc>
        <w:tc>
          <w:tcPr>
            <w:tcW w:w="674" w:type="pct"/>
            <w:tcBorders>
              <w:top w:val="single" w:sz="4" w:space="0" w:color="auto"/>
              <w:left w:val="single" w:sz="4" w:space="0" w:color="auto"/>
              <w:bottom w:val="single" w:sz="4" w:space="0" w:color="auto"/>
              <w:right w:val="single" w:sz="4" w:space="0" w:color="auto"/>
            </w:tcBorders>
            <w:shd w:val="clear" w:color="000000" w:fill="FCB77A"/>
            <w:noWrap/>
          </w:tcPr>
          <w:p w14:paraId="4AA9CA28" w14:textId="13140521"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59%</w:t>
            </w:r>
          </w:p>
        </w:tc>
        <w:tc>
          <w:tcPr>
            <w:tcW w:w="674" w:type="pct"/>
            <w:tcBorders>
              <w:top w:val="single" w:sz="4" w:space="0" w:color="auto"/>
              <w:left w:val="single" w:sz="4" w:space="0" w:color="auto"/>
              <w:bottom w:val="single" w:sz="4" w:space="0" w:color="auto"/>
              <w:right w:val="single" w:sz="4" w:space="0" w:color="auto"/>
            </w:tcBorders>
            <w:shd w:val="clear" w:color="000000" w:fill="FBA576"/>
            <w:noWrap/>
          </w:tcPr>
          <w:p w14:paraId="6EBD4DD9" w14:textId="0E710DC2"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51%</w:t>
            </w:r>
          </w:p>
        </w:tc>
        <w:tc>
          <w:tcPr>
            <w:tcW w:w="674" w:type="pct"/>
            <w:tcBorders>
              <w:top w:val="single" w:sz="4" w:space="0" w:color="auto"/>
              <w:left w:val="single" w:sz="4" w:space="0" w:color="auto"/>
              <w:bottom w:val="single" w:sz="4" w:space="0" w:color="auto"/>
              <w:right w:val="single" w:sz="4" w:space="0" w:color="auto"/>
            </w:tcBorders>
            <w:shd w:val="clear" w:color="000000" w:fill="FA9774"/>
            <w:noWrap/>
          </w:tcPr>
          <w:p w14:paraId="6F607E8E" w14:textId="2B96AF39"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46%</w:t>
            </w:r>
          </w:p>
        </w:tc>
        <w:tc>
          <w:tcPr>
            <w:tcW w:w="674" w:type="pct"/>
            <w:tcBorders>
              <w:top w:val="single" w:sz="4" w:space="0" w:color="auto"/>
              <w:left w:val="single" w:sz="4" w:space="0" w:color="auto"/>
              <w:bottom w:val="single" w:sz="4" w:space="0" w:color="auto"/>
              <w:right w:val="single" w:sz="4" w:space="0" w:color="auto"/>
            </w:tcBorders>
            <w:shd w:val="clear" w:color="000000" w:fill="F98470"/>
            <w:noWrap/>
          </w:tcPr>
          <w:p w14:paraId="63E4102F" w14:textId="280DC9DC"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38%</w:t>
            </w:r>
          </w:p>
        </w:tc>
        <w:tc>
          <w:tcPr>
            <w:tcW w:w="673" w:type="pct"/>
            <w:tcBorders>
              <w:top w:val="single" w:sz="4" w:space="0" w:color="auto"/>
              <w:left w:val="single" w:sz="4" w:space="0" w:color="auto"/>
              <w:bottom w:val="single" w:sz="4" w:space="0" w:color="auto"/>
              <w:right w:val="single" w:sz="4" w:space="0" w:color="auto"/>
            </w:tcBorders>
            <w:shd w:val="clear" w:color="000000" w:fill="F97D6F"/>
            <w:noWrap/>
          </w:tcPr>
          <w:p w14:paraId="053CC8D3" w14:textId="5E99CDAF"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35%</w:t>
            </w:r>
          </w:p>
        </w:tc>
      </w:tr>
      <w:tr w:rsidR="0090282E" w:rsidRPr="00D6560B" w14:paraId="7D5E1D66" w14:textId="77777777" w:rsidTr="0090282E">
        <w:trPr>
          <w:trHeight w:val="20"/>
        </w:trPr>
        <w:tc>
          <w:tcPr>
            <w:tcW w:w="957" w:type="pct"/>
            <w:tcBorders>
              <w:top w:val="single" w:sz="4" w:space="0" w:color="auto"/>
              <w:bottom w:val="single" w:sz="4" w:space="0" w:color="auto"/>
              <w:right w:val="single" w:sz="4" w:space="0" w:color="auto"/>
            </w:tcBorders>
            <w:shd w:val="clear" w:color="auto" w:fill="auto"/>
            <w:hideMark/>
          </w:tcPr>
          <w:p w14:paraId="440046EB" w14:textId="77777777" w:rsidR="0090282E" w:rsidRPr="00D6560B" w:rsidRDefault="0090282E" w:rsidP="0090282E">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60</w:t>
            </w:r>
          </w:p>
        </w:tc>
        <w:tc>
          <w:tcPr>
            <w:tcW w:w="674" w:type="pct"/>
            <w:tcBorders>
              <w:top w:val="single" w:sz="4" w:space="0" w:color="auto"/>
              <w:left w:val="nil"/>
              <w:bottom w:val="single" w:sz="4" w:space="0" w:color="auto"/>
              <w:right w:val="single" w:sz="4" w:space="0" w:color="auto"/>
            </w:tcBorders>
            <w:shd w:val="clear" w:color="000000" w:fill="FBA777"/>
            <w:noWrap/>
          </w:tcPr>
          <w:p w14:paraId="59AD7551" w14:textId="0CDF3D4D"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52%</w:t>
            </w:r>
          </w:p>
        </w:tc>
        <w:tc>
          <w:tcPr>
            <w:tcW w:w="674" w:type="pct"/>
            <w:tcBorders>
              <w:top w:val="single" w:sz="4" w:space="0" w:color="auto"/>
              <w:left w:val="single" w:sz="4" w:space="0" w:color="auto"/>
              <w:bottom w:val="single" w:sz="4" w:space="0" w:color="auto"/>
              <w:right w:val="single" w:sz="4" w:space="0" w:color="auto"/>
            </w:tcBorders>
            <w:shd w:val="clear" w:color="000000" w:fill="FA9773"/>
            <w:noWrap/>
          </w:tcPr>
          <w:p w14:paraId="6E7A9D5C" w14:textId="7C0A8745"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45%</w:t>
            </w:r>
          </w:p>
        </w:tc>
        <w:tc>
          <w:tcPr>
            <w:tcW w:w="674" w:type="pct"/>
            <w:tcBorders>
              <w:top w:val="single" w:sz="4" w:space="0" w:color="auto"/>
              <w:left w:val="single" w:sz="4" w:space="0" w:color="auto"/>
              <w:bottom w:val="single" w:sz="4" w:space="0" w:color="auto"/>
              <w:right w:val="single" w:sz="4" w:space="0" w:color="auto"/>
            </w:tcBorders>
            <w:shd w:val="clear" w:color="000000" w:fill="FA9273"/>
            <w:noWrap/>
          </w:tcPr>
          <w:p w14:paraId="70F3B2B4" w14:textId="4DC3B34B"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43%</w:t>
            </w:r>
          </w:p>
        </w:tc>
        <w:tc>
          <w:tcPr>
            <w:tcW w:w="674" w:type="pct"/>
            <w:tcBorders>
              <w:top w:val="single" w:sz="4" w:space="0" w:color="auto"/>
              <w:left w:val="single" w:sz="4" w:space="0" w:color="auto"/>
              <w:bottom w:val="single" w:sz="4" w:space="0" w:color="auto"/>
              <w:right w:val="single" w:sz="4" w:space="0" w:color="auto"/>
            </w:tcBorders>
            <w:shd w:val="clear" w:color="000000" w:fill="F9826F"/>
            <w:noWrap/>
          </w:tcPr>
          <w:p w14:paraId="501B8CF7" w14:textId="1EA4112C"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37%</w:t>
            </w:r>
          </w:p>
        </w:tc>
        <w:tc>
          <w:tcPr>
            <w:tcW w:w="674" w:type="pct"/>
            <w:tcBorders>
              <w:top w:val="single" w:sz="4" w:space="0" w:color="auto"/>
              <w:left w:val="single" w:sz="4" w:space="0" w:color="auto"/>
              <w:bottom w:val="single" w:sz="4" w:space="0" w:color="auto"/>
              <w:right w:val="single" w:sz="4" w:space="0" w:color="auto"/>
            </w:tcBorders>
            <w:shd w:val="clear" w:color="000000" w:fill="F8796E"/>
            <w:noWrap/>
          </w:tcPr>
          <w:p w14:paraId="4BFBB706" w14:textId="303BCF07"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33%</w:t>
            </w:r>
          </w:p>
        </w:tc>
        <w:tc>
          <w:tcPr>
            <w:tcW w:w="673" w:type="pct"/>
            <w:tcBorders>
              <w:top w:val="single" w:sz="4" w:space="0" w:color="auto"/>
              <w:left w:val="single" w:sz="4" w:space="0" w:color="auto"/>
              <w:bottom w:val="single" w:sz="4" w:space="0" w:color="auto"/>
              <w:right w:val="single" w:sz="4" w:space="0" w:color="auto"/>
            </w:tcBorders>
            <w:shd w:val="clear" w:color="000000" w:fill="F8696B"/>
            <w:noWrap/>
          </w:tcPr>
          <w:p w14:paraId="62D41608" w14:textId="743D56FD"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26%</w:t>
            </w:r>
          </w:p>
        </w:tc>
      </w:tr>
    </w:tbl>
    <w:p w14:paraId="540DF6C6" w14:textId="1E9AD2DC" w:rsidR="00263758" w:rsidRPr="00B2593F" w:rsidRDefault="00263758" w:rsidP="00263758">
      <w:pPr>
        <w:rPr>
          <w:rFonts w:ascii="Calibri Light" w:hAnsi="Calibri Light"/>
        </w:rPr>
      </w:pPr>
    </w:p>
    <w:tbl>
      <w:tblPr>
        <w:tblW w:w="502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97"/>
        <w:gridCol w:w="1266"/>
        <w:gridCol w:w="1266"/>
        <w:gridCol w:w="1266"/>
        <w:gridCol w:w="1266"/>
        <w:gridCol w:w="1266"/>
        <w:gridCol w:w="1264"/>
      </w:tblGrid>
      <w:tr w:rsidR="00263758" w:rsidRPr="00D6560B" w14:paraId="59C802BA" w14:textId="77777777" w:rsidTr="008A6C00">
        <w:trPr>
          <w:trHeight w:val="20"/>
        </w:trPr>
        <w:tc>
          <w:tcPr>
            <w:tcW w:w="5000" w:type="pct"/>
            <w:gridSpan w:val="7"/>
            <w:shd w:val="clear" w:color="auto" w:fill="auto"/>
            <w:noWrap/>
          </w:tcPr>
          <w:p w14:paraId="38E58FBC" w14:textId="69CF785C" w:rsidR="00263758" w:rsidRPr="00D6560B" w:rsidRDefault="00263758" w:rsidP="00AB24E4">
            <w:pPr>
              <w:pStyle w:val="NoSpacing"/>
              <w:rPr>
                <w:rFonts w:asciiTheme="majorHAnsi" w:hAnsiTheme="majorHAnsi" w:cstheme="minorHAnsi"/>
                <w:i/>
                <w:color w:val="44546A" w:themeColor="text2"/>
                <w:sz w:val="18"/>
                <w:szCs w:val="18"/>
              </w:rPr>
            </w:pPr>
            <w:bookmarkStart w:id="472" w:name="_Toc117079708"/>
            <w:bookmarkStart w:id="473" w:name="_Toc117079747"/>
            <w:bookmarkStart w:id="474" w:name="_Toc117174453"/>
            <w:bookmarkStart w:id="475" w:name="_Toc117174724"/>
            <w:bookmarkStart w:id="476" w:name="_Toc117175028"/>
            <w:bookmarkStart w:id="477" w:name="_Toc117779229"/>
            <w:bookmarkStart w:id="478" w:name="_Toc117790385"/>
            <w:bookmarkStart w:id="479" w:name="_Toc120715520"/>
            <w:bookmarkStart w:id="480" w:name="_Toc121150451"/>
            <w:bookmarkStart w:id="481" w:name="_Toc121304980"/>
            <w:bookmarkStart w:id="482" w:name="_Toc124343654"/>
            <w:bookmarkStart w:id="483" w:name="_Toc124344615"/>
            <w:bookmarkStart w:id="484" w:name="_Toc124346940"/>
            <w:bookmarkStart w:id="485" w:name="_Toc124347024"/>
            <w:bookmarkStart w:id="486" w:name="_Toc124347101"/>
            <w:bookmarkStart w:id="487" w:name="_Toc124418838"/>
            <w:bookmarkStart w:id="488" w:name="_Toc126243582"/>
            <w:bookmarkStart w:id="489" w:name="_Toc129793609"/>
            <w:bookmarkStart w:id="490" w:name="_Toc132360089"/>
            <w:r w:rsidRPr="00D6560B">
              <w:rPr>
                <w:rFonts w:asciiTheme="majorHAnsi" w:hAnsiTheme="majorHAnsi" w:cstheme="minorHAnsi"/>
                <w:b/>
                <w:i/>
                <w:sz w:val="18"/>
                <w:szCs w:val="18"/>
              </w:rPr>
              <w:t xml:space="preserve">Table </w:t>
            </w:r>
            <w:r w:rsidRPr="00D6560B">
              <w:rPr>
                <w:rFonts w:asciiTheme="majorHAnsi" w:hAnsiTheme="majorHAnsi" w:cstheme="minorHAnsi"/>
                <w:b/>
                <w:i/>
                <w:sz w:val="18"/>
                <w:szCs w:val="18"/>
              </w:rPr>
              <w:fldChar w:fldCharType="begin"/>
            </w:r>
            <w:r w:rsidRPr="00D6560B">
              <w:rPr>
                <w:rFonts w:asciiTheme="majorHAnsi" w:hAnsiTheme="majorHAnsi" w:cstheme="minorHAnsi"/>
                <w:b/>
                <w:i/>
                <w:sz w:val="18"/>
                <w:szCs w:val="18"/>
              </w:rPr>
              <w:instrText xml:space="preserve"> SEQ Table \* ARABIC </w:instrText>
            </w:r>
            <w:r w:rsidRPr="00D6560B">
              <w:rPr>
                <w:rFonts w:asciiTheme="majorHAnsi" w:hAnsiTheme="majorHAnsi" w:cstheme="minorHAnsi"/>
                <w:b/>
                <w:i/>
                <w:sz w:val="18"/>
                <w:szCs w:val="18"/>
              </w:rPr>
              <w:fldChar w:fldCharType="separate"/>
            </w:r>
            <w:r w:rsidR="008163E6">
              <w:rPr>
                <w:rFonts w:asciiTheme="majorHAnsi" w:hAnsiTheme="majorHAnsi" w:cstheme="minorHAnsi"/>
                <w:b/>
                <w:i/>
                <w:noProof/>
                <w:sz w:val="18"/>
                <w:szCs w:val="18"/>
              </w:rPr>
              <w:t>27</w:t>
            </w:r>
            <w:r w:rsidRPr="00D6560B">
              <w:rPr>
                <w:rFonts w:asciiTheme="majorHAnsi" w:hAnsiTheme="majorHAnsi" w:cstheme="minorHAnsi"/>
                <w:b/>
                <w:i/>
                <w:sz w:val="18"/>
                <w:szCs w:val="18"/>
              </w:rPr>
              <w:fldChar w:fldCharType="end"/>
            </w:r>
            <w:r w:rsidRPr="00D6560B">
              <w:rPr>
                <w:rFonts w:asciiTheme="majorHAnsi" w:hAnsiTheme="majorHAnsi" w:cstheme="minorHAnsi"/>
                <w:b/>
                <w:i/>
                <w:sz w:val="18"/>
                <w:szCs w:val="18"/>
              </w:rPr>
              <w:t>.</w:t>
            </w:r>
            <w:r w:rsidR="00AB24E4" w:rsidRPr="00D6560B">
              <w:rPr>
                <w:rFonts w:asciiTheme="majorHAnsi" w:hAnsiTheme="majorHAnsi" w:cstheme="minorHAnsi"/>
                <w:i/>
                <w:sz w:val="18"/>
                <w:szCs w:val="18"/>
              </w:rPr>
              <w:t xml:space="preserve"> HAD reliability for </w:t>
            </w:r>
            <w:r w:rsidRPr="00D6560B">
              <w:rPr>
                <w:rFonts w:asciiTheme="majorHAnsi" w:hAnsiTheme="majorHAnsi" w:cstheme="minorHAnsi"/>
                <w:i/>
                <w:sz w:val="18"/>
                <w:szCs w:val="18"/>
              </w:rPr>
              <w:t>GERD + Upper Mendaya</w:t>
            </w:r>
            <w:bookmarkEnd w:id="472"/>
            <w:bookmarkEnd w:id="473"/>
            <w:bookmarkEnd w:id="474"/>
            <w:bookmarkEnd w:id="475"/>
            <w:r w:rsidR="00AB24E4" w:rsidRPr="00D6560B">
              <w:rPr>
                <w:rFonts w:asciiTheme="majorHAnsi" w:hAnsiTheme="majorHAnsi" w:cstheme="minorHAnsi"/>
                <w:i/>
                <w:sz w:val="18"/>
                <w:szCs w:val="18"/>
              </w:rPr>
              <w:t xml:space="preserve"> scenario (</w:t>
            </w:r>
            <w:r w:rsidR="0016495E">
              <w:rPr>
                <w:rFonts w:asciiTheme="majorHAnsi" w:hAnsiTheme="majorHAnsi" w:cstheme="minorHAnsi"/>
                <w:i/>
                <w:sz w:val="18"/>
                <w:szCs w:val="18"/>
              </w:rPr>
              <w:t>two-dam</w:t>
            </w:r>
            <w:r w:rsidR="00AB24E4" w:rsidRPr="00D6560B">
              <w:rPr>
                <w:rFonts w:asciiTheme="majorHAnsi" w:hAnsiTheme="majorHAnsi" w:cstheme="minorHAnsi"/>
                <w:i/>
                <w:sz w:val="18"/>
                <w:szCs w:val="18"/>
              </w:rPr>
              <w:t xml:space="preserve"> cascade)</w:t>
            </w:r>
            <w:bookmarkEnd w:id="476"/>
            <w:bookmarkEnd w:id="477"/>
            <w:bookmarkEnd w:id="478"/>
            <w:bookmarkEnd w:id="479"/>
            <w:bookmarkEnd w:id="480"/>
            <w:bookmarkEnd w:id="481"/>
            <w:bookmarkEnd w:id="482"/>
            <w:bookmarkEnd w:id="483"/>
            <w:bookmarkEnd w:id="484"/>
            <w:r w:rsidR="006A7690">
              <w:rPr>
                <w:rFonts w:asciiTheme="majorHAnsi" w:hAnsiTheme="majorHAnsi" w:cstheme="minorHAnsi"/>
                <w:i/>
                <w:sz w:val="18"/>
                <w:szCs w:val="18"/>
              </w:rPr>
              <w:t>.</w:t>
            </w:r>
            <w:bookmarkEnd w:id="485"/>
            <w:bookmarkEnd w:id="486"/>
            <w:bookmarkEnd w:id="487"/>
            <w:bookmarkEnd w:id="488"/>
            <w:bookmarkEnd w:id="489"/>
            <w:bookmarkEnd w:id="490"/>
          </w:p>
        </w:tc>
      </w:tr>
      <w:tr w:rsidR="00263758" w:rsidRPr="00D6560B" w14:paraId="301F7881" w14:textId="77777777" w:rsidTr="008A6C00">
        <w:trPr>
          <w:trHeight w:val="20"/>
        </w:trPr>
        <w:tc>
          <w:tcPr>
            <w:tcW w:w="957" w:type="pct"/>
            <w:shd w:val="clear" w:color="auto" w:fill="auto"/>
            <w:noWrap/>
          </w:tcPr>
          <w:p w14:paraId="691D74D5" w14:textId="77777777" w:rsidR="00263758" w:rsidRPr="00D6560B" w:rsidRDefault="00263758" w:rsidP="00263758">
            <w:pPr>
              <w:pStyle w:val="NoSpacing"/>
              <w:rPr>
                <w:rFonts w:asciiTheme="majorHAnsi" w:eastAsia="Times New Roman" w:hAnsiTheme="majorHAnsi" w:cstheme="minorHAnsi"/>
                <w:b/>
                <w:bCs/>
                <w:color w:val="000000"/>
                <w:sz w:val="18"/>
                <w:szCs w:val="18"/>
              </w:rPr>
            </w:pPr>
          </w:p>
        </w:tc>
        <w:tc>
          <w:tcPr>
            <w:tcW w:w="4043" w:type="pct"/>
            <w:gridSpan w:val="6"/>
            <w:shd w:val="clear" w:color="auto" w:fill="auto"/>
            <w:noWrap/>
          </w:tcPr>
          <w:p w14:paraId="20E578C2" w14:textId="77777777" w:rsidR="00666C9B" w:rsidRPr="00D6560B" w:rsidRDefault="00666C9B" w:rsidP="00666C9B">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Ethiopian Diversion Request (</w:t>
            </w:r>
            <w:r>
              <w:rPr>
                <w:rFonts w:ascii="Calibri Light" w:eastAsia="Times New Roman" w:hAnsi="Calibri Light" w:cstheme="minorHAnsi"/>
                <w:b/>
                <w:color w:val="000000"/>
                <w:sz w:val="18"/>
                <w:szCs w:val="18"/>
                <w:lang w:eastAsia="en-GB"/>
              </w:rPr>
              <w:t>bcm/yr</w:t>
            </w:r>
            <w:r w:rsidRPr="00D6560B">
              <w:rPr>
                <w:rFonts w:asciiTheme="majorHAnsi" w:eastAsia="Times New Roman" w:hAnsiTheme="majorHAnsi" w:cstheme="minorHAnsi"/>
                <w:b/>
                <w:color w:val="000000"/>
                <w:sz w:val="18"/>
                <w:szCs w:val="18"/>
              </w:rPr>
              <w:t>)</w:t>
            </w:r>
          </w:p>
          <w:p w14:paraId="73B98B3C" w14:textId="1E567EB3" w:rsidR="00263758" w:rsidRPr="00D6560B" w:rsidRDefault="00666C9B" w:rsidP="00666C9B">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FF0000"/>
                <w:sz w:val="18"/>
                <w:szCs w:val="18"/>
              </w:rPr>
              <w:t>Actual average diversion (</w:t>
            </w:r>
            <w:r>
              <w:rPr>
                <w:rFonts w:asciiTheme="majorHAnsi" w:eastAsia="Times New Roman" w:hAnsiTheme="majorHAnsi" w:cstheme="minorHAnsi"/>
                <w:b/>
                <w:color w:val="FF0000"/>
                <w:sz w:val="18"/>
                <w:szCs w:val="18"/>
              </w:rPr>
              <w:t>bcm/yr</w:t>
            </w:r>
            <w:r w:rsidRPr="00D6560B">
              <w:rPr>
                <w:rFonts w:asciiTheme="majorHAnsi" w:eastAsia="Times New Roman" w:hAnsiTheme="majorHAnsi" w:cstheme="minorHAnsi"/>
                <w:b/>
                <w:color w:val="FF0000"/>
                <w:sz w:val="18"/>
                <w:szCs w:val="18"/>
              </w:rPr>
              <w:t>)</w:t>
            </w:r>
          </w:p>
        </w:tc>
      </w:tr>
      <w:tr w:rsidR="00666C9B" w:rsidRPr="00D6560B" w14:paraId="71738DF6" w14:textId="77777777" w:rsidTr="0090282E">
        <w:trPr>
          <w:trHeight w:val="20"/>
        </w:trPr>
        <w:tc>
          <w:tcPr>
            <w:tcW w:w="957" w:type="pct"/>
            <w:tcBorders>
              <w:bottom w:val="single" w:sz="4" w:space="0" w:color="auto"/>
            </w:tcBorders>
            <w:shd w:val="clear" w:color="auto" w:fill="auto"/>
            <w:noWrap/>
            <w:hideMark/>
          </w:tcPr>
          <w:p w14:paraId="425EC282" w14:textId="67EA18E5" w:rsidR="00666C9B" w:rsidRPr="00D6560B" w:rsidRDefault="00666C9B" w:rsidP="00E93F8D">
            <w:pPr>
              <w:pStyle w:val="NoSpacing"/>
              <w:rPr>
                <w:rFonts w:asciiTheme="majorHAnsi" w:eastAsia="Times New Roman" w:hAnsiTheme="majorHAnsi" w:cstheme="minorHAnsi"/>
                <w:color w:val="000000"/>
                <w:sz w:val="18"/>
                <w:szCs w:val="18"/>
              </w:rPr>
            </w:pPr>
            <w:r w:rsidRPr="00D6560B">
              <w:rPr>
                <w:rFonts w:asciiTheme="majorHAnsi" w:eastAsia="Times New Roman" w:hAnsiTheme="majorHAnsi" w:cstheme="minorHAnsi"/>
                <w:b/>
                <w:bCs/>
                <w:color w:val="000000"/>
                <w:sz w:val="18"/>
                <w:szCs w:val="18"/>
              </w:rPr>
              <w:t>Annual HAD release target (</w:t>
            </w:r>
            <w:r>
              <w:rPr>
                <w:rFonts w:asciiTheme="majorHAnsi" w:eastAsia="Times New Roman" w:hAnsiTheme="majorHAnsi" w:cstheme="minorHAnsi"/>
                <w:b/>
                <w:bCs/>
                <w:color w:val="000000"/>
                <w:sz w:val="18"/>
                <w:szCs w:val="18"/>
              </w:rPr>
              <w:t>bcm/yr</w:t>
            </w:r>
            <w:r w:rsidRPr="00D6560B">
              <w:rPr>
                <w:rFonts w:asciiTheme="majorHAnsi" w:eastAsia="Times New Roman" w:hAnsiTheme="majorHAnsi" w:cstheme="minorHAnsi"/>
                <w:b/>
                <w:bCs/>
                <w:color w:val="000000"/>
                <w:sz w:val="18"/>
                <w:szCs w:val="18"/>
              </w:rPr>
              <w:t>)</w:t>
            </w:r>
          </w:p>
        </w:tc>
        <w:tc>
          <w:tcPr>
            <w:tcW w:w="674" w:type="pct"/>
            <w:tcBorders>
              <w:bottom w:val="single" w:sz="4" w:space="0" w:color="auto"/>
            </w:tcBorders>
            <w:shd w:val="clear" w:color="auto" w:fill="auto"/>
            <w:noWrap/>
            <w:hideMark/>
          </w:tcPr>
          <w:p w14:paraId="2CABBDA7" w14:textId="77777777" w:rsidR="00666C9B" w:rsidRPr="00D6560B" w:rsidRDefault="00666C9B" w:rsidP="00E93F8D">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 xml:space="preserve">0 </w:t>
            </w:r>
          </w:p>
          <w:p w14:paraId="0FD64A54" w14:textId="61A14B8E" w:rsidR="00666C9B" w:rsidRPr="00D6560B" w:rsidRDefault="00666C9B" w:rsidP="00E93F8D">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FF0000"/>
                <w:sz w:val="18"/>
                <w:szCs w:val="18"/>
              </w:rPr>
              <w:t>(0)</w:t>
            </w:r>
          </w:p>
        </w:tc>
        <w:tc>
          <w:tcPr>
            <w:tcW w:w="674" w:type="pct"/>
            <w:tcBorders>
              <w:bottom w:val="single" w:sz="4" w:space="0" w:color="auto"/>
            </w:tcBorders>
            <w:shd w:val="clear" w:color="auto" w:fill="auto"/>
            <w:noWrap/>
            <w:hideMark/>
          </w:tcPr>
          <w:p w14:paraId="4D3DC04C" w14:textId="77777777" w:rsidR="00666C9B" w:rsidRPr="00D6560B" w:rsidRDefault="00666C9B" w:rsidP="00E93F8D">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 xml:space="preserve">1 </w:t>
            </w:r>
          </w:p>
          <w:p w14:paraId="0EF7D6FE" w14:textId="5EBB9101" w:rsidR="00666C9B" w:rsidRPr="00D6560B" w:rsidRDefault="00666C9B" w:rsidP="00E93F8D">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FF0000"/>
                <w:sz w:val="18"/>
                <w:szCs w:val="18"/>
              </w:rPr>
              <w:t>(1)</w:t>
            </w:r>
          </w:p>
        </w:tc>
        <w:tc>
          <w:tcPr>
            <w:tcW w:w="674" w:type="pct"/>
            <w:tcBorders>
              <w:bottom w:val="single" w:sz="4" w:space="0" w:color="auto"/>
            </w:tcBorders>
            <w:shd w:val="clear" w:color="auto" w:fill="auto"/>
            <w:noWrap/>
            <w:hideMark/>
          </w:tcPr>
          <w:p w14:paraId="0CDA31EF" w14:textId="77777777" w:rsidR="00666C9B" w:rsidRPr="00D6560B" w:rsidRDefault="00666C9B" w:rsidP="00E93F8D">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 xml:space="preserve">2 </w:t>
            </w:r>
          </w:p>
          <w:p w14:paraId="6780A72C" w14:textId="23A600A9" w:rsidR="00666C9B" w:rsidRPr="00D6560B" w:rsidRDefault="00666C9B" w:rsidP="00E93F8D">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FF0000"/>
                <w:sz w:val="18"/>
                <w:szCs w:val="18"/>
              </w:rPr>
              <w:t>(2)</w:t>
            </w:r>
          </w:p>
        </w:tc>
        <w:tc>
          <w:tcPr>
            <w:tcW w:w="674" w:type="pct"/>
            <w:tcBorders>
              <w:bottom w:val="single" w:sz="4" w:space="0" w:color="auto"/>
            </w:tcBorders>
            <w:shd w:val="clear" w:color="auto" w:fill="auto"/>
            <w:noWrap/>
            <w:hideMark/>
          </w:tcPr>
          <w:p w14:paraId="278E8007" w14:textId="77777777" w:rsidR="00666C9B" w:rsidRPr="00D6560B" w:rsidRDefault="00666C9B" w:rsidP="00E93F8D">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 xml:space="preserve">3 </w:t>
            </w:r>
          </w:p>
          <w:p w14:paraId="2F8F56F3" w14:textId="0A6BB95E" w:rsidR="00666C9B" w:rsidRPr="00D6560B" w:rsidRDefault="00666C9B" w:rsidP="00E93F8D">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FF0000"/>
                <w:sz w:val="18"/>
                <w:szCs w:val="18"/>
              </w:rPr>
              <w:t>(3)</w:t>
            </w:r>
          </w:p>
        </w:tc>
        <w:tc>
          <w:tcPr>
            <w:tcW w:w="674" w:type="pct"/>
            <w:tcBorders>
              <w:bottom w:val="single" w:sz="4" w:space="0" w:color="auto"/>
            </w:tcBorders>
            <w:shd w:val="clear" w:color="auto" w:fill="auto"/>
            <w:noWrap/>
            <w:hideMark/>
          </w:tcPr>
          <w:p w14:paraId="4595144A" w14:textId="77777777" w:rsidR="00666C9B" w:rsidRPr="00D6560B" w:rsidRDefault="00666C9B" w:rsidP="00E93F8D">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 xml:space="preserve">4 </w:t>
            </w:r>
          </w:p>
          <w:p w14:paraId="1FC42E53" w14:textId="71EF8D41" w:rsidR="00666C9B" w:rsidRPr="00D6560B" w:rsidRDefault="00666C9B" w:rsidP="00E93F8D">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FF0000"/>
                <w:sz w:val="18"/>
                <w:szCs w:val="18"/>
              </w:rPr>
              <w:t>(4)</w:t>
            </w:r>
          </w:p>
        </w:tc>
        <w:tc>
          <w:tcPr>
            <w:tcW w:w="673" w:type="pct"/>
            <w:tcBorders>
              <w:bottom w:val="single" w:sz="4" w:space="0" w:color="auto"/>
            </w:tcBorders>
            <w:shd w:val="clear" w:color="auto" w:fill="auto"/>
            <w:noWrap/>
            <w:hideMark/>
          </w:tcPr>
          <w:p w14:paraId="3750EE9D" w14:textId="77777777" w:rsidR="00666C9B" w:rsidRPr="00D6560B" w:rsidRDefault="00666C9B" w:rsidP="00E93F8D">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 xml:space="preserve">5 </w:t>
            </w:r>
          </w:p>
          <w:p w14:paraId="220D4096" w14:textId="28A6A76F" w:rsidR="00666C9B" w:rsidRPr="00D6560B" w:rsidRDefault="00666C9B" w:rsidP="00E93F8D">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FF0000"/>
                <w:sz w:val="18"/>
                <w:szCs w:val="18"/>
              </w:rPr>
              <w:t>(5)</w:t>
            </w:r>
          </w:p>
        </w:tc>
      </w:tr>
      <w:tr w:rsidR="0090282E" w:rsidRPr="00D6560B" w14:paraId="17A67441" w14:textId="77777777" w:rsidTr="0090282E">
        <w:trPr>
          <w:trHeight w:val="20"/>
        </w:trPr>
        <w:tc>
          <w:tcPr>
            <w:tcW w:w="957" w:type="pct"/>
            <w:tcBorders>
              <w:top w:val="single" w:sz="4" w:space="0" w:color="auto"/>
              <w:bottom w:val="single" w:sz="4" w:space="0" w:color="auto"/>
              <w:right w:val="single" w:sz="4" w:space="0" w:color="auto"/>
            </w:tcBorders>
            <w:shd w:val="clear" w:color="auto" w:fill="auto"/>
            <w:noWrap/>
            <w:hideMark/>
          </w:tcPr>
          <w:p w14:paraId="7919FD8A" w14:textId="77777777" w:rsidR="0090282E" w:rsidRPr="00D6560B" w:rsidRDefault="0090282E" w:rsidP="0090282E">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51</w:t>
            </w:r>
          </w:p>
        </w:tc>
        <w:tc>
          <w:tcPr>
            <w:tcW w:w="674" w:type="pct"/>
            <w:tcBorders>
              <w:top w:val="single" w:sz="4" w:space="0" w:color="auto"/>
              <w:left w:val="nil"/>
              <w:bottom w:val="single" w:sz="4" w:space="0" w:color="auto"/>
              <w:right w:val="single" w:sz="4" w:space="0" w:color="auto"/>
            </w:tcBorders>
            <w:shd w:val="clear" w:color="000000" w:fill="63BE7B"/>
            <w:noWrap/>
          </w:tcPr>
          <w:p w14:paraId="75209BFA" w14:textId="415B9297"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99%</w:t>
            </w:r>
          </w:p>
        </w:tc>
        <w:tc>
          <w:tcPr>
            <w:tcW w:w="674" w:type="pct"/>
            <w:tcBorders>
              <w:top w:val="single" w:sz="4" w:space="0" w:color="auto"/>
              <w:left w:val="single" w:sz="4" w:space="0" w:color="auto"/>
              <w:bottom w:val="single" w:sz="4" w:space="0" w:color="auto"/>
              <w:right w:val="single" w:sz="4" w:space="0" w:color="auto"/>
            </w:tcBorders>
            <w:shd w:val="clear" w:color="000000" w:fill="73C37C"/>
            <w:noWrap/>
          </w:tcPr>
          <w:p w14:paraId="7F0CC7F8" w14:textId="14CAF2DB"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97%</w:t>
            </w:r>
          </w:p>
        </w:tc>
        <w:tc>
          <w:tcPr>
            <w:tcW w:w="674" w:type="pct"/>
            <w:tcBorders>
              <w:top w:val="single" w:sz="4" w:space="0" w:color="auto"/>
              <w:left w:val="single" w:sz="4" w:space="0" w:color="auto"/>
              <w:bottom w:val="single" w:sz="4" w:space="0" w:color="auto"/>
              <w:right w:val="single" w:sz="4" w:space="0" w:color="auto"/>
            </w:tcBorders>
            <w:shd w:val="clear" w:color="000000" w:fill="83C87D"/>
            <w:noWrap/>
          </w:tcPr>
          <w:p w14:paraId="28606291" w14:textId="74C46201"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95%</w:t>
            </w:r>
          </w:p>
        </w:tc>
        <w:tc>
          <w:tcPr>
            <w:tcW w:w="674" w:type="pct"/>
            <w:tcBorders>
              <w:top w:val="single" w:sz="4" w:space="0" w:color="auto"/>
              <w:left w:val="single" w:sz="4" w:space="0" w:color="auto"/>
              <w:bottom w:val="single" w:sz="4" w:space="0" w:color="auto"/>
              <w:right w:val="single" w:sz="4" w:space="0" w:color="auto"/>
            </w:tcBorders>
            <w:shd w:val="clear" w:color="000000" w:fill="94CD7E"/>
            <w:noWrap/>
          </w:tcPr>
          <w:p w14:paraId="14B216B1" w14:textId="29DC1AA6"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93%</w:t>
            </w:r>
          </w:p>
        </w:tc>
        <w:tc>
          <w:tcPr>
            <w:tcW w:w="674" w:type="pct"/>
            <w:tcBorders>
              <w:top w:val="single" w:sz="4" w:space="0" w:color="auto"/>
              <w:left w:val="single" w:sz="4" w:space="0" w:color="auto"/>
              <w:bottom w:val="single" w:sz="4" w:space="0" w:color="auto"/>
              <w:right w:val="single" w:sz="4" w:space="0" w:color="auto"/>
            </w:tcBorders>
            <w:shd w:val="clear" w:color="000000" w:fill="9ECF7F"/>
            <w:noWrap/>
          </w:tcPr>
          <w:p w14:paraId="0F1D38C1" w14:textId="54513A05"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92%</w:t>
            </w:r>
          </w:p>
        </w:tc>
        <w:tc>
          <w:tcPr>
            <w:tcW w:w="673" w:type="pct"/>
            <w:tcBorders>
              <w:top w:val="single" w:sz="4" w:space="0" w:color="auto"/>
              <w:left w:val="single" w:sz="4" w:space="0" w:color="auto"/>
              <w:bottom w:val="single" w:sz="4" w:space="0" w:color="auto"/>
              <w:right w:val="single" w:sz="4" w:space="0" w:color="auto"/>
            </w:tcBorders>
            <w:shd w:val="clear" w:color="000000" w:fill="B2D580"/>
            <w:noWrap/>
          </w:tcPr>
          <w:p w14:paraId="380E4CD6" w14:textId="63E9AEC6"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89%</w:t>
            </w:r>
          </w:p>
        </w:tc>
      </w:tr>
      <w:tr w:rsidR="0090282E" w:rsidRPr="00D6560B" w14:paraId="56AF472E" w14:textId="77777777" w:rsidTr="0090282E">
        <w:trPr>
          <w:trHeight w:val="20"/>
        </w:trPr>
        <w:tc>
          <w:tcPr>
            <w:tcW w:w="957" w:type="pct"/>
            <w:tcBorders>
              <w:top w:val="single" w:sz="4" w:space="0" w:color="auto"/>
              <w:bottom w:val="single" w:sz="4" w:space="0" w:color="auto"/>
              <w:right w:val="single" w:sz="4" w:space="0" w:color="auto"/>
            </w:tcBorders>
            <w:shd w:val="clear" w:color="auto" w:fill="auto"/>
            <w:hideMark/>
          </w:tcPr>
          <w:p w14:paraId="67C6922A" w14:textId="77777777" w:rsidR="0090282E" w:rsidRPr="00D6560B" w:rsidRDefault="0090282E" w:rsidP="0090282E">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52</w:t>
            </w:r>
          </w:p>
        </w:tc>
        <w:tc>
          <w:tcPr>
            <w:tcW w:w="674" w:type="pct"/>
            <w:tcBorders>
              <w:top w:val="single" w:sz="4" w:space="0" w:color="auto"/>
              <w:left w:val="nil"/>
              <w:bottom w:val="single" w:sz="4" w:space="0" w:color="auto"/>
              <w:right w:val="single" w:sz="4" w:space="0" w:color="auto"/>
            </w:tcBorders>
            <w:shd w:val="clear" w:color="000000" w:fill="6BC17C"/>
            <w:noWrap/>
          </w:tcPr>
          <w:p w14:paraId="47E24A12" w14:textId="14417B1F"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98%</w:t>
            </w:r>
          </w:p>
        </w:tc>
        <w:tc>
          <w:tcPr>
            <w:tcW w:w="674" w:type="pct"/>
            <w:tcBorders>
              <w:top w:val="single" w:sz="4" w:space="0" w:color="auto"/>
              <w:left w:val="single" w:sz="4" w:space="0" w:color="auto"/>
              <w:bottom w:val="single" w:sz="4" w:space="0" w:color="auto"/>
              <w:right w:val="single" w:sz="4" w:space="0" w:color="auto"/>
            </w:tcBorders>
            <w:shd w:val="clear" w:color="000000" w:fill="83C87D"/>
            <w:noWrap/>
          </w:tcPr>
          <w:p w14:paraId="4F407532" w14:textId="064EBFE4"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95%</w:t>
            </w:r>
          </w:p>
        </w:tc>
        <w:tc>
          <w:tcPr>
            <w:tcW w:w="674" w:type="pct"/>
            <w:tcBorders>
              <w:top w:val="single" w:sz="4" w:space="0" w:color="auto"/>
              <w:left w:val="single" w:sz="4" w:space="0" w:color="auto"/>
              <w:bottom w:val="single" w:sz="4" w:space="0" w:color="auto"/>
              <w:right w:val="single" w:sz="4" w:space="0" w:color="auto"/>
            </w:tcBorders>
            <w:shd w:val="clear" w:color="000000" w:fill="93CC7E"/>
            <w:noWrap/>
          </w:tcPr>
          <w:p w14:paraId="76DCE523" w14:textId="0668F057"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93%</w:t>
            </w:r>
          </w:p>
        </w:tc>
        <w:tc>
          <w:tcPr>
            <w:tcW w:w="674" w:type="pct"/>
            <w:tcBorders>
              <w:top w:val="single" w:sz="4" w:space="0" w:color="auto"/>
              <w:left w:val="single" w:sz="4" w:space="0" w:color="auto"/>
              <w:bottom w:val="single" w:sz="4" w:space="0" w:color="auto"/>
              <w:right w:val="single" w:sz="4" w:space="0" w:color="auto"/>
            </w:tcBorders>
            <w:shd w:val="clear" w:color="000000" w:fill="9ACE7F"/>
            <w:noWrap/>
          </w:tcPr>
          <w:p w14:paraId="134F7816" w14:textId="593F76F4"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92%</w:t>
            </w:r>
          </w:p>
        </w:tc>
        <w:tc>
          <w:tcPr>
            <w:tcW w:w="674" w:type="pct"/>
            <w:tcBorders>
              <w:top w:val="single" w:sz="4" w:space="0" w:color="auto"/>
              <w:left w:val="single" w:sz="4" w:space="0" w:color="auto"/>
              <w:bottom w:val="single" w:sz="4" w:space="0" w:color="auto"/>
              <w:right w:val="single" w:sz="4" w:space="0" w:color="auto"/>
            </w:tcBorders>
            <w:shd w:val="clear" w:color="000000" w:fill="B2D580"/>
            <w:noWrap/>
          </w:tcPr>
          <w:p w14:paraId="6ABEADF2" w14:textId="485EC3C1"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89%</w:t>
            </w:r>
          </w:p>
        </w:tc>
        <w:tc>
          <w:tcPr>
            <w:tcW w:w="673" w:type="pct"/>
            <w:tcBorders>
              <w:top w:val="single" w:sz="4" w:space="0" w:color="auto"/>
              <w:left w:val="single" w:sz="4" w:space="0" w:color="auto"/>
              <w:bottom w:val="single" w:sz="4" w:space="0" w:color="auto"/>
              <w:right w:val="single" w:sz="4" w:space="0" w:color="auto"/>
            </w:tcBorders>
            <w:shd w:val="clear" w:color="000000" w:fill="C5DB81"/>
            <w:noWrap/>
          </w:tcPr>
          <w:p w14:paraId="012A814E" w14:textId="744FF369"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87%</w:t>
            </w:r>
          </w:p>
        </w:tc>
      </w:tr>
      <w:tr w:rsidR="0090282E" w:rsidRPr="00D6560B" w14:paraId="10F1DE8C" w14:textId="77777777" w:rsidTr="0090282E">
        <w:trPr>
          <w:trHeight w:val="20"/>
        </w:trPr>
        <w:tc>
          <w:tcPr>
            <w:tcW w:w="957" w:type="pct"/>
            <w:tcBorders>
              <w:top w:val="single" w:sz="4" w:space="0" w:color="auto"/>
              <w:bottom w:val="single" w:sz="4" w:space="0" w:color="auto"/>
              <w:right w:val="single" w:sz="4" w:space="0" w:color="auto"/>
            </w:tcBorders>
            <w:shd w:val="clear" w:color="auto" w:fill="auto"/>
            <w:hideMark/>
          </w:tcPr>
          <w:p w14:paraId="1D4A923F" w14:textId="77777777" w:rsidR="0090282E" w:rsidRPr="00D6560B" w:rsidRDefault="0090282E" w:rsidP="0090282E">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53</w:t>
            </w:r>
          </w:p>
        </w:tc>
        <w:tc>
          <w:tcPr>
            <w:tcW w:w="674" w:type="pct"/>
            <w:tcBorders>
              <w:top w:val="single" w:sz="4" w:space="0" w:color="auto"/>
              <w:left w:val="nil"/>
              <w:bottom w:val="single" w:sz="4" w:space="0" w:color="auto"/>
              <w:right w:val="single" w:sz="4" w:space="0" w:color="auto"/>
            </w:tcBorders>
            <w:shd w:val="clear" w:color="000000" w:fill="7BC57D"/>
            <w:noWrap/>
          </w:tcPr>
          <w:p w14:paraId="50D9345B" w14:textId="5C99D65B"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96%</w:t>
            </w:r>
          </w:p>
        </w:tc>
        <w:tc>
          <w:tcPr>
            <w:tcW w:w="674" w:type="pct"/>
            <w:tcBorders>
              <w:top w:val="single" w:sz="4" w:space="0" w:color="auto"/>
              <w:left w:val="single" w:sz="4" w:space="0" w:color="auto"/>
              <w:bottom w:val="single" w:sz="4" w:space="0" w:color="auto"/>
              <w:right w:val="single" w:sz="4" w:space="0" w:color="auto"/>
            </w:tcBorders>
            <w:shd w:val="clear" w:color="000000" w:fill="93CC7E"/>
            <w:noWrap/>
          </w:tcPr>
          <w:p w14:paraId="37BA6D1D" w14:textId="56E5D9BB"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93%</w:t>
            </w:r>
          </w:p>
        </w:tc>
        <w:tc>
          <w:tcPr>
            <w:tcW w:w="674" w:type="pct"/>
            <w:tcBorders>
              <w:top w:val="single" w:sz="4" w:space="0" w:color="auto"/>
              <w:left w:val="single" w:sz="4" w:space="0" w:color="auto"/>
              <w:bottom w:val="single" w:sz="4" w:space="0" w:color="auto"/>
              <w:right w:val="single" w:sz="4" w:space="0" w:color="auto"/>
            </w:tcBorders>
            <w:shd w:val="clear" w:color="000000" w:fill="9ACE7F"/>
            <w:noWrap/>
          </w:tcPr>
          <w:p w14:paraId="05F8B426" w14:textId="5DBE369B"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92%</w:t>
            </w:r>
          </w:p>
        </w:tc>
        <w:tc>
          <w:tcPr>
            <w:tcW w:w="674" w:type="pct"/>
            <w:tcBorders>
              <w:top w:val="single" w:sz="4" w:space="0" w:color="auto"/>
              <w:left w:val="single" w:sz="4" w:space="0" w:color="auto"/>
              <w:bottom w:val="single" w:sz="4" w:space="0" w:color="auto"/>
              <w:right w:val="single" w:sz="4" w:space="0" w:color="auto"/>
            </w:tcBorders>
            <w:shd w:val="clear" w:color="000000" w:fill="B2D580"/>
            <w:noWrap/>
          </w:tcPr>
          <w:p w14:paraId="3123DBA4" w14:textId="294A14B4"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89%</w:t>
            </w:r>
          </w:p>
        </w:tc>
        <w:tc>
          <w:tcPr>
            <w:tcW w:w="674" w:type="pct"/>
            <w:tcBorders>
              <w:top w:val="single" w:sz="4" w:space="0" w:color="auto"/>
              <w:left w:val="single" w:sz="4" w:space="0" w:color="auto"/>
              <w:bottom w:val="single" w:sz="4" w:space="0" w:color="auto"/>
              <w:right w:val="single" w:sz="4" w:space="0" w:color="auto"/>
            </w:tcBorders>
            <w:shd w:val="clear" w:color="000000" w:fill="C9DC81"/>
            <w:noWrap/>
          </w:tcPr>
          <w:p w14:paraId="47ADE125" w14:textId="68D2EF5B"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86%</w:t>
            </w:r>
          </w:p>
        </w:tc>
        <w:tc>
          <w:tcPr>
            <w:tcW w:w="673" w:type="pct"/>
            <w:tcBorders>
              <w:top w:val="single" w:sz="4" w:space="0" w:color="auto"/>
              <w:left w:val="single" w:sz="4" w:space="0" w:color="auto"/>
              <w:bottom w:val="single" w:sz="4" w:space="0" w:color="auto"/>
              <w:right w:val="single" w:sz="4" w:space="0" w:color="auto"/>
            </w:tcBorders>
            <w:shd w:val="clear" w:color="000000" w:fill="F8E984"/>
            <w:noWrap/>
          </w:tcPr>
          <w:p w14:paraId="7249B6AC" w14:textId="3D32861D"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80%</w:t>
            </w:r>
          </w:p>
        </w:tc>
      </w:tr>
      <w:tr w:rsidR="0090282E" w:rsidRPr="00D6560B" w14:paraId="7A0810F6" w14:textId="77777777" w:rsidTr="0090282E">
        <w:trPr>
          <w:trHeight w:val="20"/>
        </w:trPr>
        <w:tc>
          <w:tcPr>
            <w:tcW w:w="957" w:type="pct"/>
            <w:tcBorders>
              <w:top w:val="single" w:sz="4" w:space="0" w:color="auto"/>
              <w:bottom w:val="single" w:sz="4" w:space="0" w:color="auto"/>
              <w:right w:val="single" w:sz="4" w:space="0" w:color="auto"/>
            </w:tcBorders>
            <w:shd w:val="clear" w:color="auto" w:fill="auto"/>
            <w:hideMark/>
          </w:tcPr>
          <w:p w14:paraId="29F3504A" w14:textId="77777777" w:rsidR="0090282E" w:rsidRPr="00D6560B" w:rsidRDefault="0090282E" w:rsidP="0090282E">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54</w:t>
            </w:r>
          </w:p>
        </w:tc>
        <w:tc>
          <w:tcPr>
            <w:tcW w:w="674" w:type="pct"/>
            <w:tcBorders>
              <w:top w:val="single" w:sz="4" w:space="0" w:color="auto"/>
              <w:left w:val="nil"/>
              <w:bottom w:val="single" w:sz="4" w:space="0" w:color="auto"/>
              <w:right w:val="single" w:sz="4" w:space="0" w:color="auto"/>
            </w:tcBorders>
            <w:shd w:val="clear" w:color="000000" w:fill="8BCA7E"/>
            <w:noWrap/>
          </w:tcPr>
          <w:p w14:paraId="765BFFE5" w14:textId="4F31EDA3"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94%</w:t>
            </w:r>
          </w:p>
        </w:tc>
        <w:tc>
          <w:tcPr>
            <w:tcW w:w="674" w:type="pct"/>
            <w:tcBorders>
              <w:top w:val="single" w:sz="4" w:space="0" w:color="auto"/>
              <w:left w:val="single" w:sz="4" w:space="0" w:color="auto"/>
              <w:bottom w:val="single" w:sz="4" w:space="0" w:color="auto"/>
              <w:right w:val="single" w:sz="4" w:space="0" w:color="auto"/>
            </w:tcBorders>
            <w:shd w:val="clear" w:color="000000" w:fill="9ACE7F"/>
            <w:noWrap/>
          </w:tcPr>
          <w:p w14:paraId="4274EC4D" w14:textId="5C52D623"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92%</w:t>
            </w:r>
          </w:p>
        </w:tc>
        <w:tc>
          <w:tcPr>
            <w:tcW w:w="674" w:type="pct"/>
            <w:tcBorders>
              <w:top w:val="single" w:sz="4" w:space="0" w:color="auto"/>
              <w:left w:val="single" w:sz="4" w:space="0" w:color="auto"/>
              <w:bottom w:val="single" w:sz="4" w:space="0" w:color="auto"/>
              <w:right w:val="single" w:sz="4" w:space="0" w:color="auto"/>
            </w:tcBorders>
            <w:shd w:val="clear" w:color="000000" w:fill="B2D580"/>
            <w:noWrap/>
          </w:tcPr>
          <w:p w14:paraId="1A9A2668" w14:textId="71D67A07"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89%</w:t>
            </w:r>
          </w:p>
        </w:tc>
        <w:tc>
          <w:tcPr>
            <w:tcW w:w="674" w:type="pct"/>
            <w:tcBorders>
              <w:top w:val="single" w:sz="4" w:space="0" w:color="auto"/>
              <w:left w:val="single" w:sz="4" w:space="0" w:color="auto"/>
              <w:bottom w:val="single" w:sz="4" w:space="0" w:color="auto"/>
              <w:right w:val="single" w:sz="4" w:space="0" w:color="auto"/>
            </w:tcBorders>
            <w:shd w:val="clear" w:color="000000" w:fill="C9DC81"/>
            <w:noWrap/>
          </w:tcPr>
          <w:p w14:paraId="26C034DB" w14:textId="42DA2A46"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86%</w:t>
            </w:r>
          </w:p>
        </w:tc>
        <w:tc>
          <w:tcPr>
            <w:tcW w:w="674" w:type="pct"/>
            <w:tcBorders>
              <w:top w:val="single" w:sz="4" w:space="0" w:color="auto"/>
              <w:left w:val="single" w:sz="4" w:space="0" w:color="auto"/>
              <w:bottom w:val="single" w:sz="4" w:space="0" w:color="auto"/>
              <w:right w:val="single" w:sz="4" w:space="0" w:color="auto"/>
            </w:tcBorders>
            <w:shd w:val="clear" w:color="000000" w:fill="FEEA83"/>
            <w:noWrap/>
          </w:tcPr>
          <w:p w14:paraId="36B87D91" w14:textId="4E2D5936"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79%</w:t>
            </w:r>
          </w:p>
        </w:tc>
        <w:tc>
          <w:tcPr>
            <w:tcW w:w="673" w:type="pct"/>
            <w:tcBorders>
              <w:top w:val="single" w:sz="4" w:space="0" w:color="auto"/>
              <w:left w:val="single" w:sz="4" w:space="0" w:color="auto"/>
              <w:bottom w:val="single" w:sz="4" w:space="0" w:color="auto"/>
              <w:right w:val="single" w:sz="4" w:space="0" w:color="auto"/>
            </w:tcBorders>
            <w:shd w:val="clear" w:color="000000" w:fill="FDD57F"/>
            <w:noWrap/>
          </w:tcPr>
          <w:p w14:paraId="53122451" w14:textId="5220190B"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71%</w:t>
            </w:r>
          </w:p>
        </w:tc>
      </w:tr>
      <w:tr w:rsidR="0090282E" w:rsidRPr="00D6560B" w14:paraId="0C13E269" w14:textId="77777777" w:rsidTr="0090282E">
        <w:trPr>
          <w:trHeight w:val="20"/>
        </w:trPr>
        <w:tc>
          <w:tcPr>
            <w:tcW w:w="957" w:type="pct"/>
            <w:tcBorders>
              <w:top w:val="single" w:sz="4" w:space="0" w:color="auto"/>
              <w:bottom w:val="single" w:sz="4" w:space="0" w:color="auto"/>
              <w:right w:val="single" w:sz="4" w:space="0" w:color="auto"/>
            </w:tcBorders>
            <w:shd w:val="clear" w:color="auto" w:fill="auto"/>
            <w:hideMark/>
          </w:tcPr>
          <w:p w14:paraId="227FAFE5" w14:textId="77777777" w:rsidR="0090282E" w:rsidRPr="00D6560B" w:rsidRDefault="0090282E" w:rsidP="0090282E">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55</w:t>
            </w:r>
          </w:p>
        </w:tc>
        <w:tc>
          <w:tcPr>
            <w:tcW w:w="674" w:type="pct"/>
            <w:tcBorders>
              <w:top w:val="single" w:sz="4" w:space="0" w:color="auto"/>
              <w:left w:val="nil"/>
              <w:bottom w:val="single" w:sz="4" w:space="0" w:color="auto"/>
              <w:right w:val="single" w:sz="4" w:space="0" w:color="auto"/>
            </w:tcBorders>
            <w:shd w:val="clear" w:color="000000" w:fill="A2D17F"/>
            <w:noWrap/>
          </w:tcPr>
          <w:p w14:paraId="178BA7DB" w14:textId="6D5DAB9B"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91%</w:t>
            </w:r>
          </w:p>
        </w:tc>
        <w:tc>
          <w:tcPr>
            <w:tcW w:w="674" w:type="pct"/>
            <w:tcBorders>
              <w:top w:val="single" w:sz="4" w:space="0" w:color="auto"/>
              <w:left w:val="single" w:sz="4" w:space="0" w:color="auto"/>
              <w:bottom w:val="single" w:sz="4" w:space="0" w:color="auto"/>
              <w:right w:val="single" w:sz="4" w:space="0" w:color="auto"/>
            </w:tcBorders>
            <w:shd w:val="clear" w:color="000000" w:fill="AAD380"/>
            <w:noWrap/>
          </w:tcPr>
          <w:p w14:paraId="63B330DB" w14:textId="7211AF5F"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90%</w:t>
            </w:r>
          </w:p>
        </w:tc>
        <w:tc>
          <w:tcPr>
            <w:tcW w:w="674" w:type="pct"/>
            <w:tcBorders>
              <w:top w:val="single" w:sz="4" w:space="0" w:color="auto"/>
              <w:left w:val="single" w:sz="4" w:space="0" w:color="auto"/>
              <w:bottom w:val="single" w:sz="4" w:space="0" w:color="auto"/>
              <w:right w:val="single" w:sz="4" w:space="0" w:color="auto"/>
            </w:tcBorders>
            <w:shd w:val="clear" w:color="000000" w:fill="C9DC81"/>
            <w:noWrap/>
          </w:tcPr>
          <w:p w14:paraId="6C663984" w14:textId="2D721828"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86%</w:t>
            </w:r>
          </w:p>
        </w:tc>
        <w:tc>
          <w:tcPr>
            <w:tcW w:w="674" w:type="pct"/>
            <w:tcBorders>
              <w:top w:val="single" w:sz="4" w:space="0" w:color="auto"/>
              <w:left w:val="single" w:sz="4" w:space="0" w:color="auto"/>
              <w:bottom w:val="single" w:sz="4" w:space="0" w:color="auto"/>
              <w:right w:val="single" w:sz="4" w:space="0" w:color="auto"/>
            </w:tcBorders>
            <w:shd w:val="clear" w:color="000000" w:fill="FFEB84"/>
            <w:noWrap/>
          </w:tcPr>
          <w:p w14:paraId="28B975BD" w14:textId="0F927B36"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80%</w:t>
            </w:r>
          </w:p>
        </w:tc>
        <w:tc>
          <w:tcPr>
            <w:tcW w:w="674" w:type="pct"/>
            <w:tcBorders>
              <w:top w:val="single" w:sz="4" w:space="0" w:color="auto"/>
              <w:left w:val="single" w:sz="4" w:space="0" w:color="auto"/>
              <w:bottom w:val="single" w:sz="4" w:space="0" w:color="auto"/>
              <w:right w:val="single" w:sz="4" w:space="0" w:color="auto"/>
            </w:tcBorders>
            <w:shd w:val="clear" w:color="000000" w:fill="FDD680"/>
            <w:noWrap/>
          </w:tcPr>
          <w:p w14:paraId="6DE6A601" w14:textId="2E8B7A1F"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71%</w:t>
            </w:r>
          </w:p>
        </w:tc>
        <w:tc>
          <w:tcPr>
            <w:tcW w:w="673" w:type="pct"/>
            <w:tcBorders>
              <w:top w:val="single" w:sz="4" w:space="0" w:color="auto"/>
              <w:left w:val="single" w:sz="4" w:space="0" w:color="auto"/>
              <w:bottom w:val="single" w:sz="4" w:space="0" w:color="auto"/>
              <w:right w:val="single" w:sz="4" w:space="0" w:color="auto"/>
            </w:tcBorders>
            <w:shd w:val="clear" w:color="000000" w:fill="FCBE7B"/>
            <w:noWrap/>
          </w:tcPr>
          <w:p w14:paraId="70F89909" w14:textId="111A6F4F"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61%</w:t>
            </w:r>
          </w:p>
        </w:tc>
      </w:tr>
      <w:tr w:rsidR="0090282E" w:rsidRPr="00D6560B" w14:paraId="1A05E1D6" w14:textId="77777777" w:rsidTr="0090282E">
        <w:trPr>
          <w:trHeight w:val="20"/>
        </w:trPr>
        <w:tc>
          <w:tcPr>
            <w:tcW w:w="957" w:type="pct"/>
            <w:tcBorders>
              <w:top w:val="single" w:sz="4" w:space="0" w:color="auto"/>
              <w:bottom w:val="single" w:sz="4" w:space="0" w:color="auto"/>
              <w:right w:val="single" w:sz="4" w:space="0" w:color="auto"/>
            </w:tcBorders>
            <w:shd w:val="clear" w:color="auto" w:fill="auto"/>
            <w:hideMark/>
          </w:tcPr>
          <w:p w14:paraId="71E19E99" w14:textId="77777777" w:rsidR="0090282E" w:rsidRPr="00D6560B" w:rsidRDefault="0090282E" w:rsidP="0090282E">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56</w:t>
            </w:r>
          </w:p>
        </w:tc>
        <w:tc>
          <w:tcPr>
            <w:tcW w:w="674" w:type="pct"/>
            <w:tcBorders>
              <w:top w:val="single" w:sz="4" w:space="0" w:color="auto"/>
              <w:left w:val="nil"/>
              <w:bottom w:val="single" w:sz="4" w:space="0" w:color="auto"/>
              <w:right w:val="single" w:sz="4" w:space="0" w:color="auto"/>
            </w:tcBorders>
            <w:shd w:val="clear" w:color="000000" w:fill="C2DA81"/>
            <w:noWrap/>
          </w:tcPr>
          <w:p w14:paraId="778E4638" w14:textId="5864CD95"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87%</w:t>
            </w:r>
          </w:p>
        </w:tc>
        <w:tc>
          <w:tcPr>
            <w:tcW w:w="674" w:type="pct"/>
            <w:tcBorders>
              <w:top w:val="single" w:sz="4" w:space="0" w:color="auto"/>
              <w:left w:val="single" w:sz="4" w:space="0" w:color="auto"/>
              <w:bottom w:val="single" w:sz="4" w:space="0" w:color="auto"/>
              <w:right w:val="single" w:sz="4" w:space="0" w:color="auto"/>
            </w:tcBorders>
            <w:shd w:val="clear" w:color="000000" w:fill="C9DC81"/>
            <w:noWrap/>
          </w:tcPr>
          <w:p w14:paraId="2828CF40" w14:textId="7589E53C"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86%</w:t>
            </w:r>
          </w:p>
        </w:tc>
        <w:tc>
          <w:tcPr>
            <w:tcW w:w="674" w:type="pct"/>
            <w:tcBorders>
              <w:top w:val="single" w:sz="4" w:space="0" w:color="auto"/>
              <w:left w:val="single" w:sz="4" w:space="0" w:color="auto"/>
              <w:bottom w:val="single" w:sz="4" w:space="0" w:color="auto"/>
              <w:right w:val="single" w:sz="4" w:space="0" w:color="auto"/>
            </w:tcBorders>
            <w:shd w:val="clear" w:color="000000" w:fill="F8E984"/>
            <w:noWrap/>
          </w:tcPr>
          <w:p w14:paraId="40A39C4C" w14:textId="2964358B"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80%</w:t>
            </w:r>
          </w:p>
        </w:tc>
        <w:tc>
          <w:tcPr>
            <w:tcW w:w="674" w:type="pct"/>
            <w:tcBorders>
              <w:top w:val="single" w:sz="4" w:space="0" w:color="auto"/>
              <w:left w:val="single" w:sz="4" w:space="0" w:color="auto"/>
              <w:bottom w:val="single" w:sz="4" w:space="0" w:color="auto"/>
              <w:right w:val="single" w:sz="4" w:space="0" w:color="auto"/>
            </w:tcBorders>
            <w:shd w:val="clear" w:color="000000" w:fill="FED980"/>
            <w:noWrap/>
          </w:tcPr>
          <w:p w14:paraId="5FAFE57A" w14:textId="78A2CE52"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72%</w:t>
            </w:r>
          </w:p>
        </w:tc>
        <w:tc>
          <w:tcPr>
            <w:tcW w:w="674" w:type="pct"/>
            <w:tcBorders>
              <w:top w:val="single" w:sz="4" w:space="0" w:color="auto"/>
              <w:left w:val="single" w:sz="4" w:space="0" w:color="auto"/>
              <w:bottom w:val="single" w:sz="4" w:space="0" w:color="auto"/>
              <w:right w:val="single" w:sz="4" w:space="0" w:color="auto"/>
            </w:tcBorders>
            <w:shd w:val="clear" w:color="000000" w:fill="FCC07B"/>
            <w:noWrap/>
          </w:tcPr>
          <w:p w14:paraId="7A03594D" w14:textId="4F840C0F"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62%</w:t>
            </w:r>
          </w:p>
        </w:tc>
        <w:tc>
          <w:tcPr>
            <w:tcW w:w="673" w:type="pct"/>
            <w:tcBorders>
              <w:top w:val="single" w:sz="4" w:space="0" w:color="auto"/>
              <w:left w:val="single" w:sz="4" w:space="0" w:color="auto"/>
              <w:bottom w:val="single" w:sz="4" w:space="0" w:color="auto"/>
              <w:right w:val="single" w:sz="4" w:space="0" w:color="auto"/>
            </w:tcBorders>
            <w:shd w:val="clear" w:color="000000" w:fill="FBAB77"/>
            <w:noWrap/>
          </w:tcPr>
          <w:p w14:paraId="19F6541F" w14:textId="0C3B106A"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53%</w:t>
            </w:r>
          </w:p>
        </w:tc>
      </w:tr>
      <w:tr w:rsidR="0090282E" w:rsidRPr="00D6560B" w14:paraId="5E29233D" w14:textId="77777777" w:rsidTr="0090282E">
        <w:trPr>
          <w:trHeight w:val="20"/>
        </w:trPr>
        <w:tc>
          <w:tcPr>
            <w:tcW w:w="957" w:type="pct"/>
            <w:tcBorders>
              <w:top w:val="single" w:sz="4" w:space="0" w:color="auto"/>
              <w:bottom w:val="single" w:sz="4" w:space="0" w:color="auto"/>
              <w:right w:val="single" w:sz="4" w:space="0" w:color="auto"/>
            </w:tcBorders>
            <w:shd w:val="clear" w:color="auto" w:fill="auto"/>
            <w:hideMark/>
          </w:tcPr>
          <w:p w14:paraId="6EB58789" w14:textId="77777777" w:rsidR="0090282E" w:rsidRPr="00D6560B" w:rsidRDefault="0090282E" w:rsidP="0090282E">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57</w:t>
            </w:r>
          </w:p>
        </w:tc>
        <w:tc>
          <w:tcPr>
            <w:tcW w:w="674" w:type="pct"/>
            <w:tcBorders>
              <w:top w:val="single" w:sz="4" w:space="0" w:color="auto"/>
              <w:left w:val="nil"/>
              <w:bottom w:val="single" w:sz="4" w:space="0" w:color="auto"/>
              <w:right w:val="single" w:sz="4" w:space="0" w:color="auto"/>
            </w:tcBorders>
            <w:shd w:val="clear" w:color="000000" w:fill="EAE583"/>
            <w:noWrap/>
          </w:tcPr>
          <w:p w14:paraId="451D86D5" w14:textId="560DBB4C"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82%</w:t>
            </w:r>
          </w:p>
        </w:tc>
        <w:tc>
          <w:tcPr>
            <w:tcW w:w="674" w:type="pct"/>
            <w:tcBorders>
              <w:top w:val="single" w:sz="4" w:space="0" w:color="auto"/>
              <w:left w:val="single" w:sz="4" w:space="0" w:color="auto"/>
              <w:bottom w:val="single" w:sz="4" w:space="0" w:color="auto"/>
              <w:right w:val="single" w:sz="4" w:space="0" w:color="auto"/>
            </w:tcBorders>
            <w:shd w:val="clear" w:color="000000" w:fill="FEE883"/>
            <w:noWrap/>
          </w:tcPr>
          <w:p w14:paraId="18CA8128" w14:textId="47AE0879"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78%</w:t>
            </w:r>
          </w:p>
        </w:tc>
        <w:tc>
          <w:tcPr>
            <w:tcW w:w="674" w:type="pct"/>
            <w:tcBorders>
              <w:top w:val="single" w:sz="4" w:space="0" w:color="auto"/>
              <w:left w:val="single" w:sz="4" w:space="0" w:color="auto"/>
              <w:bottom w:val="single" w:sz="4" w:space="0" w:color="auto"/>
              <w:right w:val="single" w:sz="4" w:space="0" w:color="auto"/>
            </w:tcBorders>
            <w:shd w:val="clear" w:color="000000" w:fill="FED980"/>
            <w:noWrap/>
          </w:tcPr>
          <w:p w14:paraId="2BC9A4F6" w14:textId="47E7D58D"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72%</w:t>
            </w:r>
          </w:p>
        </w:tc>
        <w:tc>
          <w:tcPr>
            <w:tcW w:w="674" w:type="pct"/>
            <w:tcBorders>
              <w:top w:val="single" w:sz="4" w:space="0" w:color="auto"/>
              <w:left w:val="single" w:sz="4" w:space="0" w:color="auto"/>
              <w:bottom w:val="single" w:sz="4" w:space="0" w:color="auto"/>
              <w:right w:val="single" w:sz="4" w:space="0" w:color="auto"/>
            </w:tcBorders>
            <w:shd w:val="clear" w:color="000000" w:fill="FCBE7B"/>
            <w:noWrap/>
          </w:tcPr>
          <w:p w14:paraId="71CA4B81" w14:textId="0B3E147C"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61%</w:t>
            </w:r>
          </w:p>
        </w:tc>
        <w:tc>
          <w:tcPr>
            <w:tcW w:w="674" w:type="pct"/>
            <w:tcBorders>
              <w:top w:val="single" w:sz="4" w:space="0" w:color="auto"/>
              <w:left w:val="single" w:sz="4" w:space="0" w:color="auto"/>
              <w:bottom w:val="single" w:sz="4" w:space="0" w:color="auto"/>
              <w:right w:val="single" w:sz="4" w:space="0" w:color="auto"/>
            </w:tcBorders>
            <w:shd w:val="clear" w:color="000000" w:fill="FBA877"/>
            <w:noWrap/>
          </w:tcPr>
          <w:p w14:paraId="78BF8168" w14:textId="31B7DF6F"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52%</w:t>
            </w:r>
          </w:p>
        </w:tc>
        <w:tc>
          <w:tcPr>
            <w:tcW w:w="673" w:type="pct"/>
            <w:tcBorders>
              <w:top w:val="single" w:sz="4" w:space="0" w:color="auto"/>
              <w:left w:val="single" w:sz="4" w:space="0" w:color="auto"/>
              <w:bottom w:val="single" w:sz="4" w:space="0" w:color="auto"/>
              <w:right w:val="single" w:sz="4" w:space="0" w:color="auto"/>
            </w:tcBorders>
            <w:shd w:val="clear" w:color="000000" w:fill="FA9B74"/>
            <w:noWrap/>
          </w:tcPr>
          <w:p w14:paraId="77E9C4A0" w14:textId="7F1B40F6"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47%</w:t>
            </w:r>
          </w:p>
        </w:tc>
      </w:tr>
      <w:tr w:rsidR="0090282E" w:rsidRPr="00D6560B" w14:paraId="3BE25966" w14:textId="77777777" w:rsidTr="0090282E">
        <w:trPr>
          <w:trHeight w:val="20"/>
        </w:trPr>
        <w:tc>
          <w:tcPr>
            <w:tcW w:w="957" w:type="pct"/>
            <w:tcBorders>
              <w:top w:val="single" w:sz="4" w:space="0" w:color="auto"/>
              <w:bottom w:val="single" w:sz="4" w:space="0" w:color="auto"/>
              <w:right w:val="single" w:sz="4" w:space="0" w:color="auto"/>
            </w:tcBorders>
            <w:shd w:val="clear" w:color="auto" w:fill="auto"/>
            <w:hideMark/>
          </w:tcPr>
          <w:p w14:paraId="6B39B166" w14:textId="77777777" w:rsidR="0090282E" w:rsidRPr="00D6560B" w:rsidRDefault="0090282E" w:rsidP="0090282E">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58</w:t>
            </w:r>
          </w:p>
        </w:tc>
        <w:tc>
          <w:tcPr>
            <w:tcW w:w="674" w:type="pct"/>
            <w:tcBorders>
              <w:top w:val="single" w:sz="4" w:space="0" w:color="auto"/>
              <w:left w:val="nil"/>
              <w:bottom w:val="single" w:sz="4" w:space="0" w:color="auto"/>
              <w:right w:val="single" w:sz="4" w:space="0" w:color="auto"/>
            </w:tcBorders>
            <w:shd w:val="clear" w:color="000000" w:fill="FDD57F"/>
            <w:noWrap/>
          </w:tcPr>
          <w:p w14:paraId="1F5798E2" w14:textId="0CD8C59E"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71%</w:t>
            </w:r>
          </w:p>
        </w:tc>
        <w:tc>
          <w:tcPr>
            <w:tcW w:w="674" w:type="pct"/>
            <w:tcBorders>
              <w:top w:val="single" w:sz="4" w:space="0" w:color="auto"/>
              <w:left w:val="single" w:sz="4" w:space="0" w:color="auto"/>
              <w:bottom w:val="single" w:sz="4" w:space="0" w:color="auto"/>
              <w:right w:val="single" w:sz="4" w:space="0" w:color="auto"/>
            </w:tcBorders>
            <w:shd w:val="clear" w:color="000000" w:fill="FDC67C"/>
            <w:noWrap/>
          </w:tcPr>
          <w:p w14:paraId="7E90CF45" w14:textId="7A3479EE"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64%</w:t>
            </w:r>
          </w:p>
        </w:tc>
        <w:tc>
          <w:tcPr>
            <w:tcW w:w="674" w:type="pct"/>
            <w:tcBorders>
              <w:top w:val="single" w:sz="4" w:space="0" w:color="auto"/>
              <w:left w:val="single" w:sz="4" w:space="0" w:color="auto"/>
              <w:bottom w:val="single" w:sz="4" w:space="0" w:color="auto"/>
              <w:right w:val="single" w:sz="4" w:space="0" w:color="auto"/>
            </w:tcBorders>
            <w:shd w:val="clear" w:color="000000" w:fill="FCBB7A"/>
            <w:noWrap/>
          </w:tcPr>
          <w:p w14:paraId="146C7A9D" w14:textId="2A6A6798"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60%</w:t>
            </w:r>
          </w:p>
        </w:tc>
        <w:tc>
          <w:tcPr>
            <w:tcW w:w="674" w:type="pct"/>
            <w:tcBorders>
              <w:top w:val="single" w:sz="4" w:space="0" w:color="auto"/>
              <w:left w:val="single" w:sz="4" w:space="0" w:color="auto"/>
              <w:bottom w:val="single" w:sz="4" w:space="0" w:color="auto"/>
              <w:right w:val="single" w:sz="4" w:space="0" w:color="auto"/>
            </w:tcBorders>
            <w:shd w:val="clear" w:color="000000" w:fill="FBA476"/>
            <w:noWrap/>
          </w:tcPr>
          <w:p w14:paraId="20A885EB" w14:textId="758ACC79"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51%</w:t>
            </w:r>
          </w:p>
        </w:tc>
        <w:tc>
          <w:tcPr>
            <w:tcW w:w="674" w:type="pct"/>
            <w:tcBorders>
              <w:top w:val="single" w:sz="4" w:space="0" w:color="auto"/>
              <w:left w:val="single" w:sz="4" w:space="0" w:color="auto"/>
              <w:bottom w:val="single" w:sz="4" w:space="0" w:color="auto"/>
              <w:right w:val="single" w:sz="4" w:space="0" w:color="auto"/>
            </w:tcBorders>
            <w:shd w:val="clear" w:color="000000" w:fill="FA9874"/>
            <w:noWrap/>
          </w:tcPr>
          <w:p w14:paraId="7C265AA4" w14:textId="07DCC110"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45%</w:t>
            </w:r>
          </w:p>
        </w:tc>
        <w:tc>
          <w:tcPr>
            <w:tcW w:w="673" w:type="pct"/>
            <w:tcBorders>
              <w:top w:val="single" w:sz="4" w:space="0" w:color="auto"/>
              <w:left w:val="single" w:sz="4" w:space="0" w:color="auto"/>
              <w:bottom w:val="single" w:sz="4" w:space="0" w:color="auto"/>
              <w:right w:val="single" w:sz="4" w:space="0" w:color="auto"/>
            </w:tcBorders>
            <w:shd w:val="clear" w:color="000000" w:fill="F9826F"/>
            <w:noWrap/>
          </w:tcPr>
          <w:p w14:paraId="00E0672A" w14:textId="50714534"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37%</w:t>
            </w:r>
          </w:p>
        </w:tc>
      </w:tr>
      <w:tr w:rsidR="0090282E" w:rsidRPr="00D6560B" w14:paraId="574FD212" w14:textId="77777777" w:rsidTr="0090282E">
        <w:trPr>
          <w:trHeight w:val="20"/>
        </w:trPr>
        <w:tc>
          <w:tcPr>
            <w:tcW w:w="957" w:type="pct"/>
            <w:tcBorders>
              <w:top w:val="single" w:sz="4" w:space="0" w:color="auto"/>
              <w:bottom w:val="single" w:sz="4" w:space="0" w:color="auto"/>
              <w:right w:val="single" w:sz="4" w:space="0" w:color="auto"/>
            </w:tcBorders>
            <w:shd w:val="clear" w:color="auto" w:fill="auto"/>
            <w:hideMark/>
          </w:tcPr>
          <w:p w14:paraId="758C7F29" w14:textId="77777777" w:rsidR="0090282E" w:rsidRPr="00D6560B" w:rsidRDefault="0090282E" w:rsidP="0090282E">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59</w:t>
            </w:r>
          </w:p>
        </w:tc>
        <w:tc>
          <w:tcPr>
            <w:tcW w:w="674" w:type="pct"/>
            <w:tcBorders>
              <w:top w:val="single" w:sz="4" w:space="0" w:color="auto"/>
              <w:left w:val="nil"/>
              <w:bottom w:val="single" w:sz="4" w:space="0" w:color="auto"/>
              <w:right w:val="single" w:sz="4" w:space="0" w:color="auto"/>
            </w:tcBorders>
            <w:shd w:val="clear" w:color="000000" w:fill="FCB87A"/>
            <w:noWrap/>
          </w:tcPr>
          <w:p w14:paraId="29F73CC9" w14:textId="4872DAFD"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59%</w:t>
            </w:r>
          </w:p>
        </w:tc>
        <w:tc>
          <w:tcPr>
            <w:tcW w:w="674" w:type="pct"/>
            <w:tcBorders>
              <w:top w:val="single" w:sz="4" w:space="0" w:color="auto"/>
              <w:left w:val="single" w:sz="4" w:space="0" w:color="auto"/>
              <w:bottom w:val="single" w:sz="4" w:space="0" w:color="auto"/>
              <w:right w:val="single" w:sz="4" w:space="0" w:color="auto"/>
            </w:tcBorders>
            <w:shd w:val="clear" w:color="000000" w:fill="FBA576"/>
            <w:noWrap/>
          </w:tcPr>
          <w:p w14:paraId="0CE3AC49" w14:textId="5AE79EAF"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51%</w:t>
            </w:r>
          </w:p>
        </w:tc>
        <w:tc>
          <w:tcPr>
            <w:tcW w:w="674" w:type="pct"/>
            <w:tcBorders>
              <w:top w:val="single" w:sz="4" w:space="0" w:color="auto"/>
              <w:left w:val="single" w:sz="4" w:space="0" w:color="auto"/>
              <w:bottom w:val="single" w:sz="4" w:space="0" w:color="auto"/>
              <w:right w:val="single" w:sz="4" w:space="0" w:color="auto"/>
            </w:tcBorders>
            <w:shd w:val="clear" w:color="000000" w:fill="FA9D75"/>
            <w:noWrap/>
          </w:tcPr>
          <w:p w14:paraId="15552804" w14:textId="0A284093"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48%</w:t>
            </w:r>
          </w:p>
        </w:tc>
        <w:tc>
          <w:tcPr>
            <w:tcW w:w="674" w:type="pct"/>
            <w:tcBorders>
              <w:top w:val="single" w:sz="4" w:space="0" w:color="auto"/>
              <w:left w:val="single" w:sz="4" w:space="0" w:color="auto"/>
              <w:bottom w:val="single" w:sz="4" w:space="0" w:color="auto"/>
              <w:right w:val="single" w:sz="4" w:space="0" w:color="auto"/>
            </w:tcBorders>
            <w:shd w:val="clear" w:color="000000" w:fill="FA9373"/>
            <w:noWrap/>
          </w:tcPr>
          <w:p w14:paraId="7EECDD78" w14:textId="10BDE156"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44%</w:t>
            </w:r>
          </w:p>
        </w:tc>
        <w:tc>
          <w:tcPr>
            <w:tcW w:w="674" w:type="pct"/>
            <w:tcBorders>
              <w:top w:val="single" w:sz="4" w:space="0" w:color="auto"/>
              <w:left w:val="single" w:sz="4" w:space="0" w:color="auto"/>
              <w:bottom w:val="single" w:sz="4" w:space="0" w:color="auto"/>
              <w:right w:val="single" w:sz="4" w:space="0" w:color="auto"/>
            </w:tcBorders>
            <w:shd w:val="clear" w:color="000000" w:fill="F9826F"/>
            <w:noWrap/>
          </w:tcPr>
          <w:p w14:paraId="5FF93163" w14:textId="73EA6001"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37%</w:t>
            </w:r>
          </w:p>
        </w:tc>
        <w:tc>
          <w:tcPr>
            <w:tcW w:w="673" w:type="pct"/>
            <w:tcBorders>
              <w:top w:val="single" w:sz="4" w:space="0" w:color="auto"/>
              <w:left w:val="single" w:sz="4" w:space="0" w:color="auto"/>
              <w:bottom w:val="single" w:sz="4" w:space="0" w:color="auto"/>
              <w:right w:val="single" w:sz="4" w:space="0" w:color="auto"/>
            </w:tcBorders>
            <w:shd w:val="clear" w:color="000000" w:fill="F97B6E"/>
            <w:noWrap/>
          </w:tcPr>
          <w:p w14:paraId="4FED2275" w14:textId="0B288065"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34%</w:t>
            </w:r>
          </w:p>
        </w:tc>
      </w:tr>
      <w:tr w:rsidR="0090282E" w:rsidRPr="00D6560B" w14:paraId="155EEEE6" w14:textId="77777777" w:rsidTr="0090282E">
        <w:trPr>
          <w:trHeight w:val="20"/>
        </w:trPr>
        <w:tc>
          <w:tcPr>
            <w:tcW w:w="957" w:type="pct"/>
            <w:tcBorders>
              <w:top w:val="single" w:sz="4" w:space="0" w:color="auto"/>
              <w:bottom w:val="single" w:sz="4" w:space="0" w:color="auto"/>
              <w:right w:val="single" w:sz="4" w:space="0" w:color="auto"/>
            </w:tcBorders>
            <w:shd w:val="clear" w:color="auto" w:fill="auto"/>
            <w:hideMark/>
          </w:tcPr>
          <w:p w14:paraId="2C3AE823" w14:textId="77777777" w:rsidR="0090282E" w:rsidRPr="00D6560B" w:rsidRDefault="0090282E" w:rsidP="0090282E">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60</w:t>
            </w:r>
          </w:p>
        </w:tc>
        <w:tc>
          <w:tcPr>
            <w:tcW w:w="674" w:type="pct"/>
            <w:tcBorders>
              <w:top w:val="single" w:sz="4" w:space="0" w:color="auto"/>
              <w:left w:val="nil"/>
              <w:bottom w:val="single" w:sz="4" w:space="0" w:color="auto"/>
              <w:right w:val="single" w:sz="4" w:space="0" w:color="auto"/>
            </w:tcBorders>
            <w:shd w:val="clear" w:color="000000" w:fill="FA9373"/>
            <w:noWrap/>
          </w:tcPr>
          <w:p w14:paraId="6AE85A42" w14:textId="3E40B84E"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43%</w:t>
            </w:r>
          </w:p>
        </w:tc>
        <w:tc>
          <w:tcPr>
            <w:tcW w:w="674" w:type="pct"/>
            <w:tcBorders>
              <w:top w:val="single" w:sz="4" w:space="0" w:color="auto"/>
              <w:left w:val="single" w:sz="4" w:space="0" w:color="auto"/>
              <w:bottom w:val="single" w:sz="4" w:space="0" w:color="auto"/>
              <w:right w:val="single" w:sz="4" w:space="0" w:color="auto"/>
            </w:tcBorders>
            <w:shd w:val="clear" w:color="000000" w:fill="FA9272"/>
            <w:noWrap/>
          </w:tcPr>
          <w:p w14:paraId="6EDB841E" w14:textId="07BC1E94"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43%</w:t>
            </w:r>
          </w:p>
        </w:tc>
        <w:tc>
          <w:tcPr>
            <w:tcW w:w="674" w:type="pct"/>
            <w:tcBorders>
              <w:top w:val="single" w:sz="4" w:space="0" w:color="auto"/>
              <w:left w:val="single" w:sz="4" w:space="0" w:color="auto"/>
              <w:bottom w:val="single" w:sz="4" w:space="0" w:color="auto"/>
              <w:right w:val="single" w:sz="4" w:space="0" w:color="auto"/>
            </w:tcBorders>
            <w:shd w:val="clear" w:color="000000" w:fill="F98470"/>
            <w:noWrap/>
          </w:tcPr>
          <w:p w14:paraId="766873B2" w14:textId="7957FA55"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37%</w:t>
            </w:r>
          </w:p>
        </w:tc>
        <w:tc>
          <w:tcPr>
            <w:tcW w:w="674" w:type="pct"/>
            <w:tcBorders>
              <w:top w:val="single" w:sz="4" w:space="0" w:color="auto"/>
              <w:left w:val="single" w:sz="4" w:space="0" w:color="auto"/>
              <w:bottom w:val="single" w:sz="4" w:space="0" w:color="auto"/>
              <w:right w:val="single" w:sz="4" w:space="0" w:color="auto"/>
            </w:tcBorders>
            <w:shd w:val="clear" w:color="000000" w:fill="F87A6E"/>
            <w:noWrap/>
          </w:tcPr>
          <w:p w14:paraId="202B7D29" w14:textId="047631E1"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33%</w:t>
            </w:r>
          </w:p>
        </w:tc>
        <w:tc>
          <w:tcPr>
            <w:tcW w:w="674" w:type="pct"/>
            <w:tcBorders>
              <w:top w:val="single" w:sz="4" w:space="0" w:color="auto"/>
              <w:left w:val="single" w:sz="4" w:space="0" w:color="auto"/>
              <w:bottom w:val="single" w:sz="4" w:space="0" w:color="auto"/>
              <w:right w:val="single" w:sz="4" w:space="0" w:color="auto"/>
            </w:tcBorders>
            <w:shd w:val="clear" w:color="000000" w:fill="F8776D"/>
            <w:noWrap/>
          </w:tcPr>
          <w:p w14:paraId="3F6D4D5C" w14:textId="331AAD24"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32%</w:t>
            </w:r>
          </w:p>
        </w:tc>
        <w:tc>
          <w:tcPr>
            <w:tcW w:w="673" w:type="pct"/>
            <w:tcBorders>
              <w:top w:val="single" w:sz="4" w:space="0" w:color="auto"/>
              <w:left w:val="single" w:sz="4" w:space="0" w:color="auto"/>
              <w:bottom w:val="single" w:sz="4" w:space="0" w:color="auto"/>
              <w:right w:val="single" w:sz="4" w:space="0" w:color="auto"/>
            </w:tcBorders>
            <w:shd w:val="clear" w:color="000000" w:fill="F8696B"/>
            <w:noWrap/>
          </w:tcPr>
          <w:p w14:paraId="39EEB33D" w14:textId="0A7E863F" w:rsidR="0090282E" w:rsidRPr="0090282E" w:rsidRDefault="0090282E" w:rsidP="0090282E">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26%</w:t>
            </w:r>
          </w:p>
        </w:tc>
      </w:tr>
    </w:tbl>
    <w:p w14:paraId="3497FEB1" w14:textId="77777777" w:rsidR="00263758" w:rsidRPr="00B2593F" w:rsidRDefault="00263758" w:rsidP="00263758">
      <w:pPr>
        <w:rPr>
          <w:rFonts w:ascii="Calibri Light" w:hAnsi="Calibri Light"/>
        </w:rPr>
      </w:pPr>
    </w:p>
    <w:tbl>
      <w:tblPr>
        <w:tblW w:w="502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97"/>
        <w:gridCol w:w="1266"/>
        <w:gridCol w:w="1266"/>
        <w:gridCol w:w="1266"/>
        <w:gridCol w:w="1266"/>
        <w:gridCol w:w="1266"/>
        <w:gridCol w:w="1264"/>
      </w:tblGrid>
      <w:tr w:rsidR="00263758" w:rsidRPr="00D6560B" w14:paraId="7675B0E8" w14:textId="77777777" w:rsidTr="00263758">
        <w:trPr>
          <w:trHeight w:val="20"/>
        </w:trPr>
        <w:tc>
          <w:tcPr>
            <w:tcW w:w="5000" w:type="pct"/>
            <w:gridSpan w:val="7"/>
            <w:shd w:val="clear" w:color="auto" w:fill="auto"/>
            <w:noWrap/>
          </w:tcPr>
          <w:p w14:paraId="398D229D" w14:textId="03A3BFFD" w:rsidR="00263758" w:rsidRPr="00D6560B" w:rsidRDefault="00263758" w:rsidP="00AB24E4">
            <w:pPr>
              <w:pStyle w:val="NoSpacing"/>
              <w:rPr>
                <w:rFonts w:asciiTheme="majorHAnsi" w:hAnsiTheme="majorHAnsi" w:cstheme="minorHAnsi"/>
                <w:i/>
                <w:color w:val="44546A" w:themeColor="text2"/>
                <w:sz w:val="18"/>
                <w:szCs w:val="18"/>
              </w:rPr>
            </w:pPr>
            <w:bookmarkStart w:id="491" w:name="_Toc117079709"/>
            <w:bookmarkStart w:id="492" w:name="_Toc117079748"/>
            <w:bookmarkStart w:id="493" w:name="_Toc117174454"/>
            <w:bookmarkStart w:id="494" w:name="_Toc117174725"/>
            <w:bookmarkStart w:id="495" w:name="_Toc117175029"/>
            <w:bookmarkStart w:id="496" w:name="_Toc117779230"/>
            <w:bookmarkStart w:id="497" w:name="_Toc117790386"/>
            <w:bookmarkStart w:id="498" w:name="_Toc120715521"/>
            <w:bookmarkStart w:id="499" w:name="_Toc121150452"/>
            <w:bookmarkStart w:id="500" w:name="_Toc121304981"/>
            <w:bookmarkStart w:id="501" w:name="_Toc124343655"/>
            <w:bookmarkStart w:id="502" w:name="_Toc124344616"/>
            <w:bookmarkStart w:id="503" w:name="_Toc124346941"/>
            <w:bookmarkStart w:id="504" w:name="_Toc124347025"/>
            <w:bookmarkStart w:id="505" w:name="_Toc124347102"/>
            <w:bookmarkStart w:id="506" w:name="_Toc124418839"/>
            <w:bookmarkStart w:id="507" w:name="_Toc126243583"/>
            <w:bookmarkStart w:id="508" w:name="_Toc129793610"/>
            <w:bookmarkStart w:id="509" w:name="_Toc132360090"/>
            <w:r w:rsidRPr="00D6560B">
              <w:rPr>
                <w:rFonts w:asciiTheme="majorHAnsi" w:hAnsiTheme="majorHAnsi" w:cstheme="minorHAnsi"/>
                <w:b/>
                <w:i/>
                <w:sz w:val="18"/>
                <w:szCs w:val="18"/>
              </w:rPr>
              <w:t xml:space="preserve">Table </w:t>
            </w:r>
            <w:r w:rsidRPr="00D6560B">
              <w:rPr>
                <w:rFonts w:asciiTheme="majorHAnsi" w:hAnsiTheme="majorHAnsi" w:cstheme="minorHAnsi"/>
                <w:b/>
                <w:i/>
                <w:sz w:val="18"/>
                <w:szCs w:val="18"/>
              </w:rPr>
              <w:fldChar w:fldCharType="begin"/>
            </w:r>
            <w:r w:rsidRPr="00D6560B">
              <w:rPr>
                <w:rFonts w:asciiTheme="majorHAnsi" w:hAnsiTheme="majorHAnsi" w:cstheme="minorHAnsi"/>
                <w:b/>
                <w:i/>
                <w:sz w:val="18"/>
                <w:szCs w:val="18"/>
              </w:rPr>
              <w:instrText xml:space="preserve"> SEQ Table \* ARABIC </w:instrText>
            </w:r>
            <w:r w:rsidRPr="00D6560B">
              <w:rPr>
                <w:rFonts w:asciiTheme="majorHAnsi" w:hAnsiTheme="majorHAnsi" w:cstheme="minorHAnsi"/>
                <w:b/>
                <w:i/>
                <w:sz w:val="18"/>
                <w:szCs w:val="18"/>
              </w:rPr>
              <w:fldChar w:fldCharType="separate"/>
            </w:r>
            <w:r w:rsidR="008163E6">
              <w:rPr>
                <w:rFonts w:asciiTheme="majorHAnsi" w:hAnsiTheme="majorHAnsi" w:cstheme="minorHAnsi"/>
                <w:b/>
                <w:i/>
                <w:noProof/>
                <w:sz w:val="18"/>
                <w:szCs w:val="18"/>
              </w:rPr>
              <w:t>28</w:t>
            </w:r>
            <w:r w:rsidRPr="00D6560B">
              <w:rPr>
                <w:rFonts w:asciiTheme="majorHAnsi" w:hAnsiTheme="majorHAnsi" w:cstheme="minorHAnsi"/>
                <w:b/>
                <w:i/>
                <w:sz w:val="18"/>
                <w:szCs w:val="18"/>
              </w:rPr>
              <w:fldChar w:fldCharType="end"/>
            </w:r>
            <w:r w:rsidRPr="00D6560B">
              <w:rPr>
                <w:rFonts w:asciiTheme="majorHAnsi" w:hAnsiTheme="majorHAnsi" w:cstheme="minorHAnsi"/>
                <w:b/>
                <w:i/>
                <w:sz w:val="18"/>
                <w:szCs w:val="18"/>
              </w:rPr>
              <w:t>.</w:t>
            </w:r>
            <w:r w:rsidRPr="00D6560B">
              <w:rPr>
                <w:rFonts w:asciiTheme="majorHAnsi" w:hAnsiTheme="majorHAnsi" w:cstheme="minorHAnsi"/>
                <w:i/>
                <w:sz w:val="18"/>
                <w:szCs w:val="18"/>
              </w:rPr>
              <w:t xml:space="preserve"> HAD reliability for GERD + Upper Mendaya + Beko Abo High</w:t>
            </w:r>
            <w:r w:rsidR="00AB24E4" w:rsidRPr="00D6560B">
              <w:rPr>
                <w:rFonts w:asciiTheme="majorHAnsi" w:hAnsiTheme="majorHAnsi" w:cstheme="minorHAnsi"/>
                <w:i/>
                <w:sz w:val="18"/>
                <w:szCs w:val="18"/>
              </w:rPr>
              <w:t xml:space="preserve"> scenario (</w:t>
            </w:r>
            <w:bookmarkEnd w:id="491"/>
            <w:bookmarkEnd w:id="492"/>
            <w:bookmarkEnd w:id="493"/>
            <w:bookmarkEnd w:id="494"/>
            <w:r w:rsidR="0016495E">
              <w:rPr>
                <w:rFonts w:asciiTheme="majorHAnsi" w:hAnsiTheme="majorHAnsi" w:cstheme="minorHAnsi"/>
                <w:i/>
                <w:sz w:val="18"/>
                <w:szCs w:val="18"/>
              </w:rPr>
              <w:t>three-dam</w:t>
            </w:r>
            <w:r w:rsidR="00AB24E4" w:rsidRPr="00D6560B">
              <w:rPr>
                <w:rFonts w:asciiTheme="majorHAnsi" w:hAnsiTheme="majorHAnsi" w:cstheme="minorHAnsi"/>
                <w:i/>
                <w:sz w:val="18"/>
                <w:szCs w:val="18"/>
              </w:rPr>
              <w:t xml:space="preserve"> cascade)</w:t>
            </w:r>
            <w:bookmarkEnd w:id="495"/>
            <w:bookmarkEnd w:id="496"/>
            <w:bookmarkEnd w:id="497"/>
            <w:bookmarkEnd w:id="498"/>
            <w:bookmarkEnd w:id="499"/>
            <w:bookmarkEnd w:id="500"/>
            <w:bookmarkEnd w:id="501"/>
            <w:bookmarkEnd w:id="502"/>
            <w:bookmarkEnd w:id="503"/>
            <w:r w:rsidR="006A7690">
              <w:rPr>
                <w:rFonts w:asciiTheme="majorHAnsi" w:hAnsiTheme="majorHAnsi" w:cstheme="minorHAnsi"/>
                <w:i/>
                <w:sz w:val="18"/>
                <w:szCs w:val="18"/>
              </w:rPr>
              <w:t>.</w:t>
            </w:r>
            <w:bookmarkEnd w:id="504"/>
            <w:bookmarkEnd w:id="505"/>
            <w:bookmarkEnd w:id="506"/>
            <w:bookmarkEnd w:id="507"/>
            <w:bookmarkEnd w:id="508"/>
            <w:bookmarkEnd w:id="509"/>
          </w:p>
        </w:tc>
      </w:tr>
      <w:tr w:rsidR="00263758" w:rsidRPr="00D6560B" w14:paraId="7D588562" w14:textId="77777777" w:rsidTr="00263758">
        <w:trPr>
          <w:trHeight w:val="20"/>
        </w:trPr>
        <w:tc>
          <w:tcPr>
            <w:tcW w:w="957" w:type="pct"/>
            <w:shd w:val="clear" w:color="auto" w:fill="auto"/>
            <w:noWrap/>
          </w:tcPr>
          <w:p w14:paraId="1C10A640" w14:textId="77777777" w:rsidR="00263758" w:rsidRPr="00D6560B" w:rsidRDefault="00263758" w:rsidP="00263758">
            <w:pPr>
              <w:pStyle w:val="NoSpacing"/>
              <w:rPr>
                <w:rFonts w:asciiTheme="majorHAnsi" w:eastAsia="Times New Roman" w:hAnsiTheme="majorHAnsi" w:cstheme="minorHAnsi"/>
                <w:b/>
                <w:bCs/>
                <w:color w:val="000000"/>
                <w:sz w:val="18"/>
                <w:szCs w:val="18"/>
              </w:rPr>
            </w:pPr>
          </w:p>
        </w:tc>
        <w:tc>
          <w:tcPr>
            <w:tcW w:w="4043" w:type="pct"/>
            <w:gridSpan w:val="6"/>
            <w:shd w:val="clear" w:color="auto" w:fill="auto"/>
            <w:noWrap/>
          </w:tcPr>
          <w:p w14:paraId="0DB992E6" w14:textId="77777777" w:rsidR="00666C9B" w:rsidRPr="00D6560B" w:rsidRDefault="00666C9B" w:rsidP="00666C9B">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Ethiopian Diversion Request (</w:t>
            </w:r>
            <w:r>
              <w:rPr>
                <w:rFonts w:ascii="Calibri Light" w:eastAsia="Times New Roman" w:hAnsi="Calibri Light" w:cstheme="minorHAnsi"/>
                <w:b/>
                <w:color w:val="000000"/>
                <w:sz w:val="18"/>
                <w:szCs w:val="18"/>
                <w:lang w:eastAsia="en-GB"/>
              </w:rPr>
              <w:t>bcm/yr</w:t>
            </w:r>
            <w:r w:rsidRPr="00D6560B">
              <w:rPr>
                <w:rFonts w:asciiTheme="majorHAnsi" w:eastAsia="Times New Roman" w:hAnsiTheme="majorHAnsi" w:cstheme="minorHAnsi"/>
                <w:b/>
                <w:color w:val="000000"/>
                <w:sz w:val="18"/>
                <w:szCs w:val="18"/>
              </w:rPr>
              <w:t>)</w:t>
            </w:r>
          </w:p>
          <w:p w14:paraId="707616E0" w14:textId="234529CB" w:rsidR="00263758" w:rsidRPr="00D6560B" w:rsidRDefault="00666C9B" w:rsidP="00666C9B">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FF0000"/>
                <w:sz w:val="18"/>
                <w:szCs w:val="18"/>
              </w:rPr>
              <w:t>Actual average diversion (</w:t>
            </w:r>
            <w:r>
              <w:rPr>
                <w:rFonts w:asciiTheme="majorHAnsi" w:eastAsia="Times New Roman" w:hAnsiTheme="majorHAnsi" w:cstheme="minorHAnsi"/>
                <w:b/>
                <w:color w:val="FF0000"/>
                <w:sz w:val="18"/>
                <w:szCs w:val="18"/>
              </w:rPr>
              <w:t>bcm/yr</w:t>
            </w:r>
            <w:r w:rsidRPr="00D6560B">
              <w:rPr>
                <w:rFonts w:asciiTheme="majorHAnsi" w:eastAsia="Times New Roman" w:hAnsiTheme="majorHAnsi" w:cstheme="minorHAnsi"/>
                <w:b/>
                <w:color w:val="FF0000"/>
                <w:sz w:val="18"/>
                <w:szCs w:val="18"/>
              </w:rPr>
              <w:t>)</w:t>
            </w:r>
          </w:p>
        </w:tc>
      </w:tr>
      <w:tr w:rsidR="00666C9B" w:rsidRPr="00D6560B" w14:paraId="555EC071" w14:textId="77777777" w:rsidTr="0090282E">
        <w:trPr>
          <w:trHeight w:val="20"/>
        </w:trPr>
        <w:tc>
          <w:tcPr>
            <w:tcW w:w="957" w:type="pct"/>
            <w:tcBorders>
              <w:bottom w:val="single" w:sz="4" w:space="0" w:color="auto"/>
            </w:tcBorders>
            <w:shd w:val="clear" w:color="auto" w:fill="auto"/>
            <w:noWrap/>
            <w:hideMark/>
          </w:tcPr>
          <w:p w14:paraId="4802041A" w14:textId="2246C529" w:rsidR="00666C9B" w:rsidRPr="00D6560B" w:rsidRDefault="00666C9B" w:rsidP="00E93F8D">
            <w:pPr>
              <w:pStyle w:val="NoSpacing"/>
              <w:rPr>
                <w:rFonts w:asciiTheme="majorHAnsi" w:eastAsia="Times New Roman" w:hAnsiTheme="majorHAnsi" w:cstheme="minorHAnsi"/>
                <w:color w:val="000000"/>
                <w:sz w:val="18"/>
                <w:szCs w:val="18"/>
              </w:rPr>
            </w:pPr>
            <w:r w:rsidRPr="00D6560B">
              <w:rPr>
                <w:rFonts w:asciiTheme="majorHAnsi" w:eastAsia="Times New Roman" w:hAnsiTheme="majorHAnsi" w:cstheme="minorHAnsi"/>
                <w:b/>
                <w:bCs/>
                <w:color w:val="000000"/>
                <w:sz w:val="18"/>
                <w:szCs w:val="18"/>
              </w:rPr>
              <w:t>Annual HAD release target (</w:t>
            </w:r>
            <w:r>
              <w:rPr>
                <w:rFonts w:asciiTheme="majorHAnsi" w:eastAsia="Times New Roman" w:hAnsiTheme="majorHAnsi" w:cstheme="minorHAnsi"/>
                <w:b/>
                <w:bCs/>
                <w:color w:val="000000"/>
                <w:sz w:val="18"/>
                <w:szCs w:val="18"/>
              </w:rPr>
              <w:t>bcm/yr</w:t>
            </w:r>
            <w:r w:rsidRPr="00D6560B">
              <w:rPr>
                <w:rFonts w:asciiTheme="majorHAnsi" w:eastAsia="Times New Roman" w:hAnsiTheme="majorHAnsi" w:cstheme="minorHAnsi"/>
                <w:b/>
                <w:bCs/>
                <w:color w:val="000000"/>
                <w:sz w:val="18"/>
                <w:szCs w:val="18"/>
              </w:rPr>
              <w:t>)</w:t>
            </w:r>
          </w:p>
        </w:tc>
        <w:tc>
          <w:tcPr>
            <w:tcW w:w="674" w:type="pct"/>
            <w:tcBorders>
              <w:bottom w:val="single" w:sz="4" w:space="0" w:color="auto"/>
            </w:tcBorders>
            <w:shd w:val="clear" w:color="auto" w:fill="auto"/>
            <w:noWrap/>
            <w:hideMark/>
          </w:tcPr>
          <w:p w14:paraId="0C90A9BC" w14:textId="77777777" w:rsidR="00666C9B" w:rsidRPr="00D6560B" w:rsidRDefault="00666C9B" w:rsidP="00E93F8D">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 xml:space="preserve">0 </w:t>
            </w:r>
          </w:p>
          <w:p w14:paraId="6DCE57AC" w14:textId="0B8B405C" w:rsidR="00666C9B" w:rsidRPr="00D6560B" w:rsidRDefault="00666C9B" w:rsidP="00E93F8D">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FF0000"/>
                <w:sz w:val="18"/>
                <w:szCs w:val="18"/>
              </w:rPr>
              <w:t>(0)</w:t>
            </w:r>
          </w:p>
        </w:tc>
        <w:tc>
          <w:tcPr>
            <w:tcW w:w="674" w:type="pct"/>
            <w:tcBorders>
              <w:bottom w:val="single" w:sz="4" w:space="0" w:color="auto"/>
            </w:tcBorders>
            <w:shd w:val="clear" w:color="auto" w:fill="auto"/>
            <w:noWrap/>
            <w:hideMark/>
          </w:tcPr>
          <w:p w14:paraId="657421D4" w14:textId="77777777" w:rsidR="00666C9B" w:rsidRPr="00D6560B" w:rsidRDefault="00666C9B" w:rsidP="00E93F8D">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 xml:space="preserve">1 </w:t>
            </w:r>
          </w:p>
          <w:p w14:paraId="2FFB2D64" w14:textId="5416ACE0" w:rsidR="00666C9B" w:rsidRPr="00D6560B" w:rsidRDefault="00666C9B" w:rsidP="00E93F8D">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FF0000"/>
                <w:sz w:val="18"/>
                <w:szCs w:val="18"/>
              </w:rPr>
              <w:t>(1)</w:t>
            </w:r>
          </w:p>
        </w:tc>
        <w:tc>
          <w:tcPr>
            <w:tcW w:w="674" w:type="pct"/>
            <w:tcBorders>
              <w:bottom w:val="single" w:sz="4" w:space="0" w:color="auto"/>
            </w:tcBorders>
            <w:shd w:val="clear" w:color="auto" w:fill="auto"/>
            <w:noWrap/>
            <w:hideMark/>
          </w:tcPr>
          <w:p w14:paraId="5CFFF334" w14:textId="77777777" w:rsidR="00666C9B" w:rsidRPr="00D6560B" w:rsidRDefault="00666C9B" w:rsidP="00E93F8D">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 xml:space="preserve">2 </w:t>
            </w:r>
          </w:p>
          <w:p w14:paraId="45F02FF5" w14:textId="48A444D2" w:rsidR="00666C9B" w:rsidRPr="00D6560B" w:rsidRDefault="00666C9B" w:rsidP="00E93F8D">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FF0000"/>
                <w:sz w:val="18"/>
                <w:szCs w:val="18"/>
              </w:rPr>
              <w:t>(2)</w:t>
            </w:r>
          </w:p>
        </w:tc>
        <w:tc>
          <w:tcPr>
            <w:tcW w:w="674" w:type="pct"/>
            <w:tcBorders>
              <w:bottom w:val="single" w:sz="4" w:space="0" w:color="auto"/>
            </w:tcBorders>
            <w:shd w:val="clear" w:color="auto" w:fill="auto"/>
            <w:noWrap/>
            <w:hideMark/>
          </w:tcPr>
          <w:p w14:paraId="5C9D868A" w14:textId="77777777" w:rsidR="00666C9B" w:rsidRPr="00D6560B" w:rsidRDefault="00666C9B" w:rsidP="00E93F8D">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 xml:space="preserve">3 </w:t>
            </w:r>
          </w:p>
          <w:p w14:paraId="23411961" w14:textId="3A35EE9C" w:rsidR="00666C9B" w:rsidRPr="00D6560B" w:rsidRDefault="00666C9B" w:rsidP="00E93F8D">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FF0000"/>
                <w:sz w:val="18"/>
                <w:szCs w:val="18"/>
              </w:rPr>
              <w:t>(3)</w:t>
            </w:r>
          </w:p>
        </w:tc>
        <w:tc>
          <w:tcPr>
            <w:tcW w:w="674" w:type="pct"/>
            <w:tcBorders>
              <w:bottom w:val="single" w:sz="4" w:space="0" w:color="auto"/>
            </w:tcBorders>
            <w:shd w:val="clear" w:color="auto" w:fill="auto"/>
            <w:noWrap/>
            <w:hideMark/>
          </w:tcPr>
          <w:p w14:paraId="20F4757D" w14:textId="77777777" w:rsidR="00666C9B" w:rsidRPr="00D6560B" w:rsidRDefault="00666C9B" w:rsidP="00E93F8D">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 xml:space="preserve">4 </w:t>
            </w:r>
          </w:p>
          <w:p w14:paraId="644D023A" w14:textId="1D966E57" w:rsidR="00666C9B" w:rsidRPr="00D6560B" w:rsidRDefault="00666C9B" w:rsidP="00E93F8D">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FF0000"/>
                <w:sz w:val="18"/>
                <w:szCs w:val="18"/>
              </w:rPr>
              <w:t>(4)</w:t>
            </w:r>
          </w:p>
        </w:tc>
        <w:tc>
          <w:tcPr>
            <w:tcW w:w="673" w:type="pct"/>
            <w:tcBorders>
              <w:bottom w:val="single" w:sz="4" w:space="0" w:color="auto"/>
            </w:tcBorders>
            <w:shd w:val="clear" w:color="auto" w:fill="auto"/>
            <w:noWrap/>
            <w:hideMark/>
          </w:tcPr>
          <w:p w14:paraId="2332979F" w14:textId="77777777" w:rsidR="00666C9B" w:rsidRPr="00D6560B" w:rsidRDefault="00666C9B" w:rsidP="00E93F8D">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 xml:space="preserve">5 </w:t>
            </w:r>
          </w:p>
          <w:p w14:paraId="3354C037" w14:textId="520606E5" w:rsidR="00666C9B" w:rsidRPr="00D6560B" w:rsidRDefault="00666C9B" w:rsidP="00E93F8D">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FF0000"/>
                <w:sz w:val="18"/>
                <w:szCs w:val="18"/>
              </w:rPr>
              <w:t>(5)</w:t>
            </w:r>
          </w:p>
        </w:tc>
      </w:tr>
      <w:tr w:rsidR="00AE4211" w:rsidRPr="00D6560B" w14:paraId="25F4BFBE" w14:textId="77777777" w:rsidTr="0090282E">
        <w:trPr>
          <w:trHeight w:val="20"/>
        </w:trPr>
        <w:tc>
          <w:tcPr>
            <w:tcW w:w="957" w:type="pct"/>
            <w:tcBorders>
              <w:top w:val="single" w:sz="4" w:space="0" w:color="auto"/>
              <w:bottom w:val="single" w:sz="4" w:space="0" w:color="auto"/>
              <w:right w:val="single" w:sz="4" w:space="0" w:color="auto"/>
            </w:tcBorders>
            <w:shd w:val="clear" w:color="auto" w:fill="auto"/>
            <w:noWrap/>
            <w:hideMark/>
          </w:tcPr>
          <w:p w14:paraId="2F098D50" w14:textId="77777777" w:rsidR="00AE4211" w:rsidRPr="00D6560B" w:rsidRDefault="00AE4211" w:rsidP="00AE4211">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51</w:t>
            </w:r>
          </w:p>
        </w:tc>
        <w:tc>
          <w:tcPr>
            <w:tcW w:w="674" w:type="pct"/>
            <w:tcBorders>
              <w:top w:val="single" w:sz="4" w:space="0" w:color="auto"/>
              <w:left w:val="nil"/>
              <w:bottom w:val="single" w:sz="4" w:space="0" w:color="auto"/>
              <w:right w:val="single" w:sz="4" w:space="0" w:color="auto"/>
            </w:tcBorders>
            <w:shd w:val="clear" w:color="000000" w:fill="63BE7B"/>
            <w:noWrap/>
          </w:tcPr>
          <w:p w14:paraId="1C7EFCDF" w14:textId="67247F35"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99%</w:t>
            </w:r>
          </w:p>
        </w:tc>
        <w:tc>
          <w:tcPr>
            <w:tcW w:w="674" w:type="pct"/>
            <w:tcBorders>
              <w:top w:val="single" w:sz="4" w:space="0" w:color="auto"/>
              <w:left w:val="single" w:sz="4" w:space="0" w:color="auto"/>
              <w:bottom w:val="single" w:sz="4" w:space="0" w:color="auto"/>
              <w:right w:val="single" w:sz="4" w:space="0" w:color="auto"/>
            </w:tcBorders>
            <w:shd w:val="clear" w:color="000000" w:fill="7FC77D"/>
            <w:noWrap/>
          </w:tcPr>
          <w:p w14:paraId="4EB7C370" w14:textId="7E3113A1"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95%</w:t>
            </w:r>
          </w:p>
        </w:tc>
        <w:tc>
          <w:tcPr>
            <w:tcW w:w="674" w:type="pct"/>
            <w:tcBorders>
              <w:top w:val="single" w:sz="4" w:space="0" w:color="auto"/>
              <w:left w:val="single" w:sz="4" w:space="0" w:color="auto"/>
              <w:bottom w:val="single" w:sz="4" w:space="0" w:color="auto"/>
              <w:right w:val="single" w:sz="4" w:space="0" w:color="auto"/>
            </w:tcBorders>
            <w:shd w:val="clear" w:color="000000" w:fill="81C77D"/>
            <w:noWrap/>
          </w:tcPr>
          <w:p w14:paraId="7AD18403" w14:textId="3BCAFF99"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95%</w:t>
            </w:r>
          </w:p>
        </w:tc>
        <w:tc>
          <w:tcPr>
            <w:tcW w:w="674" w:type="pct"/>
            <w:tcBorders>
              <w:top w:val="single" w:sz="4" w:space="0" w:color="auto"/>
              <w:left w:val="single" w:sz="4" w:space="0" w:color="auto"/>
              <w:bottom w:val="single" w:sz="4" w:space="0" w:color="auto"/>
              <w:right w:val="single" w:sz="4" w:space="0" w:color="auto"/>
            </w:tcBorders>
            <w:shd w:val="clear" w:color="000000" w:fill="97CD7E"/>
            <w:noWrap/>
          </w:tcPr>
          <w:p w14:paraId="52C26F9C" w14:textId="75BC7103"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92%</w:t>
            </w:r>
          </w:p>
        </w:tc>
        <w:tc>
          <w:tcPr>
            <w:tcW w:w="674" w:type="pct"/>
            <w:tcBorders>
              <w:top w:val="single" w:sz="4" w:space="0" w:color="auto"/>
              <w:left w:val="single" w:sz="4" w:space="0" w:color="auto"/>
              <w:bottom w:val="single" w:sz="4" w:space="0" w:color="auto"/>
              <w:right w:val="single" w:sz="4" w:space="0" w:color="auto"/>
            </w:tcBorders>
            <w:shd w:val="clear" w:color="000000" w:fill="A5D27F"/>
            <w:noWrap/>
          </w:tcPr>
          <w:p w14:paraId="08408BB7" w14:textId="59487786"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90%</w:t>
            </w:r>
          </w:p>
        </w:tc>
        <w:tc>
          <w:tcPr>
            <w:tcW w:w="673" w:type="pct"/>
            <w:tcBorders>
              <w:top w:val="single" w:sz="4" w:space="0" w:color="auto"/>
              <w:left w:val="single" w:sz="4" w:space="0" w:color="auto"/>
              <w:bottom w:val="single" w:sz="4" w:space="0" w:color="auto"/>
              <w:right w:val="single" w:sz="4" w:space="0" w:color="auto"/>
            </w:tcBorders>
            <w:shd w:val="clear" w:color="000000" w:fill="ADD480"/>
            <w:noWrap/>
          </w:tcPr>
          <w:p w14:paraId="4C38467B" w14:textId="4C1E3E33"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89%</w:t>
            </w:r>
          </w:p>
        </w:tc>
      </w:tr>
      <w:tr w:rsidR="00AE4211" w:rsidRPr="00D6560B" w14:paraId="4D417A2A" w14:textId="77777777" w:rsidTr="0090282E">
        <w:trPr>
          <w:trHeight w:val="20"/>
        </w:trPr>
        <w:tc>
          <w:tcPr>
            <w:tcW w:w="957" w:type="pct"/>
            <w:tcBorders>
              <w:top w:val="single" w:sz="4" w:space="0" w:color="auto"/>
              <w:bottom w:val="single" w:sz="4" w:space="0" w:color="auto"/>
              <w:right w:val="single" w:sz="4" w:space="0" w:color="auto"/>
            </w:tcBorders>
            <w:shd w:val="clear" w:color="auto" w:fill="auto"/>
            <w:hideMark/>
          </w:tcPr>
          <w:p w14:paraId="396C9472" w14:textId="77777777" w:rsidR="00AE4211" w:rsidRPr="00D6560B" w:rsidRDefault="00AE4211" w:rsidP="00AE4211">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52</w:t>
            </w:r>
          </w:p>
        </w:tc>
        <w:tc>
          <w:tcPr>
            <w:tcW w:w="674" w:type="pct"/>
            <w:tcBorders>
              <w:top w:val="single" w:sz="4" w:space="0" w:color="auto"/>
              <w:left w:val="nil"/>
              <w:bottom w:val="single" w:sz="4" w:space="0" w:color="auto"/>
              <w:right w:val="single" w:sz="4" w:space="0" w:color="auto"/>
            </w:tcBorders>
            <w:shd w:val="clear" w:color="000000" w:fill="6BC17C"/>
            <w:noWrap/>
          </w:tcPr>
          <w:p w14:paraId="1587AAA4" w14:textId="3F45014B"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98%</w:t>
            </w:r>
          </w:p>
        </w:tc>
        <w:tc>
          <w:tcPr>
            <w:tcW w:w="674" w:type="pct"/>
            <w:tcBorders>
              <w:top w:val="single" w:sz="4" w:space="0" w:color="auto"/>
              <w:left w:val="single" w:sz="4" w:space="0" w:color="auto"/>
              <w:bottom w:val="single" w:sz="4" w:space="0" w:color="auto"/>
              <w:right w:val="single" w:sz="4" w:space="0" w:color="auto"/>
            </w:tcBorders>
            <w:shd w:val="clear" w:color="000000" w:fill="81C77D"/>
            <w:noWrap/>
          </w:tcPr>
          <w:p w14:paraId="10AA0529" w14:textId="554F811F"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95%</w:t>
            </w:r>
          </w:p>
        </w:tc>
        <w:tc>
          <w:tcPr>
            <w:tcW w:w="674" w:type="pct"/>
            <w:tcBorders>
              <w:top w:val="single" w:sz="4" w:space="0" w:color="auto"/>
              <w:left w:val="single" w:sz="4" w:space="0" w:color="auto"/>
              <w:bottom w:val="single" w:sz="4" w:space="0" w:color="auto"/>
              <w:right w:val="single" w:sz="4" w:space="0" w:color="auto"/>
            </w:tcBorders>
            <w:shd w:val="clear" w:color="000000" w:fill="97CD7E"/>
            <w:noWrap/>
          </w:tcPr>
          <w:p w14:paraId="6594B67B" w14:textId="66196B29"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92%</w:t>
            </w:r>
          </w:p>
        </w:tc>
        <w:tc>
          <w:tcPr>
            <w:tcW w:w="674" w:type="pct"/>
            <w:tcBorders>
              <w:top w:val="single" w:sz="4" w:space="0" w:color="auto"/>
              <w:left w:val="single" w:sz="4" w:space="0" w:color="auto"/>
              <w:bottom w:val="single" w:sz="4" w:space="0" w:color="auto"/>
              <w:right w:val="single" w:sz="4" w:space="0" w:color="auto"/>
            </w:tcBorders>
            <w:shd w:val="clear" w:color="000000" w:fill="A5D27F"/>
            <w:noWrap/>
          </w:tcPr>
          <w:p w14:paraId="15297C8E" w14:textId="7830E91F"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90%</w:t>
            </w:r>
          </w:p>
        </w:tc>
        <w:tc>
          <w:tcPr>
            <w:tcW w:w="674" w:type="pct"/>
            <w:tcBorders>
              <w:top w:val="single" w:sz="4" w:space="0" w:color="auto"/>
              <w:left w:val="single" w:sz="4" w:space="0" w:color="auto"/>
              <w:bottom w:val="single" w:sz="4" w:space="0" w:color="auto"/>
              <w:right w:val="single" w:sz="4" w:space="0" w:color="auto"/>
            </w:tcBorders>
            <w:shd w:val="clear" w:color="000000" w:fill="ADD480"/>
            <w:noWrap/>
          </w:tcPr>
          <w:p w14:paraId="739C0E54" w14:textId="076C3351"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89%</w:t>
            </w:r>
          </w:p>
        </w:tc>
        <w:tc>
          <w:tcPr>
            <w:tcW w:w="673" w:type="pct"/>
            <w:tcBorders>
              <w:top w:val="single" w:sz="4" w:space="0" w:color="auto"/>
              <w:left w:val="single" w:sz="4" w:space="0" w:color="auto"/>
              <w:bottom w:val="single" w:sz="4" w:space="0" w:color="auto"/>
              <w:right w:val="single" w:sz="4" w:space="0" w:color="auto"/>
            </w:tcBorders>
            <w:shd w:val="clear" w:color="000000" w:fill="CADC81"/>
            <w:noWrap/>
          </w:tcPr>
          <w:p w14:paraId="509A5F29" w14:textId="5CF95103"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85%</w:t>
            </w:r>
          </w:p>
        </w:tc>
      </w:tr>
      <w:tr w:rsidR="00AE4211" w:rsidRPr="00D6560B" w14:paraId="71AB71FF" w14:textId="77777777" w:rsidTr="0090282E">
        <w:trPr>
          <w:trHeight w:val="20"/>
        </w:trPr>
        <w:tc>
          <w:tcPr>
            <w:tcW w:w="957" w:type="pct"/>
            <w:tcBorders>
              <w:top w:val="single" w:sz="4" w:space="0" w:color="auto"/>
              <w:bottom w:val="single" w:sz="4" w:space="0" w:color="auto"/>
              <w:right w:val="single" w:sz="4" w:space="0" w:color="auto"/>
            </w:tcBorders>
            <w:shd w:val="clear" w:color="auto" w:fill="auto"/>
            <w:hideMark/>
          </w:tcPr>
          <w:p w14:paraId="63F88807" w14:textId="77777777" w:rsidR="00AE4211" w:rsidRPr="00D6560B" w:rsidRDefault="00AE4211" w:rsidP="00AE4211">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53</w:t>
            </w:r>
          </w:p>
        </w:tc>
        <w:tc>
          <w:tcPr>
            <w:tcW w:w="674" w:type="pct"/>
            <w:tcBorders>
              <w:top w:val="single" w:sz="4" w:space="0" w:color="auto"/>
              <w:left w:val="nil"/>
              <w:bottom w:val="single" w:sz="4" w:space="0" w:color="auto"/>
              <w:right w:val="single" w:sz="4" w:space="0" w:color="auto"/>
            </w:tcBorders>
            <w:shd w:val="clear" w:color="000000" w:fill="72C37C"/>
            <w:noWrap/>
          </w:tcPr>
          <w:p w14:paraId="50876E87" w14:textId="63A5CED5"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97%</w:t>
            </w:r>
          </w:p>
        </w:tc>
        <w:tc>
          <w:tcPr>
            <w:tcW w:w="674" w:type="pct"/>
            <w:tcBorders>
              <w:top w:val="single" w:sz="4" w:space="0" w:color="auto"/>
              <w:left w:val="single" w:sz="4" w:space="0" w:color="auto"/>
              <w:bottom w:val="single" w:sz="4" w:space="0" w:color="auto"/>
              <w:right w:val="single" w:sz="4" w:space="0" w:color="auto"/>
            </w:tcBorders>
            <w:shd w:val="clear" w:color="000000" w:fill="97CD7E"/>
            <w:noWrap/>
          </w:tcPr>
          <w:p w14:paraId="76A7FFCA" w14:textId="6AFCAD0C"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92%</w:t>
            </w:r>
          </w:p>
        </w:tc>
        <w:tc>
          <w:tcPr>
            <w:tcW w:w="674" w:type="pct"/>
            <w:tcBorders>
              <w:top w:val="single" w:sz="4" w:space="0" w:color="auto"/>
              <w:left w:val="single" w:sz="4" w:space="0" w:color="auto"/>
              <w:bottom w:val="single" w:sz="4" w:space="0" w:color="auto"/>
              <w:right w:val="single" w:sz="4" w:space="0" w:color="auto"/>
            </w:tcBorders>
            <w:shd w:val="clear" w:color="000000" w:fill="A4D17F"/>
            <w:noWrap/>
          </w:tcPr>
          <w:p w14:paraId="260CE4EA" w14:textId="7A87A63C"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90%</w:t>
            </w:r>
          </w:p>
        </w:tc>
        <w:tc>
          <w:tcPr>
            <w:tcW w:w="674" w:type="pct"/>
            <w:tcBorders>
              <w:top w:val="single" w:sz="4" w:space="0" w:color="auto"/>
              <w:left w:val="single" w:sz="4" w:space="0" w:color="auto"/>
              <w:bottom w:val="single" w:sz="4" w:space="0" w:color="auto"/>
              <w:right w:val="single" w:sz="4" w:space="0" w:color="auto"/>
            </w:tcBorders>
            <w:shd w:val="clear" w:color="000000" w:fill="ADD480"/>
            <w:noWrap/>
          </w:tcPr>
          <w:p w14:paraId="57B6BAA6" w14:textId="410135D2"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89%</w:t>
            </w:r>
          </w:p>
        </w:tc>
        <w:tc>
          <w:tcPr>
            <w:tcW w:w="674" w:type="pct"/>
            <w:tcBorders>
              <w:top w:val="single" w:sz="4" w:space="0" w:color="auto"/>
              <w:left w:val="single" w:sz="4" w:space="0" w:color="auto"/>
              <w:bottom w:val="single" w:sz="4" w:space="0" w:color="auto"/>
              <w:right w:val="single" w:sz="4" w:space="0" w:color="auto"/>
            </w:tcBorders>
            <w:shd w:val="clear" w:color="000000" w:fill="CADC81"/>
            <w:noWrap/>
          </w:tcPr>
          <w:p w14:paraId="182363C0" w14:textId="667A9406"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85%</w:t>
            </w:r>
          </w:p>
        </w:tc>
        <w:tc>
          <w:tcPr>
            <w:tcW w:w="673" w:type="pct"/>
            <w:tcBorders>
              <w:top w:val="single" w:sz="4" w:space="0" w:color="auto"/>
              <w:left w:val="single" w:sz="4" w:space="0" w:color="auto"/>
              <w:bottom w:val="single" w:sz="4" w:space="0" w:color="auto"/>
              <w:right w:val="single" w:sz="4" w:space="0" w:color="auto"/>
            </w:tcBorders>
            <w:shd w:val="clear" w:color="000000" w:fill="FCEA84"/>
            <w:noWrap/>
          </w:tcPr>
          <w:p w14:paraId="32EAB841" w14:textId="078DA91D"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79%</w:t>
            </w:r>
          </w:p>
        </w:tc>
      </w:tr>
      <w:tr w:rsidR="00AE4211" w:rsidRPr="00D6560B" w14:paraId="756F45D2" w14:textId="77777777" w:rsidTr="0090282E">
        <w:trPr>
          <w:trHeight w:val="20"/>
        </w:trPr>
        <w:tc>
          <w:tcPr>
            <w:tcW w:w="957" w:type="pct"/>
            <w:tcBorders>
              <w:top w:val="single" w:sz="4" w:space="0" w:color="auto"/>
              <w:bottom w:val="single" w:sz="4" w:space="0" w:color="auto"/>
              <w:right w:val="single" w:sz="4" w:space="0" w:color="auto"/>
            </w:tcBorders>
            <w:shd w:val="clear" w:color="auto" w:fill="auto"/>
            <w:hideMark/>
          </w:tcPr>
          <w:p w14:paraId="5941426A" w14:textId="77777777" w:rsidR="00AE4211" w:rsidRPr="00D6560B" w:rsidRDefault="00AE4211" w:rsidP="00AE4211">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54</w:t>
            </w:r>
          </w:p>
        </w:tc>
        <w:tc>
          <w:tcPr>
            <w:tcW w:w="674" w:type="pct"/>
            <w:tcBorders>
              <w:top w:val="single" w:sz="4" w:space="0" w:color="auto"/>
              <w:left w:val="nil"/>
              <w:bottom w:val="single" w:sz="4" w:space="0" w:color="auto"/>
              <w:right w:val="single" w:sz="4" w:space="0" w:color="auto"/>
            </w:tcBorders>
            <w:shd w:val="clear" w:color="000000" w:fill="8FCB7E"/>
            <w:noWrap/>
          </w:tcPr>
          <w:p w14:paraId="379DC33C" w14:textId="609D6578"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93%</w:t>
            </w:r>
          </w:p>
        </w:tc>
        <w:tc>
          <w:tcPr>
            <w:tcW w:w="674" w:type="pct"/>
            <w:tcBorders>
              <w:top w:val="single" w:sz="4" w:space="0" w:color="auto"/>
              <w:left w:val="single" w:sz="4" w:space="0" w:color="auto"/>
              <w:bottom w:val="single" w:sz="4" w:space="0" w:color="auto"/>
              <w:right w:val="single" w:sz="4" w:space="0" w:color="auto"/>
            </w:tcBorders>
            <w:shd w:val="clear" w:color="000000" w:fill="9DCF7F"/>
            <w:noWrap/>
          </w:tcPr>
          <w:p w14:paraId="3A57AFC3" w14:textId="114AA5AE"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91%</w:t>
            </w:r>
          </w:p>
        </w:tc>
        <w:tc>
          <w:tcPr>
            <w:tcW w:w="674" w:type="pct"/>
            <w:tcBorders>
              <w:top w:val="single" w:sz="4" w:space="0" w:color="auto"/>
              <w:left w:val="single" w:sz="4" w:space="0" w:color="auto"/>
              <w:bottom w:val="single" w:sz="4" w:space="0" w:color="auto"/>
              <w:right w:val="single" w:sz="4" w:space="0" w:color="auto"/>
            </w:tcBorders>
            <w:shd w:val="clear" w:color="000000" w:fill="ADD480"/>
            <w:noWrap/>
          </w:tcPr>
          <w:p w14:paraId="50FE92F2" w14:textId="77C2CC10"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89%</w:t>
            </w:r>
          </w:p>
        </w:tc>
        <w:tc>
          <w:tcPr>
            <w:tcW w:w="674" w:type="pct"/>
            <w:tcBorders>
              <w:top w:val="single" w:sz="4" w:space="0" w:color="auto"/>
              <w:left w:val="single" w:sz="4" w:space="0" w:color="auto"/>
              <w:bottom w:val="single" w:sz="4" w:space="0" w:color="auto"/>
              <w:right w:val="single" w:sz="4" w:space="0" w:color="auto"/>
            </w:tcBorders>
            <w:shd w:val="clear" w:color="000000" w:fill="D0DE82"/>
            <w:noWrap/>
          </w:tcPr>
          <w:p w14:paraId="51583637" w14:textId="071B8970"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84%</w:t>
            </w:r>
          </w:p>
        </w:tc>
        <w:tc>
          <w:tcPr>
            <w:tcW w:w="674" w:type="pct"/>
            <w:tcBorders>
              <w:top w:val="single" w:sz="4" w:space="0" w:color="auto"/>
              <w:left w:val="single" w:sz="4" w:space="0" w:color="auto"/>
              <w:bottom w:val="single" w:sz="4" w:space="0" w:color="auto"/>
              <w:right w:val="single" w:sz="4" w:space="0" w:color="auto"/>
            </w:tcBorders>
            <w:shd w:val="clear" w:color="000000" w:fill="FEE983"/>
            <w:noWrap/>
          </w:tcPr>
          <w:p w14:paraId="4024AFD3" w14:textId="46743879"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78%</w:t>
            </w:r>
          </w:p>
        </w:tc>
        <w:tc>
          <w:tcPr>
            <w:tcW w:w="673" w:type="pct"/>
            <w:tcBorders>
              <w:top w:val="single" w:sz="4" w:space="0" w:color="auto"/>
              <w:left w:val="single" w:sz="4" w:space="0" w:color="auto"/>
              <w:bottom w:val="single" w:sz="4" w:space="0" w:color="auto"/>
              <w:right w:val="single" w:sz="4" w:space="0" w:color="auto"/>
            </w:tcBorders>
            <w:shd w:val="clear" w:color="000000" w:fill="FDD57F"/>
            <w:noWrap/>
          </w:tcPr>
          <w:p w14:paraId="1AC43D45" w14:textId="73A748EE"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70%</w:t>
            </w:r>
          </w:p>
        </w:tc>
      </w:tr>
      <w:tr w:rsidR="00AE4211" w:rsidRPr="00D6560B" w14:paraId="003EF491" w14:textId="77777777" w:rsidTr="0090282E">
        <w:trPr>
          <w:trHeight w:val="20"/>
        </w:trPr>
        <w:tc>
          <w:tcPr>
            <w:tcW w:w="957" w:type="pct"/>
            <w:tcBorders>
              <w:top w:val="single" w:sz="4" w:space="0" w:color="auto"/>
              <w:bottom w:val="single" w:sz="4" w:space="0" w:color="auto"/>
              <w:right w:val="single" w:sz="4" w:space="0" w:color="auto"/>
            </w:tcBorders>
            <w:shd w:val="clear" w:color="auto" w:fill="auto"/>
            <w:hideMark/>
          </w:tcPr>
          <w:p w14:paraId="48D68D9D" w14:textId="77777777" w:rsidR="00AE4211" w:rsidRPr="00D6560B" w:rsidRDefault="00AE4211" w:rsidP="00AE4211">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55</w:t>
            </w:r>
          </w:p>
        </w:tc>
        <w:tc>
          <w:tcPr>
            <w:tcW w:w="674" w:type="pct"/>
            <w:tcBorders>
              <w:top w:val="single" w:sz="4" w:space="0" w:color="auto"/>
              <w:left w:val="nil"/>
              <w:bottom w:val="single" w:sz="4" w:space="0" w:color="auto"/>
              <w:right w:val="single" w:sz="4" w:space="0" w:color="auto"/>
            </w:tcBorders>
            <w:shd w:val="clear" w:color="000000" w:fill="97CD7E"/>
            <w:noWrap/>
          </w:tcPr>
          <w:p w14:paraId="6A03917B" w14:textId="73A5BD88"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92%</w:t>
            </w:r>
          </w:p>
        </w:tc>
        <w:tc>
          <w:tcPr>
            <w:tcW w:w="674" w:type="pct"/>
            <w:tcBorders>
              <w:top w:val="single" w:sz="4" w:space="0" w:color="auto"/>
              <w:left w:val="single" w:sz="4" w:space="0" w:color="auto"/>
              <w:bottom w:val="single" w:sz="4" w:space="0" w:color="auto"/>
              <w:right w:val="single" w:sz="4" w:space="0" w:color="auto"/>
            </w:tcBorders>
            <w:shd w:val="clear" w:color="000000" w:fill="ADD480"/>
            <w:noWrap/>
          </w:tcPr>
          <w:p w14:paraId="25F10689" w14:textId="3864F9FA"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89%</w:t>
            </w:r>
          </w:p>
        </w:tc>
        <w:tc>
          <w:tcPr>
            <w:tcW w:w="674" w:type="pct"/>
            <w:tcBorders>
              <w:top w:val="single" w:sz="4" w:space="0" w:color="auto"/>
              <w:left w:val="single" w:sz="4" w:space="0" w:color="auto"/>
              <w:bottom w:val="single" w:sz="4" w:space="0" w:color="auto"/>
              <w:right w:val="single" w:sz="4" w:space="0" w:color="auto"/>
            </w:tcBorders>
            <w:shd w:val="clear" w:color="000000" w:fill="D1DE82"/>
            <w:noWrap/>
          </w:tcPr>
          <w:p w14:paraId="2A9469FF" w14:textId="14D6B122"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84%</w:t>
            </w:r>
          </w:p>
        </w:tc>
        <w:tc>
          <w:tcPr>
            <w:tcW w:w="674" w:type="pct"/>
            <w:tcBorders>
              <w:top w:val="single" w:sz="4" w:space="0" w:color="auto"/>
              <w:left w:val="single" w:sz="4" w:space="0" w:color="auto"/>
              <w:bottom w:val="single" w:sz="4" w:space="0" w:color="auto"/>
              <w:right w:val="single" w:sz="4" w:space="0" w:color="auto"/>
            </w:tcBorders>
            <w:shd w:val="clear" w:color="000000" w:fill="FEE983"/>
            <w:noWrap/>
          </w:tcPr>
          <w:p w14:paraId="1AB32645" w14:textId="0B561981"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77%</w:t>
            </w:r>
          </w:p>
        </w:tc>
        <w:tc>
          <w:tcPr>
            <w:tcW w:w="674" w:type="pct"/>
            <w:tcBorders>
              <w:top w:val="single" w:sz="4" w:space="0" w:color="auto"/>
              <w:left w:val="single" w:sz="4" w:space="0" w:color="auto"/>
              <w:bottom w:val="single" w:sz="4" w:space="0" w:color="auto"/>
              <w:right w:val="single" w:sz="4" w:space="0" w:color="auto"/>
            </w:tcBorders>
            <w:shd w:val="clear" w:color="000000" w:fill="FDD67F"/>
            <w:noWrap/>
          </w:tcPr>
          <w:p w14:paraId="65CFD53E" w14:textId="011D2D87"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70%</w:t>
            </w:r>
          </w:p>
        </w:tc>
        <w:tc>
          <w:tcPr>
            <w:tcW w:w="673" w:type="pct"/>
            <w:tcBorders>
              <w:top w:val="single" w:sz="4" w:space="0" w:color="auto"/>
              <w:left w:val="single" w:sz="4" w:space="0" w:color="auto"/>
              <w:bottom w:val="single" w:sz="4" w:space="0" w:color="auto"/>
              <w:right w:val="single" w:sz="4" w:space="0" w:color="auto"/>
            </w:tcBorders>
            <w:shd w:val="clear" w:color="000000" w:fill="FCBF7B"/>
            <w:noWrap/>
          </w:tcPr>
          <w:p w14:paraId="1D02673B" w14:textId="57684858"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61%</w:t>
            </w:r>
          </w:p>
        </w:tc>
      </w:tr>
      <w:tr w:rsidR="00AE4211" w:rsidRPr="00D6560B" w14:paraId="286A022F" w14:textId="77777777" w:rsidTr="0090282E">
        <w:trPr>
          <w:trHeight w:val="20"/>
        </w:trPr>
        <w:tc>
          <w:tcPr>
            <w:tcW w:w="957" w:type="pct"/>
            <w:tcBorders>
              <w:top w:val="single" w:sz="4" w:space="0" w:color="auto"/>
              <w:bottom w:val="single" w:sz="4" w:space="0" w:color="auto"/>
              <w:right w:val="single" w:sz="4" w:space="0" w:color="auto"/>
            </w:tcBorders>
            <w:shd w:val="clear" w:color="auto" w:fill="auto"/>
            <w:hideMark/>
          </w:tcPr>
          <w:p w14:paraId="0A38FFA6" w14:textId="77777777" w:rsidR="00AE4211" w:rsidRPr="00D6560B" w:rsidRDefault="00AE4211" w:rsidP="00AE4211">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56</w:t>
            </w:r>
          </w:p>
        </w:tc>
        <w:tc>
          <w:tcPr>
            <w:tcW w:w="674" w:type="pct"/>
            <w:tcBorders>
              <w:top w:val="single" w:sz="4" w:space="0" w:color="auto"/>
              <w:left w:val="nil"/>
              <w:bottom w:val="single" w:sz="4" w:space="0" w:color="auto"/>
              <w:right w:val="single" w:sz="4" w:space="0" w:color="auto"/>
            </w:tcBorders>
            <w:shd w:val="clear" w:color="000000" w:fill="A5D27F"/>
            <w:noWrap/>
          </w:tcPr>
          <w:p w14:paraId="47B433C9" w14:textId="56AC2991"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90%</w:t>
            </w:r>
          </w:p>
        </w:tc>
        <w:tc>
          <w:tcPr>
            <w:tcW w:w="674" w:type="pct"/>
            <w:tcBorders>
              <w:top w:val="single" w:sz="4" w:space="0" w:color="auto"/>
              <w:left w:val="single" w:sz="4" w:space="0" w:color="auto"/>
              <w:bottom w:val="single" w:sz="4" w:space="0" w:color="auto"/>
              <w:right w:val="single" w:sz="4" w:space="0" w:color="auto"/>
            </w:tcBorders>
            <w:shd w:val="clear" w:color="000000" w:fill="C3DA81"/>
            <w:noWrap/>
          </w:tcPr>
          <w:p w14:paraId="67337BE0" w14:textId="25C37D90"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86%</w:t>
            </w:r>
          </w:p>
        </w:tc>
        <w:tc>
          <w:tcPr>
            <w:tcW w:w="674" w:type="pct"/>
            <w:tcBorders>
              <w:top w:val="single" w:sz="4" w:space="0" w:color="auto"/>
              <w:left w:val="single" w:sz="4" w:space="0" w:color="auto"/>
              <w:bottom w:val="single" w:sz="4" w:space="0" w:color="auto"/>
              <w:right w:val="single" w:sz="4" w:space="0" w:color="auto"/>
            </w:tcBorders>
            <w:shd w:val="clear" w:color="000000" w:fill="F6E984"/>
            <w:noWrap/>
          </w:tcPr>
          <w:p w14:paraId="3D243770" w14:textId="57B4C7A4"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79%</w:t>
            </w:r>
          </w:p>
        </w:tc>
        <w:tc>
          <w:tcPr>
            <w:tcW w:w="674" w:type="pct"/>
            <w:tcBorders>
              <w:top w:val="single" w:sz="4" w:space="0" w:color="auto"/>
              <w:left w:val="single" w:sz="4" w:space="0" w:color="auto"/>
              <w:bottom w:val="single" w:sz="4" w:space="0" w:color="auto"/>
              <w:right w:val="single" w:sz="4" w:space="0" w:color="auto"/>
            </w:tcBorders>
            <w:shd w:val="clear" w:color="000000" w:fill="FDD57F"/>
            <w:noWrap/>
          </w:tcPr>
          <w:p w14:paraId="316F8F37" w14:textId="4D5BBF9C"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69%</w:t>
            </w:r>
          </w:p>
        </w:tc>
        <w:tc>
          <w:tcPr>
            <w:tcW w:w="674" w:type="pct"/>
            <w:tcBorders>
              <w:top w:val="single" w:sz="4" w:space="0" w:color="auto"/>
              <w:left w:val="single" w:sz="4" w:space="0" w:color="auto"/>
              <w:bottom w:val="single" w:sz="4" w:space="0" w:color="auto"/>
              <w:right w:val="single" w:sz="4" w:space="0" w:color="auto"/>
            </w:tcBorders>
            <w:shd w:val="clear" w:color="000000" w:fill="FCBC7B"/>
            <w:noWrap/>
          </w:tcPr>
          <w:p w14:paraId="1FD60E6B" w14:textId="53D2A620"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60%</w:t>
            </w:r>
          </w:p>
        </w:tc>
        <w:tc>
          <w:tcPr>
            <w:tcW w:w="673" w:type="pct"/>
            <w:tcBorders>
              <w:top w:val="single" w:sz="4" w:space="0" w:color="auto"/>
              <w:left w:val="single" w:sz="4" w:space="0" w:color="auto"/>
              <w:bottom w:val="single" w:sz="4" w:space="0" w:color="auto"/>
              <w:right w:val="single" w:sz="4" w:space="0" w:color="auto"/>
            </w:tcBorders>
            <w:shd w:val="clear" w:color="000000" w:fill="FBAA77"/>
            <w:noWrap/>
          </w:tcPr>
          <w:p w14:paraId="3ECF0E72" w14:textId="533C0D63"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52%</w:t>
            </w:r>
          </w:p>
        </w:tc>
      </w:tr>
      <w:tr w:rsidR="00AE4211" w:rsidRPr="00D6560B" w14:paraId="5BCAD068" w14:textId="77777777" w:rsidTr="0090282E">
        <w:trPr>
          <w:trHeight w:val="20"/>
        </w:trPr>
        <w:tc>
          <w:tcPr>
            <w:tcW w:w="957" w:type="pct"/>
            <w:tcBorders>
              <w:top w:val="single" w:sz="4" w:space="0" w:color="auto"/>
              <w:bottom w:val="single" w:sz="4" w:space="0" w:color="auto"/>
              <w:right w:val="single" w:sz="4" w:space="0" w:color="auto"/>
            </w:tcBorders>
            <w:shd w:val="clear" w:color="auto" w:fill="auto"/>
            <w:hideMark/>
          </w:tcPr>
          <w:p w14:paraId="05E28597" w14:textId="77777777" w:rsidR="00AE4211" w:rsidRPr="00D6560B" w:rsidRDefault="00AE4211" w:rsidP="00AE4211">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57</w:t>
            </w:r>
          </w:p>
        </w:tc>
        <w:tc>
          <w:tcPr>
            <w:tcW w:w="674" w:type="pct"/>
            <w:tcBorders>
              <w:top w:val="single" w:sz="4" w:space="0" w:color="auto"/>
              <w:left w:val="nil"/>
              <w:bottom w:val="single" w:sz="4" w:space="0" w:color="auto"/>
              <w:right w:val="single" w:sz="4" w:space="0" w:color="auto"/>
            </w:tcBorders>
            <w:shd w:val="clear" w:color="000000" w:fill="B4D680"/>
            <w:noWrap/>
          </w:tcPr>
          <w:p w14:paraId="5E2BB464" w14:textId="41DA8128"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88%</w:t>
            </w:r>
          </w:p>
        </w:tc>
        <w:tc>
          <w:tcPr>
            <w:tcW w:w="674" w:type="pct"/>
            <w:tcBorders>
              <w:top w:val="single" w:sz="4" w:space="0" w:color="auto"/>
              <w:left w:val="single" w:sz="4" w:space="0" w:color="auto"/>
              <w:bottom w:val="single" w:sz="4" w:space="0" w:color="auto"/>
              <w:right w:val="single" w:sz="4" w:space="0" w:color="auto"/>
            </w:tcBorders>
            <w:shd w:val="clear" w:color="000000" w:fill="F2E784"/>
            <w:noWrap/>
          </w:tcPr>
          <w:p w14:paraId="4DB4458E" w14:textId="7699AE79"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80%</w:t>
            </w:r>
          </w:p>
        </w:tc>
        <w:tc>
          <w:tcPr>
            <w:tcW w:w="674" w:type="pct"/>
            <w:tcBorders>
              <w:top w:val="single" w:sz="4" w:space="0" w:color="auto"/>
              <w:left w:val="single" w:sz="4" w:space="0" w:color="auto"/>
              <w:bottom w:val="single" w:sz="4" w:space="0" w:color="auto"/>
              <w:right w:val="single" w:sz="4" w:space="0" w:color="auto"/>
            </w:tcBorders>
            <w:shd w:val="clear" w:color="000000" w:fill="FDCC7E"/>
            <w:noWrap/>
          </w:tcPr>
          <w:p w14:paraId="17DD41A3" w14:textId="00C75B16"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66%</w:t>
            </w:r>
          </w:p>
        </w:tc>
        <w:tc>
          <w:tcPr>
            <w:tcW w:w="674" w:type="pct"/>
            <w:tcBorders>
              <w:top w:val="single" w:sz="4" w:space="0" w:color="auto"/>
              <w:left w:val="single" w:sz="4" w:space="0" w:color="auto"/>
              <w:bottom w:val="single" w:sz="4" w:space="0" w:color="auto"/>
              <w:right w:val="single" w:sz="4" w:space="0" w:color="auto"/>
            </w:tcBorders>
            <w:shd w:val="clear" w:color="000000" w:fill="FCB579"/>
            <w:noWrap/>
          </w:tcPr>
          <w:p w14:paraId="1E2BD705" w14:textId="7AFE09AB"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57%</w:t>
            </w:r>
          </w:p>
        </w:tc>
        <w:tc>
          <w:tcPr>
            <w:tcW w:w="674" w:type="pct"/>
            <w:tcBorders>
              <w:top w:val="single" w:sz="4" w:space="0" w:color="auto"/>
              <w:left w:val="single" w:sz="4" w:space="0" w:color="auto"/>
              <w:bottom w:val="single" w:sz="4" w:space="0" w:color="auto"/>
              <w:right w:val="single" w:sz="4" w:space="0" w:color="auto"/>
            </w:tcBorders>
            <w:shd w:val="clear" w:color="000000" w:fill="FBA877"/>
            <w:noWrap/>
          </w:tcPr>
          <w:p w14:paraId="12E49543" w14:textId="7EC5EB8A"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51%</w:t>
            </w:r>
          </w:p>
        </w:tc>
        <w:tc>
          <w:tcPr>
            <w:tcW w:w="673" w:type="pct"/>
            <w:tcBorders>
              <w:top w:val="single" w:sz="4" w:space="0" w:color="auto"/>
              <w:left w:val="single" w:sz="4" w:space="0" w:color="auto"/>
              <w:bottom w:val="single" w:sz="4" w:space="0" w:color="auto"/>
              <w:right w:val="single" w:sz="4" w:space="0" w:color="auto"/>
            </w:tcBorders>
            <w:shd w:val="clear" w:color="000000" w:fill="FA9E75"/>
            <w:noWrap/>
          </w:tcPr>
          <w:p w14:paraId="1F42ABF0" w14:textId="09EA13A2"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47%</w:t>
            </w:r>
          </w:p>
        </w:tc>
      </w:tr>
      <w:tr w:rsidR="00AE4211" w:rsidRPr="00D6560B" w14:paraId="6A4F9DC6" w14:textId="77777777" w:rsidTr="0090282E">
        <w:trPr>
          <w:trHeight w:val="20"/>
        </w:trPr>
        <w:tc>
          <w:tcPr>
            <w:tcW w:w="957" w:type="pct"/>
            <w:tcBorders>
              <w:top w:val="single" w:sz="4" w:space="0" w:color="auto"/>
              <w:bottom w:val="single" w:sz="4" w:space="0" w:color="auto"/>
              <w:right w:val="single" w:sz="4" w:space="0" w:color="auto"/>
            </w:tcBorders>
            <w:shd w:val="clear" w:color="auto" w:fill="auto"/>
            <w:hideMark/>
          </w:tcPr>
          <w:p w14:paraId="0EAA04CB" w14:textId="77777777" w:rsidR="00AE4211" w:rsidRPr="00D6560B" w:rsidRDefault="00AE4211" w:rsidP="00AE4211">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58</w:t>
            </w:r>
          </w:p>
        </w:tc>
        <w:tc>
          <w:tcPr>
            <w:tcW w:w="674" w:type="pct"/>
            <w:tcBorders>
              <w:top w:val="single" w:sz="4" w:space="0" w:color="auto"/>
              <w:left w:val="nil"/>
              <w:bottom w:val="single" w:sz="4" w:space="0" w:color="auto"/>
              <w:right w:val="single" w:sz="4" w:space="0" w:color="auto"/>
            </w:tcBorders>
            <w:shd w:val="clear" w:color="000000" w:fill="FEE482"/>
            <w:noWrap/>
          </w:tcPr>
          <w:p w14:paraId="2B869F83" w14:textId="73FFE31F"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76%</w:t>
            </w:r>
          </w:p>
        </w:tc>
        <w:tc>
          <w:tcPr>
            <w:tcW w:w="674" w:type="pct"/>
            <w:tcBorders>
              <w:top w:val="single" w:sz="4" w:space="0" w:color="auto"/>
              <w:left w:val="single" w:sz="4" w:space="0" w:color="auto"/>
              <w:bottom w:val="single" w:sz="4" w:space="0" w:color="auto"/>
              <w:right w:val="single" w:sz="4" w:space="0" w:color="auto"/>
            </w:tcBorders>
            <w:shd w:val="clear" w:color="000000" w:fill="FDCC7E"/>
            <w:noWrap/>
          </w:tcPr>
          <w:p w14:paraId="66A22E2B" w14:textId="3AB92216"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66%</w:t>
            </w:r>
          </w:p>
        </w:tc>
        <w:tc>
          <w:tcPr>
            <w:tcW w:w="674" w:type="pct"/>
            <w:tcBorders>
              <w:top w:val="single" w:sz="4" w:space="0" w:color="auto"/>
              <w:left w:val="single" w:sz="4" w:space="0" w:color="auto"/>
              <w:bottom w:val="single" w:sz="4" w:space="0" w:color="auto"/>
              <w:right w:val="single" w:sz="4" w:space="0" w:color="auto"/>
            </w:tcBorders>
            <w:shd w:val="clear" w:color="000000" w:fill="FCB479"/>
            <w:noWrap/>
          </w:tcPr>
          <w:p w14:paraId="76D20FB2" w14:textId="6B5D695A"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56%</w:t>
            </w:r>
          </w:p>
        </w:tc>
        <w:tc>
          <w:tcPr>
            <w:tcW w:w="674" w:type="pct"/>
            <w:tcBorders>
              <w:top w:val="single" w:sz="4" w:space="0" w:color="auto"/>
              <w:left w:val="single" w:sz="4" w:space="0" w:color="auto"/>
              <w:bottom w:val="single" w:sz="4" w:space="0" w:color="auto"/>
              <w:right w:val="single" w:sz="4" w:space="0" w:color="auto"/>
            </w:tcBorders>
            <w:shd w:val="clear" w:color="000000" w:fill="FBA376"/>
            <w:noWrap/>
          </w:tcPr>
          <w:p w14:paraId="73B104F7" w14:textId="799F86D8"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50%</w:t>
            </w:r>
          </w:p>
        </w:tc>
        <w:tc>
          <w:tcPr>
            <w:tcW w:w="674" w:type="pct"/>
            <w:tcBorders>
              <w:top w:val="single" w:sz="4" w:space="0" w:color="auto"/>
              <w:left w:val="single" w:sz="4" w:space="0" w:color="auto"/>
              <w:bottom w:val="single" w:sz="4" w:space="0" w:color="auto"/>
              <w:right w:val="single" w:sz="4" w:space="0" w:color="auto"/>
            </w:tcBorders>
            <w:shd w:val="clear" w:color="000000" w:fill="FA9E75"/>
            <w:noWrap/>
          </w:tcPr>
          <w:p w14:paraId="691867BF" w14:textId="7805150F"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47%</w:t>
            </w:r>
          </w:p>
        </w:tc>
        <w:tc>
          <w:tcPr>
            <w:tcW w:w="673" w:type="pct"/>
            <w:tcBorders>
              <w:top w:val="single" w:sz="4" w:space="0" w:color="auto"/>
              <w:left w:val="single" w:sz="4" w:space="0" w:color="auto"/>
              <w:bottom w:val="single" w:sz="4" w:space="0" w:color="auto"/>
              <w:right w:val="single" w:sz="4" w:space="0" w:color="auto"/>
            </w:tcBorders>
            <w:shd w:val="clear" w:color="000000" w:fill="F98470"/>
            <w:noWrap/>
          </w:tcPr>
          <w:p w14:paraId="02B81022" w14:textId="7605E5BE"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37%</w:t>
            </w:r>
          </w:p>
        </w:tc>
      </w:tr>
      <w:tr w:rsidR="00AE4211" w:rsidRPr="00D6560B" w14:paraId="3ACE0931" w14:textId="77777777" w:rsidTr="0090282E">
        <w:trPr>
          <w:trHeight w:val="20"/>
        </w:trPr>
        <w:tc>
          <w:tcPr>
            <w:tcW w:w="957" w:type="pct"/>
            <w:tcBorders>
              <w:top w:val="single" w:sz="4" w:space="0" w:color="auto"/>
              <w:bottom w:val="single" w:sz="4" w:space="0" w:color="auto"/>
              <w:right w:val="single" w:sz="4" w:space="0" w:color="auto"/>
            </w:tcBorders>
            <w:shd w:val="clear" w:color="auto" w:fill="auto"/>
            <w:hideMark/>
          </w:tcPr>
          <w:p w14:paraId="0B64A255" w14:textId="77777777" w:rsidR="00AE4211" w:rsidRPr="00D6560B" w:rsidRDefault="00AE4211" w:rsidP="00AE4211">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59</w:t>
            </w:r>
          </w:p>
        </w:tc>
        <w:tc>
          <w:tcPr>
            <w:tcW w:w="674" w:type="pct"/>
            <w:tcBorders>
              <w:top w:val="single" w:sz="4" w:space="0" w:color="auto"/>
              <w:left w:val="nil"/>
              <w:bottom w:val="single" w:sz="4" w:space="0" w:color="auto"/>
              <w:right w:val="single" w:sz="4" w:space="0" w:color="auto"/>
            </w:tcBorders>
            <w:shd w:val="clear" w:color="000000" w:fill="FDC87D"/>
            <w:noWrap/>
          </w:tcPr>
          <w:p w14:paraId="2EB4427D" w14:textId="5B4BAF9F"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64%</w:t>
            </w:r>
          </w:p>
        </w:tc>
        <w:tc>
          <w:tcPr>
            <w:tcW w:w="674" w:type="pct"/>
            <w:tcBorders>
              <w:top w:val="single" w:sz="4" w:space="0" w:color="auto"/>
              <w:left w:val="single" w:sz="4" w:space="0" w:color="auto"/>
              <w:bottom w:val="single" w:sz="4" w:space="0" w:color="auto"/>
              <w:right w:val="single" w:sz="4" w:space="0" w:color="auto"/>
            </w:tcBorders>
            <w:shd w:val="clear" w:color="000000" w:fill="FBAD78"/>
            <w:noWrap/>
          </w:tcPr>
          <w:p w14:paraId="5467844F" w14:textId="019D3B82"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53%</w:t>
            </w:r>
          </w:p>
        </w:tc>
        <w:tc>
          <w:tcPr>
            <w:tcW w:w="674" w:type="pct"/>
            <w:tcBorders>
              <w:top w:val="single" w:sz="4" w:space="0" w:color="auto"/>
              <w:left w:val="single" w:sz="4" w:space="0" w:color="auto"/>
              <w:bottom w:val="single" w:sz="4" w:space="0" w:color="auto"/>
              <w:right w:val="single" w:sz="4" w:space="0" w:color="auto"/>
            </w:tcBorders>
            <w:shd w:val="clear" w:color="000000" w:fill="FBA877"/>
            <w:noWrap/>
          </w:tcPr>
          <w:p w14:paraId="224BAECE" w14:textId="0800AE6A"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51%</w:t>
            </w:r>
          </w:p>
        </w:tc>
        <w:tc>
          <w:tcPr>
            <w:tcW w:w="674" w:type="pct"/>
            <w:tcBorders>
              <w:top w:val="single" w:sz="4" w:space="0" w:color="auto"/>
              <w:left w:val="single" w:sz="4" w:space="0" w:color="auto"/>
              <w:bottom w:val="single" w:sz="4" w:space="0" w:color="auto"/>
              <w:right w:val="single" w:sz="4" w:space="0" w:color="auto"/>
            </w:tcBorders>
            <w:shd w:val="clear" w:color="000000" w:fill="FA9773"/>
            <w:noWrap/>
          </w:tcPr>
          <w:p w14:paraId="4C7DE216" w14:textId="1D2FD73A"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44%</w:t>
            </w:r>
          </w:p>
        </w:tc>
        <w:tc>
          <w:tcPr>
            <w:tcW w:w="674" w:type="pct"/>
            <w:tcBorders>
              <w:top w:val="single" w:sz="4" w:space="0" w:color="auto"/>
              <w:left w:val="single" w:sz="4" w:space="0" w:color="auto"/>
              <w:bottom w:val="single" w:sz="4" w:space="0" w:color="auto"/>
              <w:right w:val="single" w:sz="4" w:space="0" w:color="auto"/>
            </w:tcBorders>
            <w:shd w:val="clear" w:color="000000" w:fill="F9816F"/>
            <w:noWrap/>
          </w:tcPr>
          <w:p w14:paraId="14574A40" w14:textId="4F608C52"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36%</w:t>
            </w:r>
          </w:p>
        </w:tc>
        <w:tc>
          <w:tcPr>
            <w:tcW w:w="673" w:type="pct"/>
            <w:tcBorders>
              <w:top w:val="single" w:sz="4" w:space="0" w:color="auto"/>
              <w:left w:val="single" w:sz="4" w:space="0" w:color="auto"/>
              <w:bottom w:val="single" w:sz="4" w:space="0" w:color="auto"/>
              <w:right w:val="single" w:sz="4" w:space="0" w:color="auto"/>
            </w:tcBorders>
            <w:shd w:val="clear" w:color="000000" w:fill="F97C6E"/>
            <w:noWrap/>
          </w:tcPr>
          <w:p w14:paraId="4622A984" w14:textId="45F4097B"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34%</w:t>
            </w:r>
          </w:p>
        </w:tc>
      </w:tr>
      <w:tr w:rsidR="00AE4211" w:rsidRPr="00D6560B" w14:paraId="7A616C4E" w14:textId="77777777" w:rsidTr="0090282E">
        <w:trPr>
          <w:trHeight w:val="20"/>
        </w:trPr>
        <w:tc>
          <w:tcPr>
            <w:tcW w:w="957" w:type="pct"/>
            <w:tcBorders>
              <w:top w:val="single" w:sz="4" w:space="0" w:color="auto"/>
              <w:bottom w:val="single" w:sz="4" w:space="0" w:color="auto"/>
              <w:right w:val="single" w:sz="4" w:space="0" w:color="auto"/>
            </w:tcBorders>
            <w:shd w:val="clear" w:color="auto" w:fill="auto"/>
            <w:hideMark/>
          </w:tcPr>
          <w:p w14:paraId="0D436748" w14:textId="77777777" w:rsidR="00AE4211" w:rsidRPr="00D6560B" w:rsidRDefault="00AE4211" w:rsidP="00AE4211">
            <w:pPr>
              <w:pStyle w:val="NoSpacing"/>
              <w:rPr>
                <w:rFonts w:asciiTheme="majorHAnsi" w:eastAsia="Times New Roman" w:hAnsiTheme="majorHAnsi" w:cstheme="minorHAnsi"/>
                <w:b/>
                <w:color w:val="000000"/>
                <w:sz w:val="18"/>
                <w:szCs w:val="18"/>
              </w:rPr>
            </w:pPr>
            <w:r w:rsidRPr="00D6560B">
              <w:rPr>
                <w:rFonts w:asciiTheme="majorHAnsi" w:eastAsia="Times New Roman" w:hAnsiTheme="majorHAnsi" w:cstheme="minorHAnsi"/>
                <w:b/>
                <w:color w:val="000000"/>
                <w:sz w:val="18"/>
                <w:szCs w:val="18"/>
              </w:rPr>
              <w:t>60</w:t>
            </w:r>
          </w:p>
        </w:tc>
        <w:tc>
          <w:tcPr>
            <w:tcW w:w="674" w:type="pct"/>
            <w:tcBorders>
              <w:top w:val="single" w:sz="4" w:space="0" w:color="auto"/>
              <w:left w:val="nil"/>
              <w:bottom w:val="single" w:sz="4" w:space="0" w:color="auto"/>
              <w:right w:val="single" w:sz="4" w:space="0" w:color="auto"/>
            </w:tcBorders>
            <w:shd w:val="clear" w:color="000000" w:fill="FA9E75"/>
            <w:noWrap/>
          </w:tcPr>
          <w:p w14:paraId="6DDDFDC2" w14:textId="3E1C9431"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47%</w:t>
            </w:r>
          </w:p>
        </w:tc>
        <w:tc>
          <w:tcPr>
            <w:tcW w:w="674" w:type="pct"/>
            <w:tcBorders>
              <w:top w:val="single" w:sz="4" w:space="0" w:color="auto"/>
              <w:left w:val="single" w:sz="4" w:space="0" w:color="auto"/>
              <w:bottom w:val="single" w:sz="4" w:space="0" w:color="auto"/>
              <w:right w:val="single" w:sz="4" w:space="0" w:color="auto"/>
            </w:tcBorders>
            <w:shd w:val="clear" w:color="000000" w:fill="FA9E75"/>
            <w:noWrap/>
          </w:tcPr>
          <w:p w14:paraId="785CFC0D" w14:textId="696DF3D7"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47%</w:t>
            </w:r>
          </w:p>
        </w:tc>
        <w:tc>
          <w:tcPr>
            <w:tcW w:w="674" w:type="pct"/>
            <w:tcBorders>
              <w:top w:val="single" w:sz="4" w:space="0" w:color="auto"/>
              <w:left w:val="single" w:sz="4" w:space="0" w:color="auto"/>
              <w:bottom w:val="single" w:sz="4" w:space="0" w:color="auto"/>
              <w:right w:val="single" w:sz="4" w:space="0" w:color="auto"/>
            </w:tcBorders>
            <w:shd w:val="clear" w:color="000000" w:fill="FA8F72"/>
            <w:noWrap/>
          </w:tcPr>
          <w:p w14:paraId="223E733D" w14:textId="3A30695B"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41%</w:t>
            </w:r>
          </w:p>
        </w:tc>
        <w:tc>
          <w:tcPr>
            <w:tcW w:w="674" w:type="pct"/>
            <w:tcBorders>
              <w:top w:val="single" w:sz="4" w:space="0" w:color="auto"/>
              <w:left w:val="single" w:sz="4" w:space="0" w:color="auto"/>
              <w:bottom w:val="single" w:sz="4" w:space="0" w:color="auto"/>
              <w:right w:val="single" w:sz="4" w:space="0" w:color="auto"/>
            </w:tcBorders>
            <w:shd w:val="clear" w:color="000000" w:fill="F9816F"/>
            <w:noWrap/>
          </w:tcPr>
          <w:p w14:paraId="50D7B005" w14:textId="6E469143"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36%</w:t>
            </w:r>
          </w:p>
        </w:tc>
        <w:tc>
          <w:tcPr>
            <w:tcW w:w="674" w:type="pct"/>
            <w:tcBorders>
              <w:top w:val="single" w:sz="4" w:space="0" w:color="auto"/>
              <w:left w:val="single" w:sz="4" w:space="0" w:color="auto"/>
              <w:bottom w:val="single" w:sz="4" w:space="0" w:color="auto"/>
              <w:right w:val="single" w:sz="4" w:space="0" w:color="auto"/>
            </w:tcBorders>
            <w:shd w:val="clear" w:color="000000" w:fill="F87B6E"/>
            <w:noWrap/>
          </w:tcPr>
          <w:p w14:paraId="7D8886E1" w14:textId="243FA2F0"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33%</w:t>
            </w:r>
          </w:p>
        </w:tc>
        <w:tc>
          <w:tcPr>
            <w:tcW w:w="673" w:type="pct"/>
            <w:tcBorders>
              <w:top w:val="single" w:sz="4" w:space="0" w:color="auto"/>
              <w:left w:val="single" w:sz="4" w:space="0" w:color="auto"/>
              <w:bottom w:val="single" w:sz="4" w:space="0" w:color="auto"/>
              <w:right w:val="single" w:sz="4" w:space="0" w:color="auto"/>
            </w:tcBorders>
            <w:shd w:val="clear" w:color="000000" w:fill="F8696B"/>
            <w:noWrap/>
          </w:tcPr>
          <w:p w14:paraId="02365B83" w14:textId="385AA4BC" w:rsidR="00AE4211" w:rsidRPr="0090282E" w:rsidRDefault="00AE4211" w:rsidP="00AE4211">
            <w:pPr>
              <w:pStyle w:val="NoSpacing"/>
              <w:rPr>
                <w:rFonts w:asciiTheme="majorHAnsi" w:eastAsia="Times New Roman" w:hAnsiTheme="majorHAnsi" w:cstheme="majorHAnsi"/>
                <w:color w:val="000000"/>
                <w:sz w:val="18"/>
                <w:szCs w:val="18"/>
              </w:rPr>
            </w:pPr>
            <w:r w:rsidRPr="0090282E">
              <w:rPr>
                <w:rFonts w:asciiTheme="majorHAnsi" w:hAnsiTheme="majorHAnsi" w:cstheme="majorHAnsi"/>
                <w:color w:val="000000"/>
                <w:sz w:val="18"/>
                <w:szCs w:val="18"/>
              </w:rPr>
              <w:t>26%</w:t>
            </w:r>
          </w:p>
        </w:tc>
      </w:tr>
    </w:tbl>
    <w:p w14:paraId="7F98CB3A" w14:textId="16994EC8" w:rsidR="00702AEE" w:rsidRDefault="00702AEE" w:rsidP="002D4EF3">
      <w:pPr>
        <w:rPr>
          <w:rFonts w:ascii="Calibri Light" w:hAnsi="Calibri Light"/>
        </w:rPr>
      </w:pPr>
    </w:p>
    <w:p w14:paraId="127011F2" w14:textId="529A380D" w:rsidR="00D6560B" w:rsidRDefault="00D6560B" w:rsidP="002D4EF3">
      <w:pPr>
        <w:rPr>
          <w:rFonts w:ascii="Calibri Light" w:hAnsi="Calibri Light"/>
        </w:rPr>
      </w:pPr>
    </w:p>
    <w:p w14:paraId="01651D4C" w14:textId="77777777" w:rsidR="00D6560B" w:rsidRDefault="00D6560B" w:rsidP="002D4EF3">
      <w:pPr>
        <w:rPr>
          <w:rFonts w:ascii="Calibri Light" w:hAnsi="Calibri Ligh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7"/>
        <w:gridCol w:w="1024"/>
        <w:gridCol w:w="1027"/>
        <w:gridCol w:w="1025"/>
        <w:gridCol w:w="1027"/>
        <w:gridCol w:w="1025"/>
        <w:gridCol w:w="1025"/>
      </w:tblGrid>
      <w:tr w:rsidR="00D6560B" w:rsidRPr="00B2593F" w14:paraId="57A3C9F7" w14:textId="77777777" w:rsidTr="002A6E1A">
        <w:trPr>
          <w:trHeight w:val="20"/>
        </w:trPr>
        <w:tc>
          <w:tcPr>
            <w:tcW w:w="5000" w:type="pct"/>
            <w:gridSpan w:val="7"/>
            <w:shd w:val="clear" w:color="auto" w:fill="auto"/>
            <w:noWrap/>
          </w:tcPr>
          <w:p w14:paraId="28C2E3A4" w14:textId="7FCB9649" w:rsidR="00D6560B" w:rsidRPr="00F02883" w:rsidRDefault="00D6560B" w:rsidP="00D6560B">
            <w:pPr>
              <w:pStyle w:val="NoSpacing"/>
              <w:rPr>
                <w:rFonts w:ascii="Calibri Light" w:hAnsi="Calibri Light" w:cstheme="minorHAnsi"/>
                <w:i/>
                <w:color w:val="44546A" w:themeColor="text2"/>
                <w:sz w:val="18"/>
                <w:szCs w:val="18"/>
              </w:rPr>
            </w:pPr>
            <w:bookmarkStart w:id="510" w:name="_Toc121304982"/>
            <w:bookmarkStart w:id="511" w:name="_Toc124343656"/>
            <w:bookmarkStart w:id="512" w:name="_Toc124344617"/>
            <w:bookmarkStart w:id="513" w:name="_Toc124346942"/>
            <w:bookmarkStart w:id="514" w:name="_Toc124347026"/>
            <w:bookmarkStart w:id="515" w:name="_Toc124347103"/>
            <w:bookmarkStart w:id="516" w:name="_Toc124418840"/>
            <w:bookmarkStart w:id="517" w:name="_Toc126243584"/>
            <w:bookmarkStart w:id="518" w:name="_Toc129793611"/>
            <w:bookmarkStart w:id="519" w:name="_Toc132360091"/>
            <w:r w:rsidRPr="00F02883">
              <w:rPr>
                <w:rFonts w:ascii="Calibri Light" w:hAnsi="Calibri Light" w:cstheme="minorHAnsi"/>
                <w:b/>
                <w:i/>
                <w:sz w:val="18"/>
                <w:szCs w:val="18"/>
              </w:rPr>
              <w:lastRenderedPageBreak/>
              <w:t xml:space="preserve">Table </w:t>
            </w:r>
            <w:r w:rsidRPr="00F02883">
              <w:rPr>
                <w:rFonts w:ascii="Calibri Light" w:hAnsi="Calibri Light" w:cstheme="minorHAnsi"/>
                <w:b/>
                <w:i/>
                <w:sz w:val="18"/>
                <w:szCs w:val="18"/>
              </w:rPr>
              <w:fldChar w:fldCharType="begin"/>
            </w:r>
            <w:r w:rsidRPr="00F02883">
              <w:rPr>
                <w:rFonts w:ascii="Calibri Light" w:hAnsi="Calibri Light" w:cstheme="minorHAnsi"/>
                <w:b/>
                <w:i/>
                <w:sz w:val="18"/>
                <w:szCs w:val="18"/>
              </w:rPr>
              <w:instrText xml:space="preserve"> SEQ Table \* ARABIC </w:instrText>
            </w:r>
            <w:r w:rsidRPr="00F02883">
              <w:rPr>
                <w:rFonts w:ascii="Calibri Light" w:hAnsi="Calibri Light" w:cstheme="minorHAnsi"/>
                <w:b/>
                <w:i/>
                <w:sz w:val="18"/>
                <w:szCs w:val="18"/>
              </w:rPr>
              <w:fldChar w:fldCharType="separate"/>
            </w:r>
            <w:r w:rsidR="008163E6">
              <w:rPr>
                <w:rFonts w:ascii="Calibri Light" w:hAnsi="Calibri Light" w:cstheme="minorHAnsi"/>
                <w:b/>
                <w:i/>
                <w:noProof/>
                <w:sz w:val="18"/>
                <w:szCs w:val="18"/>
              </w:rPr>
              <w:t>29</w:t>
            </w:r>
            <w:r w:rsidRPr="00F02883">
              <w:rPr>
                <w:rFonts w:ascii="Calibri Light" w:hAnsi="Calibri Light" w:cstheme="minorHAnsi"/>
                <w:b/>
                <w:i/>
                <w:sz w:val="18"/>
                <w:szCs w:val="18"/>
              </w:rPr>
              <w:fldChar w:fldCharType="end"/>
            </w:r>
            <w:r w:rsidRPr="00F02883">
              <w:rPr>
                <w:rFonts w:ascii="Calibri Light" w:hAnsi="Calibri Light" w:cstheme="minorHAnsi"/>
                <w:b/>
                <w:i/>
                <w:sz w:val="18"/>
                <w:szCs w:val="18"/>
              </w:rPr>
              <w:t>.</w:t>
            </w:r>
            <w:r>
              <w:rPr>
                <w:rFonts w:ascii="Calibri Light" w:hAnsi="Calibri Light" w:cstheme="minorHAnsi"/>
                <w:i/>
                <w:sz w:val="18"/>
                <w:szCs w:val="18"/>
              </w:rPr>
              <w:t xml:space="preserve"> HAD reliability for the </w:t>
            </w:r>
            <w:r w:rsidR="0016495E">
              <w:rPr>
                <w:rFonts w:ascii="Calibri Light" w:hAnsi="Calibri Light" w:cstheme="minorHAnsi"/>
                <w:i/>
                <w:sz w:val="18"/>
                <w:szCs w:val="18"/>
              </w:rPr>
              <w:t>one-</w:t>
            </w:r>
            <w:r>
              <w:rPr>
                <w:rFonts w:ascii="Calibri Light" w:hAnsi="Calibri Light" w:cstheme="minorHAnsi"/>
                <w:i/>
                <w:sz w:val="18"/>
                <w:szCs w:val="18"/>
              </w:rPr>
              <w:t xml:space="preserve">, </w:t>
            </w:r>
            <w:r w:rsidR="0016495E">
              <w:rPr>
                <w:rFonts w:ascii="Calibri Light" w:hAnsi="Calibri Light" w:cstheme="minorHAnsi"/>
                <w:i/>
                <w:sz w:val="18"/>
                <w:szCs w:val="18"/>
              </w:rPr>
              <w:t>two-</w:t>
            </w:r>
            <w:r>
              <w:rPr>
                <w:rFonts w:ascii="Calibri Light" w:hAnsi="Calibri Light" w:cstheme="minorHAnsi"/>
                <w:i/>
                <w:sz w:val="18"/>
                <w:szCs w:val="18"/>
              </w:rPr>
              <w:t xml:space="preserve"> and </w:t>
            </w:r>
            <w:r w:rsidR="0016495E">
              <w:rPr>
                <w:rFonts w:ascii="Calibri Light" w:hAnsi="Calibri Light" w:cstheme="minorHAnsi"/>
                <w:i/>
                <w:sz w:val="18"/>
                <w:szCs w:val="18"/>
              </w:rPr>
              <w:t>three-dam</w:t>
            </w:r>
            <w:r>
              <w:rPr>
                <w:rFonts w:ascii="Calibri Light" w:hAnsi="Calibri Light" w:cstheme="minorHAnsi"/>
                <w:i/>
                <w:sz w:val="18"/>
                <w:szCs w:val="18"/>
              </w:rPr>
              <w:t xml:space="preserve"> scenario with a 55.5 bcm annual release target</w:t>
            </w:r>
            <w:bookmarkEnd w:id="510"/>
            <w:bookmarkEnd w:id="511"/>
            <w:bookmarkEnd w:id="512"/>
            <w:bookmarkEnd w:id="513"/>
            <w:r w:rsidR="006A7690">
              <w:rPr>
                <w:rFonts w:ascii="Calibri Light" w:hAnsi="Calibri Light" w:cstheme="minorHAnsi"/>
                <w:i/>
                <w:sz w:val="18"/>
                <w:szCs w:val="18"/>
              </w:rPr>
              <w:t>.</w:t>
            </w:r>
            <w:bookmarkEnd w:id="514"/>
            <w:bookmarkEnd w:id="515"/>
            <w:bookmarkEnd w:id="516"/>
            <w:bookmarkEnd w:id="517"/>
            <w:bookmarkEnd w:id="518"/>
            <w:bookmarkEnd w:id="519"/>
          </w:p>
        </w:tc>
      </w:tr>
      <w:tr w:rsidR="00D6560B" w:rsidRPr="00B2593F" w14:paraId="451FDDCC" w14:textId="77777777" w:rsidTr="002A6E1A">
        <w:trPr>
          <w:trHeight w:val="20"/>
        </w:trPr>
        <w:tc>
          <w:tcPr>
            <w:tcW w:w="1710" w:type="pct"/>
            <w:shd w:val="clear" w:color="auto" w:fill="auto"/>
            <w:noWrap/>
          </w:tcPr>
          <w:p w14:paraId="4187FC32" w14:textId="77777777" w:rsidR="00D6560B" w:rsidRPr="00B2593F" w:rsidRDefault="00D6560B" w:rsidP="00D6560B">
            <w:pPr>
              <w:pStyle w:val="NoSpacing"/>
              <w:rPr>
                <w:rFonts w:ascii="Calibri Light" w:eastAsia="Times New Roman" w:hAnsi="Calibri Light" w:cstheme="minorHAnsi"/>
                <w:b/>
                <w:bCs/>
                <w:color w:val="000000"/>
                <w:sz w:val="18"/>
                <w:szCs w:val="18"/>
              </w:rPr>
            </w:pPr>
          </w:p>
        </w:tc>
        <w:tc>
          <w:tcPr>
            <w:tcW w:w="3290" w:type="pct"/>
            <w:gridSpan w:val="6"/>
            <w:shd w:val="clear" w:color="auto" w:fill="auto"/>
            <w:noWrap/>
          </w:tcPr>
          <w:p w14:paraId="52CAB21D" w14:textId="65B89295" w:rsidR="00D6560B" w:rsidRPr="00B2593F" w:rsidRDefault="00D6560B" w:rsidP="00D6560B">
            <w:pPr>
              <w:pStyle w:val="NoSpacing"/>
              <w:rPr>
                <w:rFonts w:ascii="Calibri Light" w:eastAsia="Times New Roman" w:hAnsi="Calibri Light" w:cstheme="minorHAnsi"/>
                <w:b/>
                <w:color w:val="000000"/>
                <w:sz w:val="18"/>
                <w:szCs w:val="18"/>
              </w:rPr>
            </w:pPr>
            <w:r w:rsidRPr="00B2593F">
              <w:rPr>
                <w:rFonts w:ascii="Calibri Light" w:eastAsia="Times New Roman" w:hAnsi="Calibri Light" w:cstheme="minorHAnsi"/>
                <w:b/>
                <w:color w:val="000000"/>
                <w:sz w:val="18"/>
                <w:szCs w:val="18"/>
              </w:rPr>
              <w:t>Ethiopian Diversion Request (</w:t>
            </w:r>
            <w:r w:rsidR="00666C9B">
              <w:rPr>
                <w:rFonts w:ascii="Calibri Light" w:eastAsia="Times New Roman" w:hAnsi="Calibri Light" w:cstheme="minorHAnsi"/>
                <w:b/>
                <w:color w:val="000000"/>
                <w:sz w:val="18"/>
                <w:szCs w:val="18"/>
              </w:rPr>
              <w:t>bcm/yr</w:t>
            </w:r>
            <w:r w:rsidRPr="00B2593F">
              <w:rPr>
                <w:rFonts w:ascii="Calibri Light" w:eastAsia="Times New Roman" w:hAnsi="Calibri Light" w:cstheme="minorHAnsi"/>
                <w:b/>
                <w:color w:val="000000"/>
                <w:sz w:val="18"/>
                <w:szCs w:val="18"/>
              </w:rPr>
              <w:t>)</w:t>
            </w:r>
          </w:p>
        </w:tc>
      </w:tr>
      <w:tr w:rsidR="002A6E1A" w:rsidRPr="00B2593F" w14:paraId="1707E958" w14:textId="77777777" w:rsidTr="002A6E1A">
        <w:trPr>
          <w:trHeight w:val="20"/>
        </w:trPr>
        <w:tc>
          <w:tcPr>
            <w:tcW w:w="1710" w:type="pct"/>
            <w:shd w:val="clear" w:color="auto" w:fill="auto"/>
            <w:noWrap/>
            <w:hideMark/>
          </w:tcPr>
          <w:p w14:paraId="728CBE16" w14:textId="63DEDB22" w:rsidR="00666C9B" w:rsidRPr="00B2593F" w:rsidRDefault="00666C9B" w:rsidP="00D6560B">
            <w:pPr>
              <w:pStyle w:val="NoSpacing"/>
              <w:rPr>
                <w:rFonts w:ascii="Calibri Light" w:eastAsia="Times New Roman" w:hAnsi="Calibri Light" w:cstheme="minorHAnsi"/>
                <w:color w:val="000000"/>
                <w:sz w:val="18"/>
                <w:szCs w:val="18"/>
              </w:rPr>
            </w:pPr>
            <w:r>
              <w:rPr>
                <w:rFonts w:ascii="Calibri Light" w:eastAsia="Times New Roman" w:hAnsi="Calibri Light" w:cstheme="minorHAnsi"/>
                <w:b/>
                <w:bCs/>
                <w:color w:val="000000"/>
                <w:sz w:val="18"/>
                <w:szCs w:val="18"/>
              </w:rPr>
              <w:t>Scenario</w:t>
            </w:r>
          </w:p>
        </w:tc>
        <w:tc>
          <w:tcPr>
            <w:tcW w:w="548" w:type="pct"/>
            <w:tcBorders>
              <w:bottom w:val="single" w:sz="4" w:space="0" w:color="auto"/>
            </w:tcBorders>
            <w:shd w:val="clear" w:color="auto" w:fill="auto"/>
            <w:noWrap/>
            <w:hideMark/>
          </w:tcPr>
          <w:p w14:paraId="75C17D53" w14:textId="464C54ED" w:rsidR="00666C9B" w:rsidRPr="00B2593F" w:rsidRDefault="00666C9B" w:rsidP="00D6560B">
            <w:pPr>
              <w:pStyle w:val="NoSpacing"/>
              <w:rPr>
                <w:rFonts w:ascii="Calibri Light" w:eastAsia="Times New Roman" w:hAnsi="Calibri Light" w:cstheme="minorHAnsi"/>
                <w:b/>
                <w:color w:val="000000"/>
                <w:sz w:val="18"/>
                <w:szCs w:val="18"/>
              </w:rPr>
            </w:pPr>
            <w:r w:rsidRPr="00B2593F">
              <w:rPr>
                <w:rFonts w:ascii="Calibri Light" w:eastAsia="Times New Roman" w:hAnsi="Calibri Light" w:cstheme="minorHAnsi"/>
                <w:b/>
                <w:color w:val="000000"/>
                <w:sz w:val="18"/>
                <w:szCs w:val="18"/>
              </w:rPr>
              <w:t xml:space="preserve">0 </w:t>
            </w:r>
          </w:p>
        </w:tc>
        <w:tc>
          <w:tcPr>
            <w:tcW w:w="549" w:type="pct"/>
            <w:tcBorders>
              <w:bottom w:val="single" w:sz="4" w:space="0" w:color="auto"/>
            </w:tcBorders>
            <w:shd w:val="clear" w:color="auto" w:fill="auto"/>
            <w:noWrap/>
            <w:hideMark/>
          </w:tcPr>
          <w:p w14:paraId="4A887140" w14:textId="30FD47BC" w:rsidR="00666C9B" w:rsidRPr="00B2593F" w:rsidRDefault="00666C9B" w:rsidP="00D6560B">
            <w:pPr>
              <w:pStyle w:val="NoSpacing"/>
              <w:rPr>
                <w:rFonts w:ascii="Calibri Light" w:eastAsia="Times New Roman" w:hAnsi="Calibri Light" w:cstheme="minorHAnsi"/>
                <w:b/>
                <w:color w:val="000000"/>
                <w:sz w:val="18"/>
                <w:szCs w:val="18"/>
              </w:rPr>
            </w:pPr>
            <w:r>
              <w:rPr>
                <w:rFonts w:ascii="Calibri Light" w:eastAsia="Times New Roman" w:hAnsi="Calibri Light" w:cstheme="minorHAnsi"/>
                <w:b/>
                <w:color w:val="000000"/>
                <w:sz w:val="18"/>
                <w:szCs w:val="18"/>
              </w:rPr>
              <w:t>1</w:t>
            </w:r>
          </w:p>
        </w:tc>
        <w:tc>
          <w:tcPr>
            <w:tcW w:w="548" w:type="pct"/>
            <w:tcBorders>
              <w:bottom w:val="single" w:sz="4" w:space="0" w:color="auto"/>
            </w:tcBorders>
            <w:shd w:val="clear" w:color="auto" w:fill="auto"/>
            <w:noWrap/>
            <w:hideMark/>
          </w:tcPr>
          <w:p w14:paraId="59458A9A" w14:textId="50AD962A" w:rsidR="00666C9B" w:rsidRPr="00B2593F" w:rsidRDefault="00666C9B" w:rsidP="00D6560B">
            <w:pPr>
              <w:pStyle w:val="NoSpacing"/>
              <w:rPr>
                <w:rFonts w:ascii="Calibri Light" w:eastAsia="Times New Roman" w:hAnsi="Calibri Light" w:cstheme="minorHAnsi"/>
                <w:b/>
                <w:color w:val="000000"/>
                <w:sz w:val="18"/>
                <w:szCs w:val="18"/>
              </w:rPr>
            </w:pPr>
            <w:r>
              <w:rPr>
                <w:rFonts w:ascii="Calibri Light" w:eastAsia="Times New Roman" w:hAnsi="Calibri Light" w:cstheme="minorHAnsi"/>
                <w:b/>
                <w:color w:val="000000"/>
                <w:sz w:val="18"/>
                <w:szCs w:val="18"/>
              </w:rPr>
              <w:t>2</w:t>
            </w:r>
          </w:p>
        </w:tc>
        <w:tc>
          <w:tcPr>
            <w:tcW w:w="549" w:type="pct"/>
            <w:tcBorders>
              <w:bottom w:val="single" w:sz="4" w:space="0" w:color="auto"/>
            </w:tcBorders>
            <w:shd w:val="clear" w:color="auto" w:fill="auto"/>
            <w:noWrap/>
            <w:hideMark/>
          </w:tcPr>
          <w:p w14:paraId="303AAB32" w14:textId="50B4D7CE" w:rsidR="00666C9B" w:rsidRPr="00B2593F" w:rsidRDefault="00666C9B" w:rsidP="00D6560B">
            <w:pPr>
              <w:pStyle w:val="NoSpacing"/>
              <w:rPr>
                <w:rFonts w:ascii="Calibri Light" w:eastAsia="Times New Roman" w:hAnsi="Calibri Light" w:cstheme="minorHAnsi"/>
                <w:b/>
                <w:color w:val="000000"/>
                <w:sz w:val="18"/>
                <w:szCs w:val="18"/>
              </w:rPr>
            </w:pPr>
            <w:r>
              <w:rPr>
                <w:rFonts w:ascii="Calibri Light" w:eastAsia="Times New Roman" w:hAnsi="Calibri Light" w:cstheme="minorHAnsi"/>
                <w:b/>
                <w:color w:val="000000"/>
                <w:sz w:val="18"/>
                <w:szCs w:val="18"/>
              </w:rPr>
              <w:t>3</w:t>
            </w:r>
          </w:p>
        </w:tc>
        <w:tc>
          <w:tcPr>
            <w:tcW w:w="548" w:type="pct"/>
            <w:tcBorders>
              <w:bottom w:val="single" w:sz="4" w:space="0" w:color="auto"/>
            </w:tcBorders>
            <w:shd w:val="clear" w:color="auto" w:fill="auto"/>
            <w:noWrap/>
            <w:hideMark/>
          </w:tcPr>
          <w:p w14:paraId="355266C4" w14:textId="3BF986E0" w:rsidR="00666C9B" w:rsidRPr="00B2593F" w:rsidRDefault="00666C9B" w:rsidP="00D6560B">
            <w:pPr>
              <w:pStyle w:val="NoSpacing"/>
              <w:rPr>
                <w:rFonts w:ascii="Calibri Light" w:eastAsia="Times New Roman" w:hAnsi="Calibri Light" w:cstheme="minorHAnsi"/>
                <w:b/>
                <w:color w:val="000000"/>
                <w:sz w:val="18"/>
                <w:szCs w:val="18"/>
              </w:rPr>
            </w:pPr>
            <w:r>
              <w:rPr>
                <w:rFonts w:ascii="Calibri Light" w:eastAsia="Times New Roman" w:hAnsi="Calibri Light" w:cstheme="minorHAnsi"/>
                <w:b/>
                <w:color w:val="000000"/>
                <w:sz w:val="18"/>
                <w:szCs w:val="18"/>
              </w:rPr>
              <w:t>4</w:t>
            </w:r>
          </w:p>
        </w:tc>
        <w:tc>
          <w:tcPr>
            <w:tcW w:w="549" w:type="pct"/>
            <w:tcBorders>
              <w:bottom w:val="single" w:sz="4" w:space="0" w:color="auto"/>
            </w:tcBorders>
            <w:shd w:val="clear" w:color="auto" w:fill="auto"/>
            <w:noWrap/>
            <w:hideMark/>
          </w:tcPr>
          <w:p w14:paraId="2A4AEA36" w14:textId="5E7E7684" w:rsidR="00666C9B" w:rsidRPr="00B2593F" w:rsidRDefault="00666C9B" w:rsidP="00D6560B">
            <w:pPr>
              <w:pStyle w:val="NoSpacing"/>
              <w:rPr>
                <w:rFonts w:ascii="Calibri Light" w:eastAsia="Times New Roman" w:hAnsi="Calibri Light" w:cstheme="minorHAnsi"/>
                <w:b/>
                <w:color w:val="000000"/>
                <w:sz w:val="18"/>
                <w:szCs w:val="18"/>
              </w:rPr>
            </w:pPr>
            <w:r>
              <w:rPr>
                <w:rFonts w:ascii="Calibri Light" w:eastAsia="Times New Roman" w:hAnsi="Calibri Light" w:cstheme="minorHAnsi"/>
                <w:b/>
                <w:color w:val="000000"/>
                <w:sz w:val="18"/>
                <w:szCs w:val="18"/>
              </w:rPr>
              <w:t>5</w:t>
            </w:r>
          </w:p>
        </w:tc>
      </w:tr>
      <w:tr w:rsidR="0079497C" w:rsidRPr="00B2593F" w14:paraId="7C4D8C90" w14:textId="77777777" w:rsidTr="002A6E1A">
        <w:trPr>
          <w:trHeight w:val="60"/>
        </w:trPr>
        <w:tc>
          <w:tcPr>
            <w:tcW w:w="1710" w:type="pct"/>
            <w:shd w:val="clear" w:color="auto" w:fill="auto"/>
            <w:noWrap/>
          </w:tcPr>
          <w:p w14:paraId="258F92A3" w14:textId="62357334" w:rsidR="0079497C" w:rsidRPr="00B2593F" w:rsidRDefault="0079497C" w:rsidP="0079497C">
            <w:pPr>
              <w:pStyle w:val="NoSpacing"/>
              <w:rPr>
                <w:rFonts w:ascii="Calibri Light" w:eastAsia="Times New Roman" w:hAnsi="Calibri Light" w:cstheme="minorHAnsi"/>
                <w:b/>
                <w:color w:val="000000"/>
                <w:sz w:val="18"/>
                <w:szCs w:val="18"/>
              </w:rPr>
            </w:pPr>
            <w:r>
              <w:rPr>
                <w:rFonts w:ascii="Calibri Light" w:eastAsia="Times New Roman" w:hAnsi="Calibri Light" w:cstheme="minorHAnsi"/>
                <w:b/>
                <w:color w:val="000000"/>
                <w:sz w:val="18"/>
                <w:szCs w:val="18"/>
              </w:rPr>
              <w:t>GERD only</w:t>
            </w:r>
          </w:p>
        </w:tc>
        <w:tc>
          <w:tcPr>
            <w:tcW w:w="548" w:type="pct"/>
            <w:tcBorders>
              <w:top w:val="single" w:sz="4" w:space="0" w:color="auto"/>
              <w:left w:val="nil"/>
              <w:bottom w:val="single" w:sz="4" w:space="0" w:color="auto"/>
              <w:right w:val="single" w:sz="4" w:space="0" w:color="auto"/>
            </w:tcBorders>
            <w:shd w:val="clear" w:color="000000" w:fill="68C07C"/>
            <w:noWrap/>
            <w:vAlign w:val="center"/>
          </w:tcPr>
          <w:p w14:paraId="0FF93D80" w14:textId="2FABE6A9" w:rsidR="0079497C" w:rsidRPr="0079497C" w:rsidRDefault="0079497C" w:rsidP="0079497C">
            <w:pPr>
              <w:pStyle w:val="NoSpacing"/>
              <w:rPr>
                <w:rFonts w:asciiTheme="majorHAnsi" w:eastAsia="Times New Roman" w:hAnsiTheme="majorHAnsi" w:cstheme="majorHAnsi"/>
                <w:color w:val="000000"/>
                <w:sz w:val="18"/>
                <w:szCs w:val="18"/>
              </w:rPr>
            </w:pPr>
            <w:r w:rsidRPr="0079497C">
              <w:rPr>
                <w:rFonts w:asciiTheme="majorHAnsi" w:hAnsiTheme="majorHAnsi" w:cstheme="majorHAnsi"/>
                <w:color w:val="000000"/>
                <w:sz w:val="18"/>
                <w:szCs w:val="18"/>
              </w:rPr>
              <w:t>91%</w:t>
            </w:r>
          </w:p>
        </w:tc>
        <w:tc>
          <w:tcPr>
            <w:tcW w:w="549" w:type="pct"/>
            <w:tcBorders>
              <w:top w:val="single" w:sz="4" w:space="0" w:color="auto"/>
              <w:left w:val="single" w:sz="4" w:space="0" w:color="auto"/>
              <w:bottom w:val="single" w:sz="4" w:space="0" w:color="auto"/>
              <w:right w:val="single" w:sz="4" w:space="0" w:color="auto"/>
            </w:tcBorders>
            <w:shd w:val="clear" w:color="000000" w:fill="81C77D"/>
            <w:noWrap/>
            <w:vAlign w:val="center"/>
          </w:tcPr>
          <w:p w14:paraId="67B91982" w14:textId="70BCB5D6" w:rsidR="0079497C" w:rsidRPr="0079497C" w:rsidRDefault="0079497C" w:rsidP="0079497C">
            <w:pPr>
              <w:pStyle w:val="NoSpacing"/>
              <w:rPr>
                <w:rFonts w:asciiTheme="majorHAnsi" w:eastAsia="Times New Roman" w:hAnsiTheme="majorHAnsi" w:cstheme="majorHAnsi"/>
                <w:color w:val="000000"/>
                <w:sz w:val="18"/>
                <w:szCs w:val="18"/>
              </w:rPr>
            </w:pPr>
            <w:r w:rsidRPr="0079497C">
              <w:rPr>
                <w:rFonts w:asciiTheme="majorHAnsi" w:hAnsiTheme="majorHAnsi" w:cstheme="majorHAnsi"/>
                <w:color w:val="000000"/>
                <w:sz w:val="18"/>
                <w:szCs w:val="18"/>
              </w:rPr>
              <w:t>89%</w:t>
            </w:r>
          </w:p>
        </w:tc>
        <w:tc>
          <w:tcPr>
            <w:tcW w:w="548" w:type="pct"/>
            <w:tcBorders>
              <w:top w:val="single" w:sz="4" w:space="0" w:color="auto"/>
              <w:left w:val="single" w:sz="4" w:space="0" w:color="auto"/>
              <w:bottom w:val="single" w:sz="4" w:space="0" w:color="auto"/>
              <w:right w:val="single" w:sz="4" w:space="0" w:color="auto"/>
            </w:tcBorders>
            <w:shd w:val="clear" w:color="000000" w:fill="C4DA81"/>
            <w:noWrap/>
            <w:vAlign w:val="center"/>
          </w:tcPr>
          <w:p w14:paraId="43149167" w14:textId="1298C7C9" w:rsidR="0079497C" w:rsidRPr="0079497C" w:rsidRDefault="0079497C" w:rsidP="0079497C">
            <w:pPr>
              <w:pStyle w:val="NoSpacing"/>
              <w:rPr>
                <w:rFonts w:asciiTheme="majorHAnsi" w:eastAsia="Times New Roman" w:hAnsiTheme="majorHAnsi" w:cstheme="majorHAnsi"/>
                <w:color w:val="000000"/>
                <w:sz w:val="18"/>
                <w:szCs w:val="18"/>
              </w:rPr>
            </w:pPr>
            <w:r w:rsidRPr="0079497C">
              <w:rPr>
                <w:rFonts w:asciiTheme="majorHAnsi" w:hAnsiTheme="majorHAnsi" w:cstheme="majorHAnsi"/>
                <w:color w:val="000000"/>
                <w:sz w:val="18"/>
                <w:szCs w:val="18"/>
              </w:rPr>
              <w:t>84%</w:t>
            </w:r>
          </w:p>
        </w:tc>
        <w:tc>
          <w:tcPr>
            <w:tcW w:w="549" w:type="pct"/>
            <w:tcBorders>
              <w:top w:val="single" w:sz="4" w:space="0" w:color="auto"/>
              <w:left w:val="single" w:sz="4" w:space="0" w:color="auto"/>
              <w:bottom w:val="single" w:sz="4" w:space="0" w:color="auto"/>
              <w:right w:val="single" w:sz="4" w:space="0" w:color="auto"/>
            </w:tcBorders>
            <w:shd w:val="clear" w:color="000000" w:fill="FEDD81"/>
            <w:noWrap/>
            <w:vAlign w:val="center"/>
          </w:tcPr>
          <w:p w14:paraId="071AFBF5" w14:textId="0A351302" w:rsidR="0079497C" w:rsidRPr="0079497C" w:rsidRDefault="0079497C" w:rsidP="0079497C">
            <w:pPr>
              <w:pStyle w:val="NoSpacing"/>
              <w:rPr>
                <w:rFonts w:asciiTheme="majorHAnsi" w:eastAsia="Times New Roman" w:hAnsiTheme="majorHAnsi" w:cstheme="majorHAnsi"/>
                <w:color w:val="000000"/>
                <w:sz w:val="18"/>
                <w:szCs w:val="18"/>
              </w:rPr>
            </w:pPr>
            <w:r w:rsidRPr="0079497C">
              <w:rPr>
                <w:rFonts w:asciiTheme="majorHAnsi" w:hAnsiTheme="majorHAnsi" w:cstheme="majorHAnsi"/>
                <w:color w:val="000000"/>
                <w:sz w:val="18"/>
                <w:szCs w:val="18"/>
              </w:rPr>
              <w:t>77%</w:t>
            </w:r>
          </w:p>
        </w:tc>
        <w:tc>
          <w:tcPr>
            <w:tcW w:w="548" w:type="pct"/>
            <w:tcBorders>
              <w:top w:val="single" w:sz="4" w:space="0" w:color="auto"/>
              <w:left w:val="single" w:sz="4" w:space="0" w:color="auto"/>
              <w:bottom w:val="single" w:sz="4" w:space="0" w:color="auto"/>
              <w:right w:val="single" w:sz="4" w:space="0" w:color="auto"/>
            </w:tcBorders>
            <w:shd w:val="clear" w:color="000000" w:fill="FBAD78"/>
            <w:noWrap/>
            <w:vAlign w:val="center"/>
          </w:tcPr>
          <w:p w14:paraId="314089D2" w14:textId="3126F4EA" w:rsidR="0079497C" w:rsidRPr="0079497C" w:rsidRDefault="0079497C" w:rsidP="0079497C">
            <w:pPr>
              <w:pStyle w:val="NoSpacing"/>
              <w:rPr>
                <w:rFonts w:asciiTheme="majorHAnsi" w:eastAsia="Times New Roman" w:hAnsiTheme="majorHAnsi" w:cstheme="majorHAnsi"/>
                <w:color w:val="000000"/>
                <w:sz w:val="18"/>
                <w:szCs w:val="18"/>
              </w:rPr>
            </w:pPr>
            <w:r w:rsidRPr="0079497C">
              <w:rPr>
                <w:rFonts w:asciiTheme="majorHAnsi" w:hAnsiTheme="majorHAnsi" w:cstheme="majorHAnsi"/>
                <w:color w:val="000000"/>
                <w:sz w:val="18"/>
                <w:szCs w:val="18"/>
              </w:rPr>
              <w:t>68%</w:t>
            </w:r>
          </w:p>
        </w:tc>
        <w:tc>
          <w:tcPr>
            <w:tcW w:w="549" w:type="pct"/>
            <w:tcBorders>
              <w:top w:val="single" w:sz="4" w:space="0" w:color="auto"/>
              <w:left w:val="single" w:sz="4" w:space="0" w:color="auto"/>
              <w:bottom w:val="single" w:sz="4" w:space="0" w:color="auto"/>
              <w:right w:val="single" w:sz="4" w:space="0" w:color="auto"/>
            </w:tcBorders>
            <w:shd w:val="clear" w:color="000000" w:fill="F87A6E"/>
            <w:noWrap/>
            <w:vAlign w:val="center"/>
          </w:tcPr>
          <w:p w14:paraId="3CCC14FA" w14:textId="3E8E8FE5" w:rsidR="0079497C" w:rsidRPr="0079497C" w:rsidRDefault="0079497C" w:rsidP="0079497C">
            <w:pPr>
              <w:pStyle w:val="NoSpacing"/>
              <w:rPr>
                <w:rFonts w:asciiTheme="majorHAnsi" w:eastAsia="Times New Roman" w:hAnsiTheme="majorHAnsi" w:cstheme="majorHAnsi"/>
                <w:color w:val="000000"/>
                <w:sz w:val="18"/>
                <w:szCs w:val="18"/>
              </w:rPr>
            </w:pPr>
            <w:r w:rsidRPr="0079497C">
              <w:rPr>
                <w:rFonts w:asciiTheme="majorHAnsi" w:hAnsiTheme="majorHAnsi" w:cstheme="majorHAnsi"/>
                <w:color w:val="000000"/>
                <w:sz w:val="18"/>
                <w:szCs w:val="18"/>
              </w:rPr>
              <w:t>58%</w:t>
            </w:r>
          </w:p>
        </w:tc>
      </w:tr>
      <w:tr w:rsidR="0079497C" w:rsidRPr="00B2593F" w14:paraId="5E2BC513" w14:textId="77777777" w:rsidTr="002A6E1A">
        <w:trPr>
          <w:trHeight w:val="276"/>
        </w:trPr>
        <w:tc>
          <w:tcPr>
            <w:tcW w:w="1710" w:type="pct"/>
            <w:shd w:val="clear" w:color="auto" w:fill="auto"/>
          </w:tcPr>
          <w:p w14:paraId="46167709" w14:textId="1752ABBC" w:rsidR="0079497C" w:rsidRPr="00D6560B" w:rsidRDefault="0079497C" w:rsidP="0079497C">
            <w:pPr>
              <w:pStyle w:val="NoSpacing"/>
              <w:rPr>
                <w:rFonts w:ascii="Calibri Light" w:eastAsia="Times New Roman" w:hAnsi="Calibri Light" w:cstheme="minorHAnsi"/>
                <w:b/>
                <w:color w:val="000000"/>
                <w:sz w:val="18"/>
                <w:szCs w:val="18"/>
              </w:rPr>
            </w:pPr>
            <w:r w:rsidRPr="00D6560B">
              <w:rPr>
                <w:rFonts w:ascii="Calibri Light" w:hAnsi="Calibri Light" w:cstheme="minorHAnsi"/>
                <w:b/>
                <w:sz w:val="18"/>
                <w:szCs w:val="18"/>
              </w:rPr>
              <w:t>GERD + Upper Mendaya</w:t>
            </w:r>
          </w:p>
        </w:tc>
        <w:tc>
          <w:tcPr>
            <w:tcW w:w="548" w:type="pct"/>
            <w:tcBorders>
              <w:top w:val="single" w:sz="4" w:space="0" w:color="auto"/>
              <w:left w:val="nil"/>
              <w:bottom w:val="single" w:sz="4" w:space="0" w:color="auto"/>
              <w:right w:val="single" w:sz="4" w:space="0" w:color="auto"/>
            </w:tcBorders>
            <w:shd w:val="clear" w:color="000000" w:fill="70C27C"/>
            <w:noWrap/>
            <w:vAlign w:val="center"/>
          </w:tcPr>
          <w:p w14:paraId="66E15E85" w14:textId="7E332AB1" w:rsidR="0079497C" w:rsidRPr="0079497C" w:rsidRDefault="0079497C" w:rsidP="0079497C">
            <w:pPr>
              <w:pStyle w:val="NoSpacing"/>
              <w:rPr>
                <w:rFonts w:asciiTheme="majorHAnsi" w:eastAsia="Times New Roman" w:hAnsiTheme="majorHAnsi" w:cstheme="majorHAnsi"/>
                <w:color w:val="000000"/>
                <w:sz w:val="18"/>
                <w:szCs w:val="18"/>
              </w:rPr>
            </w:pPr>
            <w:r w:rsidRPr="0079497C">
              <w:rPr>
                <w:rFonts w:asciiTheme="majorHAnsi" w:hAnsiTheme="majorHAnsi" w:cstheme="majorHAnsi"/>
                <w:color w:val="000000"/>
                <w:sz w:val="18"/>
                <w:szCs w:val="18"/>
              </w:rPr>
              <w:t>90%</w:t>
            </w:r>
          </w:p>
        </w:tc>
        <w:tc>
          <w:tcPr>
            <w:tcW w:w="549" w:type="pct"/>
            <w:tcBorders>
              <w:top w:val="single" w:sz="4" w:space="0" w:color="auto"/>
              <w:left w:val="single" w:sz="4" w:space="0" w:color="auto"/>
              <w:bottom w:val="single" w:sz="4" w:space="0" w:color="auto"/>
              <w:right w:val="single" w:sz="4" w:space="0" w:color="auto"/>
            </w:tcBorders>
            <w:shd w:val="clear" w:color="000000" w:fill="81C77D"/>
            <w:noWrap/>
            <w:vAlign w:val="center"/>
          </w:tcPr>
          <w:p w14:paraId="6EF414BE" w14:textId="0BF9B4BA" w:rsidR="0079497C" w:rsidRPr="0079497C" w:rsidRDefault="0079497C" w:rsidP="0079497C">
            <w:pPr>
              <w:pStyle w:val="NoSpacing"/>
              <w:rPr>
                <w:rFonts w:asciiTheme="majorHAnsi" w:eastAsia="Times New Roman" w:hAnsiTheme="majorHAnsi" w:cstheme="majorHAnsi"/>
                <w:color w:val="000000"/>
                <w:sz w:val="18"/>
                <w:szCs w:val="18"/>
              </w:rPr>
            </w:pPr>
            <w:r w:rsidRPr="0079497C">
              <w:rPr>
                <w:rFonts w:asciiTheme="majorHAnsi" w:hAnsiTheme="majorHAnsi" w:cstheme="majorHAnsi"/>
                <w:color w:val="000000"/>
                <w:sz w:val="18"/>
                <w:szCs w:val="18"/>
              </w:rPr>
              <w:t>89%</w:t>
            </w:r>
          </w:p>
        </w:tc>
        <w:tc>
          <w:tcPr>
            <w:tcW w:w="548" w:type="pct"/>
            <w:tcBorders>
              <w:top w:val="single" w:sz="4" w:space="0" w:color="auto"/>
              <w:left w:val="single" w:sz="4" w:space="0" w:color="auto"/>
              <w:bottom w:val="single" w:sz="4" w:space="0" w:color="auto"/>
              <w:right w:val="single" w:sz="4" w:space="0" w:color="auto"/>
            </w:tcBorders>
            <w:shd w:val="clear" w:color="000000" w:fill="C9DC81"/>
            <w:noWrap/>
            <w:vAlign w:val="center"/>
          </w:tcPr>
          <w:p w14:paraId="24CCA39A" w14:textId="0596F0C2" w:rsidR="0079497C" w:rsidRPr="0079497C" w:rsidRDefault="0079497C" w:rsidP="0079497C">
            <w:pPr>
              <w:pStyle w:val="NoSpacing"/>
              <w:rPr>
                <w:rFonts w:asciiTheme="majorHAnsi" w:eastAsia="Times New Roman" w:hAnsiTheme="majorHAnsi" w:cstheme="majorHAnsi"/>
                <w:color w:val="000000"/>
                <w:sz w:val="18"/>
                <w:szCs w:val="18"/>
              </w:rPr>
            </w:pPr>
            <w:r w:rsidRPr="0079497C">
              <w:rPr>
                <w:rFonts w:asciiTheme="majorHAnsi" w:hAnsiTheme="majorHAnsi" w:cstheme="majorHAnsi"/>
                <w:color w:val="000000"/>
                <w:sz w:val="18"/>
                <w:szCs w:val="18"/>
              </w:rPr>
              <w:t>83%</w:t>
            </w:r>
          </w:p>
        </w:tc>
        <w:tc>
          <w:tcPr>
            <w:tcW w:w="549" w:type="pct"/>
            <w:tcBorders>
              <w:top w:val="single" w:sz="4" w:space="0" w:color="auto"/>
              <w:left w:val="single" w:sz="4" w:space="0" w:color="auto"/>
              <w:bottom w:val="single" w:sz="4" w:space="0" w:color="auto"/>
              <w:right w:val="single" w:sz="4" w:space="0" w:color="auto"/>
            </w:tcBorders>
            <w:shd w:val="clear" w:color="000000" w:fill="FEDB81"/>
            <w:noWrap/>
            <w:vAlign w:val="center"/>
          </w:tcPr>
          <w:p w14:paraId="59AD180C" w14:textId="0A9EE3E6" w:rsidR="0079497C" w:rsidRPr="0079497C" w:rsidRDefault="0079497C" w:rsidP="0079497C">
            <w:pPr>
              <w:pStyle w:val="NoSpacing"/>
              <w:rPr>
                <w:rFonts w:asciiTheme="majorHAnsi" w:eastAsia="Times New Roman" w:hAnsiTheme="majorHAnsi" w:cstheme="majorHAnsi"/>
                <w:color w:val="000000"/>
                <w:sz w:val="18"/>
                <w:szCs w:val="18"/>
              </w:rPr>
            </w:pPr>
            <w:r w:rsidRPr="0079497C">
              <w:rPr>
                <w:rFonts w:asciiTheme="majorHAnsi" w:hAnsiTheme="majorHAnsi" w:cstheme="majorHAnsi"/>
                <w:color w:val="000000"/>
                <w:sz w:val="18"/>
                <w:szCs w:val="18"/>
              </w:rPr>
              <w:t>76%</w:t>
            </w:r>
          </w:p>
        </w:tc>
        <w:tc>
          <w:tcPr>
            <w:tcW w:w="548" w:type="pct"/>
            <w:tcBorders>
              <w:top w:val="single" w:sz="4" w:space="0" w:color="auto"/>
              <w:left w:val="single" w:sz="4" w:space="0" w:color="auto"/>
              <w:bottom w:val="single" w:sz="4" w:space="0" w:color="auto"/>
              <w:right w:val="single" w:sz="4" w:space="0" w:color="auto"/>
            </w:tcBorders>
            <w:shd w:val="clear" w:color="000000" w:fill="FBA476"/>
            <w:noWrap/>
            <w:vAlign w:val="center"/>
          </w:tcPr>
          <w:p w14:paraId="60805AAD" w14:textId="0C99A27C" w:rsidR="0079497C" w:rsidRPr="0079497C" w:rsidRDefault="0079497C" w:rsidP="0079497C">
            <w:pPr>
              <w:pStyle w:val="NoSpacing"/>
              <w:rPr>
                <w:rFonts w:asciiTheme="majorHAnsi" w:eastAsia="Times New Roman" w:hAnsiTheme="majorHAnsi" w:cstheme="majorHAnsi"/>
                <w:color w:val="000000"/>
                <w:sz w:val="18"/>
                <w:szCs w:val="18"/>
              </w:rPr>
            </w:pPr>
            <w:r w:rsidRPr="0079497C">
              <w:rPr>
                <w:rFonts w:asciiTheme="majorHAnsi" w:hAnsiTheme="majorHAnsi" w:cstheme="majorHAnsi"/>
                <w:color w:val="000000"/>
                <w:sz w:val="18"/>
                <w:szCs w:val="18"/>
              </w:rPr>
              <w:t>66%</w:t>
            </w:r>
          </w:p>
        </w:tc>
        <w:tc>
          <w:tcPr>
            <w:tcW w:w="549" w:type="pct"/>
            <w:tcBorders>
              <w:top w:val="single" w:sz="4" w:space="0" w:color="auto"/>
              <w:left w:val="single" w:sz="4" w:space="0" w:color="auto"/>
              <w:bottom w:val="single" w:sz="4" w:space="0" w:color="auto"/>
              <w:right w:val="single" w:sz="4" w:space="0" w:color="auto"/>
            </w:tcBorders>
            <w:shd w:val="clear" w:color="000000" w:fill="F87A6E"/>
            <w:noWrap/>
            <w:vAlign w:val="center"/>
          </w:tcPr>
          <w:p w14:paraId="6095640A" w14:textId="7CFB1DCC" w:rsidR="0079497C" w:rsidRPr="0079497C" w:rsidRDefault="0079497C" w:rsidP="0079497C">
            <w:pPr>
              <w:pStyle w:val="NoSpacing"/>
              <w:rPr>
                <w:rFonts w:asciiTheme="majorHAnsi" w:eastAsia="Times New Roman" w:hAnsiTheme="majorHAnsi" w:cstheme="majorHAnsi"/>
                <w:color w:val="000000"/>
                <w:sz w:val="18"/>
                <w:szCs w:val="18"/>
              </w:rPr>
            </w:pPr>
            <w:r w:rsidRPr="0079497C">
              <w:rPr>
                <w:rFonts w:asciiTheme="majorHAnsi" w:hAnsiTheme="majorHAnsi" w:cstheme="majorHAnsi"/>
                <w:color w:val="000000"/>
                <w:sz w:val="18"/>
                <w:szCs w:val="18"/>
              </w:rPr>
              <w:t>58%</w:t>
            </w:r>
          </w:p>
        </w:tc>
      </w:tr>
      <w:tr w:rsidR="0079497C" w:rsidRPr="00B2593F" w14:paraId="39B08157" w14:textId="77777777" w:rsidTr="002A6E1A">
        <w:trPr>
          <w:trHeight w:val="239"/>
        </w:trPr>
        <w:tc>
          <w:tcPr>
            <w:tcW w:w="1710" w:type="pct"/>
            <w:shd w:val="clear" w:color="auto" w:fill="auto"/>
          </w:tcPr>
          <w:p w14:paraId="503443E4" w14:textId="36A83204" w:rsidR="0079497C" w:rsidRPr="00D6560B" w:rsidRDefault="0079497C" w:rsidP="0079497C">
            <w:pPr>
              <w:pStyle w:val="NoSpacing"/>
              <w:rPr>
                <w:rFonts w:ascii="Calibri Light" w:eastAsia="Times New Roman" w:hAnsi="Calibri Light" w:cstheme="minorHAnsi"/>
                <w:b/>
                <w:color w:val="000000"/>
                <w:sz w:val="18"/>
                <w:szCs w:val="18"/>
              </w:rPr>
            </w:pPr>
            <w:r w:rsidRPr="00D6560B">
              <w:rPr>
                <w:rFonts w:ascii="Calibri Light" w:hAnsi="Calibri Light" w:cstheme="minorHAnsi"/>
                <w:b/>
                <w:sz w:val="18"/>
                <w:szCs w:val="18"/>
              </w:rPr>
              <w:t>GERD + Upper Mendaya + Beko Abo High</w:t>
            </w:r>
          </w:p>
        </w:tc>
        <w:tc>
          <w:tcPr>
            <w:tcW w:w="548" w:type="pct"/>
            <w:tcBorders>
              <w:top w:val="single" w:sz="4" w:space="0" w:color="auto"/>
              <w:left w:val="nil"/>
              <w:bottom w:val="single" w:sz="4" w:space="0" w:color="auto"/>
              <w:right w:val="single" w:sz="4" w:space="0" w:color="auto"/>
            </w:tcBorders>
            <w:shd w:val="clear" w:color="000000" w:fill="63BE7B"/>
            <w:noWrap/>
            <w:vAlign w:val="center"/>
          </w:tcPr>
          <w:p w14:paraId="001D6171" w14:textId="48B32880" w:rsidR="0079497C" w:rsidRPr="0079497C" w:rsidRDefault="0079497C" w:rsidP="0079497C">
            <w:pPr>
              <w:pStyle w:val="NoSpacing"/>
              <w:rPr>
                <w:rFonts w:asciiTheme="majorHAnsi" w:eastAsia="Times New Roman" w:hAnsiTheme="majorHAnsi" w:cstheme="majorHAnsi"/>
                <w:color w:val="000000"/>
                <w:sz w:val="18"/>
                <w:szCs w:val="18"/>
              </w:rPr>
            </w:pPr>
            <w:r w:rsidRPr="0079497C">
              <w:rPr>
                <w:rFonts w:asciiTheme="majorHAnsi" w:hAnsiTheme="majorHAnsi" w:cstheme="majorHAnsi"/>
                <w:color w:val="000000"/>
                <w:sz w:val="18"/>
                <w:szCs w:val="18"/>
              </w:rPr>
              <w:t>91%</w:t>
            </w:r>
          </w:p>
        </w:tc>
        <w:tc>
          <w:tcPr>
            <w:tcW w:w="549" w:type="pct"/>
            <w:tcBorders>
              <w:top w:val="single" w:sz="4" w:space="0" w:color="auto"/>
              <w:left w:val="single" w:sz="4" w:space="0" w:color="auto"/>
              <w:bottom w:val="single" w:sz="4" w:space="0" w:color="auto"/>
              <w:right w:val="single" w:sz="4" w:space="0" w:color="auto"/>
            </w:tcBorders>
            <w:shd w:val="clear" w:color="000000" w:fill="83C87D"/>
            <w:noWrap/>
            <w:vAlign w:val="center"/>
          </w:tcPr>
          <w:p w14:paraId="022FD6D7" w14:textId="1C25870D" w:rsidR="0079497C" w:rsidRPr="0079497C" w:rsidRDefault="0079497C" w:rsidP="0079497C">
            <w:pPr>
              <w:pStyle w:val="NoSpacing"/>
              <w:rPr>
                <w:rFonts w:asciiTheme="majorHAnsi" w:eastAsia="Times New Roman" w:hAnsiTheme="majorHAnsi" w:cstheme="majorHAnsi"/>
                <w:color w:val="000000"/>
                <w:sz w:val="18"/>
                <w:szCs w:val="18"/>
              </w:rPr>
            </w:pPr>
            <w:r w:rsidRPr="0079497C">
              <w:rPr>
                <w:rFonts w:asciiTheme="majorHAnsi" w:hAnsiTheme="majorHAnsi" w:cstheme="majorHAnsi"/>
                <w:color w:val="000000"/>
                <w:sz w:val="18"/>
                <w:szCs w:val="18"/>
              </w:rPr>
              <w:t>89%</w:t>
            </w:r>
          </w:p>
        </w:tc>
        <w:tc>
          <w:tcPr>
            <w:tcW w:w="548" w:type="pct"/>
            <w:tcBorders>
              <w:top w:val="single" w:sz="4" w:space="0" w:color="auto"/>
              <w:left w:val="single" w:sz="4" w:space="0" w:color="auto"/>
              <w:bottom w:val="single" w:sz="4" w:space="0" w:color="auto"/>
              <w:right w:val="single" w:sz="4" w:space="0" w:color="auto"/>
            </w:tcBorders>
            <w:shd w:val="clear" w:color="000000" w:fill="E1E383"/>
            <w:noWrap/>
            <w:vAlign w:val="center"/>
          </w:tcPr>
          <w:p w14:paraId="00519EB9" w14:textId="66BABB50" w:rsidR="0079497C" w:rsidRPr="0079497C" w:rsidRDefault="0079497C" w:rsidP="0079497C">
            <w:pPr>
              <w:pStyle w:val="NoSpacing"/>
              <w:rPr>
                <w:rFonts w:asciiTheme="majorHAnsi" w:eastAsia="Times New Roman" w:hAnsiTheme="majorHAnsi" w:cstheme="majorHAnsi"/>
                <w:color w:val="000000"/>
                <w:sz w:val="18"/>
                <w:szCs w:val="18"/>
              </w:rPr>
            </w:pPr>
            <w:r w:rsidRPr="0079497C">
              <w:rPr>
                <w:rFonts w:asciiTheme="majorHAnsi" w:hAnsiTheme="majorHAnsi" w:cstheme="majorHAnsi"/>
                <w:color w:val="000000"/>
                <w:sz w:val="18"/>
                <w:szCs w:val="18"/>
              </w:rPr>
              <w:t>81%</w:t>
            </w:r>
          </w:p>
        </w:tc>
        <w:tc>
          <w:tcPr>
            <w:tcW w:w="549" w:type="pct"/>
            <w:tcBorders>
              <w:top w:val="single" w:sz="4" w:space="0" w:color="auto"/>
              <w:left w:val="single" w:sz="4" w:space="0" w:color="auto"/>
              <w:bottom w:val="single" w:sz="4" w:space="0" w:color="auto"/>
              <w:right w:val="single" w:sz="4" w:space="0" w:color="auto"/>
            </w:tcBorders>
            <w:shd w:val="clear" w:color="000000" w:fill="FDC97D"/>
            <w:noWrap/>
            <w:vAlign w:val="center"/>
          </w:tcPr>
          <w:p w14:paraId="5642CBED" w14:textId="24B0D1BE" w:rsidR="0079497C" w:rsidRPr="0079497C" w:rsidRDefault="0079497C" w:rsidP="0079497C">
            <w:pPr>
              <w:pStyle w:val="NoSpacing"/>
              <w:rPr>
                <w:rFonts w:asciiTheme="majorHAnsi" w:eastAsia="Times New Roman" w:hAnsiTheme="majorHAnsi" w:cstheme="majorHAnsi"/>
                <w:color w:val="000000"/>
                <w:sz w:val="18"/>
                <w:szCs w:val="18"/>
              </w:rPr>
            </w:pPr>
            <w:r w:rsidRPr="0079497C">
              <w:rPr>
                <w:rFonts w:asciiTheme="majorHAnsi" w:hAnsiTheme="majorHAnsi" w:cstheme="majorHAnsi"/>
                <w:color w:val="000000"/>
                <w:sz w:val="18"/>
                <w:szCs w:val="18"/>
              </w:rPr>
              <w:t>73%</w:t>
            </w:r>
          </w:p>
        </w:tc>
        <w:tc>
          <w:tcPr>
            <w:tcW w:w="548" w:type="pct"/>
            <w:tcBorders>
              <w:top w:val="single" w:sz="4" w:space="0" w:color="auto"/>
              <w:left w:val="single" w:sz="4" w:space="0" w:color="auto"/>
              <w:bottom w:val="single" w:sz="4" w:space="0" w:color="auto"/>
              <w:right w:val="single" w:sz="4" w:space="0" w:color="auto"/>
            </w:tcBorders>
            <w:shd w:val="clear" w:color="000000" w:fill="FA9D75"/>
            <w:noWrap/>
            <w:vAlign w:val="center"/>
          </w:tcPr>
          <w:p w14:paraId="5B962DE8" w14:textId="2E6B2C28" w:rsidR="0079497C" w:rsidRPr="0079497C" w:rsidRDefault="0079497C" w:rsidP="0079497C">
            <w:pPr>
              <w:pStyle w:val="NoSpacing"/>
              <w:rPr>
                <w:rFonts w:asciiTheme="majorHAnsi" w:eastAsia="Times New Roman" w:hAnsiTheme="majorHAnsi" w:cstheme="majorHAnsi"/>
                <w:color w:val="000000"/>
                <w:sz w:val="18"/>
                <w:szCs w:val="18"/>
              </w:rPr>
            </w:pPr>
            <w:r w:rsidRPr="0079497C">
              <w:rPr>
                <w:rFonts w:asciiTheme="majorHAnsi" w:hAnsiTheme="majorHAnsi" w:cstheme="majorHAnsi"/>
                <w:color w:val="000000"/>
                <w:sz w:val="18"/>
                <w:szCs w:val="18"/>
              </w:rPr>
              <w:t>64%</w:t>
            </w:r>
          </w:p>
        </w:tc>
        <w:tc>
          <w:tcPr>
            <w:tcW w:w="549" w:type="pct"/>
            <w:tcBorders>
              <w:top w:val="single" w:sz="4" w:space="0" w:color="auto"/>
              <w:left w:val="single" w:sz="4" w:space="0" w:color="auto"/>
              <w:bottom w:val="single" w:sz="4" w:space="0" w:color="auto"/>
              <w:right w:val="single" w:sz="4" w:space="0" w:color="auto"/>
            </w:tcBorders>
            <w:shd w:val="clear" w:color="000000" w:fill="F8696B"/>
            <w:noWrap/>
            <w:vAlign w:val="center"/>
          </w:tcPr>
          <w:p w14:paraId="1967AEFB" w14:textId="6089D4F8" w:rsidR="0079497C" w:rsidRPr="0079497C" w:rsidRDefault="0079497C" w:rsidP="0079497C">
            <w:pPr>
              <w:pStyle w:val="NoSpacing"/>
              <w:rPr>
                <w:rFonts w:asciiTheme="majorHAnsi" w:eastAsia="Times New Roman" w:hAnsiTheme="majorHAnsi" w:cstheme="majorHAnsi"/>
                <w:color w:val="000000"/>
                <w:sz w:val="18"/>
                <w:szCs w:val="18"/>
              </w:rPr>
            </w:pPr>
            <w:r w:rsidRPr="0079497C">
              <w:rPr>
                <w:rFonts w:asciiTheme="majorHAnsi" w:hAnsiTheme="majorHAnsi" w:cstheme="majorHAnsi"/>
                <w:color w:val="000000"/>
                <w:sz w:val="18"/>
                <w:szCs w:val="18"/>
              </w:rPr>
              <w:t>55%</w:t>
            </w:r>
          </w:p>
        </w:tc>
      </w:tr>
    </w:tbl>
    <w:p w14:paraId="3AC09E69" w14:textId="77777777" w:rsidR="00D6560B" w:rsidRPr="002D4EF3" w:rsidRDefault="00D6560B" w:rsidP="002D4EF3">
      <w:pPr>
        <w:rPr>
          <w:rFonts w:ascii="Calibri Light" w:hAnsi="Calibri Light"/>
        </w:rPr>
      </w:pPr>
    </w:p>
    <w:p w14:paraId="4C9FE1F0" w14:textId="5F760610" w:rsidR="00702AEE" w:rsidRDefault="00702AEE" w:rsidP="00702AEE">
      <w:pPr>
        <w:jc w:val="center"/>
        <w:rPr>
          <w:rFonts w:ascii="Calibri Light" w:hAnsi="Calibri Light" w:cs="Calibri Light"/>
        </w:rPr>
      </w:pPr>
    </w:p>
    <w:p w14:paraId="248C126A" w14:textId="7C61BD16" w:rsidR="00702AEE" w:rsidRDefault="00702AEE" w:rsidP="00702AEE">
      <w:pPr>
        <w:jc w:val="center"/>
        <w:rPr>
          <w:rFonts w:ascii="Calibri Light" w:eastAsiaTheme="majorEastAsia" w:hAnsi="Calibri Light" w:cs="Calibri Light"/>
          <w:color w:val="2E74B5" w:themeColor="accent1" w:themeShade="BF"/>
          <w:sz w:val="26"/>
          <w:szCs w:val="26"/>
        </w:rPr>
      </w:pPr>
      <w:r>
        <w:rPr>
          <w:rFonts w:ascii="Calibri Light" w:hAnsi="Calibri Light" w:cs="Calibri Light"/>
        </w:rPr>
        <w:br w:type="page"/>
      </w:r>
    </w:p>
    <w:p w14:paraId="49F62763" w14:textId="6272F32D" w:rsidR="008A6C00" w:rsidRPr="00B2593F" w:rsidRDefault="00FA1156" w:rsidP="008A6C00">
      <w:pPr>
        <w:pStyle w:val="Heading2"/>
        <w:rPr>
          <w:rFonts w:ascii="Calibri Light" w:hAnsi="Calibri Light"/>
        </w:rPr>
      </w:pPr>
      <w:bookmarkStart w:id="520" w:name="_Toc132359380"/>
      <w:r>
        <w:rPr>
          <w:rFonts w:ascii="Calibri Light" w:hAnsi="Calibri Light" w:cs="Calibri Light"/>
        </w:rPr>
        <w:lastRenderedPageBreak/>
        <w:t xml:space="preserve">Supplementary note </w:t>
      </w:r>
      <w:r w:rsidR="0070044B">
        <w:rPr>
          <w:rFonts w:ascii="Calibri Light" w:hAnsi="Calibri Light" w:cs="Calibri Light"/>
        </w:rPr>
        <w:t>6</w:t>
      </w:r>
      <w:r>
        <w:rPr>
          <w:rFonts w:ascii="Calibri Light" w:hAnsi="Calibri Light" w:cs="Calibri Light"/>
        </w:rPr>
        <w:t xml:space="preserve">: </w:t>
      </w:r>
      <w:r w:rsidR="008A6C00" w:rsidRPr="00B2593F">
        <w:rPr>
          <w:rFonts w:ascii="Calibri Light" w:hAnsi="Calibri Light"/>
        </w:rPr>
        <w:t>Breakeven analysis</w:t>
      </w:r>
      <w:bookmarkEnd w:id="520"/>
    </w:p>
    <w:p w14:paraId="4FCEE224" w14:textId="544B23E9" w:rsidR="008A6C00" w:rsidRPr="00B2593F" w:rsidRDefault="00FA1156" w:rsidP="008A6C00">
      <w:pPr>
        <w:pStyle w:val="Heading3"/>
        <w:rPr>
          <w:rFonts w:ascii="Calibri Light" w:hAnsi="Calibri Light"/>
        </w:rPr>
      </w:pPr>
      <w:bookmarkStart w:id="521" w:name="_Toc132359381"/>
      <w:r>
        <w:rPr>
          <w:rFonts w:ascii="Calibri Light" w:hAnsi="Calibri Light"/>
        </w:rPr>
        <w:t xml:space="preserve">A) </w:t>
      </w:r>
      <w:r w:rsidR="008A6C00" w:rsidRPr="00B2593F">
        <w:rPr>
          <w:rFonts w:ascii="Calibri Light" w:hAnsi="Calibri Light"/>
        </w:rPr>
        <w:t>Worked example</w:t>
      </w:r>
      <w:bookmarkEnd w:id="521"/>
    </w:p>
    <w:p w14:paraId="40F112E9" w14:textId="5CD1FC6D" w:rsidR="008A6C00" w:rsidRPr="00B2593F" w:rsidRDefault="008A6C00" w:rsidP="008A6C00">
      <w:pPr>
        <w:rPr>
          <w:rFonts w:ascii="Calibri Light" w:hAnsi="Calibri Light"/>
        </w:rPr>
      </w:pPr>
      <w:r w:rsidRPr="00B2593F">
        <w:rPr>
          <w:rFonts w:ascii="Calibri Light" w:hAnsi="Calibri Light"/>
        </w:rPr>
        <w:t xml:space="preserve">A comparison between GERD + </w:t>
      </w:r>
      <w:r w:rsidR="00191DB7">
        <w:rPr>
          <w:rFonts w:ascii="Calibri Light" w:hAnsi="Calibri Light"/>
        </w:rPr>
        <w:t>two</w:t>
      </w:r>
      <w:r w:rsidRPr="00B2593F">
        <w:rPr>
          <w:rFonts w:ascii="Calibri Light" w:hAnsi="Calibri Light"/>
        </w:rPr>
        <w:t xml:space="preserve"> </w:t>
      </w:r>
      <w:r w:rsidR="00191DB7">
        <w:rPr>
          <w:rFonts w:ascii="Calibri Light" w:hAnsi="Calibri Light"/>
        </w:rPr>
        <w:t>dams in the cascade and GERD + two</w:t>
      </w:r>
      <w:r w:rsidRPr="00B2593F">
        <w:rPr>
          <w:rFonts w:ascii="Calibri Light" w:hAnsi="Calibri Light"/>
        </w:rPr>
        <w:t xml:space="preserve"> Dams with 5 bcm upstream irrig</w:t>
      </w:r>
      <w:r w:rsidR="00E93F8D">
        <w:rPr>
          <w:rFonts w:ascii="Calibri Light" w:hAnsi="Calibri Light"/>
        </w:rPr>
        <w:t>ation withdrawal</w:t>
      </w:r>
      <w:r w:rsidRPr="00B2593F">
        <w:rPr>
          <w:rFonts w:ascii="Calibri Light" w:hAnsi="Calibri Light"/>
        </w:rPr>
        <w:t xml:space="preserve">. </w:t>
      </w:r>
    </w:p>
    <w:p w14:paraId="27EF2CA0" w14:textId="7FA39270" w:rsidR="001E44D1" w:rsidRPr="00B23FDB" w:rsidRDefault="008A6C00" w:rsidP="008A6C00">
      <w:pPr>
        <w:rPr>
          <w:rFonts w:ascii="Calibri Light" w:hAnsi="Calibri Light"/>
        </w:rPr>
      </w:pPr>
      <w:r w:rsidRPr="00B2593F">
        <w:rPr>
          <w:rFonts w:ascii="Calibri Light" w:hAnsi="Calibri Light"/>
        </w:rPr>
        <w:t xml:space="preserve">The annual 5 </w:t>
      </w:r>
      <w:r w:rsidR="001E44D1" w:rsidRPr="00B23FDB">
        <w:rPr>
          <w:rFonts w:ascii="Calibri Light" w:hAnsi="Calibri Light"/>
        </w:rPr>
        <w:t>BCM</w:t>
      </w:r>
      <w:r w:rsidRPr="00B23FDB">
        <w:rPr>
          <w:rFonts w:ascii="Calibri Light" w:hAnsi="Calibri Light"/>
        </w:rPr>
        <w:t xml:space="preserve"> withdrawn upstream of the cascade causes an annual reduction in the hydropower generation downstream of </w:t>
      </w:r>
      <w:r w:rsidRPr="00B23FDB">
        <w:rPr>
          <w:rFonts w:ascii="Calibri Light" w:eastAsia="Times New Roman" w:hAnsi="Calibri Light" w:cs="Times New Roman"/>
          <w:color w:val="000000"/>
        </w:rPr>
        <w:t>6</w:t>
      </w:r>
      <w:r w:rsidR="00B23FDB" w:rsidRPr="00B23FDB">
        <w:rPr>
          <w:rFonts w:ascii="Calibri Light" w:eastAsia="Times New Roman" w:hAnsi="Calibri Light" w:cs="Times New Roman"/>
          <w:color w:val="000000"/>
        </w:rPr>
        <w:t>800000000</w:t>
      </w:r>
      <w:r w:rsidRPr="00B23FDB">
        <w:rPr>
          <w:rFonts w:ascii="Calibri Light" w:eastAsia="Times New Roman" w:hAnsi="Calibri Light" w:cs="Times New Roman"/>
          <w:color w:val="000000"/>
        </w:rPr>
        <w:t xml:space="preserve"> </w:t>
      </w:r>
      <w:r w:rsidR="00B23FDB" w:rsidRPr="00B23FDB">
        <w:rPr>
          <w:rFonts w:ascii="Calibri Light" w:eastAsia="Times New Roman" w:hAnsi="Calibri Light" w:cs="Times New Roman"/>
          <w:color w:val="000000"/>
        </w:rPr>
        <w:t>KWh</w:t>
      </w:r>
      <w:r w:rsidRPr="00B23FDB">
        <w:rPr>
          <w:rFonts w:ascii="Calibri Light" w:eastAsia="Times New Roman" w:hAnsi="Calibri Light" w:cs="Times New Roman"/>
          <w:color w:val="000000"/>
        </w:rPr>
        <w:t>/year</w:t>
      </w:r>
      <w:r w:rsidRPr="00B23FDB">
        <w:rPr>
          <w:rFonts w:ascii="Calibri Light" w:hAnsi="Calibri Light"/>
        </w:rPr>
        <w:t xml:space="preserve">. If we value this lost </w:t>
      </w:r>
      <w:r w:rsidR="001E44D1" w:rsidRPr="00B23FDB">
        <w:rPr>
          <w:rFonts w:ascii="Calibri Light" w:hAnsi="Calibri Light"/>
        </w:rPr>
        <w:t>energy</w:t>
      </w:r>
      <w:r w:rsidRPr="00B23FDB">
        <w:rPr>
          <w:rFonts w:ascii="Calibri Light" w:hAnsi="Calibri Light"/>
        </w:rPr>
        <w:t xml:space="preserve"> at US$0.10 KWH, the money loss would be</w:t>
      </w:r>
      <w:r w:rsidR="001E44D1" w:rsidRPr="00B23FDB">
        <w:rPr>
          <w:rFonts w:ascii="Calibri Light" w:hAnsi="Calibri Light"/>
        </w:rPr>
        <w:t>:</w:t>
      </w:r>
    </w:p>
    <w:p w14:paraId="62AE5AF4" w14:textId="593D08AA" w:rsidR="008A6C00" w:rsidRPr="00B23FDB" w:rsidRDefault="008A6C00" w:rsidP="001E44D1">
      <w:pPr>
        <w:jc w:val="center"/>
        <w:rPr>
          <w:rFonts w:ascii="Calibri Light" w:eastAsia="Times New Roman" w:hAnsi="Calibri Light" w:cs="Times New Roman"/>
          <w:i/>
          <w:color w:val="000000"/>
        </w:rPr>
      </w:pPr>
      <w:r w:rsidRPr="00B23FDB">
        <w:rPr>
          <w:rFonts w:ascii="Calibri Light" w:hAnsi="Calibri Light"/>
          <w:i/>
        </w:rPr>
        <w:t>[</w:t>
      </w:r>
      <w:r w:rsidR="00B23FDB" w:rsidRPr="00B23FDB">
        <w:rPr>
          <w:rFonts w:ascii="Calibri Light" w:eastAsia="Times New Roman" w:hAnsi="Calibri Light" w:cs="Times New Roman"/>
          <w:color w:val="000000"/>
        </w:rPr>
        <w:t>6800000000 KWh</w:t>
      </w:r>
      <w:r w:rsidRPr="00B23FDB">
        <w:rPr>
          <w:rFonts w:ascii="Calibri Light" w:hAnsi="Calibri Light"/>
          <w:i/>
        </w:rPr>
        <w:t>] [US$0.10 per KWH] = US$</w:t>
      </w:r>
      <w:r w:rsidRPr="00B23FDB">
        <w:rPr>
          <w:rFonts w:ascii="Calibri Light" w:eastAsia="Times New Roman" w:hAnsi="Calibri Light" w:cs="Times New Roman"/>
          <w:i/>
          <w:color w:val="000000"/>
        </w:rPr>
        <w:t>6</w:t>
      </w:r>
      <w:r w:rsidR="00B23FDB" w:rsidRPr="00B23FDB">
        <w:rPr>
          <w:rFonts w:ascii="Calibri Light" w:eastAsia="Times New Roman" w:hAnsi="Calibri Light" w:cs="Times New Roman"/>
          <w:i/>
          <w:color w:val="000000"/>
        </w:rPr>
        <w:t>80000000</w:t>
      </w:r>
    </w:p>
    <w:p w14:paraId="513E0DDB" w14:textId="77777777" w:rsidR="001E44D1" w:rsidRPr="00B23FDB" w:rsidRDefault="008A6C00" w:rsidP="008A6C00">
      <w:pPr>
        <w:rPr>
          <w:rFonts w:ascii="Calibri Light" w:hAnsi="Calibri Light"/>
        </w:rPr>
      </w:pPr>
      <w:r w:rsidRPr="00B23FDB">
        <w:rPr>
          <w:rFonts w:ascii="Calibri Light" w:hAnsi="Calibri Light"/>
        </w:rPr>
        <w:t>The average opportunity cost of a 1 m</w:t>
      </w:r>
      <w:r w:rsidRPr="00B23FDB">
        <w:rPr>
          <w:rFonts w:ascii="Calibri Light" w:hAnsi="Calibri Light"/>
          <w:vertAlign w:val="superscript"/>
        </w:rPr>
        <w:t xml:space="preserve">3 </w:t>
      </w:r>
      <w:r w:rsidRPr="00B23FDB">
        <w:rPr>
          <w:rFonts w:ascii="Calibri Light" w:hAnsi="Calibri Light"/>
        </w:rPr>
        <w:t>withdrawal upstream of the cascade in terms of lost hydropower generation would be</w:t>
      </w:r>
      <w:r w:rsidR="001E44D1" w:rsidRPr="00B23FDB">
        <w:rPr>
          <w:rFonts w:ascii="Calibri Light" w:hAnsi="Calibri Light"/>
        </w:rPr>
        <w:t>:</w:t>
      </w:r>
    </w:p>
    <w:p w14:paraId="307987B4" w14:textId="71E78389" w:rsidR="008A6C00" w:rsidRPr="00B23FDB" w:rsidRDefault="008A6C00" w:rsidP="001E44D1">
      <w:pPr>
        <w:jc w:val="center"/>
        <w:rPr>
          <w:rFonts w:ascii="Calibri Light" w:hAnsi="Calibri Light"/>
          <w:i/>
        </w:rPr>
      </w:pPr>
      <w:r w:rsidRPr="00B23FDB">
        <w:rPr>
          <w:rFonts w:ascii="Calibri Light" w:hAnsi="Calibri Light"/>
          <w:i/>
        </w:rPr>
        <w:t>US$</w:t>
      </w:r>
      <w:r w:rsidR="00B23FDB" w:rsidRPr="00B23FDB">
        <w:rPr>
          <w:rFonts w:ascii="Calibri Light" w:eastAsia="Times New Roman" w:hAnsi="Calibri Light" w:cs="Times New Roman"/>
          <w:i/>
          <w:color w:val="000000"/>
        </w:rPr>
        <w:t>680000000</w:t>
      </w:r>
      <w:r w:rsidRPr="00B23FDB">
        <w:rPr>
          <w:rFonts w:ascii="Calibri Light" w:hAnsi="Calibri Light"/>
          <w:i/>
        </w:rPr>
        <w:t xml:space="preserve">/ 5 </w:t>
      </w:r>
      <w:r w:rsidR="001E44D1" w:rsidRPr="00B23FDB">
        <w:rPr>
          <w:rFonts w:ascii="Calibri Light" w:hAnsi="Calibri Light"/>
          <w:i/>
        </w:rPr>
        <w:t>BCM</w:t>
      </w:r>
      <w:r w:rsidRPr="00B23FDB">
        <w:rPr>
          <w:rFonts w:ascii="Calibri Light" w:hAnsi="Calibri Light"/>
          <w:i/>
        </w:rPr>
        <w:t xml:space="preserve"> = US$0.1</w:t>
      </w:r>
      <w:r w:rsidR="00B23FDB" w:rsidRPr="00B23FDB">
        <w:rPr>
          <w:rFonts w:ascii="Calibri Light" w:hAnsi="Calibri Light"/>
          <w:i/>
        </w:rPr>
        <w:t>36</w:t>
      </w:r>
      <w:r w:rsidRPr="00B23FDB">
        <w:rPr>
          <w:rFonts w:ascii="Calibri Light" w:hAnsi="Calibri Light"/>
          <w:i/>
        </w:rPr>
        <w:t xml:space="preserve"> per m</w:t>
      </w:r>
      <w:r w:rsidRPr="00B23FDB">
        <w:rPr>
          <w:rFonts w:ascii="Calibri Light" w:hAnsi="Calibri Light"/>
          <w:i/>
          <w:vertAlign w:val="superscript"/>
        </w:rPr>
        <w:t>3</w:t>
      </w:r>
    </w:p>
    <w:p w14:paraId="504032FB" w14:textId="50F01332" w:rsidR="008A6C00" w:rsidRPr="00B23FDB" w:rsidRDefault="008A6C00" w:rsidP="008A6C00">
      <w:pPr>
        <w:rPr>
          <w:rFonts w:ascii="Calibri Light" w:hAnsi="Calibri Light"/>
          <w:vertAlign w:val="superscript"/>
        </w:rPr>
      </w:pPr>
      <w:r w:rsidRPr="00B23FDB">
        <w:rPr>
          <w:rFonts w:ascii="Calibri Light" w:hAnsi="Calibri Light"/>
        </w:rPr>
        <w:t>Based on the reduction in outflows at the HAD</w:t>
      </w:r>
      <w:r w:rsidR="001E44D1" w:rsidRPr="00B23FDB">
        <w:rPr>
          <w:rFonts w:ascii="Calibri Light" w:hAnsi="Calibri Light"/>
        </w:rPr>
        <w:t xml:space="preserve"> when 5BCM is withdrawn above the cascade</w:t>
      </w:r>
      <w:r w:rsidRPr="00B23FDB">
        <w:rPr>
          <w:rFonts w:ascii="Calibri Light" w:hAnsi="Calibri Light"/>
        </w:rPr>
        <w:t>, we can assume that 1 m</w:t>
      </w:r>
      <w:r w:rsidRPr="00B23FDB">
        <w:rPr>
          <w:rFonts w:ascii="Calibri Light" w:hAnsi="Calibri Light"/>
          <w:vertAlign w:val="superscript"/>
        </w:rPr>
        <w:t xml:space="preserve">3 </w:t>
      </w:r>
      <w:r w:rsidRPr="00B23FDB">
        <w:rPr>
          <w:rFonts w:ascii="Calibri Light" w:hAnsi="Calibri Light"/>
        </w:rPr>
        <w:t>withdrawn upstream of the cascade results in a 0.</w:t>
      </w:r>
      <w:r w:rsidR="001E44D1" w:rsidRPr="00B23FDB">
        <w:rPr>
          <w:rFonts w:ascii="Calibri Light" w:hAnsi="Calibri Light"/>
        </w:rPr>
        <w:t>0</w:t>
      </w:r>
      <w:r w:rsidR="00B23FDB" w:rsidRPr="00B23FDB">
        <w:rPr>
          <w:rFonts w:ascii="Calibri Light" w:hAnsi="Calibri Light"/>
        </w:rPr>
        <w:t>3</w:t>
      </w:r>
      <w:r w:rsidRPr="00B23FDB">
        <w:rPr>
          <w:rFonts w:ascii="Calibri Light" w:hAnsi="Calibri Light"/>
        </w:rPr>
        <w:t xml:space="preserve"> m</w:t>
      </w:r>
      <w:r w:rsidRPr="00B23FDB">
        <w:rPr>
          <w:rFonts w:ascii="Calibri Light" w:hAnsi="Calibri Light"/>
          <w:vertAlign w:val="superscript"/>
        </w:rPr>
        <w:t xml:space="preserve">3 </w:t>
      </w:r>
      <w:r w:rsidRPr="00B23FDB">
        <w:rPr>
          <w:rFonts w:ascii="Calibri Light" w:hAnsi="Calibri Light"/>
        </w:rPr>
        <w:t>reduction in the reliable target release from the HAD. The breakeven analysis is:</w:t>
      </w:r>
    </w:p>
    <w:p w14:paraId="7C38DD2E" w14:textId="2961574F" w:rsidR="008A6C00" w:rsidRPr="00B23FDB" w:rsidRDefault="008A6C00" w:rsidP="008A6C00">
      <w:pPr>
        <w:jc w:val="center"/>
        <w:rPr>
          <w:rFonts w:ascii="Calibri Light" w:hAnsi="Calibri Light"/>
          <w:i/>
        </w:rPr>
      </w:pPr>
      <w:r w:rsidRPr="00B23FDB">
        <w:rPr>
          <w:rFonts w:ascii="Calibri Light" w:hAnsi="Calibri Light"/>
          <w:i/>
        </w:rPr>
        <w:t>Value of one m</w:t>
      </w:r>
      <w:r w:rsidRPr="00B23FDB">
        <w:rPr>
          <w:rFonts w:ascii="Calibri Light" w:hAnsi="Calibri Light"/>
          <w:i/>
          <w:vertAlign w:val="superscript"/>
        </w:rPr>
        <w:t>3</w:t>
      </w:r>
      <w:r w:rsidRPr="00B23FDB">
        <w:rPr>
          <w:rFonts w:ascii="Calibri Light" w:hAnsi="Calibri Light"/>
          <w:i/>
        </w:rPr>
        <w:t xml:space="preserve"> withdrawn for irrigation upstream of the cascade [US$</w:t>
      </w:r>
      <w:r w:rsidR="001E44D1" w:rsidRPr="00B23FDB">
        <w:rPr>
          <w:rFonts w:ascii="Calibri Light" w:hAnsi="Calibri Light"/>
          <w:i/>
        </w:rPr>
        <w:t xml:space="preserve"> </w:t>
      </w:r>
      <w:r w:rsidRPr="00B23FDB">
        <w:rPr>
          <w:rFonts w:ascii="Calibri Light" w:hAnsi="Calibri Light"/>
          <w:i/>
        </w:rPr>
        <w:t>x per m</w:t>
      </w:r>
      <w:r w:rsidRPr="00B23FDB">
        <w:rPr>
          <w:rFonts w:ascii="Calibri Light" w:hAnsi="Calibri Light"/>
          <w:i/>
          <w:vertAlign w:val="superscript"/>
        </w:rPr>
        <w:t>3</w:t>
      </w:r>
      <w:r w:rsidRPr="00B23FDB">
        <w:rPr>
          <w:rFonts w:ascii="Calibri Light" w:hAnsi="Calibri Light"/>
          <w:i/>
        </w:rPr>
        <w:t xml:space="preserve">] = </w:t>
      </w:r>
    </w:p>
    <w:p w14:paraId="49F0AB70" w14:textId="7688E151" w:rsidR="008A6C00" w:rsidRPr="00B23FDB" w:rsidRDefault="008A6C00" w:rsidP="008A6C00">
      <w:pPr>
        <w:jc w:val="center"/>
        <w:rPr>
          <w:rFonts w:ascii="Calibri Light" w:hAnsi="Calibri Light"/>
          <w:i/>
        </w:rPr>
      </w:pPr>
      <w:r w:rsidRPr="00B23FDB">
        <w:rPr>
          <w:rFonts w:ascii="Calibri Light" w:hAnsi="Calibri Light"/>
          <w:i/>
        </w:rPr>
        <w:t>[Value of the lost hydropower generation] + [Value of the reduction in the target release from HAD]</w:t>
      </w:r>
    </w:p>
    <w:p w14:paraId="4941E3FC" w14:textId="77777777" w:rsidR="001E44D1" w:rsidRPr="00B23FDB" w:rsidRDefault="008A6C00" w:rsidP="008A6C00">
      <w:pPr>
        <w:rPr>
          <w:rFonts w:ascii="Calibri Light" w:hAnsi="Calibri Light"/>
        </w:rPr>
      </w:pPr>
      <w:r w:rsidRPr="00B23FDB">
        <w:rPr>
          <w:rFonts w:ascii="Calibri Light" w:hAnsi="Calibri Light"/>
        </w:rPr>
        <w:t>With the example figures, the value of one m</w:t>
      </w:r>
      <w:r w:rsidRPr="00B23FDB">
        <w:rPr>
          <w:rFonts w:ascii="Calibri Light" w:hAnsi="Calibri Light"/>
          <w:vertAlign w:val="superscript"/>
        </w:rPr>
        <w:t>3</w:t>
      </w:r>
      <w:r w:rsidRPr="00B23FDB">
        <w:rPr>
          <w:rFonts w:ascii="Calibri Light" w:hAnsi="Calibri Light"/>
        </w:rPr>
        <w:t xml:space="preserve"> withdrawn for irrigation upstream of the cascade</w:t>
      </w:r>
      <w:r w:rsidR="001E44D1" w:rsidRPr="00B23FDB">
        <w:rPr>
          <w:rFonts w:ascii="Calibri Light" w:hAnsi="Calibri Light"/>
        </w:rPr>
        <w:t>:</w:t>
      </w:r>
    </w:p>
    <w:p w14:paraId="33B28ADC" w14:textId="77777777" w:rsidR="001E44D1" w:rsidRPr="00B23FDB" w:rsidRDefault="008A6C00" w:rsidP="001E44D1">
      <w:pPr>
        <w:jc w:val="center"/>
        <w:rPr>
          <w:rFonts w:ascii="Calibri Light" w:hAnsi="Calibri Light"/>
          <w:i/>
        </w:rPr>
      </w:pPr>
      <w:r w:rsidRPr="00B23FDB">
        <w:rPr>
          <w:rFonts w:ascii="Calibri Light" w:hAnsi="Calibri Light"/>
          <w:i/>
        </w:rPr>
        <w:t>[US$</w:t>
      </w:r>
      <w:r w:rsidR="001E44D1" w:rsidRPr="00B23FDB">
        <w:rPr>
          <w:rFonts w:ascii="Calibri Light" w:hAnsi="Calibri Light"/>
          <w:i/>
        </w:rPr>
        <w:t xml:space="preserve"> </w:t>
      </w:r>
      <w:r w:rsidRPr="00B23FDB">
        <w:rPr>
          <w:rFonts w:ascii="Calibri Light" w:hAnsi="Calibri Light"/>
          <w:i/>
        </w:rPr>
        <w:t>x per m</w:t>
      </w:r>
      <w:r w:rsidRPr="00B23FDB">
        <w:rPr>
          <w:rFonts w:ascii="Calibri Light" w:hAnsi="Calibri Light"/>
          <w:i/>
          <w:vertAlign w:val="superscript"/>
        </w:rPr>
        <w:t>3</w:t>
      </w:r>
      <w:r w:rsidRPr="00B23FDB">
        <w:rPr>
          <w:rFonts w:ascii="Calibri Light" w:hAnsi="Calibri Light"/>
          <w:i/>
        </w:rPr>
        <w:t xml:space="preserve">] = </w:t>
      </w:r>
    </w:p>
    <w:p w14:paraId="30EDC2E0" w14:textId="7FF8EBF2" w:rsidR="008A6C00" w:rsidRPr="00B23FDB" w:rsidRDefault="008A6C00" w:rsidP="001E44D1">
      <w:pPr>
        <w:jc w:val="center"/>
        <w:rPr>
          <w:rFonts w:ascii="Calibri Light" w:hAnsi="Calibri Light"/>
          <w:i/>
        </w:rPr>
      </w:pPr>
      <w:r w:rsidRPr="00B23FDB">
        <w:rPr>
          <w:rFonts w:ascii="Calibri Light" w:hAnsi="Calibri Light"/>
          <w:i/>
        </w:rPr>
        <w:t>[US$0.1</w:t>
      </w:r>
      <w:r w:rsidR="00B23FDB" w:rsidRPr="00B23FDB">
        <w:rPr>
          <w:rFonts w:ascii="Calibri Light" w:hAnsi="Calibri Light"/>
          <w:i/>
        </w:rPr>
        <w:t>36</w:t>
      </w:r>
      <w:r w:rsidRPr="00B23FDB">
        <w:rPr>
          <w:rFonts w:ascii="Calibri Light" w:hAnsi="Calibri Light"/>
          <w:i/>
        </w:rPr>
        <w:t xml:space="preserve"> per m</w:t>
      </w:r>
      <w:r w:rsidRPr="00B23FDB">
        <w:rPr>
          <w:rFonts w:ascii="Calibri Light" w:hAnsi="Calibri Light"/>
          <w:i/>
          <w:vertAlign w:val="superscript"/>
        </w:rPr>
        <w:t>3</w:t>
      </w:r>
      <w:r w:rsidRPr="00B23FDB">
        <w:rPr>
          <w:rFonts w:ascii="Calibri Light" w:hAnsi="Calibri Light"/>
          <w:i/>
        </w:rPr>
        <w:t>] + 0.</w:t>
      </w:r>
      <w:r w:rsidR="001E44D1" w:rsidRPr="00B23FDB">
        <w:rPr>
          <w:rFonts w:ascii="Calibri Light" w:hAnsi="Calibri Light"/>
          <w:i/>
        </w:rPr>
        <w:t>0</w:t>
      </w:r>
      <w:r w:rsidR="00B23FDB" w:rsidRPr="00B23FDB">
        <w:rPr>
          <w:rFonts w:ascii="Calibri Light" w:hAnsi="Calibri Light"/>
          <w:i/>
        </w:rPr>
        <w:t>3</w:t>
      </w:r>
      <w:r w:rsidRPr="00B23FDB">
        <w:rPr>
          <w:rFonts w:ascii="Calibri Light" w:hAnsi="Calibri Light"/>
          <w:i/>
          <w:vertAlign w:val="superscript"/>
        </w:rPr>
        <w:t xml:space="preserve"> </w:t>
      </w:r>
      <w:r w:rsidRPr="00B23FDB">
        <w:rPr>
          <w:rFonts w:ascii="Calibri Light" w:hAnsi="Calibri Light"/>
          <w:i/>
        </w:rPr>
        <w:t>[Value of a m</w:t>
      </w:r>
      <w:r w:rsidRPr="00B23FDB">
        <w:rPr>
          <w:rFonts w:ascii="Calibri Light" w:hAnsi="Calibri Light"/>
          <w:i/>
          <w:vertAlign w:val="superscript"/>
        </w:rPr>
        <w:t>3</w:t>
      </w:r>
      <w:r w:rsidRPr="00B23FDB">
        <w:rPr>
          <w:rFonts w:ascii="Calibri Light" w:hAnsi="Calibri Light"/>
          <w:i/>
        </w:rPr>
        <w:t xml:space="preserve"> reduction in reliable target release from the HAD]</w:t>
      </w:r>
    </w:p>
    <w:p w14:paraId="2C59E763" w14:textId="574CACD6" w:rsidR="008A6C00" w:rsidRPr="00B23FDB" w:rsidRDefault="008A6C00" w:rsidP="008A6C00">
      <w:pPr>
        <w:rPr>
          <w:rFonts w:ascii="Calibri Light" w:hAnsi="Calibri Light"/>
        </w:rPr>
      </w:pPr>
      <w:r w:rsidRPr="00B23FDB">
        <w:rPr>
          <w:rFonts w:ascii="Calibri Light" w:hAnsi="Calibri Light"/>
        </w:rPr>
        <w:t>If the value of water in irrigation Egypt was US$0.05 m</w:t>
      </w:r>
      <w:r w:rsidRPr="00B23FDB">
        <w:rPr>
          <w:rFonts w:ascii="Calibri Light" w:hAnsi="Calibri Light"/>
          <w:vertAlign w:val="superscript"/>
        </w:rPr>
        <w:t>3</w:t>
      </w:r>
      <w:r w:rsidRPr="00B23FDB">
        <w:rPr>
          <w:rFonts w:ascii="Calibri Light" w:hAnsi="Calibri Light"/>
        </w:rPr>
        <w:t>, then the breakeven value of water in irrigation in Ethiopia is:</w:t>
      </w:r>
    </w:p>
    <w:p w14:paraId="709B2193" w14:textId="77777777" w:rsidR="008A6C00" w:rsidRPr="00B23FDB" w:rsidRDefault="008A6C00" w:rsidP="008A6C00">
      <w:pPr>
        <w:jc w:val="center"/>
        <w:rPr>
          <w:rFonts w:ascii="Calibri Light" w:hAnsi="Calibri Light"/>
          <w:i/>
        </w:rPr>
      </w:pPr>
      <w:r w:rsidRPr="00B23FDB">
        <w:rPr>
          <w:rFonts w:ascii="Calibri Light" w:hAnsi="Calibri Light"/>
          <w:i/>
        </w:rPr>
        <w:t>Value of a m</w:t>
      </w:r>
      <w:r w:rsidRPr="00B23FDB">
        <w:rPr>
          <w:rFonts w:ascii="Calibri Light" w:hAnsi="Calibri Light"/>
          <w:i/>
          <w:vertAlign w:val="superscript"/>
        </w:rPr>
        <w:t>3</w:t>
      </w:r>
      <w:r w:rsidRPr="00B23FDB">
        <w:rPr>
          <w:rFonts w:ascii="Calibri Light" w:hAnsi="Calibri Light"/>
          <w:i/>
        </w:rPr>
        <w:t xml:space="preserve"> withdrawn for irrigation upstream of the cascade in Ethiopia = </w:t>
      </w:r>
    </w:p>
    <w:p w14:paraId="100E9CE8" w14:textId="6B88A385" w:rsidR="008A6C00" w:rsidRPr="00B23FDB" w:rsidRDefault="008A6C00" w:rsidP="008A6C00">
      <w:pPr>
        <w:jc w:val="center"/>
        <w:rPr>
          <w:rFonts w:ascii="Calibri Light" w:hAnsi="Calibri Light"/>
          <w:i/>
        </w:rPr>
      </w:pPr>
      <w:r w:rsidRPr="00B23FDB">
        <w:rPr>
          <w:rFonts w:ascii="Calibri Light" w:hAnsi="Calibri Light"/>
          <w:i/>
        </w:rPr>
        <w:t>[US$0.1</w:t>
      </w:r>
      <w:r w:rsidR="00B23FDB" w:rsidRPr="00B23FDB">
        <w:rPr>
          <w:rFonts w:ascii="Calibri Light" w:hAnsi="Calibri Light"/>
          <w:i/>
        </w:rPr>
        <w:t>3</w:t>
      </w:r>
      <w:r w:rsidRPr="00B23FDB">
        <w:rPr>
          <w:rFonts w:ascii="Calibri Light" w:hAnsi="Calibri Light"/>
          <w:i/>
        </w:rPr>
        <w:t>6 per m3] + 0.</w:t>
      </w:r>
      <w:r w:rsidR="001E44D1" w:rsidRPr="00B23FDB">
        <w:rPr>
          <w:rFonts w:ascii="Calibri Light" w:hAnsi="Calibri Light"/>
          <w:i/>
        </w:rPr>
        <w:t>0</w:t>
      </w:r>
      <w:r w:rsidR="00B23FDB" w:rsidRPr="00B23FDB">
        <w:rPr>
          <w:rFonts w:ascii="Calibri Light" w:hAnsi="Calibri Light"/>
          <w:i/>
        </w:rPr>
        <w:t>3</w:t>
      </w:r>
      <w:r w:rsidRPr="00B23FDB">
        <w:rPr>
          <w:rFonts w:ascii="Calibri Light" w:hAnsi="Calibri Light"/>
          <w:i/>
        </w:rPr>
        <w:t xml:space="preserve"> m</w:t>
      </w:r>
      <w:r w:rsidRPr="00B23FDB">
        <w:rPr>
          <w:rFonts w:ascii="Calibri Light" w:hAnsi="Calibri Light"/>
          <w:i/>
          <w:vertAlign w:val="superscript"/>
        </w:rPr>
        <w:t>3</w:t>
      </w:r>
      <w:r w:rsidRPr="00B23FDB">
        <w:rPr>
          <w:rFonts w:ascii="Calibri Light" w:hAnsi="Calibri Light"/>
          <w:i/>
        </w:rPr>
        <w:t xml:space="preserve"> [US$0.05]</w:t>
      </w:r>
    </w:p>
    <w:p w14:paraId="1BA61EE4" w14:textId="6CFD55E9" w:rsidR="008A6C00" w:rsidRPr="00B23FDB" w:rsidRDefault="001E44D1" w:rsidP="008A6C00">
      <w:pPr>
        <w:rPr>
          <w:rFonts w:ascii="Calibri Light" w:hAnsi="Calibri Light"/>
        </w:rPr>
      </w:pPr>
      <w:r w:rsidRPr="00B23FDB">
        <w:rPr>
          <w:rFonts w:ascii="Calibri Light" w:hAnsi="Calibri Light"/>
        </w:rPr>
        <w:t>Therefore, the v</w:t>
      </w:r>
      <w:r w:rsidR="008A6C00" w:rsidRPr="00B23FDB">
        <w:rPr>
          <w:rFonts w:ascii="Calibri Light" w:hAnsi="Calibri Light"/>
        </w:rPr>
        <w:t>alue of one m</w:t>
      </w:r>
      <w:r w:rsidR="008A6C00" w:rsidRPr="00B23FDB">
        <w:rPr>
          <w:rFonts w:ascii="Calibri Light" w:hAnsi="Calibri Light"/>
          <w:vertAlign w:val="superscript"/>
        </w:rPr>
        <w:t>3</w:t>
      </w:r>
      <w:r w:rsidR="008A6C00" w:rsidRPr="00B23FDB">
        <w:rPr>
          <w:rFonts w:ascii="Calibri Light" w:hAnsi="Calibri Light"/>
        </w:rPr>
        <w:t xml:space="preserve"> withdrawn for irrigation upstream of th</w:t>
      </w:r>
      <w:r w:rsidRPr="00B23FDB">
        <w:rPr>
          <w:rFonts w:ascii="Calibri Light" w:hAnsi="Calibri Light"/>
        </w:rPr>
        <w:t xml:space="preserve">e cascade in Ethiopia = </w:t>
      </w:r>
      <w:r w:rsidR="00B23FDB" w:rsidRPr="00B23FDB">
        <w:rPr>
          <w:rFonts w:ascii="Calibri Light" w:hAnsi="Calibri Light"/>
        </w:rPr>
        <w:t>US$0.138</w:t>
      </w:r>
      <w:r w:rsidRPr="00B23FDB">
        <w:rPr>
          <w:rFonts w:ascii="Calibri Light" w:hAnsi="Calibri Light"/>
        </w:rPr>
        <w:t>.</w:t>
      </w:r>
    </w:p>
    <w:p w14:paraId="7D4806E3" w14:textId="5EBB45BA" w:rsidR="00B3304E" w:rsidRPr="00923272" w:rsidRDefault="0018442C">
      <w:pPr>
        <w:rPr>
          <w:rFonts w:ascii="Calibri Light" w:hAnsi="Calibri Light"/>
        </w:rPr>
      </w:pPr>
      <w:r w:rsidRPr="00B23FDB">
        <w:rPr>
          <w:rFonts w:ascii="Calibri Light" w:hAnsi="Calibri Light"/>
        </w:rPr>
        <w:t>In summary,</w:t>
      </w:r>
      <w:r w:rsidR="008A6C00" w:rsidRPr="00B23FDB">
        <w:rPr>
          <w:rFonts w:ascii="Calibri Light" w:hAnsi="Calibri Light"/>
        </w:rPr>
        <w:t xml:space="preserve"> for irrigation in Ethiopia to overcome the opportunity cost of downstream reductions in hydropower generation and reduced water for irrigation in Egypt, the value of water in Ethiopian irrigation would have to be greater than or equal to US$0.</w:t>
      </w:r>
      <w:r w:rsidR="00B23FDB" w:rsidRPr="00B23FDB">
        <w:rPr>
          <w:rFonts w:ascii="Calibri Light" w:hAnsi="Calibri Light"/>
        </w:rPr>
        <w:t>138</w:t>
      </w:r>
      <w:r w:rsidR="008A6C00" w:rsidRPr="00B23FDB">
        <w:rPr>
          <w:rFonts w:ascii="Calibri Light" w:hAnsi="Calibri Light"/>
        </w:rPr>
        <w:t xml:space="preserve"> per m</w:t>
      </w:r>
      <w:r w:rsidR="008A6C00" w:rsidRPr="00B23FDB">
        <w:rPr>
          <w:rFonts w:ascii="Calibri Light" w:hAnsi="Calibri Light"/>
          <w:vertAlign w:val="superscript"/>
        </w:rPr>
        <w:t>3</w:t>
      </w:r>
      <w:r w:rsidR="008A6C00" w:rsidRPr="00B23FDB">
        <w:rPr>
          <w:rFonts w:ascii="Calibri Light" w:hAnsi="Calibri Light"/>
        </w:rPr>
        <w:t>.</w:t>
      </w:r>
      <w:r w:rsidR="00B3304E">
        <w:br w:type="page"/>
      </w:r>
    </w:p>
    <w:p w14:paraId="7B5F7112" w14:textId="312DBDF7" w:rsidR="00E25C56" w:rsidRDefault="00E25C56" w:rsidP="00197AA8">
      <w:pPr>
        <w:pStyle w:val="Heading2"/>
      </w:pPr>
      <w:bookmarkStart w:id="522" w:name="_Toc132359382"/>
      <w:r>
        <w:lastRenderedPageBreak/>
        <w:t>References</w:t>
      </w:r>
      <w:bookmarkEnd w:id="522"/>
    </w:p>
    <w:p w14:paraId="6E0B05F4" w14:textId="0EAF85D1" w:rsidR="00CA02CB" w:rsidRDefault="00CA02CB" w:rsidP="00CA02CB">
      <w:pPr>
        <w:rPr>
          <w:rStyle w:val="Hyperlink"/>
          <w:rFonts w:asciiTheme="majorHAnsi" w:hAnsiTheme="majorHAnsi" w:cstheme="majorHAnsi"/>
          <w:shd w:val="clear" w:color="auto" w:fill="FFFFFF"/>
        </w:rPr>
      </w:pPr>
      <w:r w:rsidRPr="00EF24BA">
        <w:rPr>
          <w:rFonts w:asciiTheme="majorHAnsi" w:hAnsiTheme="majorHAnsi" w:cstheme="majorHAnsi"/>
        </w:rPr>
        <w:t xml:space="preserve">Basheer, M., Nechifor, V., </w:t>
      </w:r>
      <w:proofErr w:type="spellStart"/>
      <w:r w:rsidRPr="00EF24BA">
        <w:rPr>
          <w:rFonts w:asciiTheme="majorHAnsi" w:hAnsiTheme="majorHAnsi" w:cstheme="majorHAnsi"/>
        </w:rPr>
        <w:t>Calzadilla</w:t>
      </w:r>
      <w:proofErr w:type="spellEnd"/>
      <w:r w:rsidRPr="00EF24BA">
        <w:rPr>
          <w:rFonts w:asciiTheme="majorHAnsi" w:hAnsiTheme="majorHAnsi" w:cstheme="majorHAnsi"/>
        </w:rPr>
        <w:t xml:space="preserve">, A., </w:t>
      </w:r>
      <w:proofErr w:type="spellStart"/>
      <w:r w:rsidRPr="00EF24BA">
        <w:rPr>
          <w:rFonts w:asciiTheme="majorHAnsi" w:hAnsiTheme="majorHAnsi" w:cstheme="majorHAnsi"/>
        </w:rPr>
        <w:t>Siddig</w:t>
      </w:r>
      <w:proofErr w:type="spellEnd"/>
      <w:r w:rsidRPr="00EF24BA">
        <w:rPr>
          <w:rFonts w:asciiTheme="majorHAnsi" w:hAnsiTheme="majorHAnsi" w:cstheme="majorHAnsi"/>
        </w:rPr>
        <w:t xml:space="preserve">, K., Whittington, D., Hulme, D., </w:t>
      </w:r>
      <w:proofErr w:type="spellStart"/>
      <w:r w:rsidRPr="00EF24BA">
        <w:rPr>
          <w:rFonts w:asciiTheme="majorHAnsi" w:hAnsiTheme="majorHAnsi" w:cstheme="majorHAnsi"/>
        </w:rPr>
        <w:t>Harou</w:t>
      </w:r>
      <w:proofErr w:type="spellEnd"/>
      <w:r w:rsidRPr="00EF24BA">
        <w:rPr>
          <w:rFonts w:asciiTheme="majorHAnsi" w:hAnsiTheme="majorHAnsi" w:cstheme="majorHAnsi"/>
        </w:rPr>
        <w:t xml:space="preserve">, J. J.  </w:t>
      </w:r>
      <w:r>
        <w:rPr>
          <w:rFonts w:asciiTheme="majorHAnsi" w:hAnsiTheme="majorHAnsi" w:cstheme="majorHAnsi"/>
        </w:rPr>
        <w:t xml:space="preserve">Collaborative management of the Grand Ethiopian Renaissance Dam </w:t>
      </w:r>
      <w:r w:rsidRPr="00EF24BA">
        <w:rPr>
          <w:rFonts w:asciiTheme="majorHAnsi" w:hAnsiTheme="majorHAnsi" w:cstheme="majorHAnsi"/>
        </w:rPr>
        <w:t>increases</w:t>
      </w:r>
      <w:r>
        <w:rPr>
          <w:rFonts w:asciiTheme="majorHAnsi" w:hAnsiTheme="majorHAnsi" w:cstheme="majorHAnsi"/>
        </w:rPr>
        <w:t xml:space="preserve"> economic</w:t>
      </w:r>
      <w:r w:rsidRPr="00EF24BA">
        <w:rPr>
          <w:rFonts w:asciiTheme="majorHAnsi" w:hAnsiTheme="majorHAnsi" w:cstheme="majorHAnsi"/>
        </w:rPr>
        <w:t xml:space="preserve"> benefits and resilience. </w:t>
      </w:r>
      <w:r w:rsidRPr="00EF24BA">
        <w:rPr>
          <w:rFonts w:asciiTheme="majorHAnsi" w:hAnsiTheme="majorHAnsi" w:cstheme="majorHAnsi"/>
          <w:i/>
        </w:rPr>
        <w:t>Nature Communications</w:t>
      </w:r>
      <w:r w:rsidRPr="00EF24BA">
        <w:rPr>
          <w:rFonts w:asciiTheme="majorHAnsi" w:hAnsiTheme="majorHAnsi" w:cstheme="majorHAnsi"/>
        </w:rPr>
        <w:t xml:space="preserve">. </w:t>
      </w:r>
      <w:r w:rsidRPr="00EF24BA">
        <w:rPr>
          <w:rFonts w:asciiTheme="majorHAnsi" w:hAnsiTheme="majorHAnsi" w:cstheme="majorHAnsi"/>
          <w:b/>
        </w:rPr>
        <w:t>12</w:t>
      </w:r>
      <w:r w:rsidRPr="00EF24BA">
        <w:rPr>
          <w:rFonts w:asciiTheme="majorHAnsi" w:hAnsiTheme="majorHAnsi" w:cstheme="majorHAnsi"/>
        </w:rPr>
        <w:t xml:space="preserve">: 5622 (2021). </w:t>
      </w:r>
      <w:hyperlink r:id="rId19" w:history="1">
        <w:r w:rsidRPr="00EF24BA">
          <w:rPr>
            <w:rStyle w:val="Hyperlink"/>
            <w:rFonts w:asciiTheme="majorHAnsi" w:hAnsiTheme="majorHAnsi" w:cstheme="majorHAnsi"/>
            <w:shd w:val="clear" w:color="auto" w:fill="FFFFFF"/>
          </w:rPr>
          <w:t>https://doi.org/10.1038/s41467-021-25877-w</w:t>
        </w:r>
      </w:hyperlink>
    </w:p>
    <w:p w14:paraId="37F05AE0" w14:textId="7EAD6994" w:rsidR="00CA02CB" w:rsidRPr="0031230C" w:rsidRDefault="00CA02CB" w:rsidP="00CA02CB">
      <w:pPr>
        <w:rPr>
          <w:rFonts w:asciiTheme="majorHAnsi" w:hAnsiTheme="majorHAnsi"/>
          <w:szCs w:val="20"/>
          <w:shd w:val="clear" w:color="auto" w:fill="FFFFFF"/>
        </w:rPr>
      </w:pPr>
      <w:r w:rsidRPr="00A358DE">
        <w:rPr>
          <w:rFonts w:asciiTheme="majorHAnsi" w:hAnsiTheme="majorHAnsi"/>
          <w:szCs w:val="20"/>
          <w:shd w:val="clear" w:color="auto" w:fill="FFFFFF"/>
        </w:rPr>
        <w:t xml:space="preserve">Basheer, M., </w:t>
      </w:r>
      <w:proofErr w:type="spellStart"/>
      <w:r w:rsidRPr="00A358DE">
        <w:rPr>
          <w:rFonts w:asciiTheme="majorHAnsi" w:hAnsiTheme="majorHAnsi"/>
          <w:szCs w:val="20"/>
          <w:shd w:val="clear" w:color="auto" w:fill="FFFFFF"/>
        </w:rPr>
        <w:t>Nechifor</w:t>
      </w:r>
      <w:proofErr w:type="spellEnd"/>
      <w:r w:rsidRPr="00A358DE">
        <w:rPr>
          <w:rFonts w:asciiTheme="majorHAnsi" w:hAnsiTheme="majorHAnsi"/>
          <w:szCs w:val="20"/>
          <w:shd w:val="clear" w:color="auto" w:fill="FFFFFF"/>
        </w:rPr>
        <w:t xml:space="preserve">, V., </w:t>
      </w:r>
      <w:proofErr w:type="spellStart"/>
      <w:r w:rsidRPr="00A358DE">
        <w:rPr>
          <w:rFonts w:asciiTheme="majorHAnsi" w:hAnsiTheme="majorHAnsi"/>
          <w:szCs w:val="20"/>
          <w:shd w:val="clear" w:color="auto" w:fill="FFFFFF"/>
        </w:rPr>
        <w:t>Calzadilla</w:t>
      </w:r>
      <w:proofErr w:type="spellEnd"/>
      <w:r w:rsidRPr="00A358DE">
        <w:rPr>
          <w:rFonts w:asciiTheme="majorHAnsi" w:hAnsiTheme="majorHAnsi"/>
          <w:szCs w:val="20"/>
          <w:shd w:val="clear" w:color="auto" w:fill="FFFFFF"/>
        </w:rPr>
        <w:t>, A. </w:t>
      </w:r>
      <w:r w:rsidRPr="00A358DE">
        <w:rPr>
          <w:rFonts w:asciiTheme="majorHAnsi" w:hAnsiTheme="majorHAnsi"/>
          <w:i/>
          <w:iCs/>
          <w:szCs w:val="20"/>
          <w:shd w:val="clear" w:color="auto" w:fill="FFFFFF"/>
        </w:rPr>
        <w:t>et al.</w:t>
      </w:r>
      <w:r w:rsidRPr="00A358DE">
        <w:rPr>
          <w:rFonts w:asciiTheme="majorHAnsi" w:hAnsiTheme="majorHAnsi"/>
          <w:szCs w:val="20"/>
          <w:shd w:val="clear" w:color="auto" w:fill="FFFFFF"/>
        </w:rPr>
        <w:t> Cooperative adaptive management of the Nile River with climate and socio-economic uncertainties. </w:t>
      </w:r>
      <w:r w:rsidRPr="00A358DE">
        <w:rPr>
          <w:rFonts w:asciiTheme="majorHAnsi" w:hAnsiTheme="majorHAnsi"/>
          <w:i/>
          <w:iCs/>
          <w:szCs w:val="20"/>
          <w:shd w:val="clear" w:color="auto" w:fill="FFFFFF"/>
        </w:rPr>
        <w:t xml:space="preserve">Nat. </w:t>
      </w:r>
      <w:proofErr w:type="spellStart"/>
      <w:r w:rsidRPr="00A358DE">
        <w:rPr>
          <w:rFonts w:asciiTheme="majorHAnsi" w:hAnsiTheme="majorHAnsi"/>
          <w:i/>
          <w:iCs/>
          <w:szCs w:val="20"/>
          <w:shd w:val="clear" w:color="auto" w:fill="FFFFFF"/>
        </w:rPr>
        <w:t>Clim</w:t>
      </w:r>
      <w:proofErr w:type="spellEnd"/>
      <w:r w:rsidRPr="00A358DE">
        <w:rPr>
          <w:rFonts w:asciiTheme="majorHAnsi" w:hAnsiTheme="majorHAnsi"/>
          <w:i/>
          <w:iCs/>
          <w:szCs w:val="20"/>
          <w:shd w:val="clear" w:color="auto" w:fill="FFFFFF"/>
        </w:rPr>
        <w:t>. Chang.</w:t>
      </w:r>
      <w:r w:rsidRPr="00A358DE">
        <w:rPr>
          <w:rFonts w:asciiTheme="majorHAnsi" w:hAnsiTheme="majorHAnsi"/>
          <w:szCs w:val="20"/>
          <w:shd w:val="clear" w:color="auto" w:fill="FFFFFF"/>
        </w:rPr>
        <w:t xml:space="preserve"> (2023). </w:t>
      </w:r>
      <w:hyperlink r:id="rId20" w:history="1">
        <w:r w:rsidRPr="00A358DE">
          <w:rPr>
            <w:rStyle w:val="Hyperlink"/>
            <w:rFonts w:asciiTheme="majorHAnsi" w:hAnsiTheme="majorHAnsi"/>
            <w:szCs w:val="20"/>
            <w:shd w:val="clear" w:color="auto" w:fill="FFFFFF"/>
          </w:rPr>
          <w:t>https://doi.org/10.1038/s41558-022-01556-6</w:t>
        </w:r>
      </w:hyperlink>
    </w:p>
    <w:p w14:paraId="1ADB1952" w14:textId="77777777" w:rsidR="00CA02CB" w:rsidRDefault="00CA02CB" w:rsidP="00CA02CB">
      <w:pPr>
        <w:rPr>
          <w:rFonts w:asciiTheme="majorHAnsi" w:hAnsiTheme="majorHAnsi" w:cstheme="majorHAnsi"/>
        </w:rPr>
      </w:pPr>
      <w:r w:rsidRPr="00EF24BA">
        <w:rPr>
          <w:rFonts w:asciiTheme="majorHAnsi" w:hAnsiTheme="majorHAnsi" w:cstheme="majorHAnsi"/>
        </w:rPr>
        <w:t>Blackmore, D. &amp; Whittington, D. Opportunities for Cooperative Water Resources Development on the Eastern Nile: Risks and Rewards. Final Report of the Scoping Study Team to the Eastern Nile Council of Ministers. October. 85 pages. Washington D.C.: World Bank (2008).</w:t>
      </w:r>
    </w:p>
    <w:p w14:paraId="62671F60" w14:textId="77777777" w:rsidR="00CA02CB" w:rsidRPr="00F16C4B" w:rsidRDefault="00CA02CB" w:rsidP="00CA02CB">
      <w:pPr>
        <w:rPr>
          <w:rFonts w:asciiTheme="majorHAnsi" w:hAnsiTheme="majorHAnsi"/>
          <w:bdr w:val="none" w:sz="0" w:space="0" w:color="auto" w:frame="1"/>
          <w:lang w:eastAsia="en-GB"/>
        </w:rPr>
      </w:pPr>
      <w:r w:rsidRPr="00484E5A">
        <w:rPr>
          <w:rFonts w:asciiTheme="majorHAnsi" w:hAnsiTheme="majorHAnsi"/>
          <w:bdr w:val="none" w:sz="0" w:space="0" w:color="auto" w:frame="1"/>
          <w:lang w:eastAsia="en-GB"/>
        </w:rPr>
        <w:t>Block, P.J. &amp; Strzepek, K. Economic analysis of large-scale upstream river basin development on the Blue Nile in Ethiopia considering transient conditions, climate variability, and climate change. </w:t>
      </w:r>
      <w:r w:rsidRPr="00484E5A">
        <w:rPr>
          <w:rFonts w:asciiTheme="majorHAnsi" w:hAnsiTheme="majorHAnsi"/>
          <w:i/>
          <w:iCs/>
          <w:bdr w:val="none" w:sz="0" w:space="0" w:color="auto" w:frame="1"/>
          <w:lang w:eastAsia="en-GB"/>
        </w:rPr>
        <w:t>Journal of Water Resources Planning and Management, </w:t>
      </w:r>
      <w:r w:rsidRPr="00484E5A">
        <w:rPr>
          <w:rFonts w:asciiTheme="majorHAnsi" w:hAnsiTheme="majorHAnsi"/>
          <w:b/>
          <w:bdr w:val="none" w:sz="0" w:space="0" w:color="auto" w:frame="1"/>
          <w:lang w:eastAsia="en-GB"/>
        </w:rPr>
        <w:t>136</w:t>
      </w:r>
      <w:r w:rsidRPr="00484E5A">
        <w:rPr>
          <w:rFonts w:asciiTheme="majorHAnsi" w:hAnsiTheme="majorHAnsi"/>
          <w:b/>
          <w:bCs/>
          <w:bdr w:val="none" w:sz="0" w:space="0" w:color="auto" w:frame="1"/>
          <w:lang w:eastAsia="en-GB"/>
        </w:rPr>
        <w:t>,</w:t>
      </w:r>
      <w:r>
        <w:rPr>
          <w:rFonts w:asciiTheme="majorHAnsi" w:hAnsiTheme="majorHAnsi"/>
          <w:bdr w:val="none" w:sz="0" w:space="0" w:color="auto" w:frame="1"/>
          <w:lang w:eastAsia="en-GB"/>
        </w:rPr>
        <w:t> 156-166 (2010).</w:t>
      </w:r>
    </w:p>
    <w:p w14:paraId="292B95BF" w14:textId="5DB85DFB" w:rsidR="00CA02CB" w:rsidRPr="00EF24BA" w:rsidRDefault="00CA02CB" w:rsidP="00CA02CB">
      <w:pPr>
        <w:rPr>
          <w:rFonts w:asciiTheme="majorHAnsi" w:hAnsiTheme="majorHAnsi" w:cstheme="majorHAnsi"/>
        </w:rPr>
      </w:pPr>
      <w:r w:rsidRPr="00EF24BA">
        <w:rPr>
          <w:rFonts w:asciiTheme="majorHAnsi" w:hAnsiTheme="majorHAnsi" w:cstheme="majorHAnsi"/>
        </w:rPr>
        <w:t>Borgomeo, E., Farmer, C. L., &amp; Hall, J. W. Numerical rivers: A synthetic streamflow generator for water resources vulnerability assessments. </w:t>
      </w:r>
      <w:r w:rsidRPr="00EF24BA">
        <w:rPr>
          <w:rFonts w:asciiTheme="majorHAnsi" w:hAnsiTheme="majorHAnsi" w:cstheme="majorHAnsi"/>
          <w:i/>
        </w:rPr>
        <w:t>Water Resources Research</w:t>
      </w:r>
      <w:r w:rsidRPr="00EF24BA">
        <w:rPr>
          <w:rFonts w:asciiTheme="majorHAnsi" w:hAnsiTheme="majorHAnsi" w:cstheme="majorHAnsi"/>
        </w:rPr>
        <w:t>. </w:t>
      </w:r>
      <w:r w:rsidRPr="00EF24BA">
        <w:rPr>
          <w:rFonts w:asciiTheme="majorHAnsi" w:hAnsiTheme="majorHAnsi" w:cstheme="majorHAnsi"/>
          <w:b/>
        </w:rPr>
        <w:t>51</w:t>
      </w:r>
      <w:r w:rsidRPr="00EF24BA">
        <w:rPr>
          <w:rFonts w:asciiTheme="majorHAnsi" w:hAnsiTheme="majorHAnsi" w:cstheme="majorHAnsi"/>
        </w:rPr>
        <w:t xml:space="preserve">, 5382–5405 (2015). </w:t>
      </w:r>
      <w:hyperlink r:id="rId21" w:history="1">
        <w:r w:rsidRPr="00EF24BA">
          <w:rPr>
            <w:rStyle w:val="Hyperlink"/>
            <w:rFonts w:asciiTheme="majorHAnsi" w:hAnsiTheme="majorHAnsi" w:cstheme="majorHAnsi"/>
          </w:rPr>
          <w:t>https://doi.org/10.1002/2014WR016827</w:t>
        </w:r>
      </w:hyperlink>
    </w:p>
    <w:p w14:paraId="081C7B22" w14:textId="77777777" w:rsidR="00CA02CB" w:rsidRDefault="00CA02CB" w:rsidP="00CA02CB">
      <w:pPr>
        <w:rPr>
          <w:rFonts w:asciiTheme="majorHAnsi" w:hAnsiTheme="majorHAnsi" w:cstheme="majorHAnsi"/>
        </w:rPr>
      </w:pPr>
      <w:r w:rsidRPr="00EF24BA">
        <w:rPr>
          <w:rFonts w:asciiTheme="majorHAnsi" w:hAnsiTheme="majorHAnsi" w:cstheme="majorHAnsi"/>
        </w:rPr>
        <w:t>Eastern Nile Technical Office. Roadmap for Coordinated Operation of Transboundary Cascade Dams in Eastern Nile. Addis Ababa. Nov. 30. 156 pages (2016).</w:t>
      </w:r>
    </w:p>
    <w:p w14:paraId="47AC8A6A" w14:textId="77777777" w:rsidR="00CA02CB" w:rsidRDefault="00CA02CB" w:rsidP="00CA02CB">
      <w:pPr>
        <w:rPr>
          <w:rFonts w:asciiTheme="majorHAnsi" w:hAnsiTheme="majorHAnsi"/>
          <w:bdr w:val="none" w:sz="0" w:space="0" w:color="auto" w:frame="1"/>
          <w:lang w:eastAsia="en-GB"/>
        </w:rPr>
      </w:pPr>
      <w:proofErr w:type="spellStart"/>
      <w:r w:rsidRPr="00484E5A">
        <w:rPr>
          <w:rFonts w:asciiTheme="majorHAnsi" w:hAnsiTheme="majorHAnsi"/>
          <w:bdr w:val="none" w:sz="0" w:space="0" w:color="auto" w:frame="1"/>
          <w:lang w:eastAsia="en-GB"/>
        </w:rPr>
        <w:t>Geressu</w:t>
      </w:r>
      <w:proofErr w:type="spellEnd"/>
      <w:r w:rsidRPr="00484E5A">
        <w:rPr>
          <w:rFonts w:asciiTheme="majorHAnsi" w:hAnsiTheme="majorHAnsi"/>
          <w:bdr w:val="none" w:sz="0" w:space="0" w:color="auto" w:frame="1"/>
          <w:lang w:eastAsia="en-GB"/>
        </w:rPr>
        <w:t xml:space="preserve">, R.T. &amp; </w:t>
      </w:r>
      <w:proofErr w:type="spellStart"/>
      <w:r w:rsidRPr="00484E5A">
        <w:rPr>
          <w:rFonts w:asciiTheme="majorHAnsi" w:hAnsiTheme="majorHAnsi"/>
          <w:bdr w:val="none" w:sz="0" w:space="0" w:color="auto" w:frame="1"/>
          <w:lang w:eastAsia="en-GB"/>
        </w:rPr>
        <w:t>Harou</w:t>
      </w:r>
      <w:proofErr w:type="spellEnd"/>
      <w:r w:rsidRPr="00484E5A">
        <w:rPr>
          <w:rFonts w:asciiTheme="majorHAnsi" w:hAnsiTheme="majorHAnsi"/>
          <w:bdr w:val="none" w:sz="0" w:space="0" w:color="auto" w:frame="1"/>
          <w:lang w:eastAsia="en-GB"/>
        </w:rPr>
        <w:t>, J.J. Screening reservoir systems by considering the efficient trade-offs—informing infrastructure investment decisions on the Blue Nile. </w:t>
      </w:r>
      <w:r w:rsidRPr="00484E5A">
        <w:rPr>
          <w:rFonts w:asciiTheme="majorHAnsi" w:hAnsiTheme="majorHAnsi"/>
          <w:i/>
          <w:iCs/>
          <w:bdr w:val="none" w:sz="0" w:space="0" w:color="auto" w:frame="1"/>
          <w:lang w:eastAsia="en-GB"/>
        </w:rPr>
        <w:t>Environmental Research Letters, </w:t>
      </w:r>
      <w:r w:rsidRPr="00484E5A">
        <w:rPr>
          <w:rFonts w:asciiTheme="majorHAnsi" w:hAnsiTheme="majorHAnsi"/>
          <w:b/>
          <w:bdr w:val="none" w:sz="0" w:space="0" w:color="auto" w:frame="1"/>
          <w:lang w:eastAsia="en-GB"/>
        </w:rPr>
        <w:t>10</w:t>
      </w:r>
      <w:r w:rsidRPr="00484E5A">
        <w:rPr>
          <w:rFonts w:asciiTheme="majorHAnsi" w:hAnsiTheme="majorHAnsi"/>
          <w:b/>
          <w:bCs/>
          <w:bdr w:val="none" w:sz="0" w:space="0" w:color="auto" w:frame="1"/>
          <w:lang w:eastAsia="en-GB"/>
        </w:rPr>
        <w:t>,</w:t>
      </w:r>
      <w:r>
        <w:rPr>
          <w:rFonts w:asciiTheme="majorHAnsi" w:hAnsiTheme="majorHAnsi"/>
          <w:bdr w:val="none" w:sz="0" w:space="0" w:color="auto" w:frame="1"/>
          <w:lang w:eastAsia="en-GB"/>
        </w:rPr>
        <w:t> 125008 (2015).</w:t>
      </w:r>
    </w:p>
    <w:p w14:paraId="4146CDCA" w14:textId="77777777" w:rsidR="00CA02CB" w:rsidRPr="00F16C4B" w:rsidRDefault="00CA02CB" w:rsidP="00CA02CB">
      <w:pPr>
        <w:rPr>
          <w:rFonts w:asciiTheme="majorHAnsi" w:hAnsiTheme="majorHAnsi"/>
          <w:bdr w:val="none" w:sz="0" w:space="0" w:color="auto" w:frame="1"/>
          <w:lang w:eastAsia="en-GB"/>
        </w:rPr>
      </w:pPr>
      <w:r w:rsidRPr="00484E5A">
        <w:rPr>
          <w:rFonts w:asciiTheme="majorHAnsi" w:hAnsiTheme="majorHAnsi"/>
          <w:bdr w:val="none" w:sz="0" w:space="0" w:color="auto" w:frame="1"/>
          <w:lang w:eastAsia="en-GB"/>
        </w:rPr>
        <w:t xml:space="preserve">Goor, Q., </w:t>
      </w:r>
      <w:proofErr w:type="spellStart"/>
      <w:r w:rsidRPr="00484E5A">
        <w:rPr>
          <w:rFonts w:asciiTheme="majorHAnsi" w:hAnsiTheme="majorHAnsi"/>
          <w:bdr w:val="none" w:sz="0" w:space="0" w:color="auto" w:frame="1"/>
          <w:lang w:eastAsia="en-GB"/>
        </w:rPr>
        <w:t>Halleux</w:t>
      </w:r>
      <w:proofErr w:type="spellEnd"/>
      <w:r w:rsidRPr="00484E5A">
        <w:rPr>
          <w:rFonts w:asciiTheme="majorHAnsi" w:hAnsiTheme="majorHAnsi"/>
          <w:bdr w:val="none" w:sz="0" w:space="0" w:color="auto" w:frame="1"/>
          <w:lang w:eastAsia="en-GB"/>
        </w:rPr>
        <w:t xml:space="preserve">, C., Mohamed, Y. &amp; </w:t>
      </w:r>
      <w:proofErr w:type="spellStart"/>
      <w:r w:rsidRPr="00484E5A">
        <w:rPr>
          <w:rFonts w:asciiTheme="majorHAnsi" w:hAnsiTheme="majorHAnsi"/>
          <w:bdr w:val="none" w:sz="0" w:space="0" w:color="auto" w:frame="1"/>
          <w:lang w:eastAsia="en-GB"/>
        </w:rPr>
        <w:t>Tilmant</w:t>
      </w:r>
      <w:proofErr w:type="spellEnd"/>
      <w:r w:rsidRPr="00484E5A">
        <w:rPr>
          <w:rFonts w:asciiTheme="majorHAnsi" w:hAnsiTheme="majorHAnsi"/>
          <w:bdr w:val="none" w:sz="0" w:space="0" w:color="auto" w:frame="1"/>
          <w:lang w:eastAsia="en-GB"/>
        </w:rPr>
        <w:t xml:space="preserve">, A., Optimal operation of a multipurpose </w:t>
      </w:r>
      <w:proofErr w:type="spellStart"/>
      <w:r w:rsidRPr="00484E5A">
        <w:rPr>
          <w:rFonts w:asciiTheme="majorHAnsi" w:hAnsiTheme="majorHAnsi"/>
          <w:bdr w:val="none" w:sz="0" w:space="0" w:color="auto" w:frame="1"/>
          <w:lang w:eastAsia="en-GB"/>
        </w:rPr>
        <w:t>multireservoir</w:t>
      </w:r>
      <w:proofErr w:type="spellEnd"/>
      <w:r w:rsidRPr="00484E5A">
        <w:rPr>
          <w:rFonts w:asciiTheme="majorHAnsi" w:hAnsiTheme="majorHAnsi"/>
          <w:bdr w:val="none" w:sz="0" w:space="0" w:color="auto" w:frame="1"/>
          <w:lang w:eastAsia="en-GB"/>
        </w:rPr>
        <w:t xml:space="preserve"> system in the Eastern Nile River Basin. </w:t>
      </w:r>
      <w:r w:rsidRPr="00484E5A">
        <w:rPr>
          <w:rFonts w:asciiTheme="majorHAnsi" w:hAnsiTheme="majorHAnsi"/>
          <w:i/>
          <w:iCs/>
          <w:bdr w:val="none" w:sz="0" w:space="0" w:color="auto" w:frame="1"/>
          <w:lang w:eastAsia="en-GB"/>
        </w:rPr>
        <w:t>Hydrology and Earth System Sciences, </w:t>
      </w:r>
      <w:r w:rsidRPr="00484E5A">
        <w:rPr>
          <w:rFonts w:asciiTheme="majorHAnsi" w:hAnsiTheme="majorHAnsi"/>
          <w:b/>
          <w:bdr w:val="none" w:sz="0" w:space="0" w:color="auto" w:frame="1"/>
          <w:lang w:eastAsia="en-GB"/>
        </w:rPr>
        <w:t>14</w:t>
      </w:r>
      <w:r w:rsidRPr="00484E5A">
        <w:rPr>
          <w:rFonts w:asciiTheme="majorHAnsi" w:hAnsiTheme="majorHAnsi"/>
          <w:b/>
          <w:bCs/>
          <w:bdr w:val="none" w:sz="0" w:space="0" w:color="auto" w:frame="1"/>
          <w:lang w:eastAsia="en-GB"/>
        </w:rPr>
        <w:t>,</w:t>
      </w:r>
      <w:r>
        <w:rPr>
          <w:rFonts w:asciiTheme="majorHAnsi" w:hAnsiTheme="majorHAnsi"/>
          <w:bdr w:val="none" w:sz="0" w:space="0" w:color="auto" w:frame="1"/>
          <w:lang w:eastAsia="en-GB"/>
        </w:rPr>
        <w:t> 1895-1908 (2010).</w:t>
      </w:r>
    </w:p>
    <w:p w14:paraId="54518A95" w14:textId="77777777" w:rsidR="00CA02CB" w:rsidRPr="00F16C4B" w:rsidRDefault="00CA02CB" w:rsidP="00CA02CB">
      <w:pPr>
        <w:rPr>
          <w:rFonts w:asciiTheme="majorHAnsi" w:eastAsia="Times New Roman" w:hAnsiTheme="majorHAnsi" w:cstheme="majorHAnsi"/>
          <w:bdr w:val="none" w:sz="0" w:space="0" w:color="auto" w:frame="1"/>
        </w:rPr>
      </w:pPr>
      <w:proofErr w:type="spellStart"/>
      <w:r w:rsidRPr="00EF24BA">
        <w:rPr>
          <w:rFonts w:asciiTheme="majorHAnsi" w:eastAsia="Times New Roman" w:hAnsiTheme="majorHAnsi" w:cstheme="majorHAnsi"/>
          <w:bdr w:val="none" w:sz="0" w:space="0" w:color="auto" w:frame="1"/>
        </w:rPr>
        <w:t>Helal</w:t>
      </w:r>
      <w:proofErr w:type="spellEnd"/>
      <w:r w:rsidRPr="00EF24BA">
        <w:rPr>
          <w:rFonts w:asciiTheme="majorHAnsi" w:eastAsia="Times New Roman" w:hAnsiTheme="majorHAnsi" w:cstheme="majorHAnsi"/>
          <w:bdr w:val="none" w:sz="0" w:space="0" w:color="auto" w:frame="1"/>
        </w:rPr>
        <w:t xml:space="preserve">, M. &amp; and </w:t>
      </w:r>
      <w:proofErr w:type="spellStart"/>
      <w:r w:rsidRPr="00EF24BA">
        <w:rPr>
          <w:rFonts w:asciiTheme="majorHAnsi" w:eastAsia="Times New Roman" w:hAnsiTheme="majorHAnsi" w:cstheme="majorHAnsi"/>
          <w:bdr w:val="none" w:sz="0" w:space="0" w:color="auto" w:frame="1"/>
        </w:rPr>
        <w:t>Bekhit</w:t>
      </w:r>
      <w:proofErr w:type="spellEnd"/>
      <w:r w:rsidRPr="00EF24BA">
        <w:rPr>
          <w:rFonts w:asciiTheme="majorHAnsi" w:eastAsia="Times New Roman" w:hAnsiTheme="majorHAnsi" w:cstheme="majorHAnsi"/>
          <w:bdr w:val="none" w:sz="0" w:space="0" w:color="auto" w:frame="1"/>
        </w:rPr>
        <w:t>, H. Hydropower or Hydro-Hegemony? An Egyptian Perspective on the Negotiations on the Grand Ethiopian Renaissance Dam. W</w:t>
      </w:r>
      <w:r w:rsidRPr="00EF24BA">
        <w:rPr>
          <w:rFonts w:asciiTheme="majorHAnsi" w:eastAsia="Times New Roman" w:hAnsiTheme="majorHAnsi" w:cstheme="majorHAnsi"/>
          <w:i/>
          <w:iCs/>
          <w:bdr w:val="none" w:sz="0" w:space="0" w:color="auto" w:frame="1"/>
        </w:rPr>
        <w:t>orking paper</w:t>
      </w:r>
      <w:r w:rsidRPr="00EF24BA">
        <w:rPr>
          <w:rFonts w:asciiTheme="majorHAnsi" w:eastAsia="Times New Roman" w:hAnsiTheme="majorHAnsi" w:cstheme="majorHAnsi"/>
          <w:bdr w:val="none" w:sz="0" w:space="0" w:color="auto" w:frame="1"/>
        </w:rPr>
        <w:t>, Ohio State University. On file with the author. (2022).</w:t>
      </w:r>
    </w:p>
    <w:p w14:paraId="573E6BEA" w14:textId="77777777" w:rsidR="00CA02CB" w:rsidRPr="00F16C4B" w:rsidRDefault="00CA02CB" w:rsidP="00CA02CB">
      <w:pPr>
        <w:rPr>
          <w:rFonts w:asciiTheme="majorHAnsi" w:hAnsiTheme="majorHAnsi"/>
          <w:bdr w:val="none" w:sz="0" w:space="0" w:color="auto" w:frame="1"/>
          <w:lang w:eastAsia="en-GB"/>
        </w:rPr>
      </w:pPr>
      <w:proofErr w:type="spellStart"/>
      <w:r>
        <w:rPr>
          <w:rFonts w:asciiTheme="majorHAnsi" w:hAnsiTheme="majorHAnsi"/>
          <w:bdr w:val="none" w:sz="0" w:space="0" w:color="auto" w:frame="1"/>
          <w:lang w:eastAsia="en-GB"/>
        </w:rPr>
        <w:t>Jeuland</w:t>
      </w:r>
      <w:proofErr w:type="spellEnd"/>
      <w:r>
        <w:rPr>
          <w:rFonts w:asciiTheme="majorHAnsi" w:hAnsiTheme="majorHAnsi"/>
          <w:bdr w:val="none" w:sz="0" w:space="0" w:color="auto" w:frame="1"/>
          <w:lang w:eastAsia="en-GB"/>
        </w:rPr>
        <w:t>, M. &amp; Whittington, D.</w:t>
      </w:r>
      <w:r w:rsidRPr="00484E5A">
        <w:rPr>
          <w:rFonts w:asciiTheme="majorHAnsi" w:hAnsiTheme="majorHAnsi"/>
          <w:bdr w:val="none" w:sz="0" w:space="0" w:color="auto" w:frame="1"/>
          <w:lang w:eastAsia="en-GB"/>
        </w:rPr>
        <w:t xml:space="preserve"> Water resources planning under climate change: Assessing the robustness of real options for the Blue Nile. </w:t>
      </w:r>
      <w:r w:rsidRPr="00484E5A">
        <w:rPr>
          <w:rFonts w:asciiTheme="majorHAnsi" w:hAnsiTheme="majorHAnsi"/>
          <w:i/>
          <w:bdr w:val="none" w:sz="0" w:space="0" w:color="auto" w:frame="1"/>
          <w:lang w:eastAsia="en-GB"/>
        </w:rPr>
        <w:t>Water Resources Research</w:t>
      </w:r>
      <w:r w:rsidRPr="00484E5A">
        <w:rPr>
          <w:rFonts w:asciiTheme="majorHAnsi" w:hAnsiTheme="majorHAnsi"/>
          <w:bdr w:val="none" w:sz="0" w:space="0" w:color="auto" w:frame="1"/>
          <w:lang w:eastAsia="en-GB"/>
        </w:rPr>
        <w:t xml:space="preserve">, </w:t>
      </w:r>
      <w:r w:rsidRPr="00484E5A">
        <w:rPr>
          <w:rFonts w:asciiTheme="majorHAnsi" w:hAnsiTheme="majorHAnsi"/>
          <w:b/>
          <w:bdr w:val="none" w:sz="0" w:space="0" w:color="auto" w:frame="1"/>
          <w:lang w:eastAsia="en-GB"/>
        </w:rPr>
        <w:t>50</w:t>
      </w:r>
      <w:r w:rsidRPr="00484E5A">
        <w:rPr>
          <w:rFonts w:asciiTheme="majorHAnsi" w:hAnsiTheme="majorHAnsi"/>
          <w:bdr w:val="none" w:sz="0" w:space="0" w:color="auto" w:frame="1"/>
          <w:lang w:eastAsia="en-GB"/>
        </w:rPr>
        <w:t xml:space="preserve">, </w:t>
      </w:r>
      <w:r>
        <w:rPr>
          <w:rFonts w:asciiTheme="majorHAnsi" w:hAnsiTheme="majorHAnsi"/>
          <w:bdr w:val="none" w:sz="0" w:space="0" w:color="auto" w:frame="1"/>
          <w:lang w:eastAsia="en-GB"/>
        </w:rPr>
        <w:t>2086-2107 (2014).</w:t>
      </w:r>
    </w:p>
    <w:p w14:paraId="10BEDE88" w14:textId="04FA52E9" w:rsidR="00CA02CB" w:rsidRDefault="00CA02CB" w:rsidP="00CA02CB">
      <w:pPr>
        <w:rPr>
          <w:rStyle w:val="Hyperlink"/>
          <w:rFonts w:asciiTheme="majorHAnsi" w:hAnsiTheme="majorHAnsi" w:cstheme="majorHAnsi"/>
        </w:rPr>
      </w:pPr>
      <w:proofErr w:type="spellStart"/>
      <w:r w:rsidRPr="00EF24BA">
        <w:rPr>
          <w:rFonts w:asciiTheme="majorHAnsi" w:hAnsiTheme="majorHAnsi" w:cstheme="majorHAnsi"/>
        </w:rPr>
        <w:t>Jeuland</w:t>
      </w:r>
      <w:proofErr w:type="spellEnd"/>
      <w:r w:rsidRPr="00EF24BA">
        <w:rPr>
          <w:rFonts w:asciiTheme="majorHAnsi" w:hAnsiTheme="majorHAnsi" w:cstheme="majorHAnsi"/>
        </w:rPr>
        <w:t xml:space="preserve">, M., Wu, X. &amp; Whittington, D. Infrastructure development and the economics of cooperation in the Eastern Nile. </w:t>
      </w:r>
      <w:r w:rsidRPr="00EF24BA">
        <w:rPr>
          <w:rFonts w:asciiTheme="majorHAnsi" w:hAnsiTheme="majorHAnsi" w:cstheme="majorHAnsi"/>
          <w:i/>
        </w:rPr>
        <w:t>Water International</w:t>
      </w:r>
      <w:r w:rsidRPr="00EF24BA">
        <w:rPr>
          <w:rFonts w:asciiTheme="majorHAnsi" w:hAnsiTheme="majorHAnsi" w:cstheme="majorHAnsi"/>
        </w:rPr>
        <w:t xml:space="preserve">. </w:t>
      </w:r>
      <w:r w:rsidRPr="00EF24BA">
        <w:rPr>
          <w:rFonts w:asciiTheme="majorHAnsi" w:hAnsiTheme="majorHAnsi" w:cstheme="majorHAnsi"/>
          <w:b/>
        </w:rPr>
        <w:t>42</w:t>
      </w:r>
      <w:r w:rsidRPr="00EF24BA">
        <w:rPr>
          <w:rFonts w:asciiTheme="majorHAnsi" w:hAnsiTheme="majorHAnsi" w:cstheme="majorHAnsi"/>
        </w:rPr>
        <w:t xml:space="preserve">:2, 121-141 (2017). </w:t>
      </w:r>
      <w:hyperlink r:id="rId22" w:history="1">
        <w:r w:rsidRPr="00EF24BA">
          <w:rPr>
            <w:rStyle w:val="Hyperlink"/>
            <w:rFonts w:asciiTheme="majorHAnsi" w:hAnsiTheme="majorHAnsi" w:cstheme="majorHAnsi"/>
          </w:rPr>
          <w:t>https://doi.org/10.1080/02508060.2017.1278577</w:t>
        </w:r>
      </w:hyperlink>
    </w:p>
    <w:p w14:paraId="056BB7D0" w14:textId="77777777" w:rsidR="00CA02CB" w:rsidRPr="00F16C4B" w:rsidRDefault="00CA02CB" w:rsidP="00CA02CB">
      <w:pPr>
        <w:rPr>
          <w:rFonts w:asciiTheme="majorHAnsi" w:hAnsiTheme="majorHAnsi"/>
          <w:bdr w:val="none" w:sz="0" w:space="0" w:color="auto" w:frame="1"/>
          <w:lang w:eastAsia="en-GB"/>
        </w:rPr>
      </w:pPr>
      <w:proofErr w:type="spellStart"/>
      <w:r w:rsidRPr="00484E5A">
        <w:rPr>
          <w:rFonts w:asciiTheme="majorHAnsi" w:hAnsiTheme="majorHAnsi"/>
          <w:bdr w:val="none" w:sz="0" w:space="0" w:color="auto" w:frame="1"/>
          <w:lang w:eastAsia="en-GB"/>
        </w:rPr>
        <w:t>Mulat</w:t>
      </w:r>
      <w:proofErr w:type="spellEnd"/>
      <w:r w:rsidRPr="00484E5A">
        <w:rPr>
          <w:rFonts w:asciiTheme="majorHAnsi" w:hAnsiTheme="majorHAnsi"/>
          <w:bdr w:val="none" w:sz="0" w:space="0" w:color="auto" w:frame="1"/>
          <w:lang w:eastAsia="en-GB"/>
        </w:rPr>
        <w:t xml:space="preserve">, </w:t>
      </w:r>
      <w:r>
        <w:rPr>
          <w:rFonts w:asciiTheme="majorHAnsi" w:hAnsiTheme="majorHAnsi"/>
          <w:bdr w:val="none" w:sz="0" w:space="0" w:color="auto" w:frame="1"/>
          <w:lang w:eastAsia="en-GB"/>
        </w:rPr>
        <w:t xml:space="preserve">A.G., </w:t>
      </w:r>
      <w:proofErr w:type="spellStart"/>
      <w:r>
        <w:rPr>
          <w:rFonts w:asciiTheme="majorHAnsi" w:hAnsiTheme="majorHAnsi"/>
          <w:bdr w:val="none" w:sz="0" w:space="0" w:color="auto" w:frame="1"/>
          <w:lang w:eastAsia="en-GB"/>
        </w:rPr>
        <w:t>Moges</w:t>
      </w:r>
      <w:proofErr w:type="spellEnd"/>
      <w:r>
        <w:rPr>
          <w:rFonts w:asciiTheme="majorHAnsi" w:hAnsiTheme="majorHAnsi"/>
          <w:bdr w:val="none" w:sz="0" w:space="0" w:color="auto" w:frame="1"/>
          <w:lang w:eastAsia="en-GB"/>
        </w:rPr>
        <w:t xml:space="preserve">, S.A. &amp; </w:t>
      </w:r>
      <w:proofErr w:type="spellStart"/>
      <w:r>
        <w:rPr>
          <w:rFonts w:asciiTheme="majorHAnsi" w:hAnsiTheme="majorHAnsi"/>
          <w:bdr w:val="none" w:sz="0" w:space="0" w:color="auto" w:frame="1"/>
          <w:lang w:eastAsia="en-GB"/>
        </w:rPr>
        <w:t>Moges</w:t>
      </w:r>
      <w:proofErr w:type="spellEnd"/>
      <w:r>
        <w:rPr>
          <w:rFonts w:asciiTheme="majorHAnsi" w:hAnsiTheme="majorHAnsi"/>
          <w:bdr w:val="none" w:sz="0" w:space="0" w:color="auto" w:frame="1"/>
          <w:lang w:eastAsia="en-GB"/>
        </w:rPr>
        <w:t>, M.A.</w:t>
      </w:r>
      <w:r w:rsidRPr="00484E5A">
        <w:rPr>
          <w:rFonts w:asciiTheme="majorHAnsi" w:hAnsiTheme="majorHAnsi"/>
          <w:bdr w:val="none" w:sz="0" w:space="0" w:color="auto" w:frame="1"/>
          <w:lang w:eastAsia="en-GB"/>
        </w:rPr>
        <w:t xml:space="preserve"> Evaluation of multi-storage hydropower development in the upper Blue Nile River (Ethiopia): regional perspective. </w:t>
      </w:r>
      <w:r w:rsidRPr="00484E5A">
        <w:rPr>
          <w:rFonts w:asciiTheme="majorHAnsi" w:hAnsiTheme="majorHAnsi"/>
          <w:i/>
          <w:bdr w:val="none" w:sz="0" w:space="0" w:color="auto" w:frame="1"/>
          <w:lang w:eastAsia="en-GB"/>
        </w:rPr>
        <w:t>Journal of Hydrology: Regional Studies</w:t>
      </w:r>
      <w:r>
        <w:rPr>
          <w:rFonts w:asciiTheme="majorHAnsi" w:hAnsiTheme="majorHAnsi"/>
          <w:bdr w:val="none" w:sz="0" w:space="0" w:color="auto" w:frame="1"/>
          <w:lang w:eastAsia="en-GB"/>
        </w:rPr>
        <w:t xml:space="preserve">, </w:t>
      </w:r>
      <w:r w:rsidRPr="00484E5A">
        <w:rPr>
          <w:rFonts w:asciiTheme="majorHAnsi" w:hAnsiTheme="majorHAnsi"/>
          <w:b/>
          <w:bdr w:val="none" w:sz="0" w:space="0" w:color="auto" w:frame="1"/>
          <w:lang w:eastAsia="en-GB"/>
        </w:rPr>
        <w:t>16</w:t>
      </w:r>
      <w:r>
        <w:rPr>
          <w:rFonts w:asciiTheme="majorHAnsi" w:hAnsiTheme="majorHAnsi"/>
          <w:bdr w:val="none" w:sz="0" w:space="0" w:color="auto" w:frame="1"/>
          <w:lang w:eastAsia="en-GB"/>
        </w:rPr>
        <w:t>, 1-14 (2018).</w:t>
      </w:r>
    </w:p>
    <w:p w14:paraId="10776714" w14:textId="77777777" w:rsidR="00CA02CB" w:rsidRPr="00EF24BA" w:rsidRDefault="00CA02CB" w:rsidP="00CA02CB">
      <w:pPr>
        <w:rPr>
          <w:rFonts w:asciiTheme="majorHAnsi" w:hAnsiTheme="majorHAnsi" w:cstheme="majorHAnsi"/>
        </w:rPr>
      </w:pPr>
      <w:r w:rsidRPr="00EF24BA">
        <w:rPr>
          <w:rFonts w:asciiTheme="majorHAnsi" w:hAnsiTheme="majorHAnsi" w:cstheme="majorHAnsi"/>
        </w:rPr>
        <w:t xml:space="preserve">Nile Basin Initiative (NBI). Nile Basin decision support system DSS: </w:t>
      </w:r>
      <w:proofErr w:type="spellStart"/>
      <w:r w:rsidRPr="00EF24BA">
        <w:rPr>
          <w:rFonts w:asciiTheme="majorHAnsi" w:hAnsiTheme="majorHAnsi" w:cstheme="majorHAnsi"/>
        </w:rPr>
        <w:t>Modeling</w:t>
      </w:r>
      <w:proofErr w:type="spellEnd"/>
      <w:r w:rsidRPr="00EF24BA">
        <w:rPr>
          <w:rFonts w:asciiTheme="majorHAnsi" w:hAnsiTheme="majorHAnsi" w:cstheme="majorHAnsi"/>
        </w:rPr>
        <w:t xml:space="preserve"> tools training module. Entebbe (2014).</w:t>
      </w:r>
    </w:p>
    <w:p w14:paraId="4FBA2CCD" w14:textId="124B5744" w:rsidR="00CA02CB" w:rsidRPr="00EF24BA" w:rsidRDefault="00CA02CB" w:rsidP="00CA02CB">
      <w:pPr>
        <w:rPr>
          <w:rFonts w:asciiTheme="majorHAnsi" w:hAnsiTheme="majorHAnsi" w:cstheme="majorHAnsi"/>
        </w:rPr>
      </w:pPr>
      <w:proofErr w:type="spellStart"/>
      <w:r w:rsidRPr="00EF24BA">
        <w:rPr>
          <w:rFonts w:asciiTheme="majorHAnsi" w:hAnsiTheme="majorHAnsi" w:cstheme="majorHAnsi"/>
        </w:rPr>
        <w:lastRenderedPageBreak/>
        <w:t>Ouarda</w:t>
      </w:r>
      <w:proofErr w:type="spellEnd"/>
      <w:r w:rsidRPr="00EF24BA">
        <w:rPr>
          <w:rFonts w:asciiTheme="majorHAnsi" w:hAnsiTheme="majorHAnsi" w:cstheme="majorHAnsi"/>
        </w:rPr>
        <w:t xml:space="preserve">, T.B.M.J., Labadie, J.W. &amp; Fontane, D.G., Indexed Sequential Hydrologic </w:t>
      </w:r>
      <w:proofErr w:type="spellStart"/>
      <w:r w:rsidRPr="00EF24BA">
        <w:rPr>
          <w:rFonts w:asciiTheme="majorHAnsi" w:hAnsiTheme="majorHAnsi" w:cstheme="majorHAnsi"/>
        </w:rPr>
        <w:t>Modeling</w:t>
      </w:r>
      <w:proofErr w:type="spellEnd"/>
      <w:r w:rsidRPr="00EF24BA">
        <w:rPr>
          <w:rFonts w:asciiTheme="majorHAnsi" w:hAnsiTheme="majorHAnsi" w:cstheme="majorHAnsi"/>
        </w:rPr>
        <w:t xml:space="preserve"> for Hydropower Capacity Estimation. </w:t>
      </w:r>
      <w:r w:rsidRPr="00EF24BA">
        <w:rPr>
          <w:rFonts w:asciiTheme="majorHAnsi" w:hAnsiTheme="majorHAnsi" w:cstheme="majorHAnsi"/>
          <w:i/>
        </w:rPr>
        <w:t>Journal of the American Water Resources Association</w:t>
      </w:r>
      <w:r w:rsidRPr="00EF24BA">
        <w:rPr>
          <w:rFonts w:asciiTheme="majorHAnsi" w:hAnsiTheme="majorHAnsi" w:cstheme="majorHAnsi"/>
        </w:rPr>
        <w:t xml:space="preserve">, </w:t>
      </w:r>
      <w:r w:rsidRPr="00EF24BA">
        <w:rPr>
          <w:rFonts w:asciiTheme="majorHAnsi" w:hAnsiTheme="majorHAnsi" w:cstheme="majorHAnsi"/>
          <w:b/>
        </w:rPr>
        <w:t>33</w:t>
      </w:r>
      <w:r w:rsidRPr="00EF24BA">
        <w:rPr>
          <w:rFonts w:asciiTheme="majorHAnsi" w:hAnsiTheme="majorHAnsi" w:cstheme="majorHAnsi"/>
        </w:rPr>
        <w:t xml:space="preserve">, 1337-1349 (1997). </w:t>
      </w:r>
      <w:hyperlink r:id="rId23" w:history="1">
        <w:r w:rsidRPr="00EF24BA">
          <w:rPr>
            <w:rStyle w:val="Hyperlink"/>
            <w:rFonts w:asciiTheme="majorHAnsi" w:hAnsiTheme="majorHAnsi" w:cstheme="majorHAnsi"/>
          </w:rPr>
          <w:t>https://doi.org/10.1111/j.1752-1688.1997.tb03557.x</w:t>
        </w:r>
      </w:hyperlink>
    </w:p>
    <w:p w14:paraId="345599B4" w14:textId="77777777" w:rsidR="00CA02CB" w:rsidRPr="00EF24BA" w:rsidRDefault="00CA02CB" w:rsidP="00CA02CB">
      <w:pPr>
        <w:rPr>
          <w:rFonts w:asciiTheme="majorHAnsi" w:eastAsia="Times New Roman" w:hAnsiTheme="majorHAnsi" w:cstheme="majorHAnsi"/>
          <w:shd w:val="clear" w:color="auto" w:fill="FFFFFF"/>
        </w:rPr>
      </w:pPr>
      <w:proofErr w:type="spellStart"/>
      <w:r w:rsidRPr="00EF24BA">
        <w:rPr>
          <w:rFonts w:asciiTheme="majorHAnsi" w:eastAsia="Times New Roman" w:hAnsiTheme="majorHAnsi" w:cstheme="majorHAnsi"/>
          <w:shd w:val="clear" w:color="auto" w:fill="FFFFFF"/>
        </w:rPr>
        <w:t>Sadoff</w:t>
      </w:r>
      <w:proofErr w:type="spellEnd"/>
      <w:r w:rsidRPr="00EF24BA">
        <w:rPr>
          <w:rFonts w:asciiTheme="majorHAnsi" w:eastAsia="Times New Roman" w:hAnsiTheme="majorHAnsi" w:cstheme="majorHAnsi"/>
          <w:shd w:val="clear" w:color="auto" w:fill="FFFFFF"/>
        </w:rPr>
        <w:t xml:space="preserve">, C. W., Whittington, D. &amp; Grey, D. </w:t>
      </w:r>
      <w:r w:rsidRPr="00EF24BA">
        <w:rPr>
          <w:rFonts w:asciiTheme="majorHAnsi" w:eastAsia="Times New Roman" w:hAnsiTheme="majorHAnsi" w:cstheme="majorHAnsi"/>
        </w:rPr>
        <w:t>Africa's International Rivers: An Economic Perspective</w:t>
      </w:r>
      <w:r w:rsidRPr="00EF24BA">
        <w:rPr>
          <w:rFonts w:asciiTheme="majorHAnsi" w:eastAsia="Times New Roman" w:hAnsiTheme="majorHAnsi" w:cstheme="majorHAnsi"/>
          <w:shd w:val="clear" w:color="auto" w:fill="FFFFFF"/>
        </w:rPr>
        <w:t>. </w:t>
      </w:r>
      <w:r w:rsidRPr="00EF24BA">
        <w:rPr>
          <w:rFonts w:asciiTheme="majorHAnsi" w:eastAsia="Times New Roman" w:hAnsiTheme="majorHAnsi" w:cstheme="majorHAnsi"/>
        </w:rPr>
        <w:t>Directions in Development. </w:t>
      </w:r>
      <w:r w:rsidRPr="00EF24BA">
        <w:rPr>
          <w:rFonts w:asciiTheme="majorHAnsi" w:eastAsia="Times New Roman" w:hAnsiTheme="majorHAnsi" w:cstheme="majorHAnsi"/>
          <w:shd w:val="clear" w:color="auto" w:fill="FFFFFF"/>
        </w:rPr>
        <w:t>Washington, DC: World Bank (2002). </w:t>
      </w:r>
    </w:p>
    <w:p w14:paraId="52F65113" w14:textId="6F5F7C08" w:rsidR="00CA02CB" w:rsidRPr="00F16C4B" w:rsidRDefault="00000000" w:rsidP="00CA02CB">
      <w:pPr>
        <w:rPr>
          <w:rFonts w:asciiTheme="majorHAnsi" w:eastAsia="Times New Roman" w:hAnsiTheme="majorHAnsi" w:cstheme="majorHAnsi"/>
          <w:shd w:val="clear" w:color="auto" w:fill="FFFFFF"/>
        </w:rPr>
      </w:pPr>
      <w:hyperlink r:id="rId24" w:history="1">
        <w:r w:rsidR="00CA02CB" w:rsidRPr="00EF24BA">
          <w:rPr>
            <w:rStyle w:val="Hyperlink"/>
            <w:rFonts w:asciiTheme="majorHAnsi" w:eastAsia="Times New Roman" w:hAnsiTheme="majorHAnsi" w:cstheme="majorHAnsi"/>
            <w:shd w:val="clear" w:color="auto" w:fill="FFFFFF"/>
          </w:rPr>
          <w:t>https://openknowledge.worldbank.org/handle/10986/15175</w:t>
        </w:r>
      </w:hyperlink>
    </w:p>
    <w:p w14:paraId="4E913911" w14:textId="3D261ED1" w:rsidR="00CA02CB" w:rsidRPr="00F16C4B" w:rsidRDefault="00CA02CB" w:rsidP="00CA02CB">
      <w:pPr>
        <w:rPr>
          <w:rFonts w:asciiTheme="majorHAnsi" w:hAnsiTheme="majorHAnsi" w:cstheme="majorHAnsi"/>
          <w:color w:val="0563C1" w:themeColor="hyperlink"/>
          <w:u w:val="single"/>
        </w:rPr>
      </w:pPr>
      <w:r w:rsidRPr="00EF24BA">
        <w:rPr>
          <w:rFonts w:asciiTheme="majorHAnsi" w:hAnsiTheme="majorHAnsi" w:cstheme="majorHAnsi"/>
        </w:rPr>
        <w:t>Sridharan, V. et al. Resilience of the Eastern African electricity sector to climate driven changes in hydropower generation. </w:t>
      </w:r>
      <w:r w:rsidRPr="00EF24BA">
        <w:rPr>
          <w:rFonts w:asciiTheme="majorHAnsi" w:hAnsiTheme="majorHAnsi" w:cstheme="majorHAnsi"/>
          <w:i/>
        </w:rPr>
        <w:t>Nature Communications</w:t>
      </w:r>
      <w:r w:rsidRPr="00EF24BA">
        <w:rPr>
          <w:rFonts w:asciiTheme="majorHAnsi" w:hAnsiTheme="majorHAnsi" w:cstheme="majorHAnsi"/>
        </w:rPr>
        <w:t xml:space="preserve">. </w:t>
      </w:r>
      <w:r w:rsidRPr="00EF24BA">
        <w:rPr>
          <w:rFonts w:asciiTheme="majorHAnsi" w:hAnsiTheme="majorHAnsi" w:cstheme="majorHAnsi"/>
          <w:b/>
        </w:rPr>
        <w:t>10</w:t>
      </w:r>
      <w:r w:rsidRPr="00EF24BA">
        <w:rPr>
          <w:rFonts w:asciiTheme="majorHAnsi" w:hAnsiTheme="majorHAnsi" w:cstheme="majorHAnsi"/>
        </w:rPr>
        <w:t xml:space="preserve">, 302 (2019).  </w:t>
      </w:r>
      <w:hyperlink r:id="rId25" w:history="1">
        <w:r w:rsidRPr="00EF24BA">
          <w:rPr>
            <w:rStyle w:val="Hyperlink"/>
            <w:rFonts w:asciiTheme="majorHAnsi" w:hAnsiTheme="majorHAnsi" w:cstheme="majorHAnsi"/>
          </w:rPr>
          <w:t>https://doi.org/10.1038/s41467-018-08275-7</w:t>
        </w:r>
      </w:hyperlink>
    </w:p>
    <w:p w14:paraId="344721FC" w14:textId="7A78FE94" w:rsidR="00CA02CB" w:rsidRPr="00F16C4B" w:rsidRDefault="00CA02CB" w:rsidP="00CA02CB">
      <w:pPr>
        <w:rPr>
          <w:rStyle w:val="Hyperlink"/>
          <w:rFonts w:asciiTheme="majorHAnsi" w:hAnsiTheme="majorHAnsi" w:cstheme="majorHAnsi"/>
          <w:color w:val="222222"/>
          <w:u w:val="none"/>
          <w:shd w:val="clear" w:color="auto" w:fill="FFFFFF"/>
        </w:rPr>
      </w:pPr>
      <w:proofErr w:type="spellStart"/>
      <w:r w:rsidRPr="00EF24BA">
        <w:rPr>
          <w:rFonts w:asciiTheme="majorHAnsi" w:hAnsiTheme="majorHAnsi" w:cstheme="majorHAnsi"/>
        </w:rPr>
        <w:t>Sterl</w:t>
      </w:r>
      <w:proofErr w:type="spellEnd"/>
      <w:r w:rsidRPr="00EF24BA">
        <w:rPr>
          <w:rFonts w:asciiTheme="majorHAnsi" w:hAnsiTheme="majorHAnsi" w:cstheme="majorHAnsi"/>
        </w:rPr>
        <w:t xml:space="preserve">, S., </w:t>
      </w:r>
      <w:proofErr w:type="spellStart"/>
      <w:r w:rsidRPr="00EF24BA">
        <w:rPr>
          <w:rFonts w:asciiTheme="majorHAnsi" w:hAnsiTheme="majorHAnsi" w:cstheme="majorHAnsi"/>
        </w:rPr>
        <w:t>Fadly</w:t>
      </w:r>
      <w:proofErr w:type="spellEnd"/>
      <w:r w:rsidRPr="00EF24BA">
        <w:rPr>
          <w:rFonts w:asciiTheme="majorHAnsi" w:hAnsiTheme="majorHAnsi" w:cstheme="majorHAnsi"/>
        </w:rPr>
        <w:t xml:space="preserve">, D., </w:t>
      </w:r>
      <w:proofErr w:type="spellStart"/>
      <w:r w:rsidRPr="00EF24BA">
        <w:rPr>
          <w:rFonts w:asciiTheme="majorHAnsi" w:hAnsiTheme="majorHAnsi" w:cstheme="majorHAnsi"/>
        </w:rPr>
        <w:t>Liersch</w:t>
      </w:r>
      <w:proofErr w:type="spellEnd"/>
      <w:r w:rsidRPr="00EF24BA">
        <w:rPr>
          <w:rFonts w:asciiTheme="majorHAnsi" w:hAnsiTheme="majorHAnsi" w:cstheme="majorHAnsi"/>
        </w:rPr>
        <w:t xml:space="preserve">, S., Koch, H. &amp; </w:t>
      </w:r>
      <w:proofErr w:type="spellStart"/>
      <w:r w:rsidRPr="00EF24BA">
        <w:rPr>
          <w:rFonts w:asciiTheme="majorHAnsi" w:hAnsiTheme="majorHAnsi" w:cstheme="majorHAnsi"/>
        </w:rPr>
        <w:t>Thiery</w:t>
      </w:r>
      <w:proofErr w:type="spellEnd"/>
      <w:r w:rsidRPr="00EF24BA">
        <w:rPr>
          <w:rFonts w:asciiTheme="majorHAnsi" w:hAnsiTheme="majorHAnsi" w:cstheme="majorHAnsi"/>
        </w:rPr>
        <w:t xml:space="preserve">, W. Linking solar and wind power in eastern Africa with operation of the Grand Ethiopian Renaissance Dam. </w:t>
      </w:r>
      <w:r w:rsidRPr="00EF24BA">
        <w:rPr>
          <w:rFonts w:asciiTheme="majorHAnsi" w:hAnsiTheme="majorHAnsi" w:cstheme="majorHAnsi"/>
          <w:i/>
        </w:rPr>
        <w:t>Nature Energy</w:t>
      </w:r>
      <w:r w:rsidRPr="00EF24BA">
        <w:rPr>
          <w:rFonts w:asciiTheme="majorHAnsi" w:hAnsiTheme="majorHAnsi" w:cstheme="majorHAnsi"/>
        </w:rPr>
        <w:t xml:space="preserve">, </w:t>
      </w:r>
      <w:r w:rsidRPr="00EF24BA">
        <w:rPr>
          <w:rFonts w:asciiTheme="majorHAnsi" w:hAnsiTheme="majorHAnsi" w:cstheme="majorHAnsi"/>
          <w:b/>
        </w:rPr>
        <w:t>6</w:t>
      </w:r>
      <w:r w:rsidRPr="00EF24BA">
        <w:rPr>
          <w:rFonts w:asciiTheme="majorHAnsi" w:hAnsiTheme="majorHAnsi" w:cstheme="majorHAnsi"/>
        </w:rPr>
        <w:t xml:space="preserve">, 407-418 (2021). </w:t>
      </w:r>
      <w:hyperlink r:id="rId26" w:history="1">
        <w:r w:rsidRPr="00EF24BA">
          <w:rPr>
            <w:rStyle w:val="Hyperlink"/>
            <w:rFonts w:asciiTheme="majorHAnsi" w:hAnsiTheme="majorHAnsi" w:cstheme="majorHAnsi"/>
            <w:shd w:val="clear" w:color="auto" w:fill="FFFFFF"/>
          </w:rPr>
          <w:t>https://doi.org/10.1038/s41560-021-00799-5</w:t>
        </w:r>
      </w:hyperlink>
    </w:p>
    <w:p w14:paraId="27EF8E19" w14:textId="77777777" w:rsidR="00CA02CB" w:rsidRPr="00F16C4B" w:rsidRDefault="00CA02CB" w:rsidP="00CA02CB">
      <w:pPr>
        <w:rPr>
          <w:rFonts w:asciiTheme="majorHAnsi" w:hAnsiTheme="majorHAnsi" w:cstheme="majorHAnsi"/>
          <w:u w:val="single"/>
        </w:rPr>
      </w:pPr>
      <w:r w:rsidRPr="00EF24BA">
        <w:rPr>
          <w:rFonts w:asciiTheme="majorHAnsi" w:hAnsiTheme="majorHAnsi" w:cstheme="majorHAnsi"/>
        </w:rPr>
        <w:t xml:space="preserve">Sudan </w:t>
      </w:r>
      <w:proofErr w:type="spellStart"/>
      <w:r w:rsidRPr="00EF24BA">
        <w:rPr>
          <w:rFonts w:asciiTheme="majorHAnsi" w:hAnsiTheme="majorHAnsi" w:cstheme="majorHAnsi"/>
        </w:rPr>
        <w:t>MoIWR</w:t>
      </w:r>
      <w:proofErr w:type="spellEnd"/>
      <w:r w:rsidRPr="00EF24BA">
        <w:rPr>
          <w:rFonts w:asciiTheme="majorHAnsi" w:hAnsiTheme="majorHAnsi" w:cstheme="majorHAnsi"/>
        </w:rPr>
        <w:t>. </w:t>
      </w:r>
      <w:r w:rsidRPr="00EF24BA">
        <w:rPr>
          <w:rFonts w:asciiTheme="majorHAnsi" w:hAnsiTheme="majorHAnsi" w:cstheme="majorHAnsi"/>
          <w:i/>
          <w:iCs/>
        </w:rPr>
        <w:t xml:space="preserve">Gage Flows at Dongola Station. </w:t>
      </w:r>
      <w:r w:rsidRPr="00EF24BA">
        <w:rPr>
          <w:rFonts w:asciiTheme="majorHAnsi" w:hAnsiTheme="majorHAnsi" w:cstheme="majorHAnsi"/>
        </w:rPr>
        <w:t> Sudan Ministry of Irrigation and Water Resources (2019).</w:t>
      </w:r>
    </w:p>
    <w:p w14:paraId="2C2B2ED9" w14:textId="77777777" w:rsidR="00CA02CB" w:rsidRPr="00EF24BA" w:rsidRDefault="00CA02CB" w:rsidP="00CA02CB">
      <w:pPr>
        <w:rPr>
          <w:rFonts w:asciiTheme="majorHAnsi" w:hAnsiTheme="majorHAnsi" w:cstheme="majorHAnsi"/>
        </w:rPr>
      </w:pPr>
      <w:r w:rsidRPr="00EF24BA">
        <w:rPr>
          <w:rFonts w:asciiTheme="majorHAnsi" w:hAnsiTheme="majorHAnsi" w:cstheme="majorHAnsi"/>
        </w:rPr>
        <w:t>UNSC Letter S/2020/566 19 June 2020</w:t>
      </w:r>
    </w:p>
    <w:p w14:paraId="0FB1058A" w14:textId="77777777" w:rsidR="00CA02CB" w:rsidRPr="00EF24BA" w:rsidRDefault="00CA02CB" w:rsidP="00CA02CB">
      <w:pPr>
        <w:rPr>
          <w:rFonts w:asciiTheme="majorHAnsi" w:hAnsiTheme="majorHAnsi" w:cstheme="majorHAnsi"/>
        </w:rPr>
      </w:pPr>
      <w:r w:rsidRPr="00EF24BA">
        <w:rPr>
          <w:rFonts w:asciiTheme="majorHAnsi" w:hAnsiTheme="majorHAnsi" w:cstheme="majorHAnsi"/>
        </w:rPr>
        <w:t xml:space="preserve">United States Bureau of Reclamation. </w:t>
      </w:r>
      <w:r w:rsidRPr="00EF24BA">
        <w:rPr>
          <w:rFonts w:asciiTheme="majorHAnsi" w:hAnsiTheme="majorHAnsi" w:cstheme="majorHAnsi"/>
          <w:i/>
        </w:rPr>
        <w:t>Land and Water Resources of the Blue Nile Basin: Ethiopia, Main Report and Appendices I-V</w:t>
      </w:r>
      <w:r w:rsidRPr="00EF24BA">
        <w:rPr>
          <w:rFonts w:asciiTheme="majorHAnsi" w:hAnsiTheme="majorHAnsi" w:cstheme="majorHAnsi"/>
        </w:rPr>
        <w:t>. US Department of Interior, Government Printing Office, Washington D.C. (1964).</w:t>
      </w:r>
    </w:p>
    <w:p w14:paraId="152E3648" w14:textId="77777777" w:rsidR="00CA02CB" w:rsidRDefault="00CA02CB" w:rsidP="00CA02CB">
      <w:pPr>
        <w:rPr>
          <w:rFonts w:asciiTheme="majorHAnsi" w:hAnsiTheme="majorHAnsi" w:cstheme="majorHAnsi"/>
        </w:rPr>
      </w:pPr>
      <w:r w:rsidRPr="00EF24BA">
        <w:rPr>
          <w:rFonts w:asciiTheme="majorHAnsi" w:hAnsiTheme="majorHAnsi" w:cstheme="majorHAnsi"/>
        </w:rPr>
        <w:t xml:space="preserve">van der </w:t>
      </w:r>
      <w:proofErr w:type="spellStart"/>
      <w:r w:rsidRPr="00EF24BA">
        <w:rPr>
          <w:rFonts w:asciiTheme="majorHAnsi" w:hAnsiTheme="majorHAnsi" w:cstheme="majorHAnsi"/>
        </w:rPr>
        <w:t>Krogt</w:t>
      </w:r>
      <w:proofErr w:type="spellEnd"/>
      <w:r w:rsidRPr="00EF24BA">
        <w:rPr>
          <w:rFonts w:asciiTheme="majorHAnsi" w:hAnsiTheme="majorHAnsi" w:cstheme="majorHAnsi"/>
        </w:rPr>
        <w:t xml:space="preserve">, W. &amp; </w:t>
      </w:r>
      <w:proofErr w:type="spellStart"/>
      <w:r w:rsidRPr="00EF24BA">
        <w:rPr>
          <w:rFonts w:asciiTheme="majorHAnsi" w:hAnsiTheme="majorHAnsi" w:cstheme="majorHAnsi"/>
        </w:rPr>
        <w:t>Ogink</w:t>
      </w:r>
      <w:proofErr w:type="spellEnd"/>
      <w:r w:rsidRPr="00EF24BA">
        <w:rPr>
          <w:rFonts w:asciiTheme="majorHAnsi" w:hAnsiTheme="majorHAnsi" w:cstheme="majorHAnsi"/>
        </w:rPr>
        <w:t>, H. </w:t>
      </w:r>
      <w:r w:rsidRPr="00EF24BA">
        <w:rPr>
          <w:rFonts w:asciiTheme="majorHAnsi" w:hAnsiTheme="majorHAnsi" w:cstheme="majorHAnsi"/>
          <w:i/>
          <w:iCs/>
        </w:rPr>
        <w:t>Development of the Eastern Nile Water Simulation Model</w:t>
      </w:r>
      <w:r w:rsidRPr="00EF24BA">
        <w:rPr>
          <w:rFonts w:asciiTheme="majorHAnsi" w:hAnsiTheme="majorHAnsi" w:cstheme="majorHAnsi"/>
        </w:rPr>
        <w:t xml:space="preserve">. Report No. 1206020-000-VEB-0010, </w:t>
      </w:r>
      <w:proofErr w:type="spellStart"/>
      <w:r w:rsidRPr="00EF24BA">
        <w:rPr>
          <w:rFonts w:asciiTheme="majorHAnsi" w:hAnsiTheme="majorHAnsi" w:cstheme="majorHAnsi"/>
        </w:rPr>
        <w:t>Deltares</w:t>
      </w:r>
      <w:proofErr w:type="spellEnd"/>
      <w:r w:rsidRPr="00EF24BA">
        <w:rPr>
          <w:rFonts w:asciiTheme="majorHAnsi" w:hAnsiTheme="majorHAnsi" w:cstheme="majorHAnsi"/>
        </w:rPr>
        <w:t xml:space="preserve">, Delft (2013). </w:t>
      </w:r>
    </w:p>
    <w:p w14:paraId="28E53602" w14:textId="0ECB7EFC" w:rsidR="00CA02CB" w:rsidRDefault="00CA02CB" w:rsidP="00CA02CB">
      <w:pPr>
        <w:rPr>
          <w:rFonts w:asciiTheme="majorHAnsi" w:hAnsiTheme="majorHAnsi" w:cstheme="majorHAnsi"/>
        </w:rPr>
      </w:pPr>
      <w:r w:rsidRPr="00EF24BA">
        <w:rPr>
          <w:rFonts w:asciiTheme="majorHAnsi" w:hAnsiTheme="majorHAnsi" w:cstheme="majorHAnsi"/>
        </w:rPr>
        <w:t xml:space="preserve">Wheeler, K.G., Basheer, M., </w:t>
      </w:r>
      <w:proofErr w:type="spellStart"/>
      <w:r w:rsidRPr="00EF24BA">
        <w:rPr>
          <w:rFonts w:asciiTheme="majorHAnsi" w:hAnsiTheme="majorHAnsi" w:cstheme="majorHAnsi"/>
        </w:rPr>
        <w:t>Mekonnen</w:t>
      </w:r>
      <w:proofErr w:type="spellEnd"/>
      <w:r w:rsidRPr="00EF24BA">
        <w:rPr>
          <w:rFonts w:asciiTheme="majorHAnsi" w:hAnsiTheme="majorHAnsi" w:cstheme="majorHAnsi"/>
        </w:rPr>
        <w:t xml:space="preserve">, Z.T., </w:t>
      </w:r>
      <w:proofErr w:type="spellStart"/>
      <w:r w:rsidRPr="00EF24BA">
        <w:rPr>
          <w:rFonts w:asciiTheme="majorHAnsi" w:hAnsiTheme="majorHAnsi" w:cstheme="majorHAnsi"/>
        </w:rPr>
        <w:t>Eltoum</w:t>
      </w:r>
      <w:proofErr w:type="spellEnd"/>
      <w:r w:rsidRPr="00EF24BA">
        <w:rPr>
          <w:rFonts w:asciiTheme="majorHAnsi" w:hAnsiTheme="majorHAnsi" w:cstheme="majorHAnsi"/>
        </w:rPr>
        <w:t xml:space="preserve">, S.O., </w:t>
      </w:r>
      <w:proofErr w:type="spellStart"/>
      <w:r w:rsidRPr="00EF24BA">
        <w:rPr>
          <w:rFonts w:asciiTheme="majorHAnsi" w:hAnsiTheme="majorHAnsi" w:cstheme="majorHAnsi"/>
        </w:rPr>
        <w:t>Mersha</w:t>
      </w:r>
      <w:proofErr w:type="spellEnd"/>
      <w:r w:rsidRPr="00EF24BA">
        <w:rPr>
          <w:rFonts w:asciiTheme="majorHAnsi" w:hAnsiTheme="majorHAnsi" w:cstheme="majorHAnsi"/>
        </w:rPr>
        <w:t xml:space="preserve">, A., Abdo, G.M., </w:t>
      </w:r>
      <w:proofErr w:type="spellStart"/>
      <w:r w:rsidRPr="00EF24BA">
        <w:rPr>
          <w:rFonts w:asciiTheme="majorHAnsi" w:hAnsiTheme="majorHAnsi" w:cstheme="majorHAnsi"/>
        </w:rPr>
        <w:t>Zagona</w:t>
      </w:r>
      <w:proofErr w:type="spellEnd"/>
      <w:r w:rsidRPr="00EF24BA">
        <w:rPr>
          <w:rFonts w:asciiTheme="majorHAnsi" w:hAnsiTheme="majorHAnsi" w:cstheme="majorHAnsi"/>
        </w:rPr>
        <w:t xml:space="preserve">, E.A., Hall, J.W. &amp; Dadson, S.J. Cooperative filling approaches for the Grand Ethiopian Renaissance Dam. </w:t>
      </w:r>
      <w:r w:rsidRPr="00EF24BA">
        <w:rPr>
          <w:rFonts w:asciiTheme="majorHAnsi" w:hAnsiTheme="majorHAnsi" w:cstheme="majorHAnsi"/>
          <w:i/>
        </w:rPr>
        <w:t>Water International</w:t>
      </w:r>
      <w:r w:rsidRPr="00EF24BA">
        <w:rPr>
          <w:rFonts w:asciiTheme="majorHAnsi" w:hAnsiTheme="majorHAnsi" w:cstheme="majorHAnsi"/>
        </w:rPr>
        <w:t xml:space="preserve">, </w:t>
      </w:r>
      <w:r w:rsidRPr="00EF24BA">
        <w:rPr>
          <w:rFonts w:asciiTheme="majorHAnsi" w:hAnsiTheme="majorHAnsi" w:cstheme="majorHAnsi"/>
          <w:b/>
        </w:rPr>
        <w:t>41</w:t>
      </w:r>
      <w:r w:rsidRPr="00EF24BA">
        <w:rPr>
          <w:rFonts w:asciiTheme="majorHAnsi" w:hAnsiTheme="majorHAnsi" w:cstheme="majorHAnsi"/>
        </w:rPr>
        <w:t xml:space="preserve">, 611-634 (2016). </w:t>
      </w:r>
      <w:hyperlink r:id="rId27" w:history="1">
        <w:r w:rsidRPr="00EF24BA">
          <w:rPr>
            <w:rStyle w:val="Hyperlink"/>
            <w:rFonts w:asciiTheme="majorHAnsi" w:hAnsiTheme="majorHAnsi" w:cstheme="majorHAnsi"/>
          </w:rPr>
          <w:t>https://doi.org/10.1080/02508060.2016.1177698</w:t>
        </w:r>
      </w:hyperlink>
    </w:p>
    <w:p w14:paraId="7C55B9FF" w14:textId="77777777" w:rsidR="00CA02CB" w:rsidRDefault="00CA02CB" w:rsidP="00CA02CB">
      <w:pPr>
        <w:rPr>
          <w:rFonts w:asciiTheme="majorHAnsi" w:hAnsiTheme="majorHAnsi" w:cstheme="majorHAnsi"/>
        </w:rPr>
      </w:pPr>
      <w:r w:rsidRPr="00E528B9">
        <w:rPr>
          <w:rFonts w:asciiTheme="majorHAnsi" w:hAnsiTheme="majorHAnsi" w:cstheme="majorHAnsi"/>
        </w:rPr>
        <w:t xml:space="preserve">Wheeler, K.G., Hall, J.W., Abdo, G.M., </w:t>
      </w:r>
      <w:proofErr w:type="spellStart"/>
      <w:r w:rsidRPr="00E528B9">
        <w:rPr>
          <w:rFonts w:asciiTheme="majorHAnsi" w:hAnsiTheme="majorHAnsi" w:cstheme="majorHAnsi"/>
        </w:rPr>
        <w:t>Dadson</w:t>
      </w:r>
      <w:proofErr w:type="spellEnd"/>
      <w:r w:rsidRPr="00E528B9">
        <w:rPr>
          <w:rFonts w:asciiTheme="majorHAnsi" w:hAnsiTheme="majorHAnsi" w:cstheme="majorHAnsi"/>
        </w:rPr>
        <w:t xml:space="preserve">, S.J., </w:t>
      </w:r>
      <w:proofErr w:type="spellStart"/>
      <w:r w:rsidRPr="00E528B9">
        <w:rPr>
          <w:rFonts w:asciiTheme="majorHAnsi" w:hAnsiTheme="majorHAnsi" w:cstheme="majorHAnsi"/>
        </w:rPr>
        <w:t>Kasprzyk</w:t>
      </w:r>
      <w:proofErr w:type="spellEnd"/>
      <w:r w:rsidRPr="00E528B9">
        <w:rPr>
          <w:rFonts w:asciiTheme="majorHAnsi" w:hAnsiTheme="majorHAnsi" w:cstheme="majorHAnsi"/>
        </w:rPr>
        <w:t xml:space="preserve">, J.R., Smith, R. &amp; </w:t>
      </w:r>
      <w:proofErr w:type="spellStart"/>
      <w:r w:rsidRPr="00E528B9">
        <w:rPr>
          <w:rFonts w:asciiTheme="majorHAnsi" w:hAnsiTheme="majorHAnsi" w:cstheme="majorHAnsi"/>
        </w:rPr>
        <w:t>Zagona</w:t>
      </w:r>
      <w:proofErr w:type="spellEnd"/>
      <w:r w:rsidRPr="00E528B9">
        <w:rPr>
          <w:rFonts w:asciiTheme="majorHAnsi" w:hAnsiTheme="majorHAnsi" w:cstheme="majorHAnsi"/>
        </w:rPr>
        <w:t xml:space="preserve">, E.A., Exploring Cooperative Transboundary River Management Strategies for the Eastern Nile Basin. </w:t>
      </w:r>
      <w:r w:rsidRPr="006F787E">
        <w:rPr>
          <w:rFonts w:asciiTheme="majorHAnsi" w:hAnsiTheme="majorHAnsi" w:cstheme="majorHAnsi"/>
          <w:i/>
        </w:rPr>
        <w:t>Water Resources Research</w:t>
      </w:r>
      <w:r w:rsidRPr="00E528B9">
        <w:rPr>
          <w:rFonts w:asciiTheme="majorHAnsi" w:hAnsiTheme="majorHAnsi" w:cstheme="majorHAnsi"/>
        </w:rPr>
        <w:t xml:space="preserve">, </w:t>
      </w:r>
      <w:r w:rsidRPr="006F787E">
        <w:rPr>
          <w:rFonts w:asciiTheme="majorHAnsi" w:hAnsiTheme="majorHAnsi" w:cstheme="majorHAnsi"/>
          <w:b/>
        </w:rPr>
        <w:t>54</w:t>
      </w:r>
      <w:r>
        <w:rPr>
          <w:rFonts w:asciiTheme="majorHAnsi" w:hAnsiTheme="majorHAnsi" w:cstheme="majorHAnsi"/>
        </w:rPr>
        <w:t>, 9224-9254 (2018).</w:t>
      </w:r>
    </w:p>
    <w:p w14:paraId="7FCD7294" w14:textId="2FD34FE8" w:rsidR="00CA02CB" w:rsidRPr="00F16C4B" w:rsidRDefault="00CA02CB" w:rsidP="00CA02CB">
      <w:pPr>
        <w:rPr>
          <w:rFonts w:asciiTheme="majorHAnsi" w:hAnsiTheme="majorHAnsi" w:cstheme="majorHAnsi"/>
          <w:u w:val="single"/>
        </w:rPr>
      </w:pPr>
      <w:r w:rsidRPr="00EF24BA">
        <w:rPr>
          <w:rFonts w:asciiTheme="majorHAnsi" w:hAnsiTheme="majorHAnsi" w:cstheme="majorHAnsi"/>
        </w:rPr>
        <w:t xml:space="preserve">Wheeler, K.G., </w:t>
      </w:r>
      <w:proofErr w:type="spellStart"/>
      <w:r w:rsidRPr="00EF24BA">
        <w:rPr>
          <w:rFonts w:asciiTheme="majorHAnsi" w:hAnsiTheme="majorHAnsi" w:cstheme="majorHAnsi"/>
        </w:rPr>
        <w:t>Jeuland</w:t>
      </w:r>
      <w:proofErr w:type="spellEnd"/>
      <w:r w:rsidRPr="00EF24BA">
        <w:rPr>
          <w:rFonts w:asciiTheme="majorHAnsi" w:hAnsiTheme="majorHAnsi" w:cstheme="majorHAnsi"/>
        </w:rPr>
        <w:t>, M., Hall, J.W</w:t>
      </w:r>
      <w:r>
        <w:rPr>
          <w:rFonts w:asciiTheme="majorHAnsi" w:hAnsiTheme="majorHAnsi" w:cstheme="majorHAnsi"/>
        </w:rPr>
        <w:t xml:space="preserve">., </w:t>
      </w:r>
      <w:proofErr w:type="spellStart"/>
      <w:r>
        <w:rPr>
          <w:rFonts w:asciiTheme="majorHAnsi" w:hAnsiTheme="majorHAnsi" w:cstheme="majorHAnsi"/>
        </w:rPr>
        <w:t>Zagona</w:t>
      </w:r>
      <w:proofErr w:type="spellEnd"/>
      <w:r>
        <w:rPr>
          <w:rFonts w:asciiTheme="majorHAnsi" w:hAnsiTheme="majorHAnsi" w:cstheme="majorHAnsi"/>
        </w:rPr>
        <w:t>, E. &amp; Whittington, D.</w:t>
      </w:r>
      <w:r w:rsidRPr="00EF24BA">
        <w:rPr>
          <w:rFonts w:asciiTheme="majorHAnsi" w:hAnsiTheme="majorHAnsi" w:cstheme="majorHAnsi"/>
        </w:rPr>
        <w:t xml:space="preserve"> Understanding and managing new risks on the Nile with the Grand Ethiopian Renaissance Dam. </w:t>
      </w:r>
      <w:r w:rsidRPr="00EF24BA">
        <w:rPr>
          <w:rFonts w:asciiTheme="majorHAnsi" w:hAnsiTheme="majorHAnsi" w:cstheme="majorHAnsi"/>
          <w:i/>
        </w:rPr>
        <w:t>Nature Communications</w:t>
      </w:r>
      <w:r w:rsidRPr="00EF24BA">
        <w:rPr>
          <w:rFonts w:asciiTheme="majorHAnsi" w:hAnsiTheme="majorHAnsi" w:cstheme="majorHAnsi"/>
        </w:rPr>
        <w:t xml:space="preserve">, </w:t>
      </w:r>
      <w:r w:rsidRPr="00EF24BA">
        <w:rPr>
          <w:rFonts w:asciiTheme="majorHAnsi" w:hAnsiTheme="majorHAnsi" w:cstheme="majorHAnsi"/>
          <w:b/>
        </w:rPr>
        <w:t>11</w:t>
      </w:r>
      <w:r>
        <w:rPr>
          <w:rFonts w:asciiTheme="majorHAnsi" w:hAnsiTheme="majorHAnsi" w:cstheme="majorHAnsi"/>
        </w:rPr>
        <w:t>, 5222 (</w:t>
      </w:r>
      <w:r w:rsidRPr="00EF24BA">
        <w:rPr>
          <w:rFonts w:asciiTheme="majorHAnsi" w:hAnsiTheme="majorHAnsi" w:cstheme="majorHAnsi"/>
        </w:rPr>
        <w:t>2020</w:t>
      </w:r>
      <w:r>
        <w:rPr>
          <w:rFonts w:asciiTheme="majorHAnsi" w:hAnsiTheme="majorHAnsi" w:cstheme="majorHAnsi"/>
        </w:rPr>
        <w:t xml:space="preserve">). </w:t>
      </w:r>
      <w:hyperlink r:id="rId28" w:history="1">
        <w:r w:rsidRPr="00EF24BA">
          <w:rPr>
            <w:rFonts w:asciiTheme="majorHAnsi" w:hAnsiTheme="majorHAnsi" w:cstheme="majorHAnsi"/>
            <w:u w:val="single"/>
          </w:rPr>
          <w:t>https://doi.org/10.1038/s41467-020-19089-x</w:t>
        </w:r>
      </w:hyperlink>
    </w:p>
    <w:p w14:paraId="07B19D37" w14:textId="77777777" w:rsidR="00CA02CB" w:rsidRPr="00EF24BA" w:rsidRDefault="00CA02CB" w:rsidP="00CA02CB">
      <w:pPr>
        <w:rPr>
          <w:rFonts w:asciiTheme="majorHAnsi" w:hAnsiTheme="majorHAnsi" w:cstheme="majorHAnsi"/>
        </w:rPr>
      </w:pPr>
      <w:r w:rsidRPr="00E528B9">
        <w:rPr>
          <w:rFonts w:asciiTheme="majorHAnsi" w:hAnsiTheme="majorHAnsi" w:cstheme="majorHAnsi"/>
        </w:rPr>
        <w:t xml:space="preserve">Wheeler, K., </w:t>
      </w:r>
      <w:proofErr w:type="spellStart"/>
      <w:r w:rsidRPr="00E528B9">
        <w:rPr>
          <w:rFonts w:asciiTheme="majorHAnsi" w:hAnsiTheme="majorHAnsi" w:cstheme="majorHAnsi"/>
        </w:rPr>
        <w:t>Jeuland</w:t>
      </w:r>
      <w:proofErr w:type="spellEnd"/>
      <w:r w:rsidRPr="00E528B9">
        <w:rPr>
          <w:rFonts w:asciiTheme="majorHAnsi" w:hAnsiTheme="majorHAnsi" w:cstheme="majorHAnsi"/>
        </w:rPr>
        <w:t xml:space="preserve">, M., Strzepek, K., Hall, J., </w:t>
      </w:r>
      <w:proofErr w:type="spellStart"/>
      <w:r w:rsidRPr="00E528B9">
        <w:rPr>
          <w:rFonts w:asciiTheme="majorHAnsi" w:hAnsiTheme="majorHAnsi" w:cstheme="majorHAnsi"/>
        </w:rPr>
        <w:t>Zagona</w:t>
      </w:r>
      <w:proofErr w:type="spellEnd"/>
      <w:r w:rsidRPr="00E528B9">
        <w:rPr>
          <w:rFonts w:asciiTheme="majorHAnsi" w:hAnsiTheme="majorHAnsi" w:cstheme="majorHAnsi"/>
        </w:rPr>
        <w:t xml:space="preserve">, E., Abdo, G., </w:t>
      </w:r>
      <w:proofErr w:type="spellStart"/>
      <w:r w:rsidRPr="00E528B9">
        <w:rPr>
          <w:rFonts w:asciiTheme="majorHAnsi" w:hAnsiTheme="majorHAnsi" w:cstheme="majorHAnsi"/>
        </w:rPr>
        <w:t>Basson</w:t>
      </w:r>
      <w:proofErr w:type="spellEnd"/>
      <w:r w:rsidRPr="00E528B9">
        <w:rPr>
          <w:rFonts w:asciiTheme="majorHAnsi" w:hAnsiTheme="majorHAnsi" w:cstheme="majorHAnsi"/>
        </w:rPr>
        <w:t xml:space="preserve">, T., Blackmore, D., Block, P. &amp; Whittington, D., Comment on ‘Egypt’s water budget deficit and suggested mitigation policies for the Grand Ethiopian Renaissance Dam filling </w:t>
      </w:r>
      <w:proofErr w:type="gramStart"/>
      <w:r w:rsidRPr="00E528B9">
        <w:rPr>
          <w:rFonts w:asciiTheme="majorHAnsi" w:hAnsiTheme="majorHAnsi" w:cstheme="majorHAnsi"/>
        </w:rPr>
        <w:t>scenarios’</w:t>
      </w:r>
      <w:proofErr w:type="gramEnd"/>
      <w:r w:rsidRPr="00E528B9">
        <w:rPr>
          <w:rFonts w:asciiTheme="majorHAnsi" w:hAnsiTheme="majorHAnsi" w:cstheme="majorHAnsi"/>
        </w:rPr>
        <w:t xml:space="preserve">. </w:t>
      </w:r>
      <w:r w:rsidRPr="00DB4515">
        <w:rPr>
          <w:rFonts w:asciiTheme="majorHAnsi" w:hAnsiTheme="majorHAnsi" w:cstheme="majorHAnsi"/>
          <w:i/>
        </w:rPr>
        <w:t>Environmental Research Letters</w:t>
      </w:r>
      <w:r>
        <w:rPr>
          <w:rFonts w:asciiTheme="majorHAnsi" w:hAnsiTheme="majorHAnsi" w:cstheme="majorHAnsi"/>
        </w:rPr>
        <w:t xml:space="preserve">, </w:t>
      </w:r>
      <w:r w:rsidRPr="00DB4515">
        <w:rPr>
          <w:rFonts w:asciiTheme="majorHAnsi" w:hAnsiTheme="majorHAnsi" w:cstheme="majorHAnsi"/>
          <w:b/>
        </w:rPr>
        <w:t>17</w:t>
      </w:r>
      <w:r>
        <w:rPr>
          <w:rFonts w:asciiTheme="majorHAnsi" w:hAnsiTheme="majorHAnsi" w:cstheme="majorHAnsi"/>
        </w:rPr>
        <w:t>, 088003 (2022).</w:t>
      </w:r>
    </w:p>
    <w:p w14:paraId="43E90DCA" w14:textId="58AD4043" w:rsidR="00CA02CB" w:rsidRPr="00EF24BA" w:rsidRDefault="00CA02CB" w:rsidP="00CA02CB">
      <w:pPr>
        <w:rPr>
          <w:rFonts w:asciiTheme="majorHAnsi" w:hAnsiTheme="majorHAnsi" w:cstheme="majorHAnsi"/>
        </w:rPr>
      </w:pPr>
      <w:r w:rsidRPr="00EF24BA">
        <w:rPr>
          <w:rFonts w:asciiTheme="majorHAnsi" w:hAnsiTheme="majorHAnsi" w:cstheme="majorHAnsi"/>
        </w:rPr>
        <w:t xml:space="preserve">Whittington, D., Waterbury, J. &amp; </w:t>
      </w:r>
      <w:proofErr w:type="spellStart"/>
      <w:r w:rsidRPr="00EF24BA">
        <w:rPr>
          <w:rFonts w:asciiTheme="majorHAnsi" w:hAnsiTheme="majorHAnsi" w:cstheme="majorHAnsi"/>
        </w:rPr>
        <w:t>Jeuland</w:t>
      </w:r>
      <w:proofErr w:type="spellEnd"/>
      <w:r w:rsidRPr="00EF24BA">
        <w:rPr>
          <w:rFonts w:asciiTheme="majorHAnsi" w:hAnsiTheme="majorHAnsi" w:cstheme="majorHAnsi"/>
        </w:rPr>
        <w:t xml:space="preserve">, M. The Grand Renaissance Dam and Prospects for Cooperation on the Eastern Nile. </w:t>
      </w:r>
      <w:r w:rsidRPr="00EF24BA">
        <w:rPr>
          <w:rFonts w:asciiTheme="majorHAnsi" w:hAnsiTheme="majorHAnsi" w:cstheme="majorHAnsi"/>
          <w:i/>
        </w:rPr>
        <w:t>Water Policy</w:t>
      </w:r>
      <w:r w:rsidRPr="00EF24BA">
        <w:rPr>
          <w:rFonts w:asciiTheme="majorHAnsi" w:hAnsiTheme="majorHAnsi" w:cstheme="majorHAnsi"/>
        </w:rPr>
        <w:t xml:space="preserve">, </w:t>
      </w:r>
      <w:r w:rsidRPr="00EF24BA">
        <w:rPr>
          <w:rFonts w:asciiTheme="majorHAnsi" w:hAnsiTheme="majorHAnsi" w:cstheme="majorHAnsi"/>
          <w:b/>
        </w:rPr>
        <w:t>16</w:t>
      </w:r>
      <w:r w:rsidRPr="00EF24BA">
        <w:rPr>
          <w:rFonts w:asciiTheme="majorHAnsi" w:hAnsiTheme="majorHAnsi" w:cstheme="majorHAnsi"/>
        </w:rPr>
        <w:t xml:space="preserve">, 595–608 (2014). </w:t>
      </w:r>
      <w:hyperlink r:id="rId29" w:history="1">
        <w:r w:rsidRPr="00EF24BA">
          <w:rPr>
            <w:rStyle w:val="Hyperlink"/>
            <w:rFonts w:asciiTheme="majorHAnsi" w:hAnsiTheme="majorHAnsi" w:cstheme="majorHAnsi"/>
          </w:rPr>
          <w:t>https://doi.org/10.2166/wp.2014.011b</w:t>
        </w:r>
      </w:hyperlink>
    </w:p>
    <w:p w14:paraId="5EC2CACF" w14:textId="09872109" w:rsidR="00CA02CB" w:rsidRPr="00F16C4B" w:rsidRDefault="00CA02CB" w:rsidP="00CA02CB">
      <w:pPr>
        <w:rPr>
          <w:rFonts w:asciiTheme="majorHAnsi" w:hAnsiTheme="majorHAnsi" w:cstheme="majorHAnsi"/>
          <w:snapToGrid w:val="0"/>
        </w:rPr>
      </w:pPr>
      <w:r w:rsidRPr="00EF24BA">
        <w:rPr>
          <w:rFonts w:asciiTheme="majorHAnsi" w:hAnsiTheme="majorHAnsi" w:cstheme="majorHAnsi"/>
          <w:snapToGrid w:val="0"/>
        </w:rPr>
        <w:t xml:space="preserve">Whittington, D., Wu, X. &amp; </w:t>
      </w:r>
      <w:proofErr w:type="spellStart"/>
      <w:r w:rsidRPr="00EF24BA">
        <w:rPr>
          <w:rFonts w:asciiTheme="majorHAnsi" w:hAnsiTheme="majorHAnsi" w:cstheme="majorHAnsi"/>
          <w:snapToGrid w:val="0"/>
        </w:rPr>
        <w:t>Sadoff</w:t>
      </w:r>
      <w:proofErr w:type="spellEnd"/>
      <w:r w:rsidRPr="00EF24BA">
        <w:rPr>
          <w:rFonts w:asciiTheme="majorHAnsi" w:hAnsiTheme="majorHAnsi" w:cstheme="majorHAnsi"/>
          <w:snapToGrid w:val="0"/>
        </w:rPr>
        <w:t xml:space="preserve">, C. W. </w:t>
      </w:r>
      <w:r w:rsidRPr="00EF24BA">
        <w:rPr>
          <w:rFonts w:asciiTheme="majorHAnsi" w:hAnsiTheme="majorHAnsi" w:cstheme="majorHAnsi"/>
          <w:bCs/>
        </w:rPr>
        <w:t>Water Resources Management in the Nile Basin</w:t>
      </w:r>
      <w:r w:rsidRPr="00EF24BA">
        <w:rPr>
          <w:rFonts w:asciiTheme="majorHAnsi" w:hAnsiTheme="majorHAnsi" w:cstheme="majorHAnsi"/>
          <w:bCs/>
          <w:lang w:eastAsia="zh-CN"/>
        </w:rPr>
        <w:t xml:space="preserve">: </w:t>
      </w:r>
      <w:r w:rsidRPr="00EF24BA">
        <w:rPr>
          <w:rFonts w:asciiTheme="majorHAnsi" w:hAnsiTheme="majorHAnsi" w:cstheme="majorHAnsi"/>
          <w:bCs/>
        </w:rPr>
        <w:t xml:space="preserve">The Economic Value of Cooperation. </w:t>
      </w:r>
      <w:r w:rsidRPr="00EF24BA">
        <w:rPr>
          <w:rFonts w:asciiTheme="majorHAnsi" w:hAnsiTheme="majorHAnsi" w:cstheme="majorHAnsi"/>
          <w:bCs/>
          <w:i/>
          <w:iCs/>
        </w:rPr>
        <w:t>Water Policy</w:t>
      </w:r>
      <w:r w:rsidRPr="00EF24BA">
        <w:rPr>
          <w:rFonts w:asciiTheme="majorHAnsi" w:hAnsiTheme="majorHAnsi" w:cstheme="majorHAnsi"/>
          <w:bCs/>
        </w:rPr>
        <w:t xml:space="preserve"> </w:t>
      </w:r>
      <w:r w:rsidRPr="00EF24BA">
        <w:rPr>
          <w:rFonts w:asciiTheme="majorHAnsi" w:hAnsiTheme="majorHAnsi" w:cstheme="majorHAnsi"/>
          <w:b/>
          <w:bCs/>
        </w:rPr>
        <w:t xml:space="preserve">7, </w:t>
      </w:r>
      <w:r w:rsidRPr="00EF24BA">
        <w:rPr>
          <w:rFonts w:asciiTheme="majorHAnsi" w:hAnsiTheme="majorHAnsi" w:cstheme="majorHAnsi"/>
        </w:rPr>
        <w:t>227-252</w:t>
      </w:r>
      <w:r w:rsidRPr="00EF24BA">
        <w:rPr>
          <w:rFonts w:asciiTheme="majorHAnsi" w:hAnsiTheme="majorHAnsi" w:cstheme="majorHAnsi"/>
          <w:bCs/>
        </w:rPr>
        <w:t xml:space="preserve"> </w:t>
      </w:r>
      <w:r w:rsidRPr="00EF24BA">
        <w:rPr>
          <w:rFonts w:asciiTheme="majorHAnsi" w:hAnsiTheme="majorHAnsi" w:cstheme="majorHAnsi"/>
          <w:snapToGrid w:val="0"/>
        </w:rPr>
        <w:t xml:space="preserve">(2005). </w:t>
      </w:r>
      <w:hyperlink r:id="rId30" w:history="1">
        <w:r w:rsidRPr="00EF24BA">
          <w:rPr>
            <w:rStyle w:val="Hyperlink"/>
            <w:rFonts w:asciiTheme="majorHAnsi" w:hAnsiTheme="majorHAnsi" w:cstheme="majorHAnsi"/>
            <w:snapToGrid w:val="0"/>
          </w:rPr>
          <w:t>https://doi.org/10.2166/wp.2005.0015</w:t>
        </w:r>
      </w:hyperlink>
    </w:p>
    <w:p w14:paraId="42DD6E38" w14:textId="200B0FD1" w:rsidR="00197AA8" w:rsidRPr="00F16C4B" w:rsidRDefault="00CA02CB" w:rsidP="00F32F66">
      <w:pPr>
        <w:rPr>
          <w:rFonts w:asciiTheme="majorHAnsi" w:hAnsiTheme="majorHAnsi" w:cstheme="majorHAnsi"/>
        </w:rPr>
      </w:pPr>
      <w:r w:rsidRPr="00EF24BA">
        <w:rPr>
          <w:rFonts w:asciiTheme="majorHAnsi" w:hAnsiTheme="majorHAnsi" w:cstheme="majorHAnsi"/>
        </w:rPr>
        <w:lastRenderedPageBreak/>
        <w:t xml:space="preserve">Whittington, D. Contested Baselines and Transboundary Natural Resources Management, with Illustrations from the Nile Basin. </w:t>
      </w:r>
      <w:r w:rsidRPr="00EF24BA">
        <w:rPr>
          <w:rFonts w:asciiTheme="majorHAnsi" w:hAnsiTheme="majorHAnsi" w:cstheme="majorHAnsi"/>
          <w:i/>
          <w:iCs/>
        </w:rPr>
        <w:t>Water International</w:t>
      </w:r>
      <w:r w:rsidRPr="00EF24BA">
        <w:rPr>
          <w:rFonts w:asciiTheme="majorHAnsi" w:hAnsiTheme="majorHAnsi" w:cstheme="majorHAnsi"/>
        </w:rPr>
        <w:t xml:space="preserve">, </w:t>
      </w:r>
      <w:r w:rsidRPr="00EF24BA">
        <w:rPr>
          <w:rFonts w:asciiTheme="majorHAnsi" w:hAnsiTheme="majorHAnsi" w:cstheme="majorHAnsi"/>
          <w:b/>
        </w:rPr>
        <w:t>47</w:t>
      </w:r>
      <w:r w:rsidRPr="00EF24BA">
        <w:rPr>
          <w:rFonts w:asciiTheme="majorHAnsi" w:hAnsiTheme="majorHAnsi" w:cstheme="majorHAnsi"/>
        </w:rPr>
        <w:t xml:space="preserve">: 6, 934-951 (2022). </w:t>
      </w:r>
      <w:hyperlink r:id="rId31" w:history="1">
        <w:r w:rsidRPr="00EF24BA">
          <w:rPr>
            <w:rStyle w:val="Hyperlink"/>
            <w:rFonts w:asciiTheme="majorHAnsi" w:hAnsiTheme="majorHAnsi" w:cstheme="majorHAnsi"/>
          </w:rPr>
          <w:t>https://doi.org/10.1080/02508060.2022.2123611</w:t>
        </w:r>
      </w:hyperlink>
    </w:p>
    <w:sectPr w:rsidR="00197AA8" w:rsidRPr="00F16C4B" w:rsidSect="0070044B">
      <w:footerReference w:type="default" r:id="rId3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06CB3B" w14:textId="77777777" w:rsidR="00F8744A" w:rsidRDefault="00F8744A" w:rsidP="00D44089">
      <w:pPr>
        <w:spacing w:after="0" w:line="240" w:lineRule="auto"/>
      </w:pPr>
      <w:r>
        <w:separator/>
      </w:r>
    </w:p>
  </w:endnote>
  <w:endnote w:type="continuationSeparator" w:id="0">
    <w:p w14:paraId="63A35A72" w14:textId="77777777" w:rsidR="00F8744A" w:rsidRDefault="00F8744A" w:rsidP="00D440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68481108"/>
      <w:docPartObj>
        <w:docPartGallery w:val="Page Numbers (Bottom of Page)"/>
        <w:docPartUnique/>
      </w:docPartObj>
    </w:sdtPr>
    <w:sdtEndPr>
      <w:rPr>
        <w:rFonts w:ascii="Calibri Light" w:hAnsi="Calibri Light"/>
        <w:noProof/>
        <w:sz w:val="18"/>
      </w:rPr>
    </w:sdtEndPr>
    <w:sdtContent>
      <w:p w14:paraId="15F15ED1" w14:textId="69B14F49" w:rsidR="0016495E" w:rsidRPr="00D44089" w:rsidRDefault="0016495E">
        <w:pPr>
          <w:pStyle w:val="Footer"/>
          <w:rPr>
            <w:rFonts w:ascii="Calibri Light" w:hAnsi="Calibri Light"/>
            <w:sz w:val="18"/>
          </w:rPr>
        </w:pPr>
        <w:r w:rsidRPr="00D44089">
          <w:rPr>
            <w:rFonts w:ascii="Calibri Light" w:hAnsi="Calibri Light"/>
            <w:sz w:val="18"/>
          </w:rPr>
          <w:fldChar w:fldCharType="begin"/>
        </w:r>
        <w:r w:rsidRPr="00D44089">
          <w:rPr>
            <w:rFonts w:ascii="Calibri Light" w:hAnsi="Calibri Light"/>
            <w:sz w:val="18"/>
          </w:rPr>
          <w:instrText xml:space="preserve"> PAGE   \* MERGEFORMAT </w:instrText>
        </w:r>
        <w:r w:rsidRPr="00D44089">
          <w:rPr>
            <w:rFonts w:ascii="Calibri Light" w:hAnsi="Calibri Light"/>
            <w:sz w:val="18"/>
          </w:rPr>
          <w:fldChar w:fldCharType="separate"/>
        </w:r>
        <w:r w:rsidR="00544F38">
          <w:rPr>
            <w:rFonts w:ascii="Calibri Light" w:hAnsi="Calibri Light"/>
            <w:noProof/>
            <w:sz w:val="18"/>
          </w:rPr>
          <w:t>7</w:t>
        </w:r>
        <w:r w:rsidRPr="00D44089">
          <w:rPr>
            <w:rFonts w:ascii="Calibri Light" w:hAnsi="Calibri Light"/>
            <w:noProof/>
            <w:sz w:val="18"/>
          </w:rPr>
          <w:fldChar w:fldCharType="end"/>
        </w:r>
      </w:p>
    </w:sdtContent>
  </w:sdt>
  <w:p w14:paraId="30D6B226" w14:textId="77777777" w:rsidR="0016495E" w:rsidRDefault="001649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9667E8" w14:textId="77777777" w:rsidR="00F8744A" w:rsidRDefault="00F8744A" w:rsidP="00D44089">
      <w:pPr>
        <w:spacing w:after="0" w:line="240" w:lineRule="auto"/>
      </w:pPr>
      <w:r>
        <w:separator/>
      </w:r>
    </w:p>
  </w:footnote>
  <w:footnote w:type="continuationSeparator" w:id="0">
    <w:p w14:paraId="6030F2C4" w14:textId="77777777" w:rsidR="00F8744A" w:rsidRDefault="00F8744A" w:rsidP="00D44089">
      <w:pPr>
        <w:spacing w:after="0" w:line="240" w:lineRule="auto"/>
      </w:pPr>
      <w:r>
        <w:continuationSeparator/>
      </w:r>
    </w:p>
  </w:footnote>
  <w:footnote w:id="1">
    <w:p w14:paraId="14E6D278" w14:textId="28D1B47C" w:rsidR="00A409AD" w:rsidRPr="00843947" w:rsidRDefault="00A409AD" w:rsidP="00A409AD">
      <w:pPr>
        <w:autoSpaceDE w:val="0"/>
        <w:autoSpaceDN w:val="0"/>
        <w:adjustRightInd w:val="0"/>
        <w:rPr>
          <w:rFonts w:ascii="Calibri Light" w:hAnsi="Calibri Light"/>
          <w:sz w:val="18"/>
          <w:szCs w:val="18"/>
        </w:rPr>
      </w:pPr>
      <w:r w:rsidRPr="00843947">
        <w:rPr>
          <w:rStyle w:val="FootnoteReference"/>
          <w:rFonts w:ascii="Calibri Light" w:hAnsi="Calibri Light"/>
          <w:sz w:val="18"/>
          <w:szCs w:val="18"/>
        </w:rPr>
        <w:footnoteRef/>
      </w:r>
      <w:r w:rsidRPr="00843947">
        <w:rPr>
          <w:rFonts w:ascii="Calibri Light" w:hAnsi="Calibri Light"/>
          <w:sz w:val="18"/>
          <w:szCs w:val="18"/>
        </w:rPr>
        <w:t xml:space="preserve"> </w:t>
      </w:r>
      <w:r w:rsidR="0059514E" w:rsidRPr="00843947">
        <w:rPr>
          <w:rFonts w:ascii="Calibri Light" w:hAnsi="Calibri Light"/>
          <w:sz w:val="18"/>
          <w:szCs w:val="18"/>
        </w:rPr>
        <w:t>The Border dam in the USBR report was near the current location of the GERD, but it was envisaged to be much smaller than the GERD. The majority of storage</w:t>
      </w:r>
      <w:r w:rsidR="0059514E">
        <w:rPr>
          <w:rFonts w:ascii="Calibri Light" w:hAnsi="Calibri Light"/>
          <w:sz w:val="18"/>
          <w:szCs w:val="18"/>
        </w:rPr>
        <w:t xml:space="preserve"> proposed</w:t>
      </w:r>
      <w:r w:rsidR="0059514E" w:rsidRPr="00843947">
        <w:rPr>
          <w:rFonts w:ascii="Calibri Light" w:hAnsi="Calibri Light"/>
          <w:sz w:val="18"/>
          <w:szCs w:val="18"/>
        </w:rPr>
        <w:t xml:space="preserve"> </w:t>
      </w:r>
      <w:r w:rsidR="0059514E">
        <w:rPr>
          <w:rFonts w:ascii="Calibri Light" w:hAnsi="Calibri Light"/>
          <w:sz w:val="18"/>
          <w:szCs w:val="18"/>
        </w:rPr>
        <w:t xml:space="preserve">in the USBR plan </w:t>
      </w:r>
      <w:r w:rsidR="0059514E" w:rsidRPr="00843947">
        <w:rPr>
          <w:rFonts w:ascii="Calibri Light" w:hAnsi="Calibri Light"/>
          <w:sz w:val="18"/>
          <w:szCs w:val="18"/>
        </w:rPr>
        <w:t>was in the three large dams upstream (Mendaya, Mabil, and Karadobi).</w:t>
      </w:r>
    </w:p>
    <w:p w14:paraId="7625110B" w14:textId="77777777" w:rsidR="00A409AD" w:rsidRDefault="00A409AD" w:rsidP="00A409AD">
      <w:pPr>
        <w:pStyle w:val="FootnoteText"/>
      </w:pPr>
    </w:p>
  </w:footnote>
  <w:footnote w:id="2">
    <w:p w14:paraId="070BCFD5" w14:textId="62422178" w:rsidR="00A409AD" w:rsidRPr="00111D17" w:rsidRDefault="00A409AD" w:rsidP="00A409AD">
      <w:pPr>
        <w:autoSpaceDE w:val="0"/>
        <w:autoSpaceDN w:val="0"/>
        <w:adjustRightInd w:val="0"/>
        <w:rPr>
          <w:rFonts w:ascii="Calibri Light" w:hAnsi="Calibri Light" w:cs="Times New Roman"/>
          <w:sz w:val="18"/>
          <w:szCs w:val="18"/>
        </w:rPr>
      </w:pPr>
      <w:r w:rsidRPr="00843947">
        <w:rPr>
          <w:rStyle w:val="FootnoteReference"/>
          <w:rFonts w:ascii="Calibri Light" w:hAnsi="Calibri Light"/>
          <w:sz w:val="18"/>
          <w:szCs w:val="18"/>
        </w:rPr>
        <w:footnoteRef/>
      </w:r>
      <w:r w:rsidRPr="00843947">
        <w:rPr>
          <w:rFonts w:ascii="Calibri Light" w:hAnsi="Calibri Light"/>
          <w:sz w:val="18"/>
          <w:szCs w:val="18"/>
        </w:rPr>
        <w:t xml:space="preserve"> </w:t>
      </w:r>
      <w:r w:rsidR="00F346FC" w:rsidRPr="00843947">
        <w:rPr>
          <w:rFonts w:ascii="Calibri Light" w:hAnsi="Calibri Light" w:cs="Times New Roman"/>
          <w:sz w:val="18"/>
          <w:szCs w:val="18"/>
        </w:rPr>
        <w:t xml:space="preserve">This calculation also assumed that Ethiopia’s irrigation withdrawals increased 3 </w:t>
      </w:r>
      <w:r w:rsidR="00F346FC">
        <w:rPr>
          <w:rFonts w:ascii="Calibri Light" w:hAnsi="Calibri Light" w:cs="Times New Roman"/>
          <w:sz w:val="18"/>
          <w:szCs w:val="18"/>
        </w:rPr>
        <w:t>bcm</w:t>
      </w:r>
      <w:r w:rsidR="00F346FC" w:rsidRPr="00843947">
        <w:rPr>
          <w:rFonts w:ascii="Calibri Light" w:hAnsi="Calibri Light" w:cs="Times New Roman"/>
          <w:sz w:val="18"/>
          <w:szCs w:val="18"/>
        </w:rPr>
        <w:t xml:space="preserve"> (from 2.3 to 5.3 </w:t>
      </w:r>
      <w:r w:rsidR="00F346FC">
        <w:rPr>
          <w:rFonts w:ascii="Calibri Light" w:hAnsi="Calibri Light" w:cs="Times New Roman"/>
          <w:sz w:val="18"/>
          <w:szCs w:val="18"/>
        </w:rPr>
        <w:t>bcm</w:t>
      </w:r>
      <w:r w:rsidR="00F346FC" w:rsidRPr="00843947">
        <w:rPr>
          <w:rFonts w:ascii="Calibri Light" w:hAnsi="Calibri Light" w:cs="Times New Roman"/>
          <w:sz w:val="18"/>
          <w:szCs w:val="18"/>
        </w:rPr>
        <w:t>). If these irrigation withdrawals had not be</w:t>
      </w:r>
      <w:r w:rsidR="00F346FC">
        <w:rPr>
          <w:rFonts w:ascii="Calibri Light" w:hAnsi="Calibri Light" w:cs="Times New Roman"/>
          <w:sz w:val="18"/>
          <w:szCs w:val="18"/>
        </w:rPr>
        <w:t>en</w:t>
      </w:r>
      <w:r w:rsidR="00F346FC" w:rsidRPr="00843947">
        <w:rPr>
          <w:rFonts w:ascii="Calibri Light" w:hAnsi="Calibri Light" w:cs="Times New Roman"/>
          <w:sz w:val="18"/>
          <w:szCs w:val="18"/>
        </w:rPr>
        <w:t xml:space="preserve"> included in their “full Blue Nile development” simulation, system-wide hydropower generation would have been even higher.</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5B2462"/>
    <w:multiLevelType w:val="hybridMultilevel"/>
    <w:tmpl w:val="FA542038"/>
    <w:lvl w:ilvl="0" w:tplc="27D469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67474D"/>
    <w:multiLevelType w:val="hybridMultilevel"/>
    <w:tmpl w:val="226624C8"/>
    <w:lvl w:ilvl="0" w:tplc="0409000F">
      <w:start w:val="1"/>
      <w:numFmt w:val="decimal"/>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2" w15:restartNumberingAfterBreak="0">
    <w:nsid w:val="1B8B5BB3"/>
    <w:multiLevelType w:val="multilevel"/>
    <w:tmpl w:val="0809001F"/>
    <w:lvl w:ilvl="0">
      <w:start w:val="1"/>
      <w:numFmt w:val="decimal"/>
      <w:lvlText w:val="%1."/>
      <w:lvlJc w:val="left"/>
      <w:pPr>
        <w:ind w:left="360" w:hanging="360"/>
      </w:pPr>
    </w:lvl>
    <w:lvl w:ilvl="1">
      <w:start w:val="1"/>
      <w:numFmt w:val="decimal"/>
      <w:lvlText w:val="%1.%2."/>
      <w:lvlJc w:val="left"/>
      <w:pPr>
        <w:ind w:left="43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30A43B85"/>
    <w:multiLevelType w:val="hybridMultilevel"/>
    <w:tmpl w:val="18D4CF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87A6206"/>
    <w:multiLevelType w:val="hybridMultilevel"/>
    <w:tmpl w:val="EEC24476"/>
    <w:lvl w:ilvl="0" w:tplc="35F200E6">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45B57F39"/>
    <w:multiLevelType w:val="hybridMultilevel"/>
    <w:tmpl w:val="F23C808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68254DF"/>
    <w:multiLevelType w:val="hybridMultilevel"/>
    <w:tmpl w:val="78E439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7C077AC"/>
    <w:multiLevelType w:val="hybridMultilevel"/>
    <w:tmpl w:val="C6D6758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7A235FB2"/>
    <w:multiLevelType w:val="hybridMultilevel"/>
    <w:tmpl w:val="413AC26E"/>
    <w:lvl w:ilvl="0" w:tplc="8B0489A2">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BF06A48"/>
    <w:multiLevelType w:val="hybridMultilevel"/>
    <w:tmpl w:val="42C052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73379028">
    <w:abstractNumId w:val="0"/>
  </w:num>
  <w:num w:numId="2" w16cid:durableId="1807356123">
    <w:abstractNumId w:val="1"/>
  </w:num>
  <w:num w:numId="3" w16cid:durableId="1488982320">
    <w:abstractNumId w:val="9"/>
  </w:num>
  <w:num w:numId="4" w16cid:durableId="2039349364">
    <w:abstractNumId w:val="8"/>
  </w:num>
  <w:num w:numId="5" w16cid:durableId="2138449444">
    <w:abstractNumId w:val="6"/>
  </w:num>
  <w:num w:numId="6" w16cid:durableId="1629119587">
    <w:abstractNumId w:val="5"/>
  </w:num>
  <w:num w:numId="7" w16cid:durableId="1025211038">
    <w:abstractNumId w:val="3"/>
  </w:num>
  <w:num w:numId="8" w16cid:durableId="376978720">
    <w:abstractNumId w:val="2"/>
  </w:num>
  <w:num w:numId="9" w16cid:durableId="1614047510">
    <w:abstractNumId w:val="7"/>
  </w:num>
  <w:num w:numId="10" w16cid:durableId="41867514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7783"/>
    <w:rsid w:val="000012AB"/>
    <w:rsid w:val="000139D0"/>
    <w:rsid w:val="00015E3D"/>
    <w:rsid w:val="00047064"/>
    <w:rsid w:val="00075794"/>
    <w:rsid w:val="00080167"/>
    <w:rsid w:val="000C17F6"/>
    <w:rsid w:val="000F4874"/>
    <w:rsid w:val="000F7249"/>
    <w:rsid w:val="00114FA7"/>
    <w:rsid w:val="001236A7"/>
    <w:rsid w:val="0016495E"/>
    <w:rsid w:val="00171D80"/>
    <w:rsid w:val="0018442C"/>
    <w:rsid w:val="00186A89"/>
    <w:rsid w:val="00191DB7"/>
    <w:rsid w:val="00197AA8"/>
    <w:rsid w:val="001A1E06"/>
    <w:rsid w:val="001E44D1"/>
    <w:rsid w:val="00220C2D"/>
    <w:rsid w:val="002307E0"/>
    <w:rsid w:val="00245818"/>
    <w:rsid w:val="00254E79"/>
    <w:rsid w:val="00263758"/>
    <w:rsid w:val="002674AD"/>
    <w:rsid w:val="00270635"/>
    <w:rsid w:val="00272E7A"/>
    <w:rsid w:val="00276484"/>
    <w:rsid w:val="00277281"/>
    <w:rsid w:val="002779B8"/>
    <w:rsid w:val="002A3D4E"/>
    <w:rsid w:val="002A6E1A"/>
    <w:rsid w:val="002B4C07"/>
    <w:rsid w:val="002D4EF3"/>
    <w:rsid w:val="002F44AA"/>
    <w:rsid w:val="002F69E8"/>
    <w:rsid w:val="0031230C"/>
    <w:rsid w:val="003613F0"/>
    <w:rsid w:val="003737AB"/>
    <w:rsid w:val="003B0EA5"/>
    <w:rsid w:val="003C6CED"/>
    <w:rsid w:val="00441F5A"/>
    <w:rsid w:val="0045031A"/>
    <w:rsid w:val="00451D27"/>
    <w:rsid w:val="0045527B"/>
    <w:rsid w:val="00477802"/>
    <w:rsid w:val="005162F6"/>
    <w:rsid w:val="00526D36"/>
    <w:rsid w:val="00530C37"/>
    <w:rsid w:val="00544F38"/>
    <w:rsid w:val="00547241"/>
    <w:rsid w:val="00553FFD"/>
    <w:rsid w:val="005624A8"/>
    <w:rsid w:val="0057081C"/>
    <w:rsid w:val="0059514E"/>
    <w:rsid w:val="005A7783"/>
    <w:rsid w:val="005C3F35"/>
    <w:rsid w:val="0063620C"/>
    <w:rsid w:val="00655FA3"/>
    <w:rsid w:val="00666C9B"/>
    <w:rsid w:val="00687861"/>
    <w:rsid w:val="006A654D"/>
    <w:rsid w:val="006A7690"/>
    <w:rsid w:val="006C5496"/>
    <w:rsid w:val="006F001A"/>
    <w:rsid w:val="006F6F88"/>
    <w:rsid w:val="0070044B"/>
    <w:rsid w:val="00702AEE"/>
    <w:rsid w:val="00715E4F"/>
    <w:rsid w:val="0072161E"/>
    <w:rsid w:val="00722E35"/>
    <w:rsid w:val="0074263C"/>
    <w:rsid w:val="007433FB"/>
    <w:rsid w:val="0074640C"/>
    <w:rsid w:val="0077005E"/>
    <w:rsid w:val="00774785"/>
    <w:rsid w:val="0079497C"/>
    <w:rsid w:val="00797A5F"/>
    <w:rsid w:val="007A459C"/>
    <w:rsid w:val="007C37F2"/>
    <w:rsid w:val="007C71BA"/>
    <w:rsid w:val="007D4807"/>
    <w:rsid w:val="00801479"/>
    <w:rsid w:val="008163E6"/>
    <w:rsid w:val="00821D39"/>
    <w:rsid w:val="00837D05"/>
    <w:rsid w:val="00841119"/>
    <w:rsid w:val="008425F2"/>
    <w:rsid w:val="008605E0"/>
    <w:rsid w:val="00860F0A"/>
    <w:rsid w:val="0086169E"/>
    <w:rsid w:val="00866D61"/>
    <w:rsid w:val="00867CC4"/>
    <w:rsid w:val="008A6C00"/>
    <w:rsid w:val="008A7256"/>
    <w:rsid w:val="008A78AB"/>
    <w:rsid w:val="008C2AC3"/>
    <w:rsid w:val="008C5268"/>
    <w:rsid w:val="008D06A3"/>
    <w:rsid w:val="008E6CFE"/>
    <w:rsid w:val="0090282E"/>
    <w:rsid w:val="00917FD4"/>
    <w:rsid w:val="00923272"/>
    <w:rsid w:val="0093587E"/>
    <w:rsid w:val="00946B17"/>
    <w:rsid w:val="00954760"/>
    <w:rsid w:val="00974AD7"/>
    <w:rsid w:val="009926DA"/>
    <w:rsid w:val="00993E78"/>
    <w:rsid w:val="009A1389"/>
    <w:rsid w:val="009B172E"/>
    <w:rsid w:val="009D0DE0"/>
    <w:rsid w:val="00A06A57"/>
    <w:rsid w:val="00A07D52"/>
    <w:rsid w:val="00A10F67"/>
    <w:rsid w:val="00A229FC"/>
    <w:rsid w:val="00A409AD"/>
    <w:rsid w:val="00A63760"/>
    <w:rsid w:val="00AB24E4"/>
    <w:rsid w:val="00AB4372"/>
    <w:rsid w:val="00AC0445"/>
    <w:rsid w:val="00AE4211"/>
    <w:rsid w:val="00AE4A24"/>
    <w:rsid w:val="00AF2C99"/>
    <w:rsid w:val="00AF6F6F"/>
    <w:rsid w:val="00B23FDB"/>
    <w:rsid w:val="00B2593F"/>
    <w:rsid w:val="00B3304E"/>
    <w:rsid w:val="00B40BF0"/>
    <w:rsid w:val="00B45CF9"/>
    <w:rsid w:val="00B65ED4"/>
    <w:rsid w:val="00B710EB"/>
    <w:rsid w:val="00B971E2"/>
    <w:rsid w:val="00BA119A"/>
    <w:rsid w:val="00BA4114"/>
    <w:rsid w:val="00BB21EB"/>
    <w:rsid w:val="00BC3A32"/>
    <w:rsid w:val="00BD067A"/>
    <w:rsid w:val="00BE5A75"/>
    <w:rsid w:val="00BF5A86"/>
    <w:rsid w:val="00C04229"/>
    <w:rsid w:val="00C256E0"/>
    <w:rsid w:val="00C30146"/>
    <w:rsid w:val="00C31320"/>
    <w:rsid w:val="00C41309"/>
    <w:rsid w:val="00C42520"/>
    <w:rsid w:val="00C766E4"/>
    <w:rsid w:val="00C85C66"/>
    <w:rsid w:val="00C87203"/>
    <w:rsid w:val="00C95E02"/>
    <w:rsid w:val="00CA02CB"/>
    <w:rsid w:val="00CA4470"/>
    <w:rsid w:val="00CD3BCC"/>
    <w:rsid w:val="00CD6EA3"/>
    <w:rsid w:val="00CE2645"/>
    <w:rsid w:val="00D0410F"/>
    <w:rsid w:val="00D321DE"/>
    <w:rsid w:val="00D3631F"/>
    <w:rsid w:val="00D44089"/>
    <w:rsid w:val="00D6560B"/>
    <w:rsid w:val="00D86670"/>
    <w:rsid w:val="00DA1D41"/>
    <w:rsid w:val="00DA4822"/>
    <w:rsid w:val="00DF6D76"/>
    <w:rsid w:val="00E10F62"/>
    <w:rsid w:val="00E11255"/>
    <w:rsid w:val="00E170ED"/>
    <w:rsid w:val="00E25C56"/>
    <w:rsid w:val="00E44851"/>
    <w:rsid w:val="00E5169A"/>
    <w:rsid w:val="00E63A57"/>
    <w:rsid w:val="00E864E3"/>
    <w:rsid w:val="00E93F8D"/>
    <w:rsid w:val="00EA25FC"/>
    <w:rsid w:val="00EA6FDA"/>
    <w:rsid w:val="00EC26ED"/>
    <w:rsid w:val="00ED5745"/>
    <w:rsid w:val="00F02883"/>
    <w:rsid w:val="00F16C4B"/>
    <w:rsid w:val="00F32F66"/>
    <w:rsid w:val="00F346FC"/>
    <w:rsid w:val="00F8744A"/>
    <w:rsid w:val="00FA0A22"/>
    <w:rsid w:val="00FA1156"/>
    <w:rsid w:val="00FA5120"/>
    <w:rsid w:val="00FE071E"/>
    <w:rsid w:val="00FE28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27AB9CE"/>
  <w14:defaultImageDpi w14:val="330"/>
  <w15:chartTrackingRefBased/>
  <w15:docId w15:val="{E56DEF95-2E04-4385-8961-BD2D09AFAF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5A778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5A778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8A6C0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8425F2"/>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A7783"/>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5A7783"/>
    <w:pPr>
      <w:spacing w:after="200" w:line="240" w:lineRule="auto"/>
    </w:pPr>
    <w:rPr>
      <w:i/>
      <w:iCs/>
      <w:color w:val="44546A" w:themeColor="text2"/>
      <w:sz w:val="18"/>
      <w:szCs w:val="18"/>
    </w:rPr>
  </w:style>
  <w:style w:type="character" w:customStyle="1" w:styleId="Heading1Char">
    <w:name w:val="Heading 1 Char"/>
    <w:basedOn w:val="DefaultParagraphFont"/>
    <w:link w:val="Heading1"/>
    <w:uiPriority w:val="9"/>
    <w:rsid w:val="005A7783"/>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5A7783"/>
    <w:rPr>
      <w:rFonts w:asciiTheme="majorHAnsi" w:eastAsiaTheme="majorEastAsia" w:hAnsiTheme="majorHAnsi" w:cstheme="majorBidi"/>
      <w:color w:val="2E74B5" w:themeColor="accent1" w:themeShade="BF"/>
      <w:sz w:val="26"/>
      <w:szCs w:val="26"/>
    </w:rPr>
  </w:style>
  <w:style w:type="paragraph" w:styleId="NoSpacing">
    <w:name w:val="No Spacing"/>
    <w:uiPriority w:val="1"/>
    <w:qFormat/>
    <w:rsid w:val="00263758"/>
    <w:pPr>
      <w:spacing w:after="0" w:line="240" w:lineRule="auto"/>
    </w:pPr>
  </w:style>
  <w:style w:type="character" w:customStyle="1" w:styleId="Heading3Char">
    <w:name w:val="Heading 3 Char"/>
    <w:basedOn w:val="DefaultParagraphFont"/>
    <w:link w:val="Heading3"/>
    <w:uiPriority w:val="9"/>
    <w:rsid w:val="008A6C00"/>
    <w:rPr>
      <w:rFonts w:asciiTheme="majorHAnsi" w:eastAsiaTheme="majorEastAsia" w:hAnsiTheme="majorHAnsi" w:cstheme="majorBidi"/>
      <w:color w:val="1F4D78" w:themeColor="accent1" w:themeShade="7F"/>
      <w:sz w:val="24"/>
      <w:szCs w:val="24"/>
    </w:rPr>
  </w:style>
  <w:style w:type="paragraph" w:styleId="ListParagraph">
    <w:name w:val="List Paragraph"/>
    <w:basedOn w:val="Normal"/>
    <w:uiPriority w:val="34"/>
    <w:qFormat/>
    <w:rsid w:val="008A6C00"/>
    <w:pPr>
      <w:spacing w:after="0" w:line="240" w:lineRule="auto"/>
      <w:ind w:left="720"/>
      <w:contextualSpacing/>
    </w:pPr>
    <w:rPr>
      <w:sz w:val="24"/>
      <w:szCs w:val="24"/>
    </w:rPr>
  </w:style>
  <w:style w:type="character" w:customStyle="1" w:styleId="Heading4Char">
    <w:name w:val="Heading 4 Char"/>
    <w:basedOn w:val="DefaultParagraphFont"/>
    <w:link w:val="Heading4"/>
    <w:uiPriority w:val="9"/>
    <w:rsid w:val="008425F2"/>
    <w:rPr>
      <w:rFonts w:asciiTheme="majorHAnsi" w:eastAsiaTheme="majorEastAsia" w:hAnsiTheme="majorHAnsi" w:cstheme="majorBidi"/>
      <w:i/>
      <w:iCs/>
      <w:color w:val="2E74B5" w:themeColor="accent1" w:themeShade="BF"/>
      <w:lang w:val="en-GB"/>
    </w:rPr>
  </w:style>
  <w:style w:type="character" w:styleId="CommentReference">
    <w:name w:val="annotation reference"/>
    <w:basedOn w:val="DefaultParagraphFont"/>
    <w:uiPriority w:val="99"/>
    <w:semiHidden/>
    <w:unhideWhenUsed/>
    <w:rsid w:val="008425F2"/>
    <w:rPr>
      <w:sz w:val="16"/>
      <w:szCs w:val="16"/>
    </w:rPr>
  </w:style>
  <w:style w:type="paragraph" w:styleId="CommentText">
    <w:name w:val="annotation text"/>
    <w:basedOn w:val="Normal"/>
    <w:link w:val="CommentTextChar"/>
    <w:uiPriority w:val="99"/>
    <w:unhideWhenUsed/>
    <w:rsid w:val="008425F2"/>
    <w:pPr>
      <w:spacing w:line="240" w:lineRule="auto"/>
    </w:pPr>
    <w:rPr>
      <w:sz w:val="20"/>
      <w:szCs w:val="20"/>
    </w:rPr>
  </w:style>
  <w:style w:type="character" w:customStyle="1" w:styleId="CommentTextChar">
    <w:name w:val="Comment Text Char"/>
    <w:basedOn w:val="DefaultParagraphFont"/>
    <w:link w:val="CommentText"/>
    <w:uiPriority w:val="99"/>
    <w:rsid w:val="008425F2"/>
    <w:rPr>
      <w:sz w:val="20"/>
      <w:szCs w:val="20"/>
      <w:lang w:val="en-GB"/>
    </w:rPr>
  </w:style>
  <w:style w:type="paragraph" w:styleId="BalloonText">
    <w:name w:val="Balloon Text"/>
    <w:basedOn w:val="Normal"/>
    <w:link w:val="BalloonTextChar"/>
    <w:uiPriority w:val="99"/>
    <w:semiHidden/>
    <w:unhideWhenUsed/>
    <w:rsid w:val="008425F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425F2"/>
    <w:rPr>
      <w:rFonts w:ascii="Segoe UI" w:hAnsi="Segoe UI" w:cs="Segoe UI"/>
      <w:sz w:val="18"/>
      <w:szCs w:val="18"/>
    </w:rPr>
  </w:style>
  <w:style w:type="paragraph" w:styleId="TOCHeading">
    <w:name w:val="TOC Heading"/>
    <w:basedOn w:val="Heading1"/>
    <w:next w:val="Normal"/>
    <w:uiPriority w:val="39"/>
    <w:unhideWhenUsed/>
    <w:qFormat/>
    <w:rsid w:val="008425F2"/>
    <w:pPr>
      <w:outlineLvl w:val="9"/>
    </w:pPr>
  </w:style>
  <w:style w:type="paragraph" w:styleId="TOC1">
    <w:name w:val="toc 1"/>
    <w:basedOn w:val="Normal"/>
    <w:next w:val="Normal"/>
    <w:autoRedefine/>
    <w:uiPriority w:val="39"/>
    <w:unhideWhenUsed/>
    <w:rsid w:val="008425F2"/>
    <w:pPr>
      <w:spacing w:after="100"/>
    </w:pPr>
  </w:style>
  <w:style w:type="paragraph" w:styleId="TOC2">
    <w:name w:val="toc 2"/>
    <w:basedOn w:val="Normal"/>
    <w:next w:val="Normal"/>
    <w:autoRedefine/>
    <w:uiPriority w:val="39"/>
    <w:unhideWhenUsed/>
    <w:rsid w:val="008425F2"/>
    <w:pPr>
      <w:spacing w:after="100"/>
      <w:ind w:left="220"/>
    </w:pPr>
  </w:style>
  <w:style w:type="paragraph" w:styleId="TOC3">
    <w:name w:val="toc 3"/>
    <w:basedOn w:val="Normal"/>
    <w:next w:val="Normal"/>
    <w:autoRedefine/>
    <w:uiPriority w:val="39"/>
    <w:unhideWhenUsed/>
    <w:rsid w:val="008425F2"/>
    <w:pPr>
      <w:spacing w:after="100"/>
      <w:ind w:left="440"/>
    </w:pPr>
  </w:style>
  <w:style w:type="character" w:styleId="Hyperlink">
    <w:name w:val="Hyperlink"/>
    <w:basedOn w:val="DefaultParagraphFont"/>
    <w:uiPriority w:val="99"/>
    <w:unhideWhenUsed/>
    <w:rsid w:val="008425F2"/>
    <w:rPr>
      <w:color w:val="0563C1" w:themeColor="hyperlink"/>
      <w:u w:val="single"/>
    </w:rPr>
  </w:style>
  <w:style w:type="paragraph" w:styleId="Title">
    <w:name w:val="Title"/>
    <w:basedOn w:val="Normal"/>
    <w:next w:val="Normal"/>
    <w:link w:val="TitleChar"/>
    <w:uiPriority w:val="10"/>
    <w:qFormat/>
    <w:rsid w:val="008425F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425F2"/>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D440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D44089"/>
  </w:style>
  <w:style w:type="paragraph" w:styleId="Footer">
    <w:name w:val="footer"/>
    <w:basedOn w:val="Normal"/>
    <w:link w:val="FooterChar"/>
    <w:uiPriority w:val="99"/>
    <w:unhideWhenUsed/>
    <w:rsid w:val="00D440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44089"/>
  </w:style>
  <w:style w:type="paragraph" w:styleId="FootnoteText">
    <w:name w:val="footnote text"/>
    <w:basedOn w:val="Normal"/>
    <w:link w:val="FootnoteTextChar"/>
    <w:uiPriority w:val="99"/>
    <w:semiHidden/>
    <w:unhideWhenUsed/>
    <w:rsid w:val="00E25C5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25C56"/>
    <w:rPr>
      <w:sz w:val="20"/>
      <w:szCs w:val="20"/>
    </w:rPr>
  </w:style>
  <w:style w:type="character" w:styleId="FootnoteReference">
    <w:name w:val="footnote reference"/>
    <w:basedOn w:val="DefaultParagraphFont"/>
    <w:uiPriority w:val="99"/>
    <w:semiHidden/>
    <w:unhideWhenUsed/>
    <w:rsid w:val="00E25C56"/>
    <w:rPr>
      <w:vertAlign w:val="superscript"/>
    </w:rPr>
  </w:style>
  <w:style w:type="paragraph" w:styleId="TableofFigures">
    <w:name w:val="table of figures"/>
    <w:basedOn w:val="Normal"/>
    <w:next w:val="Normal"/>
    <w:uiPriority w:val="99"/>
    <w:unhideWhenUsed/>
    <w:rsid w:val="00F02883"/>
    <w:pPr>
      <w:spacing w:after="0"/>
    </w:pPr>
  </w:style>
  <w:style w:type="character" w:customStyle="1" w:styleId="apple-converted-space">
    <w:name w:val="apple-converted-space"/>
    <w:basedOn w:val="DefaultParagraphFont"/>
    <w:rsid w:val="001236A7"/>
  </w:style>
  <w:style w:type="paragraph" w:styleId="CommentSubject">
    <w:name w:val="annotation subject"/>
    <w:basedOn w:val="CommentText"/>
    <w:next w:val="CommentText"/>
    <w:link w:val="CommentSubjectChar"/>
    <w:uiPriority w:val="99"/>
    <w:semiHidden/>
    <w:unhideWhenUsed/>
    <w:rsid w:val="00277281"/>
    <w:rPr>
      <w:b/>
      <w:bCs/>
    </w:rPr>
  </w:style>
  <w:style w:type="character" w:customStyle="1" w:styleId="CommentSubjectChar">
    <w:name w:val="Comment Subject Char"/>
    <w:basedOn w:val="CommentTextChar"/>
    <w:link w:val="CommentSubject"/>
    <w:uiPriority w:val="99"/>
    <w:semiHidden/>
    <w:rsid w:val="00277281"/>
    <w:rPr>
      <w:b/>
      <w:bCs/>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8160661">
      <w:bodyDiv w:val="1"/>
      <w:marLeft w:val="0"/>
      <w:marRight w:val="0"/>
      <w:marTop w:val="0"/>
      <w:marBottom w:val="0"/>
      <w:divBdr>
        <w:top w:val="none" w:sz="0" w:space="0" w:color="auto"/>
        <w:left w:val="none" w:sz="0" w:space="0" w:color="auto"/>
        <w:bottom w:val="none" w:sz="0" w:space="0" w:color="auto"/>
        <w:right w:val="none" w:sz="0" w:space="0" w:color="auto"/>
      </w:divBdr>
    </w:div>
    <w:div w:id="556014744">
      <w:bodyDiv w:val="1"/>
      <w:marLeft w:val="0"/>
      <w:marRight w:val="0"/>
      <w:marTop w:val="0"/>
      <w:marBottom w:val="0"/>
      <w:divBdr>
        <w:top w:val="none" w:sz="0" w:space="0" w:color="auto"/>
        <w:left w:val="none" w:sz="0" w:space="0" w:color="auto"/>
        <w:bottom w:val="none" w:sz="0" w:space="0" w:color="auto"/>
        <w:right w:val="none" w:sz="0" w:space="0" w:color="auto"/>
      </w:divBdr>
    </w:div>
    <w:div w:id="590940017">
      <w:bodyDiv w:val="1"/>
      <w:marLeft w:val="0"/>
      <w:marRight w:val="0"/>
      <w:marTop w:val="0"/>
      <w:marBottom w:val="0"/>
      <w:divBdr>
        <w:top w:val="none" w:sz="0" w:space="0" w:color="auto"/>
        <w:left w:val="none" w:sz="0" w:space="0" w:color="auto"/>
        <w:bottom w:val="none" w:sz="0" w:space="0" w:color="auto"/>
        <w:right w:val="none" w:sz="0" w:space="0" w:color="auto"/>
      </w:divBdr>
    </w:div>
    <w:div w:id="875317753">
      <w:bodyDiv w:val="1"/>
      <w:marLeft w:val="0"/>
      <w:marRight w:val="0"/>
      <w:marTop w:val="0"/>
      <w:marBottom w:val="0"/>
      <w:divBdr>
        <w:top w:val="none" w:sz="0" w:space="0" w:color="auto"/>
        <w:left w:val="none" w:sz="0" w:space="0" w:color="auto"/>
        <w:bottom w:val="none" w:sz="0" w:space="0" w:color="auto"/>
        <w:right w:val="none" w:sz="0" w:space="0" w:color="auto"/>
      </w:divBdr>
    </w:div>
    <w:div w:id="1094131013">
      <w:bodyDiv w:val="1"/>
      <w:marLeft w:val="0"/>
      <w:marRight w:val="0"/>
      <w:marTop w:val="0"/>
      <w:marBottom w:val="0"/>
      <w:divBdr>
        <w:top w:val="none" w:sz="0" w:space="0" w:color="auto"/>
        <w:left w:val="none" w:sz="0" w:space="0" w:color="auto"/>
        <w:bottom w:val="none" w:sz="0" w:space="0" w:color="auto"/>
        <w:right w:val="none" w:sz="0" w:space="0" w:color="auto"/>
      </w:divBdr>
    </w:div>
    <w:div w:id="1308128509">
      <w:bodyDiv w:val="1"/>
      <w:marLeft w:val="0"/>
      <w:marRight w:val="0"/>
      <w:marTop w:val="0"/>
      <w:marBottom w:val="0"/>
      <w:divBdr>
        <w:top w:val="none" w:sz="0" w:space="0" w:color="auto"/>
        <w:left w:val="none" w:sz="0" w:space="0" w:color="auto"/>
        <w:bottom w:val="none" w:sz="0" w:space="0" w:color="auto"/>
        <w:right w:val="none" w:sz="0" w:space="0" w:color="auto"/>
      </w:divBdr>
    </w:div>
    <w:div w:id="1674146390">
      <w:bodyDiv w:val="1"/>
      <w:marLeft w:val="0"/>
      <w:marRight w:val="0"/>
      <w:marTop w:val="0"/>
      <w:marBottom w:val="0"/>
      <w:divBdr>
        <w:top w:val="none" w:sz="0" w:space="0" w:color="auto"/>
        <w:left w:val="none" w:sz="0" w:space="0" w:color="auto"/>
        <w:bottom w:val="none" w:sz="0" w:space="0" w:color="auto"/>
        <w:right w:val="none" w:sz="0" w:space="0" w:color="auto"/>
      </w:divBdr>
    </w:div>
    <w:div w:id="1729524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2.xml"/><Relationship Id="rId18" Type="http://schemas.openxmlformats.org/officeDocument/2006/relationships/chart" Target="charts/chart7.xml"/><Relationship Id="rId26" Type="http://schemas.openxmlformats.org/officeDocument/2006/relationships/hyperlink" Target="https://doi.org/10.1038/s41560-021-00799-5" TargetMode="External"/><Relationship Id="rId3" Type="http://schemas.openxmlformats.org/officeDocument/2006/relationships/customXml" Target="../customXml/item3.xml"/><Relationship Id="rId21" Type="http://schemas.openxmlformats.org/officeDocument/2006/relationships/hyperlink" Target="https://doi.org/10.1002/2014WR016827" TargetMode="Externa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chart" Target="charts/chart1.xml"/><Relationship Id="rId17" Type="http://schemas.openxmlformats.org/officeDocument/2006/relationships/chart" Target="charts/chart6.xml"/><Relationship Id="rId25" Type="http://schemas.openxmlformats.org/officeDocument/2006/relationships/hyperlink" Target="https://doi.org/10.1038/s41467-018-08275-7"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chart" Target="charts/chart5.xml"/><Relationship Id="rId20" Type="http://schemas.openxmlformats.org/officeDocument/2006/relationships/hyperlink" Target="https://doi.org/10.1038/s41558-022-01556-6" TargetMode="External"/><Relationship Id="rId29" Type="http://schemas.openxmlformats.org/officeDocument/2006/relationships/hyperlink" Target="https://doi.org/10.2166/wp.2014.011b"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openknowledge.worldbank.org/handle/10986/15175" TargetMode="External"/><Relationship Id="rId32"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chart" Target="charts/chart4.xml"/><Relationship Id="rId23" Type="http://schemas.openxmlformats.org/officeDocument/2006/relationships/hyperlink" Target="https://doi.org/10.1111/j.1752-1688.1997.tb03557.x" TargetMode="External"/><Relationship Id="rId28" Type="http://schemas.openxmlformats.org/officeDocument/2006/relationships/hyperlink" Target="https://doi.org/10.1038/s41467-020-19089-x" TargetMode="External"/><Relationship Id="rId10" Type="http://schemas.openxmlformats.org/officeDocument/2006/relationships/endnotes" Target="endnotes.xml"/><Relationship Id="rId19" Type="http://schemas.openxmlformats.org/officeDocument/2006/relationships/hyperlink" Target="https://doi.org/10.1038/s41467-021-25877-w" TargetMode="External"/><Relationship Id="rId31" Type="http://schemas.openxmlformats.org/officeDocument/2006/relationships/hyperlink" Target="https://doi.org/10.1080/02508060.2022.2123611"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chart" Target="charts/chart3.xml"/><Relationship Id="rId22" Type="http://schemas.openxmlformats.org/officeDocument/2006/relationships/hyperlink" Target="https://doi.org/10.1080/02508060.2017.1278577" TargetMode="External"/><Relationship Id="rId27" Type="http://schemas.openxmlformats.org/officeDocument/2006/relationships/hyperlink" Target="https://doi.org/10.1080/02508060.2016.1177698" TargetMode="External"/><Relationship Id="rId30" Type="http://schemas.openxmlformats.org/officeDocument/2006/relationships/hyperlink" Target="https://doi.org/10.2166/wp.2005.0015" TargetMode="External"/><Relationship Id="rId8"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chri4279\Desktop\RiverSmart\Scenario\GERD\KeyResults\GERD_GPAT_Power.xlsx" TargetMode="External"/></Relationships>
</file>

<file path=word/charts/_rels/chart2.xml.rels><?xml version="1.0" encoding="UTF-8" standalone="yes"?>
<Relationships xmlns="http://schemas.openxmlformats.org/package/2006/relationships"><Relationship Id="rId3" Type="http://schemas.openxmlformats.org/officeDocument/2006/relationships/oleObject" Target="file:///C:\Users\chri4279\Desktop\RiverSmart\Scenario\GERD+MEN\MEN_KeyResults\MEN_GPAT_Power.xlsx" TargetMode="External"/><Relationship Id="rId2" Type="http://schemas.microsoft.com/office/2011/relationships/chartColorStyle" Target="colors1.xml"/><Relationship Id="rId1" Type="http://schemas.microsoft.com/office/2011/relationships/chartStyle" Target="style1.xml"/></Relationships>
</file>

<file path=word/charts/_rels/chart3.xml.rels><?xml version="1.0" encoding="UTF-8" standalone="yes"?>
<Relationships xmlns="http://schemas.openxmlformats.org/package/2006/relationships"><Relationship Id="rId1" Type="http://schemas.openxmlformats.org/officeDocument/2006/relationships/oleObject" Target="file:///C:\Users\chri4279\Desktop\RiverSmart\Scenario\GERD+MEN\GERD_KeyResults\GERD_GPAT_Power.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chri4279\Desktop\RiverSmart\Scenario\GERD+MEN+BEKO\BAHP_KeyResults_2\BEKO_GPAT_Power.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chri4279\Desktop\RiverSmart\Scenario\GERD+MEN+BEKO\MEN_KeyResults\MEN_GPAT_Power.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chri4279\Desktop\RiverSmart\Scenario\GERD+MEN+BEKO\GERD_KeyResults\GERD_GPAT_Power.xlsx" TargetMode="External"/></Relationships>
</file>

<file path=word/charts/_rels/chart7.xml.rels><?xml version="1.0" encoding="UTF-8" standalone="yes"?>
<Relationships xmlns="http://schemas.openxmlformats.org/package/2006/relationships"><Relationship Id="rId3" Type="http://schemas.openxmlformats.org/officeDocument/2006/relationships/oleObject" Target="https://unioxfordnexus-my.sharepoint.com/personal/chri4279_ox_ac_uk/Documents/Documents/UpperNileGERD/Scenario_Analysis/KW_Nov22/GPAT/Scenario_Analysis/Annual_Compiled_Results_HAD.xlsx" TargetMode="Externa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chartUserShapes" Target="../drawings/drawing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a:t>GERD</a:t>
            </a:r>
          </a:p>
        </c:rich>
      </c:tx>
      <c:overlay val="0"/>
      <c:spPr>
        <a:noFill/>
        <a:ln>
          <a:noFill/>
        </a:ln>
        <a:effectLst/>
      </c:spPr>
    </c:title>
    <c:autoTitleDeleted val="0"/>
    <c:plotArea>
      <c:layout/>
      <c:scatterChart>
        <c:scatterStyle val="lineMarker"/>
        <c:varyColors val="0"/>
        <c:ser>
          <c:idx val="0"/>
          <c:order val="0"/>
          <c:tx>
            <c:strRef>
              <c:f>Analysis!$B$5</c:f>
              <c:strCache>
                <c:ptCount val="1"/>
                <c:pt idx="0">
                  <c:v>90% Power Reliability (MW)</c:v>
                </c:pt>
              </c:strCache>
            </c:strRef>
          </c:tx>
          <c:spPr>
            <a:ln w="19050" cap="rnd">
              <a:solidFill>
                <a:schemeClr val="accent1"/>
              </a:solidFill>
              <a:prstDash val="sysDash"/>
              <a:round/>
            </a:ln>
            <a:effectLst/>
          </c:spPr>
          <c:marker>
            <c:symbol val="circle"/>
            <c:size val="5"/>
            <c:spPr>
              <a:solidFill>
                <a:schemeClr val="accent1"/>
              </a:solidFill>
              <a:ln w="9525">
                <a:solidFill>
                  <a:schemeClr val="accent1"/>
                </a:solidFill>
              </a:ln>
              <a:effectLst/>
            </c:spPr>
          </c:marker>
          <c:dPt>
            <c:idx val="9"/>
            <c:marker>
              <c:spPr>
                <a:solidFill>
                  <a:schemeClr val="accent6"/>
                </a:solidFill>
                <a:ln w="9525">
                  <a:solidFill>
                    <a:schemeClr val="accent1"/>
                  </a:solidFill>
                </a:ln>
                <a:effectLst/>
              </c:spPr>
            </c:marker>
            <c:bubble3D val="0"/>
            <c:extLst>
              <c:ext xmlns:c16="http://schemas.microsoft.com/office/drawing/2014/chart" uri="{C3380CC4-5D6E-409C-BE32-E72D297353CC}">
                <c16:uniqueId val="{00000000-2B61-4F91-A3BC-8392597CD63D}"/>
              </c:ext>
            </c:extLst>
          </c:dPt>
          <c:xVal>
            <c:numRef>
              <c:f>Analysis!$A$6:$A$20</c:f>
              <c:numCache>
                <c:formatCode>General</c:formatCode>
                <c:ptCount val="15"/>
                <c:pt idx="0">
                  <c:v>1000</c:v>
                </c:pt>
                <c:pt idx="1">
                  <c:v>1100</c:v>
                </c:pt>
                <c:pt idx="2">
                  <c:v>1200</c:v>
                </c:pt>
                <c:pt idx="3">
                  <c:v>1300</c:v>
                </c:pt>
                <c:pt idx="4">
                  <c:v>1400</c:v>
                </c:pt>
                <c:pt idx="5">
                  <c:v>1425</c:v>
                </c:pt>
                <c:pt idx="6">
                  <c:v>1450</c:v>
                </c:pt>
                <c:pt idx="7">
                  <c:v>1475</c:v>
                </c:pt>
                <c:pt idx="8">
                  <c:v>1500</c:v>
                </c:pt>
                <c:pt idx="9">
                  <c:v>1525</c:v>
                </c:pt>
                <c:pt idx="10">
                  <c:v>1550</c:v>
                </c:pt>
                <c:pt idx="11">
                  <c:v>1575</c:v>
                </c:pt>
                <c:pt idx="12">
                  <c:v>1600</c:v>
                </c:pt>
                <c:pt idx="13">
                  <c:v>1700</c:v>
                </c:pt>
                <c:pt idx="14">
                  <c:v>1800</c:v>
                </c:pt>
              </c:numCache>
            </c:numRef>
          </c:xVal>
          <c:yVal>
            <c:numRef>
              <c:f>Analysis!$B$6:$B$20</c:f>
              <c:numCache>
                <c:formatCode>0</c:formatCode>
                <c:ptCount val="15"/>
                <c:pt idx="0">
                  <c:v>1000.05</c:v>
                </c:pt>
                <c:pt idx="1">
                  <c:v>1100.06</c:v>
                </c:pt>
                <c:pt idx="2">
                  <c:v>1200.05</c:v>
                </c:pt>
                <c:pt idx="3">
                  <c:v>1300.06</c:v>
                </c:pt>
                <c:pt idx="4">
                  <c:v>1400.04</c:v>
                </c:pt>
                <c:pt idx="5">
                  <c:v>1425.02</c:v>
                </c:pt>
                <c:pt idx="6">
                  <c:v>1449.7</c:v>
                </c:pt>
                <c:pt idx="7">
                  <c:v>1474.37</c:v>
                </c:pt>
                <c:pt idx="8">
                  <c:v>1493.87</c:v>
                </c:pt>
                <c:pt idx="9">
                  <c:v>1509.48</c:v>
                </c:pt>
                <c:pt idx="10">
                  <c:v>977.44</c:v>
                </c:pt>
                <c:pt idx="11">
                  <c:v>604.32000000000005</c:v>
                </c:pt>
                <c:pt idx="12">
                  <c:v>444.67</c:v>
                </c:pt>
                <c:pt idx="13">
                  <c:v>182.02</c:v>
                </c:pt>
                <c:pt idx="14">
                  <c:v>137.75</c:v>
                </c:pt>
              </c:numCache>
            </c:numRef>
          </c:yVal>
          <c:smooth val="0"/>
          <c:extLst>
            <c:ext xmlns:c16="http://schemas.microsoft.com/office/drawing/2014/chart" uri="{C3380CC4-5D6E-409C-BE32-E72D297353CC}">
              <c16:uniqueId val="{00000001-2B61-4F91-A3BC-8392597CD63D}"/>
            </c:ext>
          </c:extLst>
        </c:ser>
        <c:dLbls>
          <c:showLegendKey val="0"/>
          <c:showVal val="0"/>
          <c:showCatName val="0"/>
          <c:showSerName val="0"/>
          <c:showPercent val="0"/>
          <c:showBubbleSize val="0"/>
        </c:dLbls>
        <c:axId val="931083535"/>
        <c:axId val="1476372847"/>
      </c:scatterChart>
      <c:valAx>
        <c:axId val="931083535"/>
        <c:scaling>
          <c:orientation val="minMax"/>
          <c:max val="1800"/>
          <c:min val="100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GB"/>
                  <a:t>Target Power (MW)</a:t>
                </a:r>
              </a:p>
            </c:rich>
          </c:tx>
          <c:overlay val="0"/>
          <c:spPr>
            <a:noFill/>
            <a:ln>
              <a:noFill/>
            </a:ln>
            <a:effectLst/>
          </c:spPr>
        </c:title>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476372847"/>
        <c:crosses val="autoZero"/>
        <c:crossBetween val="midCat"/>
      </c:valAx>
      <c:valAx>
        <c:axId val="1476372847"/>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GB"/>
                  <a:t>90% Power Reliability (MW)</a:t>
                </a:r>
              </a:p>
            </c:rich>
          </c:tx>
          <c:overlay val="0"/>
          <c:spPr>
            <a:noFill/>
            <a:ln>
              <a:noFill/>
            </a:ln>
            <a:effectLst/>
          </c:spPr>
        </c:title>
        <c:numFmt formatCode="0" sourceLinked="1"/>
        <c:majorTickMark val="out"/>
        <c:minorTickMark val="none"/>
        <c:tickLblPos val="nextTo"/>
        <c:spPr>
          <a:noFill/>
          <a:ln>
            <a:solidFill>
              <a:schemeClr val="bg2"/>
            </a:solidFill>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931083535"/>
        <c:crosses val="autoZero"/>
        <c:crossBetween val="midCat"/>
      </c:valAx>
      <c:spPr>
        <a:noFill/>
        <a:ln>
          <a:solidFill>
            <a:schemeClr val="bg2"/>
          </a:solidFill>
        </a:ln>
        <a:effectLst/>
      </c:spPr>
    </c:plotArea>
    <c:plotVisOnly val="1"/>
    <c:dispBlanksAs val="gap"/>
    <c:showDLblsOverMax val="0"/>
    <c:extLst/>
  </c:chart>
  <c:txPr>
    <a:bodyPr/>
    <a:lstStyle/>
    <a:p>
      <a:pPr>
        <a:defRPr sz="1000">
          <a:latin typeface="Arial" panose="020B0604020202020204" pitchFamily="34" charset="0"/>
          <a:cs typeface="Arial" panose="020B0604020202020204" pitchFamily="34" charset="0"/>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a:t>Upper Mendaya</a:t>
            </a:r>
          </a:p>
        </c:rich>
      </c:tx>
      <c:overlay val="0"/>
      <c:spPr>
        <a:noFill/>
        <a:ln>
          <a:noFill/>
        </a:ln>
        <a:effectLst/>
      </c:spPr>
      <c:txPr>
        <a:bodyPr rot="0" spcFirstLastPara="1" vertOverflow="ellipsis" vert="horz" wrap="square" anchor="ctr" anchorCtr="1"/>
        <a:lstStyle/>
        <a:p>
          <a:pPr>
            <a:defRPr sz="1200" b="0"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autoTitleDeleted val="0"/>
    <c:plotArea>
      <c:layout/>
      <c:scatterChart>
        <c:scatterStyle val="lineMarker"/>
        <c:varyColors val="0"/>
        <c:ser>
          <c:idx val="0"/>
          <c:order val="0"/>
          <c:tx>
            <c:strRef>
              <c:f>Analysis!$B$5</c:f>
              <c:strCache>
                <c:ptCount val="1"/>
                <c:pt idx="0">
                  <c:v>90% Power Reliability (MW)</c:v>
                </c:pt>
              </c:strCache>
            </c:strRef>
          </c:tx>
          <c:spPr>
            <a:ln w="19050" cap="rnd">
              <a:solidFill>
                <a:schemeClr val="accent1"/>
              </a:solidFill>
              <a:prstDash val="sysDash"/>
              <a:round/>
            </a:ln>
            <a:effectLst/>
          </c:spPr>
          <c:marker>
            <c:symbol val="circle"/>
            <c:size val="5"/>
            <c:spPr>
              <a:solidFill>
                <a:schemeClr val="accent1"/>
              </a:solidFill>
              <a:ln w="9525">
                <a:solidFill>
                  <a:schemeClr val="accent1"/>
                </a:solidFill>
              </a:ln>
              <a:effectLst/>
            </c:spPr>
          </c:marker>
          <c:dPt>
            <c:idx val="4"/>
            <c:marker>
              <c:symbol val="circle"/>
              <c:size val="5"/>
              <c:spPr>
                <a:solidFill>
                  <a:schemeClr val="accent6"/>
                </a:solidFill>
                <a:ln w="9525">
                  <a:solidFill>
                    <a:schemeClr val="accent1"/>
                  </a:solidFill>
                </a:ln>
                <a:effectLst/>
              </c:spPr>
            </c:marker>
            <c:bubble3D val="0"/>
            <c:extLst>
              <c:ext xmlns:c16="http://schemas.microsoft.com/office/drawing/2014/chart" uri="{C3380CC4-5D6E-409C-BE32-E72D297353CC}">
                <c16:uniqueId val="{00000000-AEA6-442F-AA67-35C16D7C81E7}"/>
              </c:ext>
            </c:extLst>
          </c:dPt>
          <c:xVal>
            <c:numRef>
              <c:f>Analysis!$A$6:$A$15</c:f>
              <c:numCache>
                <c:formatCode>General</c:formatCode>
                <c:ptCount val="10"/>
                <c:pt idx="0">
                  <c:v>700</c:v>
                </c:pt>
                <c:pt idx="1">
                  <c:v>750</c:v>
                </c:pt>
                <c:pt idx="2">
                  <c:v>800</c:v>
                </c:pt>
                <c:pt idx="3">
                  <c:v>825</c:v>
                </c:pt>
                <c:pt idx="4">
                  <c:v>850</c:v>
                </c:pt>
                <c:pt idx="5">
                  <c:v>875</c:v>
                </c:pt>
                <c:pt idx="6">
                  <c:v>900</c:v>
                </c:pt>
                <c:pt idx="7">
                  <c:v>925</c:v>
                </c:pt>
                <c:pt idx="8">
                  <c:v>950</c:v>
                </c:pt>
                <c:pt idx="9">
                  <c:v>1000</c:v>
                </c:pt>
              </c:numCache>
            </c:numRef>
          </c:xVal>
          <c:yVal>
            <c:numRef>
              <c:f>Analysis!$B$6:$B$15</c:f>
              <c:numCache>
                <c:formatCode>0</c:formatCode>
                <c:ptCount val="10"/>
                <c:pt idx="0">
                  <c:v>700</c:v>
                </c:pt>
                <c:pt idx="1">
                  <c:v>750</c:v>
                </c:pt>
                <c:pt idx="2">
                  <c:v>800</c:v>
                </c:pt>
                <c:pt idx="3">
                  <c:v>825</c:v>
                </c:pt>
                <c:pt idx="4">
                  <c:v>848.71</c:v>
                </c:pt>
                <c:pt idx="5">
                  <c:v>803.46</c:v>
                </c:pt>
                <c:pt idx="6">
                  <c:v>640.08000000000004</c:v>
                </c:pt>
                <c:pt idx="7">
                  <c:v>487.82</c:v>
                </c:pt>
                <c:pt idx="8">
                  <c:v>393.66</c:v>
                </c:pt>
                <c:pt idx="9">
                  <c:v>290.39999999999998</c:v>
                </c:pt>
              </c:numCache>
            </c:numRef>
          </c:yVal>
          <c:smooth val="0"/>
          <c:extLst>
            <c:ext xmlns:c16="http://schemas.microsoft.com/office/drawing/2014/chart" uri="{C3380CC4-5D6E-409C-BE32-E72D297353CC}">
              <c16:uniqueId val="{00000001-AEA6-442F-AA67-35C16D7C81E7}"/>
            </c:ext>
          </c:extLst>
        </c:ser>
        <c:dLbls>
          <c:showLegendKey val="0"/>
          <c:showVal val="0"/>
          <c:showCatName val="0"/>
          <c:showSerName val="0"/>
          <c:showPercent val="0"/>
          <c:showBubbleSize val="0"/>
        </c:dLbls>
        <c:axId val="931083535"/>
        <c:axId val="1476372847"/>
      </c:scatterChart>
      <c:valAx>
        <c:axId val="931083535"/>
        <c:scaling>
          <c:orientation val="minMax"/>
          <c:max val="1000"/>
          <c:min val="70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GB"/>
                  <a:t>Target Power (MW)</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476372847"/>
        <c:crosses val="autoZero"/>
        <c:crossBetween val="midCat"/>
      </c:valAx>
      <c:valAx>
        <c:axId val="1476372847"/>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GB"/>
                  <a:t>90% Power Reliability (MW)</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numFmt formatCode="0" sourceLinked="1"/>
        <c:majorTickMark val="out"/>
        <c:minorTickMark val="none"/>
        <c:tickLblPos val="nextTo"/>
        <c:spPr>
          <a:noFill/>
          <a:ln>
            <a:solidFill>
              <a:schemeClr val="bg2"/>
            </a:solidFill>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931083535"/>
        <c:crosses val="autoZero"/>
        <c:crossBetween val="midCat"/>
      </c:valAx>
      <c:spPr>
        <a:noFill/>
        <a:ln>
          <a:solidFill>
            <a:schemeClr val="bg2"/>
          </a:solid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1000">
          <a:latin typeface="Arial" panose="020B0604020202020204" pitchFamily="34" charset="0"/>
          <a:cs typeface="Arial" panose="020B0604020202020204" pitchFamily="34" charset="0"/>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a:t>GERD</a:t>
            </a:r>
          </a:p>
        </c:rich>
      </c:tx>
      <c:overlay val="0"/>
      <c:spPr>
        <a:noFill/>
        <a:ln>
          <a:noFill/>
        </a:ln>
        <a:effectLst/>
      </c:spPr>
    </c:title>
    <c:autoTitleDeleted val="0"/>
    <c:plotArea>
      <c:layout/>
      <c:scatterChart>
        <c:scatterStyle val="lineMarker"/>
        <c:varyColors val="0"/>
        <c:ser>
          <c:idx val="0"/>
          <c:order val="0"/>
          <c:tx>
            <c:strRef>
              <c:f>Analysis!$B$5</c:f>
              <c:strCache>
                <c:ptCount val="1"/>
                <c:pt idx="0">
                  <c:v>90% Power Reliability (MW)</c:v>
                </c:pt>
              </c:strCache>
            </c:strRef>
          </c:tx>
          <c:spPr>
            <a:ln w="19050" cap="rnd">
              <a:solidFill>
                <a:schemeClr val="accent1"/>
              </a:solidFill>
              <a:prstDash val="sysDash"/>
              <a:round/>
            </a:ln>
            <a:effectLst/>
          </c:spPr>
          <c:marker>
            <c:symbol val="circle"/>
            <c:size val="5"/>
            <c:spPr>
              <a:solidFill>
                <a:schemeClr val="accent1"/>
              </a:solidFill>
              <a:ln w="9525">
                <a:solidFill>
                  <a:schemeClr val="accent1"/>
                </a:solidFill>
              </a:ln>
              <a:effectLst/>
            </c:spPr>
          </c:marker>
          <c:dPt>
            <c:idx val="6"/>
            <c:marker>
              <c:spPr>
                <a:solidFill>
                  <a:schemeClr val="accent6"/>
                </a:solidFill>
                <a:ln w="9525">
                  <a:solidFill>
                    <a:schemeClr val="accent1"/>
                  </a:solidFill>
                </a:ln>
                <a:effectLst/>
              </c:spPr>
            </c:marker>
            <c:bubble3D val="0"/>
            <c:extLst>
              <c:ext xmlns:c16="http://schemas.microsoft.com/office/drawing/2014/chart" uri="{C3380CC4-5D6E-409C-BE32-E72D297353CC}">
                <c16:uniqueId val="{00000000-8D11-45D3-ADB2-BB744D75026C}"/>
              </c:ext>
            </c:extLst>
          </c:dPt>
          <c:xVal>
            <c:numRef>
              <c:f>Analysis!$A$6:$A$20</c:f>
              <c:numCache>
                <c:formatCode>General</c:formatCode>
                <c:ptCount val="15"/>
                <c:pt idx="0">
                  <c:v>1000</c:v>
                </c:pt>
                <c:pt idx="1">
                  <c:v>1100</c:v>
                </c:pt>
                <c:pt idx="2">
                  <c:v>1200</c:v>
                </c:pt>
                <c:pt idx="3">
                  <c:v>1300</c:v>
                </c:pt>
                <c:pt idx="4">
                  <c:v>1400</c:v>
                </c:pt>
                <c:pt idx="5">
                  <c:v>1425</c:v>
                </c:pt>
                <c:pt idx="6">
                  <c:v>1450</c:v>
                </c:pt>
                <c:pt idx="7">
                  <c:v>1475</c:v>
                </c:pt>
                <c:pt idx="8">
                  <c:v>1500</c:v>
                </c:pt>
                <c:pt idx="9">
                  <c:v>1525</c:v>
                </c:pt>
                <c:pt idx="10">
                  <c:v>1550</c:v>
                </c:pt>
                <c:pt idx="11">
                  <c:v>1575</c:v>
                </c:pt>
                <c:pt idx="12">
                  <c:v>1600</c:v>
                </c:pt>
                <c:pt idx="13">
                  <c:v>1700</c:v>
                </c:pt>
                <c:pt idx="14">
                  <c:v>1800</c:v>
                </c:pt>
              </c:numCache>
            </c:numRef>
          </c:xVal>
          <c:yVal>
            <c:numRef>
              <c:f>Analysis!$B$6:$B$20</c:f>
              <c:numCache>
                <c:formatCode>0</c:formatCode>
                <c:ptCount val="15"/>
                <c:pt idx="0">
                  <c:v>1000.05</c:v>
                </c:pt>
                <c:pt idx="1">
                  <c:v>1100.05</c:v>
                </c:pt>
                <c:pt idx="2">
                  <c:v>1200.04</c:v>
                </c:pt>
                <c:pt idx="3">
                  <c:v>1300.04</c:v>
                </c:pt>
                <c:pt idx="4">
                  <c:v>1400</c:v>
                </c:pt>
                <c:pt idx="5">
                  <c:v>1422.92</c:v>
                </c:pt>
                <c:pt idx="6">
                  <c:v>1444.27</c:v>
                </c:pt>
                <c:pt idx="7">
                  <c:v>1183.98</c:v>
                </c:pt>
                <c:pt idx="8">
                  <c:v>773.29</c:v>
                </c:pt>
                <c:pt idx="9">
                  <c:v>632.82000000000005</c:v>
                </c:pt>
                <c:pt idx="10">
                  <c:v>603.85</c:v>
                </c:pt>
                <c:pt idx="11">
                  <c:v>588.03</c:v>
                </c:pt>
                <c:pt idx="12">
                  <c:v>582.62</c:v>
                </c:pt>
                <c:pt idx="13">
                  <c:v>573.29</c:v>
                </c:pt>
                <c:pt idx="14">
                  <c:v>570.95000000000005</c:v>
                </c:pt>
              </c:numCache>
            </c:numRef>
          </c:yVal>
          <c:smooth val="0"/>
          <c:extLst>
            <c:ext xmlns:c16="http://schemas.microsoft.com/office/drawing/2014/chart" uri="{C3380CC4-5D6E-409C-BE32-E72D297353CC}">
              <c16:uniqueId val="{00000001-8D11-45D3-ADB2-BB744D75026C}"/>
            </c:ext>
          </c:extLst>
        </c:ser>
        <c:dLbls>
          <c:showLegendKey val="0"/>
          <c:showVal val="0"/>
          <c:showCatName val="0"/>
          <c:showSerName val="0"/>
          <c:showPercent val="0"/>
          <c:showBubbleSize val="0"/>
        </c:dLbls>
        <c:axId val="931083535"/>
        <c:axId val="1476372847"/>
      </c:scatterChart>
      <c:valAx>
        <c:axId val="931083535"/>
        <c:scaling>
          <c:orientation val="minMax"/>
          <c:max val="1800"/>
          <c:min val="100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GB"/>
                  <a:t>Target Power (MW)</a:t>
                </a:r>
              </a:p>
            </c:rich>
          </c:tx>
          <c:overlay val="0"/>
          <c:spPr>
            <a:noFill/>
            <a:ln>
              <a:noFill/>
            </a:ln>
            <a:effectLst/>
          </c:spPr>
        </c:title>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476372847"/>
        <c:crosses val="autoZero"/>
        <c:crossBetween val="midCat"/>
      </c:valAx>
      <c:valAx>
        <c:axId val="1476372847"/>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GB"/>
                  <a:t>90% Power Reliability (MW)</a:t>
                </a:r>
              </a:p>
            </c:rich>
          </c:tx>
          <c:overlay val="0"/>
          <c:spPr>
            <a:noFill/>
            <a:ln>
              <a:noFill/>
            </a:ln>
            <a:effectLst/>
          </c:spPr>
        </c:title>
        <c:numFmt formatCode="0" sourceLinked="1"/>
        <c:majorTickMark val="out"/>
        <c:minorTickMark val="none"/>
        <c:tickLblPos val="nextTo"/>
        <c:spPr>
          <a:noFill/>
          <a:ln>
            <a:solidFill>
              <a:schemeClr val="bg2"/>
            </a:solidFill>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931083535"/>
        <c:crosses val="autoZero"/>
        <c:crossBetween val="midCat"/>
      </c:valAx>
      <c:spPr>
        <a:noFill/>
        <a:ln>
          <a:solidFill>
            <a:schemeClr val="bg2"/>
          </a:solidFill>
        </a:ln>
        <a:effectLst/>
      </c:spPr>
    </c:plotArea>
    <c:plotVisOnly val="1"/>
    <c:dispBlanksAs val="gap"/>
    <c:showDLblsOverMax val="0"/>
    <c:extLst/>
  </c:chart>
  <c:txPr>
    <a:bodyPr/>
    <a:lstStyle/>
    <a:p>
      <a:pPr>
        <a:defRPr sz="1000">
          <a:latin typeface="Arial" panose="020B0604020202020204" pitchFamily="34" charset="0"/>
          <a:cs typeface="Arial" panose="020B0604020202020204" pitchFamily="34" charset="0"/>
        </a:defRPr>
      </a:pPr>
      <a:endParaRPr lang="en-US"/>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a:t>Beko</a:t>
            </a:r>
            <a:r>
              <a:rPr lang="en-US" baseline="0"/>
              <a:t> Abo High</a:t>
            </a:r>
            <a:endParaRPr lang="en-US"/>
          </a:p>
        </c:rich>
      </c:tx>
      <c:overlay val="0"/>
      <c:spPr>
        <a:noFill/>
        <a:ln>
          <a:noFill/>
        </a:ln>
        <a:effectLst/>
      </c:spPr>
    </c:title>
    <c:autoTitleDeleted val="0"/>
    <c:plotArea>
      <c:layout/>
      <c:scatterChart>
        <c:scatterStyle val="lineMarker"/>
        <c:varyColors val="0"/>
        <c:ser>
          <c:idx val="0"/>
          <c:order val="0"/>
          <c:tx>
            <c:strRef>
              <c:f>Analysis!$B$5</c:f>
              <c:strCache>
                <c:ptCount val="1"/>
                <c:pt idx="0">
                  <c:v>90% Power Reliability (MW)</c:v>
                </c:pt>
              </c:strCache>
            </c:strRef>
          </c:tx>
          <c:spPr>
            <a:ln w="19050" cap="rnd">
              <a:solidFill>
                <a:schemeClr val="accent1"/>
              </a:solidFill>
              <a:prstDash val="sysDash"/>
              <a:round/>
            </a:ln>
            <a:effectLst/>
          </c:spPr>
          <c:marker>
            <c:symbol val="circle"/>
            <c:size val="5"/>
            <c:spPr>
              <a:solidFill>
                <a:schemeClr val="accent1"/>
              </a:solidFill>
              <a:ln w="9525">
                <a:solidFill>
                  <a:schemeClr val="accent1"/>
                </a:solidFill>
              </a:ln>
              <a:effectLst/>
            </c:spPr>
          </c:marker>
          <c:dPt>
            <c:idx val="3"/>
            <c:marker>
              <c:spPr>
                <a:solidFill>
                  <a:schemeClr val="accent6"/>
                </a:solidFill>
                <a:ln w="9525">
                  <a:solidFill>
                    <a:schemeClr val="accent1"/>
                  </a:solidFill>
                </a:ln>
                <a:effectLst/>
              </c:spPr>
            </c:marker>
            <c:bubble3D val="0"/>
            <c:extLst>
              <c:ext xmlns:c16="http://schemas.microsoft.com/office/drawing/2014/chart" uri="{C3380CC4-5D6E-409C-BE32-E72D297353CC}">
                <c16:uniqueId val="{00000000-A6B7-483F-B105-6E02431C7B1A}"/>
              </c:ext>
            </c:extLst>
          </c:dPt>
          <c:xVal>
            <c:numRef>
              <c:f>Analysis!$A$6:$A$16</c:f>
              <c:numCache>
                <c:formatCode>General</c:formatCode>
                <c:ptCount val="11"/>
                <c:pt idx="0">
                  <c:v>700</c:v>
                </c:pt>
                <c:pt idx="1">
                  <c:v>750</c:v>
                </c:pt>
                <c:pt idx="2">
                  <c:v>800</c:v>
                </c:pt>
                <c:pt idx="3">
                  <c:v>825</c:v>
                </c:pt>
                <c:pt idx="4">
                  <c:v>850</c:v>
                </c:pt>
                <c:pt idx="5">
                  <c:v>875</c:v>
                </c:pt>
                <c:pt idx="6">
                  <c:v>900</c:v>
                </c:pt>
                <c:pt idx="7">
                  <c:v>925</c:v>
                </c:pt>
                <c:pt idx="8">
                  <c:v>950</c:v>
                </c:pt>
                <c:pt idx="9">
                  <c:v>975</c:v>
                </c:pt>
                <c:pt idx="10">
                  <c:v>1000</c:v>
                </c:pt>
              </c:numCache>
            </c:numRef>
          </c:xVal>
          <c:yVal>
            <c:numRef>
              <c:f>Analysis!$B$6:$B$16</c:f>
              <c:numCache>
                <c:formatCode>0</c:formatCode>
                <c:ptCount val="11"/>
                <c:pt idx="0">
                  <c:v>700</c:v>
                </c:pt>
                <c:pt idx="1">
                  <c:v>750</c:v>
                </c:pt>
                <c:pt idx="2">
                  <c:v>800</c:v>
                </c:pt>
                <c:pt idx="3">
                  <c:v>825</c:v>
                </c:pt>
                <c:pt idx="4">
                  <c:v>670.53</c:v>
                </c:pt>
                <c:pt idx="5">
                  <c:v>369.63</c:v>
                </c:pt>
                <c:pt idx="6">
                  <c:v>248.56</c:v>
                </c:pt>
                <c:pt idx="7">
                  <c:v>157.63999999999999</c:v>
                </c:pt>
                <c:pt idx="8">
                  <c:v>119.61</c:v>
                </c:pt>
                <c:pt idx="9">
                  <c:v>92.02</c:v>
                </c:pt>
                <c:pt idx="10">
                  <c:v>71.61</c:v>
                </c:pt>
              </c:numCache>
            </c:numRef>
          </c:yVal>
          <c:smooth val="0"/>
          <c:extLst>
            <c:ext xmlns:c16="http://schemas.microsoft.com/office/drawing/2014/chart" uri="{C3380CC4-5D6E-409C-BE32-E72D297353CC}">
              <c16:uniqueId val="{00000001-A6B7-483F-B105-6E02431C7B1A}"/>
            </c:ext>
          </c:extLst>
        </c:ser>
        <c:dLbls>
          <c:showLegendKey val="0"/>
          <c:showVal val="0"/>
          <c:showCatName val="0"/>
          <c:showSerName val="0"/>
          <c:showPercent val="0"/>
          <c:showBubbleSize val="0"/>
        </c:dLbls>
        <c:axId val="931083535"/>
        <c:axId val="1476372847"/>
      </c:scatterChart>
      <c:valAx>
        <c:axId val="931083535"/>
        <c:scaling>
          <c:orientation val="minMax"/>
          <c:max val="1000"/>
          <c:min val="70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GB"/>
                  <a:t>Target Power (MW)</a:t>
                </a:r>
              </a:p>
            </c:rich>
          </c:tx>
          <c:overlay val="0"/>
          <c:spPr>
            <a:noFill/>
            <a:ln>
              <a:noFill/>
            </a:ln>
            <a:effectLst/>
          </c:spPr>
        </c:title>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476372847"/>
        <c:crosses val="autoZero"/>
        <c:crossBetween val="midCat"/>
      </c:valAx>
      <c:valAx>
        <c:axId val="1476372847"/>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GB"/>
                  <a:t>90% Power Reliability (MW)</a:t>
                </a:r>
              </a:p>
            </c:rich>
          </c:tx>
          <c:overlay val="0"/>
          <c:spPr>
            <a:noFill/>
            <a:ln>
              <a:noFill/>
            </a:ln>
            <a:effectLst/>
          </c:spPr>
        </c:title>
        <c:numFmt formatCode="0" sourceLinked="1"/>
        <c:majorTickMark val="out"/>
        <c:minorTickMark val="none"/>
        <c:tickLblPos val="nextTo"/>
        <c:spPr>
          <a:noFill/>
          <a:ln>
            <a:solidFill>
              <a:schemeClr val="bg2"/>
            </a:solidFill>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931083535"/>
        <c:crosses val="autoZero"/>
        <c:crossBetween val="midCat"/>
      </c:valAx>
      <c:spPr>
        <a:noFill/>
        <a:ln>
          <a:solidFill>
            <a:schemeClr val="bg2"/>
          </a:solidFill>
        </a:ln>
        <a:effectLst/>
      </c:spPr>
    </c:plotArea>
    <c:plotVisOnly val="1"/>
    <c:dispBlanksAs val="gap"/>
    <c:showDLblsOverMax val="0"/>
    <c:extLst/>
  </c:chart>
  <c:txPr>
    <a:bodyPr/>
    <a:lstStyle/>
    <a:p>
      <a:pPr>
        <a:defRPr sz="1000">
          <a:latin typeface="Arial" panose="020B0604020202020204" pitchFamily="34" charset="0"/>
          <a:cs typeface="Arial" panose="020B0604020202020204" pitchFamily="34" charset="0"/>
        </a:defRPr>
      </a:pPr>
      <a:endParaRPr lang="en-US"/>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a:t>Upper Mendaya</a:t>
            </a:r>
          </a:p>
        </c:rich>
      </c:tx>
      <c:overlay val="0"/>
      <c:spPr>
        <a:noFill/>
        <a:ln>
          <a:noFill/>
        </a:ln>
        <a:effectLst/>
      </c:spPr>
    </c:title>
    <c:autoTitleDeleted val="0"/>
    <c:plotArea>
      <c:layout/>
      <c:scatterChart>
        <c:scatterStyle val="lineMarker"/>
        <c:varyColors val="0"/>
        <c:ser>
          <c:idx val="0"/>
          <c:order val="0"/>
          <c:tx>
            <c:strRef>
              <c:f>Analysis!$B$5</c:f>
              <c:strCache>
                <c:ptCount val="1"/>
                <c:pt idx="0">
                  <c:v>90% Power Reliability (MW)</c:v>
                </c:pt>
              </c:strCache>
            </c:strRef>
          </c:tx>
          <c:spPr>
            <a:ln w="19050" cap="rnd">
              <a:solidFill>
                <a:schemeClr val="accent1"/>
              </a:solidFill>
              <a:prstDash val="sysDash"/>
              <a:round/>
            </a:ln>
            <a:effectLst/>
          </c:spPr>
          <c:marker>
            <c:symbol val="circle"/>
            <c:size val="5"/>
            <c:spPr>
              <a:solidFill>
                <a:schemeClr val="accent1"/>
              </a:solidFill>
              <a:ln w="9525">
                <a:solidFill>
                  <a:schemeClr val="accent1"/>
                </a:solidFill>
              </a:ln>
              <a:effectLst/>
            </c:spPr>
          </c:marker>
          <c:dPt>
            <c:idx val="9"/>
            <c:marker>
              <c:spPr>
                <a:solidFill>
                  <a:schemeClr val="accent6"/>
                </a:solidFill>
                <a:ln w="9525">
                  <a:solidFill>
                    <a:schemeClr val="accent1"/>
                  </a:solidFill>
                </a:ln>
                <a:effectLst/>
              </c:spPr>
            </c:marker>
            <c:bubble3D val="0"/>
            <c:extLst>
              <c:ext xmlns:c16="http://schemas.microsoft.com/office/drawing/2014/chart" uri="{C3380CC4-5D6E-409C-BE32-E72D297353CC}">
                <c16:uniqueId val="{00000000-486F-4930-B109-BF17590D9D5D}"/>
              </c:ext>
            </c:extLst>
          </c:dPt>
          <c:xVal>
            <c:numRef>
              <c:f>Analysis!$A$6:$A$16</c:f>
              <c:numCache>
                <c:formatCode>General</c:formatCode>
                <c:ptCount val="11"/>
                <c:pt idx="0">
                  <c:v>700</c:v>
                </c:pt>
                <c:pt idx="1">
                  <c:v>750</c:v>
                </c:pt>
                <c:pt idx="2">
                  <c:v>800</c:v>
                </c:pt>
                <c:pt idx="3">
                  <c:v>825</c:v>
                </c:pt>
                <c:pt idx="4">
                  <c:v>850</c:v>
                </c:pt>
                <c:pt idx="5">
                  <c:v>875</c:v>
                </c:pt>
                <c:pt idx="6">
                  <c:v>900</c:v>
                </c:pt>
                <c:pt idx="7">
                  <c:v>925</c:v>
                </c:pt>
                <c:pt idx="8">
                  <c:v>950</c:v>
                </c:pt>
                <c:pt idx="9">
                  <c:v>975</c:v>
                </c:pt>
                <c:pt idx="10">
                  <c:v>1000</c:v>
                </c:pt>
              </c:numCache>
            </c:numRef>
          </c:xVal>
          <c:yVal>
            <c:numRef>
              <c:f>Analysis!$B$6:$B$16</c:f>
              <c:numCache>
                <c:formatCode>0</c:formatCode>
                <c:ptCount val="11"/>
                <c:pt idx="0">
                  <c:v>700</c:v>
                </c:pt>
                <c:pt idx="1">
                  <c:v>750</c:v>
                </c:pt>
                <c:pt idx="2">
                  <c:v>800</c:v>
                </c:pt>
                <c:pt idx="3">
                  <c:v>825</c:v>
                </c:pt>
                <c:pt idx="4">
                  <c:v>850</c:v>
                </c:pt>
                <c:pt idx="5">
                  <c:v>875</c:v>
                </c:pt>
                <c:pt idx="6">
                  <c:v>900</c:v>
                </c:pt>
                <c:pt idx="7">
                  <c:v>923.19</c:v>
                </c:pt>
                <c:pt idx="8">
                  <c:v>949.18</c:v>
                </c:pt>
                <c:pt idx="9">
                  <c:v>971.63</c:v>
                </c:pt>
                <c:pt idx="10">
                  <c:v>795.81</c:v>
                </c:pt>
              </c:numCache>
            </c:numRef>
          </c:yVal>
          <c:smooth val="0"/>
          <c:extLst>
            <c:ext xmlns:c16="http://schemas.microsoft.com/office/drawing/2014/chart" uri="{C3380CC4-5D6E-409C-BE32-E72D297353CC}">
              <c16:uniqueId val="{00000001-486F-4930-B109-BF17590D9D5D}"/>
            </c:ext>
          </c:extLst>
        </c:ser>
        <c:dLbls>
          <c:showLegendKey val="0"/>
          <c:showVal val="0"/>
          <c:showCatName val="0"/>
          <c:showSerName val="0"/>
          <c:showPercent val="0"/>
          <c:showBubbleSize val="0"/>
        </c:dLbls>
        <c:axId val="931083535"/>
        <c:axId val="1476372847"/>
      </c:scatterChart>
      <c:valAx>
        <c:axId val="931083535"/>
        <c:scaling>
          <c:orientation val="minMax"/>
          <c:max val="1000"/>
          <c:min val="70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GB"/>
                  <a:t>Target Power (MW)</a:t>
                </a:r>
              </a:p>
            </c:rich>
          </c:tx>
          <c:overlay val="0"/>
          <c:spPr>
            <a:noFill/>
            <a:ln>
              <a:noFill/>
            </a:ln>
            <a:effectLst/>
          </c:spPr>
        </c:title>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476372847"/>
        <c:crosses val="autoZero"/>
        <c:crossBetween val="midCat"/>
      </c:valAx>
      <c:valAx>
        <c:axId val="1476372847"/>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GB"/>
                  <a:t>90% Power Reliability (MW)</a:t>
                </a:r>
              </a:p>
            </c:rich>
          </c:tx>
          <c:overlay val="0"/>
          <c:spPr>
            <a:noFill/>
            <a:ln>
              <a:noFill/>
            </a:ln>
            <a:effectLst/>
          </c:spPr>
        </c:title>
        <c:numFmt formatCode="0" sourceLinked="1"/>
        <c:majorTickMark val="out"/>
        <c:minorTickMark val="none"/>
        <c:tickLblPos val="nextTo"/>
        <c:spPr>
          <a:noFill/>
          <a:ln>
            <a:solidFill>
              <a:schemeClr val="bg2"/>
            </a:solidFill>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931083535"/>
        <c:crosses val="autoZero"/>
        <c:crossBetween val="midCat"/>
      </c:valAx>
      <c:spPr>
        <a:noFill/>
        <a:ln>
          <a:solidFill>
            <a:schemeClr val="bg2"/>
          </a:solidFill>
        </a:ln>
        <a:effectLst/>
      </c:spPr>
    </c:plotArea>
    <c:plotVisOnly val="1"/>
    <c:dispBlanksAs val="gap"/>
    <c:showDLblsOverMax val="0"/>
    <c:extLst/>
  </c:chart>
  <c:txPr>
    <a:bodyPr/>
    <a:lstStyle/>
    <a:p>
      <a:pPr>
        <a:defRPr sz="1000">
          <a:latin typeface="Arial" panose="020B0604020202020204" pitchFamily="34" charset="0"/>
          <a:cs typeface="Arial" panose="020B0604020202020204" pitchFamily="34" charset="0"/>
        </a:defRPr>
      </a:pPr>
      <a:endParaRPr lang="en-US"/>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a:t>GERD</a:t>
            </a:r>
          </a:p>
        </c:rich>
      </c:tx>
      <c:overlay val="0"/>
      <c:spPr>
        <a:noFill/>
        <a:ln>
          <a:noFill/>
        </a:ln>
        <a:effectLst/>
      </c:spPr>
    </c:title>
    <c:autoTitleDeleted val="0"/>
    <c:plotArea>
      <c:layout/>
      <c:scatterChart>
        <c:scatterStyle val="lineMarker"/>
        <c:varyColors val="0"/>
        <c:ser>
          <c:idx val="0"/>
          <c:order val="0"/>
          <c:tx>
            <c:strRef>
              <c:f>Analysis!$B$5</c:f>
              <c:strCache>
                <c:ptCount val="1"/>
                <c:pt idx="0">
                  <c:v>90% Power Reliability (MW)</c:v>
                </c:pt>
              </c:strCache>
            </c:strRef>
          </c:tx>
          <c:spPr>
            <a:ln w="19050" cap="rnd">
              <a:solidFill>
                <a:schemeClr val="accent1"/>
              </a:solidFill>
              <a:prstDash val="sysDash"/>
              <a:round/>
            </a:ln>
            <a:effectLst/>
          </c:spPr>
          <c:marker>
            <c:symbol val="circle"/>
            <c:size val="5"/>
            <c:spPr>
              <a:solidFill>
                <a:schemeClr val="accent1"/>
              </a:solidFill>
              <a:ln w="9525">
                <a:solidFill>
                  <a:schemeClr val="accent1"/>
                </a:solidFill>
              </a:ln>
              <a:effectLst/>
            </c:spPr>
          </c:marker>
          <c:dPt>
            <c:idx val="5"/>
            <c:marker>
              <c:spPr>
                <a:solidFill>
                  <a:schemeClr val="accent6"/>
                </a:solidFill>
                <a:ln w="9525">
                  <a:solidFill>
                    <a:schemeClr val="accent1"/>
                  </a:solidFill>
                </a:ln>
                <a:effectLst/>
              </c:spPr>
            </c:marker>
            <c:bubble3D val="0"/>
            <c:extLst>
              <c:ext xmlns:c16="http://schemas.microsoft.com/office/drawing/2014/chart" uri="{C3380CC4-5D6E-409C-BE32-E72D297353CC}">
                <c16:uniqueId val="{00000000-AC51-450B-8537-2D6051AE3477}"/>
              </c:ext>
            </c:extLst>
          </c:dPt>
          <c:xVal>
            <c:numRef>
              <c:f>Analysis!$A$6:$A$20</c:f>
              <c:numCache>
                <c:formatCode>General</c:formatCode>
                <c:ptCount val="15"/>
                <c:pt idx="0">
                  <c:v>1000</c:v>
                </c:pt>
                <c:pt idx="1">
                  <c:v>1100</c:v>
                </c:pt>
                <c:pt idx="2">
                  <c:v>1200</c:v>
                </c:pt>
                <c:pt idx="3">
                  <c:v>1300</c:v>
                </c:pt>
                <c:pt idx="4">
                  <c:v>1400</c:v>
                </c:pt>
                <c:pt idx="5">
                  <c:v>1425</c:v>
                </c:pt>
                <c:pt idx="6">
                  <c:v>1450</c:v>
                </c:pt>
                <c:pt idx="7">
                  <c:v>1475</c:v>
                </c:pt>
                <c:pt idx="8">
                  <c:v>1500</c:v>
                </c:pt>
                <c:pt idx="9">
                  <c:v>1525</c:v>
                </c:pt>
                <c:pt idx="10">
                  <c:v>1550</c:v>
                </c:pt>
                <c:pt idx="11">
                  <c:v>1575</c:v>
                </c:pt>
                <c:pt idx="12">
                  <c:v>1600</c:v>
                </c:pt>
                <c:pt idx="13">
                  <c:v>1700</c:v>
                </c:pt>
                <c:pt idx="14">
                  <c:v>1800</c:v>
                </c:pt>
              </c:numCache>
            </c:numRef>
          </c:xVal>
          <c:yVal>
            <c:numRef>
              <c:f>Analysis!$B$6:$B$20</c:f>
              <c:numCache>
                <c:formatCode>0</c:formatCode>
                <c:ptCount val="15"/>
                <c:pt idx="0">
                  <c:v>1000.07</c:v>
                </c:pt>
                <c:pt idx="1">
                  <c:v>1100.05</c:v>
                </c:pt>
                <c:pt idx="2">
                  <c:v>1200.04</c:v>
                </c:pt>
                <c:pt idx="3">
                  <c:v>1300.03</c:v>
                </c:pt>
                <c:pt idx="4">
                  <c:v>1400</c:v>
                </c:pt>
                <c:pt idx="5">
                  <c:v>1419.36</c:v>
                </c:pt>
                <c:pt idx="6">
                  <c:v>1345.57</c:v>
                </c:pt>
                <c:pt idx="7">
                  <c:v>1096.6099999999999</c:v>
                </c:pt>
                <c:pt idx="8">
                  <c:v>833.73</c:v>
                </c:pt>
                <c:pt idx="9">
                  <c:v>682.54</c:v>
                </c:pt>
                <c:pt idx="10">
                  <c:v>659.44</c:v>
                </c:pt>
                <c:pt idx="11">
                  <c:v>644.34</c:v>
                </c:pt>
                <c:pt idx="12">
                  <c:v>638.57000000000005</c:v>
                </c:pt>
                <c:pt idx="13">
                  <c:v>635.16999999999996</c:v>
                </c:pt>
                <c:pt idx="14">
                  <c:v>634.66999999999996</c:v>
                </c:pt>
              </c:numCache>
            </c:numRef>
          </c:yVal>
          <c:smooth val="0"/>
          <c:extLst>
            <c:ext xmlns:c16="http://schemas.microsoft.com/office/drawing/2014/chart" uri="{C3380CC4-5D6E-409C-BE32-E72D297353CC}">
              <c16:uniqueId val="{00000001-AC51-450B-8537-2D6051AE3477}"/>
            </c:ext>
          </c:extLst>
        </c:ser>
        <c:dLbls>
          <c:showLegendKey val="0"/>
          <c:showVal val="0"/>
          <c:showCatName val="0"/>
          <c:showSerName val="0"/>
          <c:showPercent val="0"/>
          <c:showBubbleSize val="0"/>
        </c:dLbls>
        <c:axId val="931083535"/>
        <c:axId val="1476372847"/>
      </c:scatterChart>
      <c:valAx>
        <c:axId val="931083535"/>
        <c:scaling>
          <c:orientation val="minMax"/>
          <c:max val="1800"/>
          <c:min val="100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GB"/>
                  <a:t>Target Power (MW)</a:t>
                </a:r>
              </a:p>
            </c:rich>
          </c:tx>
          <c:overlay val="0"/>
          <c:spPr>
            <a:noFill/>
            <a:ln>
              <a:noFill/>
            </a:ln>
            <a:effectLst/>
          </c:spPr>
        </c:title>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476372847"/>
        <c:crosses val="autoZero"/>
        <c:crossBetween val="midCat"/>
      </c:valAx>
      <c:valAx>
        <c:axId val="1476372847"/>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GB"/>
                  <a:t>90% Power Reliability (MW)</a:t>
                </a:r>
              </a:p>
            </c:rich>
          </c:tx>
          <c:overlay val="0"/>
          <c:spPr>
            <a:noFill/>
            <a:ln>
              <a:noFill/>
            </a:ln>
            <a:effectLst/>
          </c:spPr>
        </c:title>
        <c:numFmt formatCode="0" sourceLinked="1"/>
        <c:majorTickMark val="out"/>
        <c:minorTickMark val="none"/>
        <c:tickLblPos val="nextTo"/>
        <c:spPr>
          <a:noFill/>
          <a:ln>
            <a:solidFill>
              <a:schemeClr val="bg2"/>
            </a:solidFill>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931083535"/>
        <c:crosses val="autoZero"/>
        <c:crossBetween val="midCat"/>
      </c:valAx>
      <c:spPr>
        <a:noFill/>
        <a:ln>
          <a:solidFill>
            <a:schemeClr val="bg2"/>
          </a:solidFill>
        </a:ln>
        <a:effectLst/>
      </c:spPr>
    </c:plotArea>
    <c:plotVisOnly val="1"/>
    <c:dispBlanksAs val="gap"/>
    <c:showDLblsOverMax val="0"/>
    <c:extLst/>
  </c:chart>
  <c:txPr>
    <a:bodyPr/>
    <a:lstStyle/>
    <a:p>
      <a:pPr>
        <a:defRPr sz="1000">
          <a:latin typeface="Arial" panose="020B0604020202020204" pitchFamily="34" charset="0"/>
          <a:cs typeface="Arial" panose="020B0604020202020204" pitchFamily="34" charset="0"/>
        </a:defRPr>
      </a:pPr>
      <a:endParaRPr lang="en-US"/>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2"/>
          <c:order val="0"/>
          <c:tx>
            <c:v>51</c:v>
          </c:tx>
          <c:spPr>
            <a:ln w="19050" cap="rnd" cmpd="sng" algn="ctr">
              <a:solidFill>
                <a:schemeClr val="accent6">
                  <a:lumMod val="20000"/>
                  <a:lumOff val="80000"/>
                </a:schemeClr>
              </a:solidFill>
              <a:prstDash val="solid"/>
              <a:round/>
            </a:ln>
            <a:effectLst/>
          </c:spPr>
          <c:marker>
            <c:symbol val="circle"/>
            <c:size val="5"/>
            <c:spPr>
              <a:solidFill>
                <a:schemeClr val="accent6">
                  <a:lumMod val="20000"/>
                  <a:lumOff val="80000"/>
                </a:schemeClr>
              </a:solidFill>
              <a:ln w="6350" cap="flat" cmpd="sng" algn="ctr">
                <a:solidFill>
                  <a:schemeClr val="accent6">
                    <a:lumMod val="20000"/>
                    <a:lumOff val="80000"/>
                  </a:schemeClr>
                </a:solidFill>
                <a:prstDash val="solid"/>
                <a:round/>
              </a:ln>
              <a:effectLst/>
            </c:spPr>
          </c:marker>
          <c:xVal>
            <c:numRef>
              <c:f>Summary!$AB$72:$AL$72</c:f>
              <c:numCache>
                <c:formatCode>General</c:formatCode>
                <c:ptCount val="11"/>
                <c:pt idx="0">
                  <c:v>0</c:v>
                </c:pt>
                <c:pt idx="1">
                  <c:v>1</c:v>
                </c:pt>
                <c:pt idx="2">
                  <c:v>2</c:v>
                </c:pt>
                <c:pt idx="3">
                  <c:v>3</c:v>
                </c:pt>
                <c:pt idx="4">
                  <c:v>4</c:v>
                </c:pt>
                <c:pt idx="5">
                  <c:v>5</c:v>
                </c:pt>
                <c:pt idx="6">
                  <c:v>6</c:v>
                </c:pt>
                <c:pt idx="7">
                  <c:v>7</c:v>
                </c:pt>
                <c:pt idx="8">
                  <c:v>8</c:v>
                </c:pt>
                <c:pt idx="9">
                  <c:v>9</c:v>
                </c:pt>
                <c:pt idx="10">
                  <c:v>10</c:v>
                </c:pt>
              </c:numCache>
            </c:numRef>
          </c:xVal>
          <c:yVal>
            <c:numRef>
              <c:f>Summary!$AB$62:$AL$62</c:f>
              <c:numCache>
                <c:formatCode>0.0</c:formatCode>
                <c:ptCount val="11"/>
                <c:pt idx="0">
                  <c:v>52.2</c:v>
                </c:pt>
                <c:pt idx="1">
                  <c:v>51.9</c:v>
                </c:pt>
                <c:pt idx="2">
                  <c:v>51.5</c:v>
                </c:pt>
                <c:pt idx="3">
                  <c:v>51.3</c:v>
                </c:pt>
                <c:pt idx="4">
                  <c:v>51</c:v>
                </c:pt>
                <c:pt idx="5">
                  <c:v>50.8</c:v>
                </c:pt>
                <c:pt idx="6">
                  <c:v>50.6</c:v>
                </c:pt>
                <c:pt idx="7">
                  <c:v>50.3</c:v>
                </c:pt>
                <c:pt idx="8">
                  <c:v>49.9</c:v>
                </c:pt>
                <c:pt idx="9">
                  <c:v>49.5</c:v>
                </c:pt>
                <c:pt idx="10">
                  <c:v>49</c:v>
                </c:pt>
              </c:numCache>
            </c:numRef>
          </c:yVal>
          <c:smooth val="0"/>
          <c:extLst>
            <c:ext xmlns:c16="http://schemas.microsoft.com/office/drawing/2014/chart" uri="{C3380CC4-5D6E-409C-BE32-E72D297353CC}">
              <c16:uniqueId val="{00000000-C92A-422C-8717-2464CB925D65}"/>
            </c:ext>
          </c:extLst>
        </c:ser>
        <c:ser>
          <c:idx val="0"/>
          <c:order val="1"/>
          <c:tx>
            <c:v>52</c:v>
          </c:tx>
          <c:spPr>
            <a:ln w="19050" cap="rnd" cmpd="sng" algn="ctr">
              <a:solidFill>
                <a:schemeClr val="accent6">
                  <a:lumMod val="40000"/>
                  <a:lumOff val="60000"/>
                </a:schemeClr>
              </a:solidFill>
              <a:prstDash val="solid"/>
              <a:round/>
            </a:ln>
            <a:effectLst/>
          </c:spPr>
          <c:marker>
            <c:symbol val="circle"/>
            <c:size val="5"/>
            <c:spPr>
              <a:solidFill>
                <a:schemeClr val="accent6">
                  <a:lumMod val="40000"/>
                  <a:lumOff val="60000"/>
                </a:schemeClr>
              </a:solidFill>
              <a:ln w="6350" cap="flat" cmpd="sng" algn="ctr">
                <a:solidFill>
                  <a:schemeClr val="accent6">
                    <a:lumMod val="40000"/>
                    <a:lumOff val="60000"/>
                  </a:schemeClr>
                </a:solidFill>
                <a:prstDash val="solid"/>
                <a:round/>
              </a:ln>
              <a:effectLst/>
            </c:spPr>
          </c:marker>
          <c:xVal>
            <c:numRef>
              <c:f>Summary!$AB$72:$AL$72</c:f>
              <c:numCache>
                <c:formatCode>General</c:formatCode>
                <c:ptCount val="11"/>
                <c:pt idx="0">
                  <c:v>0</c:v>
                </c:pt>
                <c:pt idx="1">
                  <c:v>1</c:v>
                </c:pt>
                <c:pt idx="2">
                  <c:v>2</c:v>
                </c:pt>
                <c:pt idx="3">
                  <c:v>3</c:v>
                </c:pt>
                <c:pt idx="4">
                  <c:v>4</c:v>
                </c:pt>
                <c:pt idx="5">
                  <c:v>5</c:v>
                </c:pt>
                <c:pt idx="6">
                  <c:v>6</c:v>
                </c:pt>
                <c:pt idx="7">
                  <c:v>7</c:v>
                </c:pt>
                <c:pt idx="8">
                  <c:v>8</c:v>
                </c:pt>
                <c:pt idx="9">
                  <c:v>9</c:v>
                </c:pt>
                <c:pt idx="10">
                  <c:v>10</c:v>
                </c:pt>
              </c:numCache>
            </c:numRef>
          </c:xVal>
          <c:yVal>
            <c:numRef>
              <c:f>Summary!$AB$63:$AL$63</c:f>
              <c:numCache>
                <c:formatCode>0.0</c:formatCode>
                <c:ptCount val="11"/>
                <c:pt idx="0">
                  <c:v>52.8</c:v>
                </c:pt>
                <c:pt idx="1">
                  <c:v>52.5</c:v>
                </c:pt>
                <c:pt idx="2">
                  <c:v>52.2</c:v>
                </c:pt>
                <c:pt idx="3">
                  <c:v>52</c:v>
                </c:pt>
                <c:pt idx="4">
                  <c:v>51.8</c:v>
                </c:pt>
                <c:pt idx="5">
                  <c:v>51.5</c:v>
                </c:pt>
                <c:pt idx="6">
                  <c:v>51.2</c:v>
                </c:pt>
                <c:pt idx="7">
                  <c:v>50.9</c:v>
                </c:pt>
                <c:pt idx="8">
                  <c:v>50.4</c:v>
                </c:pt>
                <c:pt idx="9">
                  <c:v>49.9</c:v>
                </c:pt>
                <c:pt idx="10">
                  <c:v>49.5</c:v>
                </c:pt>
              </c:numCache>
            </c:numRef>
          </c:yVal>
          <c:smooth val="0"/>
          <c:extLst>
            <c:ext xmlns:c16="http://schemas.microsoft.com/office/drawing/2014/chart" uri="{C3380CC4-5D6E-409C-BE32-E72D297353CC}">
              <c16:uniqueId val="{00000001-C92A-422C-8717-2464CB925D65}"/>
            </c:ext>
          </c:extLst>
        </c:ser>
        <c:ser>
          <c:idx val="3"/>
          <c:order val="2"/>
          <c:tx>
            <c:v>53</c:v>
          </c:tx>
          <c:spPr>
            <a:ln w="19050" cap="rnd" cmpd="sng" algn="ctr">
              <a:solidFill>
                <a:schemeClr val="accent6">
                  <a:lumMod val="60000"/>
                  <a:lumOff val="40000"/>
                </a:schemeClr>
              </a:solidFill>
              <a:prstDash val="solid"/>
              <a:round/>
            </a:ln>
            <a:effectLst/>
          </c:spPr>
          <c:marker>
            <c:symbol val="circle"/>
            <c:size val="5"/>
            <c:spPr>
              <a:solidFill>
                <a:schemeClr val="accent6">
                  <a:lumMod val="60000"/>
                  <a:lumOff val="40000"/>
                </a:schemeClr>
              </a:solidFill>
              <a:ln w="6350" cap="flat" cmpd="sng" algn="ctr">
                <a:solidFill>
                  <a:schemeClr val="accent6">
                    <a:lumMod val="60000"/>
                    <a:lumOff val="40000"/>
                  </a:schemeClr>
                </a:solidFill>
                <a:prstDash val="solid"/>
                <a:round/>
              </a:ln>
              <a:effectLst/>
            </c:spPr>
          </c:marker>
          <c:xVal>
            <c:numRef>
              <c:f>Summary!$AB$72:$AL$72</c:f>
              <c:numCache>
                <c:formatCode>General</c:formatCode>
                <c:ptCount val="11"/>
                <c:pt idx="0">
                  <c:v>0</c:v>
                </c:pt>
                <c:pt idx="1">
                  <c:v>1</c:v>
                </c:pt>
                <c:pt idx="2">
                  <c:v>2</c:v>
                </c:pt>
                <c:pt idx="3">
                  <c:v>3</c:v>
                </c:pt>
                <c:pt idx="4">
                  <c:v>4</c:v>
                </c:pt>
                <c:pt idx="5">
                  <c:v>5</c:v>
                </c:pt>
                <c:pt idx="6">
                  <c:v>6</c:v>
                </c:pt>
                <c:pt idx="7">
                  <c:v>7</c:v>
                </c:pt>
                <c:pt idx="8">
                  <c:v>8</c:v>
                </c:pt>
                <c:pt idx="9">
                  <c:v>9</c:v>
                </c:pt>
                <c:pt idx="10">
                  <c:v>10</c:v>
                </c:pt>
              </c:numCache>
            </c:numRef>
          </c:xVal>
          <c:yVal>
            <c:numRef>
              <c:f>Summary!$AB$64:$AL$64</c:f>
              <c:numCache>
                <c:formatCode>0.0</c:formatCode>
                <c:ptCount val="11"/>
                <c:pt idx="0">
                  <c:v>53.4</c:v>
                </c:pt>
                <c:pt idx="1">
                  <c:v>53.2</c:v>
                </c:pt>
                <c:pt idx="2">
                  <c:v>52.9</c:v>
                </c:pt>
                <c:pt idx="3">
                  <c:v>52.7</c:v>
                </c:pt>
                <c:pt idx="4">
                  <c:v>52.5</c:v>
                </c:pt>
                <c:pt idx="5">
                  <c:v>52.2</c:v>
                </c:pt>
                <c:pt idx="6">
                  <c:v>51.8</c:v>
                </c:pt>
                <c:pt idx="7">
                  <c:v>51.4</c:v>
                </c:pt>
                <c:pt idx="8">
                  <c:v>50.9</c:v>
                </c:pt>
                <c:pt idx="9">
                  <c:v>50.4</c:v>
                </c:pt>
                <c:pt idx="10">
                  <c:v>49.8</c:v>
                </c:pt>
              </c:numCache>
            </c:numRef>
          </c:yVal>
          <c:smooth val="0"/>
          <c:extLst>
            <c:ext xmlns:c16="http://schemas.microsoft.com/office/drawing/2014/chart" uri="{C3380CC4-5D6E-409C-BE32-E72D297353CC}">
              <c16:uniqueId val="{00000002-C92A-422C-8717-2464CB925D65}"/>
            </c:ext>
          </c:extLst>
        </c:ser>
        <c:ser>
          <c:idx val="1"/>
          <c:order val="3"/>
          <c:tx>
            <c:v>54</c:v>
          </c:tx>
          <c:spPr>
            <a:ln w="19050" cap="rnd" cmpd="sng" algn="ctr">
              <a:solidFill>
                <a:schemeClr val="accent6">
                  <a:lumMod val="75000"/>
                </a:schemeClr>
              </a:solidFill>
              <a:prstDash val="solid"/>
              <a:round/>
            </a:ln>
            <a:effectLst/>
          </c:spPr>
          <c:marker>
            <c:symbol val="circle"/>
            <c:size val="5"/>
            <c:spPr>
              <a:solidFill>
                <a:schemeClr val="accent6">
                  <a:lumMod val="75000"/>
                </a:schemeClr>
              </a:solidFill>
              <a:ln w="6350" cap="flat" cmpd="sng" algn="ctr">
                <a:solidFill>
                  <a:schemeClr val="accent6">
                    <a:lumMod val="75000"/>
                  </a:schemeClr>
                </a:solidFill>
                <a:prstDash val="solid"/>
                <a:round/>
              </a:ln>
              <a:effectLst/>
            </c:spPr>
          </c:marker>
          <c:xVal>
            <c:numRef>
              <c:f>Summary!$AB$72:$AL$72</c:f>
              <c:numCache>
                <c:formatCode>General</c:formatCode>
                <c:ptCount val="11"/>
                <c:pt idx="0">
                  <c:v>0</c:v>
                </c:pt>
                <c:pt idx="1">
                  <c:v>1</c:v>
                </c:pt>
                <c:pt idx="2">
                  <c:v>2</c:v>
                </c:pt>
                <c:pt idx="3">
                  <c:v>3</c:v>
                </c:pt>
                <c:pt idx="4">
                  <c:v>4</c:v>
                </c:pt>
                <c:pt idx="5">
                  <c:v>5</c:v>
                </c:pt>
                <c:pt idx="6">
                  <c:v>6</c:v>
                </c:pt>
                <c:pt idx="7">
                  <c:v>7</c:v>
                </c:pt>
                <c:pt idx="8">
                  <c:v>8</c:v>
                </c:pt>
                <c:pt idx="9">
                  <c:v>9</c:v>
                </c:pt>
                <c:pt idx="10">
                  <c:v>10</c:v>
                </c:pt>
              </c:numCache>
            </c:numRef>
          </c:xVal>
          <c:yVal>
            <c:numRef>
              <c:f>Summary!$AB$65:$AL$65</c:f>
              <c:numCache>
                <c:formatCode>0.0</c:formatCode>
                <c:ptCount val="11"/>
                <c:pt idx="0">
                  <c:v>54.1</c:v>
                </c:pt>
                <c:pt idx="1">
                  <c:v>53.9</c:v>
                </c:pt>
                <c:pt idx="2">
                  <c:v>53.7</c:v>
                </c:pt>
                <c:pt idx="3">
                  <c:v>53.5</c:v>
                </c:pt>
                <c:pt idx="4">
                  <c:v>53.2</c:v>
                </c:pt>
                <c:pt idx="5">
                  <c:v>52.8</c:v>
                </c:pt>
                <c:pt idx="6">
                  <c:v>52.3</c:v>
                </c:pt>
                <c:pt idx="7">
                  <c:v>51.8</c:v>
                </c:pt>
                <c:pt idx="8">
                  <c:v>51.3</c:v>
                </c:pt>
                <c:pt idx="9">
                  <c:v>50.7</c:v>
                </c:pt>
                <c:pt idx="10">
                  <c:v>50.1</c:v>
                </c:pt>
              </c:numCache>
            </c:numRef>
          </c:yVal>
          <c:smooth val="0"/>
          <c:extLst>
            <c:ext xmlns:c16="http://schemas.microsoft.com/office/drawing/2014/chart" uri="{C3380CC4-5D6E-409C-BE32-E72D297353CC}">
              <c16:uniqueId val="{00000003-C92A-422C-8717-2464CB925D65}"/>
            </c:ext>
          </c:extLst>
        </c:ser>
        <c:ser>
          <c:idx val="4"/>
          <c:order val="4"/>
          <c:tx>
            <c:v>55</c:v>
          </c:tx>
          <c:spPr>
            <a:ln w="19050" cap="rnd" cmpd="sng" algn="ctr">
              <a:solidFill>
                <a:schemeClr val="accent6">
                  <a:lumMod val="50000"/>
                </a:schemeClr>
              </a:solidFill>
              <a:prstDash val="solid"/>
              <a:round/>
            </a:ln>
            <a:effectLst/>
          </c:spPr>
          <c:marker>
            <c:symbol val="circle"/>
            <c:size val="5"/>
            <c:spPr>
              <a:solidFill>
                <a:schemeClr val="accent6">
                  <a:lumMod val="50000"/>
                </a:schemeClr>
              </a:solidFill>
              <a:ln w="6350" cap="flat" cmpd="sng" algn="ctr">
                <a:solidFill>
                  <a:schemeClr val="accent6">
                    <a:lumMod val="50000"/>
                  </a:schemeClr>
                </a:solidFill>
                <a:prstDash val="solid"/>
                <a:round/>
              </a:ln>
              <a:effectLst/>
            </c:spPr>
          </c:marker>
          <c:xVal>
            <c:numRef>
              <c:f>Summary!$AB$72:$AL$72</c:f>
              <c:numCache>
                <c:formatCode>General</c:formatCode>
                <c:ptCount val="11"/>
                <c:pt idx="0">
                  <c:v>0</c:v>
                </c:pt>
                <c:pt idx="1">
                  <c:v>1</c:v>
                </c:pt>
                <c:pt idx="2">
                  <c:v>2</c:v>
                </c:pt>
                <c:pt idx="3">
                  <c:v>3</c:v>
                </c:pt>
                <c:pt idx="4">
                  <c:v>4</c:v>
                </c:pt>
                <c:pt idx="5">
                  <c:v>5</c:v>
                </c:pt>
                <c:pt idx="6">
                  <c:v>6</c:v>
                </c:pt>
                <c:pt idx="7">
                  <c:v>7</c:v>
                </c:pt>
                <c:pt idx="8">
                  <c:v>8</c:v>
                </c:pt>
                <c:pt idx="9">
                  <c:v>9</c:v>
                </c:pt>
                <c:pt idx="10">
                  <c:v>10</c:v>
                </c:pt>
              </c:numCache>
            </c:numRef>
          </c:xVal>
          <c:yVal>
            <c:numRef>
              <c:f>Summary!$AB$66:$AL$66</c:f>
              <c:numCache>
                <c:formatCode>0.0</c:formatCode>
                <c:ptCount val="11"/>
                <c:pt idx="0">
                  <c:v>54.9</c:v>
                </c:pt>
                <c:pt idx="1">
                  <c:v>54.7</c:v>
                </c:pt>
                <c:pt idx="2">
                  <c:v>54.4</c:v>
                </c:pt>
                <c:pt idx="3">
                  <c:v>54.1</c:v>
                </c:pt>
                <c:pt idx="4">
                  <c:v>53.7</c:v>
                </c:pt>
                <c:pt idx="5">
                  <c:v>53.3</c:v>
                </c:pt>
                <c:pt idx="6">
                  <c:v>52.7</c:v>
                </c:pt>
                <c:pt idx="7">
                  <c:v>52.2</c:v>
                </c:pt>
                <c:pt idx="8">
                  <c:v>51.6</c:v>
                </c:pt>
                <c:pt idx="9">
                  <c:v>51.1</c:v>
                </c:pt>
                <c:pt idx="10">
                  <c:v>50.5</c:v>
                </c:pt>
              </c:numCache>
            </c:numRef>
          </c:yVal>
          <c:smooth val="0"/>
          <c:extLst>
            <c:ext xmlns:c16="http://schemas.microsoft.com/office/drawing/2014/chart" uri="{C3380CC4-5D6E-409C-BE32-E72D297353CC}">
              <c16:uniqueId val="{00000004-C92A-422C-8717-2464CB925D65}"/>
            </c:ext>
          </c:extLst>
        </c:ser>
        <c:ser>
          <c:idx val="10"/>
          <c:order val="5"/>
          <c:tx>
            <c:v>55.5</c:v>
          </c:tx>
          <c:spPr>
            <a:ln w="19050" cap="rnd" cmpd="sng" algn="ctr">
              <a:solidFill>
                <a:srgbClr val="C00000"/>
              </a:solidFill>
              <a:prstDash val="solid"/>
              <a:round/>
            </a:ln>
            <a:effectLst/>
          </c:spPr>
          <c:marker>
            <c:symbol val="circle"/>
            <c:size val="5"/>
            <c:spPr>
              <a:solidFill>
                <a:srgbClr val="C00000"/>
              </a:solidFill>
              <a:ln w="6350" cap="flat" cmpd="sng" algn="ctr">
                <a:solidFill>
                  <a:srgbClr val="C00000"/>
                </a:solidFill>
                <a:prstDash val="solid"/>
                <a:round/>
              </a:ln>
              <a:effectLst/>
            </c:spPr>
          </c:marker>
          <c:xVal>
            <c:numRef>
              <c:f>Summary!$AB$72:$AL$72</c:f>
              <c:numCache>
                <c:formatCode>General</c:formatCode>
                <c:ptCount val="11"/>
                <c:pt idx="0">
                  <c:v>0</c:v>
                </c:pt>
                <c:pt idx="1">
                  <c:v>1</c:v>
                </c:pt>
                <c:pt idx="2">
                  <c:v>2</c:v>
                </c:pt>
                <c:pt idx="3">
                  <c:v>3</c:v>
                </c:pt>
                <c:pt idx="4">
                  <c:v>4</c:v>
                </c:pt>
                <c:pt idx="5">
                  <c:v>5</c:v>
                </c:pt>
                <c:pt idx="6">
                  <c:v>6</c:v>
                </c:pt>
                <c:pt idx="7">
                  <c:v>7</c:v>
                </c:pt>
                <c:pt idx="8">
                  <c:v>8</c:v>
                </c:pt>
                <c:pt idx="9">
                  <c:v>9</c:v>
                </c:pt>
                <c:pt idx="10">
                  <c:v>10</c:v>
                </c:pt>
              </c:numCache>
            </c:numRef>
          </c:xVal>
          <c:yVal>
            <c:numRef>
              <c:f>Summary!$AB$74:$AL$74</c:f>
              <c:numCache>
                <c:formatCode>General</c:formatCode>
                <c:ptCount val="11"/>
                <c:pt idx="0">
                  <c:v>55.3</c:v>
                </c:pt>
                <c:pt idx="1">
                  <c:v>55.1</c:v>
                </c:pt>
                <c:pt idx="2">
                  <c:v>54.8</c:v>
                </c:pt>
                <c:pt idx="3">
                  <c:v>54.4</c:v>
                </c:pt>
                <c:pt idx="4">
                  <c:v>54</c:v>
                </c:pt>
                <c:pt idx="5">
                  <c:v>53.5</c:v>
                </c:pt>
                <c:pt idx="6">
                  <c:v>52.9</c:v>
                </c:pt>
                <c:pt idx="7">
                  <c:v>52.4</c:v>
                </c:pt>
                <c:pt idx="8">
                  <c:v>51.8</c:v>
                </c:pt>
                <c:pt idx="9">
                  <c:v>51.2</c:v>
                </c:pt>
                <c:pt idx="10">
                  <c:v>50.6</c:v>
                </c:pt>
              </c:numCache>
            </c:numRef>
          </c:yVal>
          <c:smooth val="0"/>
          <c:extLst>
            <c:ext xmlns:c16="http://schemas.microsoft.com/office/drawing/2014/chart" uri="{C3380CC4-5D6E-409C-BE32-E72D297353CC}">
              <c16:uniqueId val="{00000005-C92A-422C-8717-2464CB925D65}"/>
            </c:ext>
          </c:extLst>
        </c:ser>
        <c:ser>
          <c:idx val="5"/>
          <c:order val="6"/>
          <c:tx>
            <c:v>56</c:v>
          </c:tx>
          <c:spPr>
            <a:ln w="19050" cap="rnd" cmpd="sng" algn="ctr">
              <a:solidFill>
                <a:schemeClr val="accent5">
                  <a:lumMod val="50000"/>
                </a:schemeClr>
              </a:solidFill>
              <a:prstDash val="solid"/>
              <a:round/>
            </a:ln>
            <a:effectLst/>
          </c:spPr>
          <c:marker>
            <c:symbol val="circle"/>
            <c:size val="5"/>
            <c:spPr>
              <a:solidFill>
                <a:schemeClr val="accent5">
                  <a:lumMod val="50000"/>
                </a:schemeClr>
              </a:solidFill>
              <a:ln w="6350" cap="flat" cmpd="sng" algn="ctr">
                <a:solidFill>
                  <a:schemeClr val="accent5">
                    <a:lumMod val="50000"/>
                  </a:schemeClr>
                </a:solidFill>
                <a:prstDash val="solid"/>
                <a:round/>
              </a:ln>
              <a:effectLst/>
            </c:spPr>
          </c:marker>
          <c:xVal>
            <c:numRef>
              <c:f>Summary!$AB$72:$AL$72</c:f>
              <c:numCache>
                <c:formatCode>General</c:formatCode>
                <c:ptCount val="11"/>
                <c:pt idx="0">
                  <c:v>0</c:v>
                </c:pt>
                <c:pt idx="1">
                  <c:v>1</c:v>
                </c:pt>
                <c:pt idx="2">
                  <c:v>2</c:v>
                </c:pt>
                <c:pt idx="3">
                  <c:v>3</c:v>
                </c:pt>
                <c:pt idx="4">
                  <c:v>4</c:v>
                </c:pt>
                <c:pt idx="5">
                  <c:v>5</c:v>
                </c:pt>
                <c:pt idx="6">
                  <c:v>6</c:v>
                </c:pt>
                <c:pt idx="7">
                  <c:v>7</c:v>
                </c:pt>
                <c:pt idx="8">
                  <c:v>8</c:v>
                </c:pt>
                <c:pt idx="9">
                  <c:v>9</c:v>
                </c:pt>
                <c:pt idx="10">
                  <c:v>10</c:v>
                </c:pt>
              </c:numCache>
            </c:numRef>
          </c:xVal>
          <c:yVal>
            <c:numRef>
              <c:f>Summary!$AB$67:$AL$67</c:f>
              <c:numCache>
                <c:formatCode>0.0</c:formatCode>
                <c:ptCount val="11"/>
                <c:pt idx="0">
                  <c:v>55.7</c:v>
                </c:pt>
                <c:pt idx="1">
                  <c:v>55.5</c:v>
                </c:pt>
                <c:pt idx="2">
                  <c:v>55.1</c:v>
                </c:pt>
                <c:pt idx="3">
                  <c:v>54.7</c:v>
                </c:pt>
                <c:pt idx="4">
                  <c:v>54.2</c:v>
                </c:pt>
                <c:pt idx="5">
                  <c:v>53.7</c:v>
                </c:pt>
                <c:pt idx="6">
                  <c:v>53.1</c:v>
                </c:pt>
                <c:pt idx="7">
                  <c:v>52.6</c:v>
                </c:pt>
                <c:pt idx="8">
                  <c:v>52</c:v>
                </c:pt>
                <c:pt idx="9">
                  <c:v>51.4</c:v>
                </c:pt>
                <c:pt idx="10">
                  <c:v>50.7</c:v>
                </c:pt>
              </c:numCache>
            </c:numRef>
          </c:yVal>
          <c:smooth val="0"/>
          <c:extLst>
            <c:ext xmlns:c16="http://schemas.microsoft.com/office/drawing/2014/chart" uri="{C3380CC4-5D6E-409C-BE32-E72D297353CC}">
              <c16:uniqueId val="{00000006-C92A-422C-8717-2464CB925D65}"/>
            </c:ext>
          </c:extLst>
        </c:ser>
        <c:ser>
          <c:idx val="6"/>
          <c:order val="7"/>
          <c:tx>
            <c:v>57</c:v>
          </c:tx>
          <c:spPr>
            <a:ln w="19050" cap="rnd" cmpd="sng" algn="ctr">
              <a:solidFill>
                <a:schemeClr val="accent5">
                  <a:lumMod val="50000"/>
                </a:schemeClr>
              </a:solidFill>
              <a:prstDash val="solid"/>
              <a:round/>
            </a:ln>
            <a:effectLst/>
          </c:spPr>
          <c:marker>
            <c:symbol val="circle"/>
            <c:size val="5"/>
            <c:spPr>
              <a:solidFill>
                <a:schemeClr val="accent5">
                  <a:lumMod val="75000"/>
                </a:schemeClr>
              </a:solidFill>
              <a:ln w="6350" cap="flat" cmpd="sng" algn="ctr">
                <a:solidFill>
                  <a:schemeClr val="accent5">
                    <a:lumMod val="75000"/>
                  </a:schemeClr>
                </a:solidFill>
                <a:prstDash val="solid"/>
                <a:round/>
              </a:ln>
              <a:effectLst/>
            </c:spPr>
          </c:marker>
          <c:xVal>
            <c:numRef>
              <c:f>Summary!$AB$72:$AL$72</c:f>
              <c:numCache>
                <c:formatCode>General</c:formatCode>
                <c:ptCount val="11"/>
                <c:pt idx="0">
                  <c:v>0</c:v>
                </c:pt>
                <c:pt idx="1">
                  <c:v>1</c:v>
                </c:pt>
                <c:pt idx="2">
                  <c:v>2</c:v>
                </c:pt>
                <c:pt idx="3">
                  <c:v>3</c:v>
                </c:pt>
                <c:pt idx="4">
                  <c:v>4</c:v>
                </c:pt>
                <c:pt idx="5">
                  <c:v>5</c:v>
                </c:pt>
                <c:pt idx="6">
                  <c:v>6</c:v>
                </c:pt>
                <c:pt idx="7">
                  <c:v>7</c:v>
                </c:pt>
                <c:pt idx="8">
                  <c:v>8</c:v>
                </c:pt>
                <c:pt idx="9">
                  <c:v>9</c:v>
                </c:pt>
                <c:pt idx="10">
                  <c:v>10</c:v>
                </c:pt>
              </c:numCache>
            </c:numRef>
          </c:xVal>
          <c:yVal>
            <c:numRef>
              <c:f>Summary!$AB$68:$AL$68</c:f>
              <c:numCache>
                <c:formatCode>0.0</c:formatCode>
                <c:ptCount val="11"/>
                <c:pt idx="0">
                  <c:v>56.5</c:v>
                </c:pt>
                <c:pt idx="1">
                  <c:v>56.1</c:v>
                </c:pt>
                <c:pt idx="2">
                  <c:v>55.6</c:v>
                </c:pt>
                <c:pt idx="3">
                  <c:v>55.2</c:v>
                </c:pt>
                <c:pt idx="4">
                  <c:v>54.6</c:v>
                </c:pt>
                <c:pt idx="5">
                  <c:v>54.1</c:v>
                </c:pt>
                <c:pt idx="6">
                  <c:v>53.5</c:v>
                </c:pt>
                <c:pt idx="7">
                  <c:v>52.9</c:v>
                </c:pt>
                <c:pt idx="8">
                  <c:v>52.3</c:v>
                </c:pt>
                <c:pt idx="9">
                  <c:v>51.6</c:v>
                </c:pt>
                <c:pt idx="10">
                  <c:v>51</c:v>
                </c:pt>
              </c:numCache>
            </c:numRef>
          </c:yVal>
          <c:smooth val="0"/>
          <c:extLst>
            <c:ext xmlns:c16="http://schemas.microsoft.com/office/drawing/2014/chart" uri="{C3380CC4-5D6E-409C-BE32-E72D297353CC}">
              <c16:uniqueId val="{00000007-C92A-422C-8717-2464CB925D65}"/>
            </c:ext>
          </c:extLst>
        </c:ser>
        <c:ser>
          <c:idx val="7"/>
          <c:order val="8"/>
          <c:tx>
            <c:v>58</c:v>
          </c:tx>
          <c:spPr>
            <a:ln w="19050" cap="rnd" cmpd="sng" algn="ctr">
              <a:solidFill>
                <a:schemeClr val="accent5">
                  <a:lumMod val="60000"/>
                  <a:lumOff val="40000"/>
                </a:schemeClr>
              </a:solidFill>
              <a:prstDash val="solid"/>
              <a:round/>
            </a:ln>
            <a:effectLst/>
          </c:spPr>
          <c:marker>
            <c:symbol val="circle"/>
            <c:size val="5"/>
            <c:spPr>
              <a:solidFill>
                <a:schemeClr val="accent5">
                  <a:lumMod val="60000"/>
                  <a:lumOff val="40000"/>
                </a:schemeClr>
              </a:solidFill>
              <a:ln w="6350" cap="flat" cmpd="sng" algn="ctr">
                <a:solidFill>
                  <a:schemeClr val="accent5">
                    <a:lumMod val="60000"/>
                    <a:lumOff val="40000"/>
                  </a:schemeClr>
                </a:solidFill>
                <a:prstDash val="solid"/>
                <a:round/>
              </a:ln>
              <a:effectLst/>
            </c:spPr>
          </c:marker>
          <c:xVal>
            <c:numRef>
              <c:f>Summary!$AB$72:$AL$72</c:f>
              <c:numCache>
                <c:formatCode>General</c:formatCode>
                <c:ptCount val="11"/>
                <c:pt idx="0">
                  <c:v>0</c:v>
                </c:pt>
                <c:pt idx="1">
                  <c:v>1</c:v>
                </c:pt>
                <c:pt idx="2">
                  <c:v>2</c:v>
                </c:pt>
                <c:pt idx="3">
                  <c:v>3</c:v>
                </c:pt>
                <c:pt idx="4">
                  <c:v>4</c:v>
                </c:pt>
                <c:pt idx="5">
                  <c:v>5</c:v>
                </c:pt>
                <c:pt idx="6">
                  <c:v>6</c:v>
                </c:pt>
                <c:pt idx="7">
                  <c:v>7</c:v>
                </c:pt>
                <c:pt idx="8">
                  <c:v>8</c:v>
                </c:pt>
                <c:pt idx="9">
                  <c:v>9</c:v>
                </c:pt>
                <c:pt idx="10">
                  <c:v>10</c:v>
                </c:pt>
              </c:numCache>
            </c:numRef>
          </c:xVal>
          <c:yVal>
            <c:numRef>
              <c:f>Summary!$AB$69:$AL$69</c:f>
              <c:numCache>
                <c:formatCode>0.0</c:formatCode>
                <c:ptCount val="11"/>
                <c:pt idx="0">
                  <c:v>57.2</c:v>
                </c:pt>
                <c:pt idx="1">
                  <c:v>56.7</c:v>
                </c:pt>
                <c:pt idx="2">
                  <c:v>56.1</c:v>
                </c:pt>
                <c:pt idx="3">
                  <c:v>55.5</c:v>
                </c:pt>
                <c:pt idx="4">
                  <c:v>55</c:v>
                </c:pt>
                <c:pt idx="5">
                  <c:v>54.4</c:v>
                </c:pt>
                <c:pt idx="6">
                  <c:v>53.8</c:v>
                </c:pt>
                <c:pt idx="7">
                  <c:v>53.2</c:v>
                </c:pt>
                <c:pt idx="8">
                  <c:v>52.5</c:v>
                </c:pt>
                <c:pt idx="9">
                  <c:v>51.9</c:v>
                </c:pt>
                <c:pt idx="10">
                  <c:v>51.2</c:v>
                </c:pt>
              </c:numCache>
            </c:numRef>
          </c:yVal>
          <c:smooth val="0"/>
          <c:extLst>
            <c:ext xmlns:c16="http://schemas.microsoft.com/office/drawing/2014/chart" uri="{C3380CC4-5D6E-409C-BE32-E72D297353CC}">
              <c16:uniqueId val="{00000008-C92A-422C-8717-2464CB925D65}"/>
            </c:ext>
          </c:extLst>
        </c:ser>
        <c:ser>
          <c:idx val="8"/>
          <c:order val="9"/>
          <c:tx>
            <c:v>59</c:v>
          </c:tx>
          <c:spPr>
            <a:ln w="19050" cap="rnd" cmpd="sng" algn="ctr">
              <a:solidFill>
                <a:schemeClr val="accent5">
                  <a:lumMod val="40000"/>
                  <a:lumOff val="60000"/>
                </a:schemeClr>
              </a:solidFill>
              <a:prstDash val="solid"/>
              <a:round/>
            </a:ln>
            <a:effectLst/>
          </c:spPr>
          <c:marker>
            <c:symbol val="circle"/>
            <c:size val="5"/>
            <c:spPr>
              <a:solidFill>
                <a:schemeClr val="accent5">
                  <a:lumMod val="40000"/>
                  <a:lumOff val="60000"/>
                </a:schemeClr>
              </a:solidFill>
              <a:ln w="6350" cap="flat" cmpd="sng" algn="ctr">
                <a:solidFill>
                  <a:schemeClr val="accent5">
                    <a:lumMod val="40000"/>
                    <a:lumOff val="60000"/>
                  </a:schemeClr>
                </a:solidFill>
                <a:prstDash val="solid"/>
                <a:round/>
              </a:ln>
              <a:effectLst/>
            </c:spPr>
          </c:marker>
          <c:xVal>
            <c:numRef>
              <c:f>Summary!$AB$72:$AL$72</c:f>
              <c:numCache>
                <c:formatCode>General</c:formatCode>
                <c:ptCount val="11"/>
                <c:pt idx="0">
                  <c:v>0</c:v>
                </c:pt>
                <c:pt idx="1">
                  <c:v>1</c:v>
                </c:pt>
                <c:pt idx="2">
                  <c:v>2</c:v>
                </c:pt>
                <c:pt idx="3">
                  <c:v>3</c:v>
                </c:pt>
                <c:pt idx="4">
                  <c:v>4</c:v>
                </c:pt>
                <c:pt idx="5">
                  <c:v>5</c:v>
                </c:pt>
                <c:pt idx="6">
                  <c:v>6</c:v>
                </c:pt>
                <c:pt idx="7">
                  <c:v>7</c:v>
                </c:pt>
                <c:pt idx="8">
                  <c:v>8</c:v>
                </c:pt>
                <c:pt idx="9">
                  <c:v>9</c:v>
                </c:pt>
                <c:pt idx="10">
                  <c:v>10</c:v>
                </c:pt>
              </c:numCache>
            </c:numRef>
          </c:xVal>
          <c:yVal>
            <c:numRef>
              <c:f>Summary!$AB$70:$AL$70</c:f>
              <c:numCache>
                <c:formatCode>0.0</c:formatCode>
                <c:ptCount val="11"/>
                <c:pt idx="0">
                  <c:v>57.7</c:v>
                </c:pt>
                <c:pt idx="1">
                  <c:v>57.1</c:v>
                </c:pt>
                <c:pt idx="2">
                  <c:v>56.5</c:v>
                </c:pt>
                <c:pt idx="3">
                  <c:v>55.9</c:v>
                </c:pt>
                <c:pt idx="4">
                  <c:v>55.3</c:v>
                </c:pt>
                <c:pt idx="5">
                  <c:v>54.7</c:v>
                </c:pt>
                <c:pt idx="6">
                  <c:v>54.1</c:v>
                </c:pt>
                <c:pt idx="7">
                  <c:v>53.4</c:v>
                </c:pt>
                <c:pt idx="8">
                  <c:v>52.8</c:v>
                </c:pt>
                <c:pt idx="9">
                  <c:v>52.1</c:v>
                </c:pt>
                <c:pt idx="10">
                  <c:v>51.4</c:v>
                </c:pt>
              </c:numCache>
            </c:numRef>
          </c:yVal>
          <c:smooth val="0"/>
          <c:extLst>
            <c:ext xmlns:c16="http://schemas.microsoft.com/office/drawing/2014/chart" uri="{C3380CC4-5D6E-409C-BE32-E72D297353CC}">
              <c16:uniqueId val="{00000009-C92A-422C-8717-2464CB925D65}"/>
            </c:ext>
          </c:extLst>
        </c:ser>
        <c:ser>
          <c:idx val="9"/>
          <c:order val="10"/>
          <c:tx>
            <c:v>60</c:v>
          </c:tx>
          <c:spPr>
            <a:ln w="19050" cap="rnd" cmpd="sng" algn="ctr">
              <a:solidFill>
                <a:schemeClr val="accent5">
                  <a:lumMod val="20000"/>
                  <a:lumOff val="80000"/>
                </a:schemeClr>
              </a:solidFill>
              <a:prstDash val="solid"/>
              <a:round/>
            </a:ln>
            <a:effectLst/>
          </c:spPr>
          <c:marker>
            <c:symbol val="circle"/>
            <c:size val="5"/>
            <c:spPr>
              <a:solidFill>
                <a:schemeClr val="accent5">
                  <a:lumMod val="20000"/>
                  <a:lumOff val="80000"/>
                </a:schemeClr>
              </a:solidFill>
              <a:ln w="6350" cap="flat" cmpd="sng" algn="ctr">
                <a:solidFill>
                  <a:schemeClr val="accent5">
                    <a:lumMod val="20000"/>
                    <a:lumOff val="80000"/>
                  </a:schemeClr>
                </a:solidFill>
                <a:prstDash val="solid"/>
                <a:round/>
              </a:ln>
              <a:effectLst/>
            </c:spPr>
          </c:marker>
          <c:xVal>
            <c:numRef>
              <c:f>Summary!$AB$72:$AL$72</c:f>
              <c:numCache>
                <c:formatCode>General</c:formatCode>
                <c:ptCount val="11"/>
                <c:pt idx="0">
                  <c:v>0</c:v>
                </c:pt>
                <c:pt idx="1">
                  <c:v>1</c:v>
                </c:pt>
                <c:pt idx="2">
                  <c:v>2</c:v>
                </c:pt>
                <c:pt idx="3">
                  <c:v>3</c:v>
                </c:pt>
                <c:pt idx="4">
                  <c:v>4</c:v>
                </c:pt>
                <c:pt idx="5">
                  <c:v>5</c:v>
                </c:pt>
                <c:pt idx="6">
                  <c:v>6</c:v>
                </c:pt>
                <c:pt idx="7">
                  <c:v>7</c:v>
                </c:pt>
                <c:pt idx="8">
                  <c:v>8</c:v>
                </c:pt>
                <c:pt idx="9">
                  <c:v>9</c:v>
                </c:pt>
                <c:pt idx="10">
                  <c:v>10</c:v>
                </c:pt>
              </c:numCache>
            </c:numRef>
          </c:xVal>
          <c:yVal>
            <c:numRef>
              <c:f>Summary!$AB$71:$AL$71</c:f>
              <c:numCache>
                <c:formatCode>0.0</c:formatCode>
                <c:ptCount val="11"/>
                <c:pt idx="0">
                  <c:v>58.1</c:v>
                </c:pt>
                <c:pt idx="1">
                  <c:v>57.4</c:v>
                </c:pt>
                <c:pt idx="2">
                  <c:v>56.8</c:v>
                </c:pt>
                <c:pt idx="3">
                  <c:v>56.2</c:v>
                </c:pt>
                <c:pt idx="4">
                  <c:v>55.6</c:v>
                </c:pt>
                <c:pt idx="5">
                  <c:v>55</c:v>
                </c:pt>
                <c:pt idx="6">
                  <c:v>54.4</c:v>
                </c:pt>
                <c:pt idx="7">
                  <c:v>53.7</c:v>
                </c:pt>
                <c:pt idx="8">
                  <c:v>53</c:v>
                </c:pt>
                <c:pt idx="9">
                  <c:v>52.3</c:v>
                </c:pt>
                <c:pt idx="10">
                  <c:v>51.6</c:v>
                </c:pt>
              </c:numCache>
            </c:numRef>
          </c:yVal>
          <c:smooth val="0"/>
          <c:extLst>
            <c:ext xmlns:c16="http://schemas.microsoft.com/office/drawing/2014/chart" uri="{C3380CC4-5D6E-409C-BE32-E72D297353CC}">
              <c16:uniqueId val="{0000000A-C92A-422C-8717-2464CB925D65}"/>
            </c:ext>
          </c:extLst>
        </c:ser>
        <c:dLbls>
          <c:showLegendKey val="0"/>
          <c:showVal val="0"/>
          <c:showCatName val="0"/>
          <c:showSerName val="0"/>
          <c:showPercent val="0"/>
          <c:showBubbleSize val="0"/>
        </c:dLbls>
        <c:axId val="1369198111"/>
        <c:axId val="1369198943"/>
      </c:scatterChart>
      <c:valAx>
        <c:axId val="1369198111"/>
        <c:scaling>
          <c:orientation val="minMax"/>
          <c:max val="5"/>
        </c:scaling>
        <c:delete val="0"/>
        <c:axPos val="b"/>
        <c:title>
          <c:tx>
            <c:rich>
              <a:bodyPr rot="0" spcFirstLastPara="1" vertOverflow="ellipsis" vert="horz" wrap="square" anchor="ctr" anchorCtr="1"/>
              <a:lstStyle/>
              <a:p>
                <a:pPr>
                  <a:defRPr sz="1000" b="1" i="0" u="none" strike="noStrike" kern="1200" baseline="0">
                    <a:solidFill>
                      <a:sysClr val="windowText" lastClr="000000"/>
                    </a:solidFill>
                    <a:latin typeface="Arial" panose="020B0604020202020204" pitchFamily="34" charset="0"/>
                    <a:ea typeface="+mn-ea"/>
                    <a:cs typeface="Arial" panose="020B0604020202020204" pitchFamily="34" charset="0"/>
                  </a:defRPr>
                </a:pPr>
                <a:r>
                  <a:rPr lang="en-US" b="1"/>
                  <a:t>Annual Ethiopian withdrawals (bcm/yr)</a:t>
                </a:r>
              </a:p>
            </c:rich>
          </c:tx>
          <c:overlay val="0"/>
          <c:spPr>
            <a:noFill/>
            <a:ln>
              <a:noFill/>
            </a:ln>
            <a:effectLst/>
          </c:spPr>
          <c:txPr>
            <a:bodyPr rot="0" spcFirstLastPara="1" vertOverflow="ellipsis" vert="horz" wrap="square" anchor="ctr" anchorCtr="1"/>
            <a:lstStyle/>
            <a:p>
              <a:pPr>
                <a:defRPr sz="10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title>
        <c:numFmt formatCode="0" sourceLinked="0"/>
        <c:majorTickMark val="out"/>
        <c:minorTickMark val="none"/>
        <c:tickLblPos val="nextTo"/>
        <c:spPr>
          <a:noFill/>
          <a:ln w="9525" cap="flat" cmpd="sng" algn="ctr">
            <a:solidFill>
              <a:schemeClr val="tx1"/>
            </a:solidFill>
            <a:prstDash val="solid"/>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crossAx val="1369198943"/>
        <c:crosses val="autoZero"/>
        <c:crossBetween val="midCat"/>
        <c:minorUnit val="1"/>
      </c:valAx>
      <c:valAx>
        <c:axId val="1369198943"/>
        <c:scaling>
          <c:orientation val="minMax"/>
          <c:max val="60"/>
          <c:min val="48"/>
        </c:scaling>
        <c:delete val="0"/>
        <c:axPos val="l"/>
        <c:majorGridlines>
          <c:spPr>
            <a:ln w="6350" cap="flat" cmpd="sng" algn="ctr">
              <a:solidFill>
                <a:schemeClr val="accent3">
                  <a:alpha val="70000"/>
                </a:schemeClr>
              </a:solidFill>
              <a:prstDash val="solid"/>
              <a:round/>
            </a:ln>
            <a:effectLst/>
          </c:spPr>
        </c:majorGridlines>
        <c:minorGridlines>
          <c:spPr>
            <a:ln w="6350" cap="flat" cmpd="sng" algn="ctr">
              <a:solidFill>
                <a:schemeClr val="tx1">
                  <a:tint val="50000"/>
                </a:schemeClr>
              </a:solidFill>
              <a:prstDash val="solid"/>
              <a:round/>
            </a:ln>
            <a:effectLst/>
          </c:spPr>
        </c:minorGridlines>
        <c:title>
          <c:tx>
            <c:rich>
              <a:bodyPr rot="-5400000" spcFirstLastPara="1" vertOverflow="ellipsis" vert="horz" wrap="square" anchor="ctr" anchorCtr="1"/>
              <a:lstStyle/>
              <a:p>
                <a:pPr>
                  <a:defRPr sz="1000" b="1" i="0" u="none" strike="noStrike" kern="1200" baseline="0">
                    <a:solidFill>
                      <a:sysClr val="windowText" lastClr="000000"/>
                    </a:solidFill>
                    <a:latin typeface="Arial" panose="020B0604020202020204" pitchFamily="34" charset="0"/>
                    <a:ea typeface="+mn-ea"/>
                    <a:cs typeface="Arial" panose="020B0604020202020204" pitchFamily="34" charset="0"/>
                  </a:defRPr>
                </a:pPr>
                <a:r>
                  <a:rPr lang="en-GB" b="1"/>
                  <a:t>Annual</a:t>
                </a:r>
                <a:r>
                  <a:rPr lang="en-GB" b="1" baseline="0"/>
                  <a:t> average </a:t>
                </a:r>
                <a:r>
                  <a:rPr lang="en-GB" b="1"/>
                  <a:t>release</a:t>
                </a:r>
                <a:r>
                  <a:rPr lang="en-GB" b="1" baseline="0"/>
                  <a:t> (bcm</a:t>
                </a:r>
                <a:r>
                  <a:rPr lang="en-GB" b="1"/>
                  <a:t>/yr)</a:t>
                </a:r>
              </a:p>
            </c:rich>
          </c:tx>
          <c:overlay val="0"/>
          <c:spPr>
            <a:noFill/>
            <a:ln>
              <a:noFill/>
            </a:ln>
            <a:effectLst/>
          </c:spPr>
          <c:txPr>
            <a:bodyPr rot="-5400000" spcFirstLastPara="1" vertOverflow="ellipsis" vert="horz" wrap="square" anchor="ctr" anchorCtr="1"/>
            <a:lstStyle/>
            <a:p>
              <a:pPr>
                <a:defRPr sz="1000" b="1"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title>
        <c:numFmt formatCode="0" sourceLinked="0"/>
        <c:majorTickMark val="out"/>
        <c:minorTickMark val="out"/>
        <c:tickLblPos val="nextTo"/>
        <c:spPr>
          <a:noFill/>
          <a:ln w="9525" cap="flat" cmpd="sng" algn="ctr">
            <a:solidFill>
              <a:schemeClr val="tx1"/>
            </a:solidFill>
            <a:prstDash val="solid"/>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crossAx val="1369198111"/>
        <c:crosses val="autoZero"/>
        <c:crossBetween val="midCat"/>
        <c:majorUnit val="2"/>
        <c:minorUnit val="2"/>
      </c:valAx>
      <c:spPr>
        <a:solidFill>
          <a:schemeClr val="bg1"/>
        </a:solid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6350" cap="flat" cmpd="sng" algn="ctr">
      <a:solidFill>
        <a:schemeClr val="tx1">
          <a:tint val="75000"/>
        </a:schemeClr>
      </a:solidFill>
      <a:prstDash val="solid"/>
      <a:round/>
    </a:ln>
    <a:effectLst/>
  </c:spPr>
  <c:txPr>
    <a:bodyPr/>
    <a:lstStyle/>
    <a:p>
      <a:pPr>
        <a:defRPr>
          <a:solidFill>
            <a:sysClr val="windowText" lastClr="000000"/>
          </a:solidFill>
          <a:latin typeface="Arial" panose="020B0604020202020204" pitchFamily="34" charset="0"/>
          <a:cs typeface="Arial" panose="020B0604020202020204" pitchFamily="34" charset="0"/>
        </a:defRPr>
      </a:pPr>
      <a:endParaRPr lang="en-US"/>
    </a:p>
  </c:txPr>
  <c:externalData r:id="rId3">
    <c:autoUpdate val="0"/>
  </c:externalData>
  <c:userShapes r:id="rId4"/>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2">
  <cs:axisTitle>
    <cs:lnRef idx="0"/>
    <cs:fillRef idx="0"/>
    <cs:effectRef idx="0"/>
    <cs:fontRef idx="minor">
      <a:schemeClr val="tx1"/>
    </cs:fontRef>
    <cs:defRPr sz="1000" b="1" kern="1200"/>
  </cs:axisTitle>
  <cs:categoryAxis>
    <cs:lnRef idx="1">
      <a:schemeClr val="tx1">
        <a:tint val="75000"/>
      </a:schemeClr>
    </cs:lnRef>
    <cs:fillRef idx="0"/>
    <cs:effectRef idx="0"/>
    <cs:fontRef idx="minor">
      <a:schemeClr val="tx1"/>
    </cs:fontRef>
    <cs:spPr>
      <a:ln>
        <a:round/>
      </a:ln>
    </cs:spPr>
    <cs:defRPr sz="1000" kern="1200"/>
  </cs:categoryAxis>
  <cs:chartArea mods="allowNoFillOverride allowNoLineOverride">
    <cs:lnRef idx="1">
      <a:schemeClr val="tx1">
        <a:tint val="75000"/>
      </a:schemeClr>
    </cs:lnRef>
    <cs:fillRef idx="1">
      <a:schemeClr val="bg1"/>
    </cs:fillRef>
    <cs:effectRef idx="0"/>
    <cs:fontRef idx="minor">
      <a:schemeClr val="tx1"/>
    </cs:fontRef>
    <cs:spPr>
      <a:ln>
        <a:round/>
      </a:ln>
    </cs:spPr>
    <cs:defRPr sz="1000" kern="1200"/>
  </cs:chartArea>
  <cs:dataLabel>
    <cs:lnRef idx="0"/>
    <cs:fillRef idx="0"/>
    <cs:effectRef idx="0"/>
    <cs:fontRef idx="minor">
      <a:schemeClr val="tx1"/>
    </cs:fontRef>
    <cs:defRPr sz="1000" kern="1200"/>
  </cs:dataLabel>
  <cs:dataLabelCallout>
    <cs:lnRef idx="0"/>
    <cs:fillRef idx="0"/>
    <cs:effectRef idx="0"/>
    <cs:fontRef idx="minor">
      <a:schemeClr val="dk1"/>
    </cs:fontRef>
    <cs:spPr>
      <a:solidFill>
        <a:schemeClr val="lt1"/>
      </a:solidFill>
      <a:ln>
        <a:solidFill>
          <a:schemeClr val="dk1">
            <a:lumMod val="65000"/>
            <a:lumOff val="35000"/>
          </a:schemeClr>
        </a:solidFill>
      </a:ln>
    </cs:spPr>
    <cs:defRPr sz="1000" kern="1200"/>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1">
      <cs:styleClr val="auto"/>
    </cs:lnRef>
    <cs:lineWidthScale>3</cs:lineWidthScale>
    <cs:fillRef idx="0"/>
    <cs:effectRef idx="0"/>
    <cs:fontRef idx="minor">
      <a:schemeClr val="tx1"/>
    </cs:fontRef>
    <cs:spPr>
      <a:ln cap="rnd">
        <a:round/>
      </a:ln>
    </cs:spPr>
  </cs:dataPointLine>
  <cs:dataPointMarker>
    <cs:lnRef idx="1">
      <cs:styleClr val="auto"/>
    </cs:lnRef>
    <cs:fillRef idx="1">
      <cs:styleClr val="auto"/>
    </cs:fillRef>
    <cs:effectRef idx="0"/>
    <cs:fontRef idx="minor">
      <a:schemeClr val="tx1"/>
    </cs:fontRef>
    <cs:spPr>
      <a:ln>
        <a:round/>
      </a:ln>
    </cs:spPr>
  </cs:dataPointMarker>
  <cs:dataPointMarkerLayout/>
  <cs:dataPointWireframe>
    <cs:lnRef idx="1">
      <cs:styleClr val="auto"/>
    </cs:lnRef>
    <cs:fillRef idx="0"/>
    <cs:effectRef idx="0"/>
    <cs:fontRef idx="minor">
      <a:schemeClr val="tx1"/>
    </cs:fontRef>
    <cs:spPr>
      <a:ln>
        <a:round/>
      </a:ln>
    </cs:spPr>
  </cs:dataPointWireframe>
  <cs:dataTable>
    <cs:lnRef idx="1">
      <a:schemeClr val="tx1">
        <a:tint val="75000"/>
      </a:schemeClr>
    </cs:lnRef>
    <cs:fillRef idx="0"/>
    <cs:effectRef idx="0"/>
    <cs:fontRef idx="minor">
      <a:schemeClr val="tx1"/>
    </cs:fontRef>
    <cs:spPr>
      <a:ln>
        <a:round/>
      </a:ln>
    </cs:spPr>
    <cs:defRPr sz="1000" kern="1200"/>
  </cs:dataTable>
  <cs:downBar>
    <cs:lnRef idx="1">
      <a:schemeClr val="tx1"/>
    </cs:lnRef>
    <cs:fillRef idx="1">
      <a:schemeClr val="dk1">
        <a:tint val="95000"/>
      </a:schemeClr>
    </cs:fillRef>
    <cs:effectRef idx="0"/>
    <cs:fontRef idx="minor">
      <a:schemeClr val="tx1"/>
    </cs:fontRef>
    <cs:spPr>
      <a:ln>
        <a:round/>
      </a:ln>
    </cs:spPr>
  </cs:downBar>
  <cs:dropLine>
    <cs:lnRef idx="1">
      <a:schemeClr val="tx1"/>
    </cs:lnRef>
    <cs:fillRef idx="0"/>
    <cs:effectRef idx="0"/>
    <cs:fontRef idx="minor">
      <a:schemeClr val="tx1"/>
    </cs:fontRef>
    <cs:spPr>
      <a:ln>
        <a:round/>
      </a:ln>
    </cs:spPr>
  </cs:dropLine>
  <cs:errorBar>
    <cs:lnRef idx="1">
      <a:schemeClr val="tx1"/>
    </cs:lnRef>
    <cs:fillRef idx="1">
      <a:schemeClr val="tx1"/>
    </cs:fillRef>
    <cs:effectRef idx="0"/>
    <cs:fontRef idx="minor">
      <a:schemeClr val="tx1"/>
    </cs:fontRef>
    <cs:spPr>
      <a:ln>
        <a:round/>
      </a:ln>
    </cs:spPr>
  </cs:errorBar>
  <cs:floor>
    <cs:lnRef idx="1">
      <a:schemeClr val="tx1">
        <a:tint val="75000"/>
      </a:schemeClr>
    </cs:lnRef>
    <cs:fillRef idx="0"/>
    <cs:effectRef idx="0"/>
    <cs:fontRef idx="minor">
      <a:schemeClr val="tx1"/>
    </cs:fontRef>
    <cs:spPr>
      <a:ln>
        <a:round/>
      </a:ln>
    </cs:spPr>
  </cs:floor>
  <cs:gridlineMajor>
    <cs:lnRef idx="1">
      <a:schemeClr val="tx1">
        <a:tint val="75000"/>
      </a:schemeClr>
    </cs:lnRef>
    <cs:fillRef idx="0"/>
    <cs:effectRef idx="0"/>
    <cs:fontRef idx="minor">
      <a:schemeClr val="tx1"/>
    </cs:fontRef>
    <cs:spPr>
      <a:ln>
        <a:round/>
      </a:ln>
    </cs:spPr>
  </cs:gridlineMajor>
  <cs:gridlineMinor>
    <cs:lnRef idx="1">
      <a:schemeClr val="tx1">
        <a:tint val="50000"/>
      </a:schemeClr>
    </cs:lnRef>
    <cs:fillRef idx="0"/>
    <cs:effectRef idx="0"/>
    <cs:fontRef idx="minor">
      <a:schemeClr val="tx1"/>
    </cs:fontRef>
    <cs:spPr>
      <a:ln>
        <a:round/>
      </a:ln>
    </cs:spPr>
  </cs:gridlineMinor>
  <cs:hiLoLine>
    <cs:lnRef idx="1">
      <a:schemeClr val="tx1"/>
    </cs:lnRef>
    <cs:fillRef idx="0"/>
    <cs:effectRef idx="0"/>
    <cs:fontRef idx="minor">
      <a:schemeClr val="tx1"/>
    </cs:fontRef>
    <cs:spPr>
      <a:ln>
        <a:round/>
      </a:ln>
    </cs:spPr>
  </cs:hiLoLine>
  <cs:leaderLine>
    <cs:lnRef idx="1">
      <a:schemeClr val="tx1"/>
    </cs:lnRef>
    <cs:fillRef idx="0"/>
    <cs:effectRef idx="0"/>
    <cs:fontRef idx="minor">
      <a:schemeClr val="tx1"/>
    </cs:fontRef>
    <cs:spPr>
      <a:ln>
        <a:round/>
      </a:ln>
    </cs:spPr>
  </cs:leaderLine>
  <cs:legend>
    <cs:lnRef idx="0"/>
    <cs:fillRef idx="0"/>
    <cs:effectRef idx="0"/>
    <cs:fontRef idx="minor">
      <a:schemeClr val="tx1"/>
    </cs:fontRef>
    <cs:defRPr sz="1000" kern="1200"/>
  </cs:legend>
  <cs:plotArea mods="allowNoFillOverride allowNoLineOverride">
    <cs:lnRef idx="0"/>
    <cs:fillRef idx="1">
      <a:schemeClr val="bg1"/>
    </cs:fillRef>
    <cs:effectRef idx="0"/>
    <cs:fontRef idx="minor">
      <a:schemeClr val="tx1"/>
    </cs:fontRef>
  </cs:plotArea>
  <cs:plotArea3D>
    <cs:lnRef idx="0"/>
    <cs:fillRef idx="0"/>
    <cs:effectRef idx="0"/>
    <cs:fontRef idx="minor">
      <a:schemeClr val="tx1"/>
    </cs:fontRef>
  </cs:plotArea3D>
  <cs:seriesAxis>
    <cs:lnRef idx="1">
      <a:schemeClr val="tx1">
        <a:tint val="75000"/>
      </a:schemeClr>
    </cs:lnRef>
    <cs:fillRef idx="0"/>
    <cs:effectRef idx="0"/>
    <cs:fontRef idx="minor">
      <a:schemeClr val="tx1"/>
    </cs:fontRef>
    <cs:spPr>
      <a:ln>
        <a:round/>
      </a:ln>
    </cs:spPr>
    <cs:defRPr sz="1000" kern="1200"/>
  </cs:seriesAxis>
  <cs:seriesLine>
    <cs:lnRef idx="1">
      <a:schemeClr val="tx1"/>
    </cs:lnRef>
    <cs:fillRef idx="0"/>
    <cs:effectRef idx="0"/>
    <cs:fontRef idx="minor">
      <a:schemeClr val="tx1"/>
    </cs:fontRef>
    <cs:spPr>
      <a:ln>
        <a:round/>
      </a:ln>
    </cs:spPr>
  </cs:seriesLine>
  <cs:title>
    <cs:lnRef idx="0"/>
    <cs:fillRef idx="0"/>
    <cs:effectRef idx="0"/>
    <cs:fontRef idx="minor">
      <a:schemeClr val="tx1"/>
    </cs:fontRef>
    <cs:defRPr sz="1800" b="1" kern="1200"/>
  </cs:title>
  <cs:trendline>
    <cs:lnRef idx="1">
      <a:schemeClr val="tx1"/>
    </cs:lnRef>
    <cs:fillRef idx="0"/>
    <cs:effectRef idx="0"/>
    <cs:fontRef idx="minor">
      <a:schemeClr val="tx1"/>
    </cs:fontRef>
    <cs:spPr>
      <a:ln cap="rnd">
        <a:round/>
      </a:ln>
    </cs:spPr>
  </cs:trendline>
  <cs:trendlineLabel>
    <cs:lnRef idx="0"/>
    <cs:fillRef idx="0"/>
    <cs:effectRef idx="0"/>
    <cs:fontRef idx="minor">
      <a:schemeClr val="tx1"/>
    </cs:fontRef>
    <cs:defRPr sz="1000" kern="1200"/>
  </cs:trendlineLabel>
  <cs:upBar>
    <cs:lnRef idx="1">
      <a:schemeClr val="tx1"/>
    </cs:lnRef>
    <cs:fillRef idx="1">
      <a:schemeClr val="dk1">
        <a:tint val="5000"/>
      </a:schemeClr>
    </cs:fillRef>
    <cs:effectRef idx="0"/>
    <cs:fontRef idx="minor">
      <a:schemeClr val="tx1"/>
    </cs:fontRef>
    <cs:spPr>
      <a:ln>
        <a:round/>
      </a:ln>
    </cs:spPr>
  </cs:upBar>
  <cs:valueAxis>
    <cs:lnRef idx="1">
      <a:schemeClr val="tx1">
        <a:tint val="75000"/>
      </a:schemeClr>
    </cs:lnRef>
    <cs:fillRef idx="0"/>
    <cs:effectRef idx="0"/>
    <cs:fontRef idx="minor">
      <a:schemeClr val="tx1"/>
    </cs:fontRef>
    <cs:spPr>
      <a:ln>
        <a:round/>
      </a:ln>
    </cs:spPr>
    <cs:defRPr sz="1000" kern="1200"/>
  </cs:valueAxis>
  <cs:wall>
    <cs:lnRef idx="0"/>
    <cs:fillRef idx="0"/>
    <cs:effectRef idx="0"/>
    <cs:fontRef idx="minor">
      <a:schemeClr val="tx1"/>
    </cs:fontRef>
  </cs:wall>
</cs:chartStyle>
</file>

<file path=word/drawings/drawing1.xml><?xml version="1.0" encoding="utf-8"?>
<c:userShapes xmlns:c="http://schemas.openxmlformats.org/drawingml/2006/chart">
  <cdr:relSizeAnchor xmlns:cdr="http://schemas.openxmlformats.org/drawingml/2006/chartDrawing">
    <cdr:from>
      <cdr:x>0.8709</cdr:x>
      <cdr:y>0.02048</cdr:y>
    </cdr:from>
    <cdr:to>
      <cdr:x>0.98841</cdr:x>
      <cdr:y>0.24577</cdr:y>
    </cdr:to>
    <cdr:sp macro="" textlink="">
      <cdr:nvSpPr>
        <cdr:cNvPr id="2" name="TextBox 1"/>
        <cdr:cNvSpPr txBox="1"/>
      </cdr:nvSpPr>
      <cdr:spPr>
        <a:xfrm xmlns:a="http://schemas.openxmlformats.org/drawingml/2006/main">
          <a:off x="5176299" y="79514"/>
          <a:ext cx="698428" cy="874642"/>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ctr"/>
          <a:r>
            <a:rPr lang="en-GB" sz="1000" b="1"/>
            <a:t>HAD Release Target (bcm/yr)</a:t>
          </a: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63BB012C9D1B24489D49F4F0C2CE25A" ma:contentTypeVersion="14" ma:contentTypeDescription="Create a new document." ma:contentTypeScope="" ma:versionID="31f13de2d5962e95273f1f6b6437aa65">
  <xsd:schema xmlns:xsd="http://www.w3.org/2001/XMLSchema" xmlns:xs="http://www.w3.org/2001/XMLSchema" xmlns:p="http://schemas.microsoft.com/office/2006/metadata/properties" xmlns:ns3="0cecb498-8be2-4858-809e-0b68e7aad605" xmlns:ns4="b0532637-0502-487b-9754-da6d5bfa02b5" targetNamespace="http://schemas.microsoft.com/office/2006/metadata/properties" ma:root="true" ma:fieldsID="4338d5501a99f05524a7344a729446c4" ns3:_="" ns4:_="">
    <xsd:import namespace="0cecb498-8be2-4858-809e-0b68e7aad605"/>
    <xsd:import namespace="b0532637-0502-487b-9754-da6d5bfa02b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Location"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ecb498-8be2-4858-809e-0b68e7aad60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0532637-0502-487b-9754-da6d5bfa02b5"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CCC292E-D36B-4D98-8CE7-B37548CEF9ED}">
  <ds:schemaRefs>
    <ds:schemaRef ds:uri="http://schemas.openxmlformats.org/officeDocument/2006/bibliography"/>
  </ds:schemaRefs>
</ds:datastoreItem>
</file>

<file path=customXml/itemProps2.xml><?xml version="1.0" encoding="utf-8"?>
<ds:datastoreItem xmlns:ds="http://schemas.openxmlformats.org/officeDocument/2006/customXml" ds:itemID="{7AC731B7-C1A8-453E-9F60-1307711356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ecb498-8be2-4858-809e-0b68e7aad605"/>
    <ds:schemaRef ds:uri="b0532637-0502-487b-9754-da6d5bfa02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E8B64C6-B61B-4941-B51C-14789686212A}">
  <ds:schemaRefs>
    <ds:schemaRef ds:uri="http://schemas.microsoft.com/sharepoint/v3/contenttype/forms"/>
  </ds:schemaRefs>
</ds:datastoreItem>
</file>

<file path=customXml/itemProps4.xml><?xml version="1.0" encoding="utf-8"?>
<ds:datastoreItem xmlns:ds="http://schemas.openxmlformats.org/officeDocument/2006/customXml" ds:itemID="{12CAA8A1-C60A-4581-B1EE-E4B10F2B341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26</Pages>
  <Words>6082</Words>
  <Characters>35217</Characters>
  <Application>Microsoft Office Word</Application>
  <DocSecurity>0</DocSecurity>
  <Lines>903</Lines>
  <Paragraphs>430</Paragraphs>
  <ScaleCrop>false</ScaleCrop>
  <HeadingPairs>
    <vt:vector size="2" baseType="variant">
      <vt:variant>
        <vt:lpstr>Title</vt:lpstr>
      </vt:variant>
      <vt:variant>
        <vt:i4>1</vt:i4>
      </vt:variant>
    </vt:vector>
  </HeadingPairs>
  <TitlesOfParts>
    <vt:vector size="1" baseType="lpstr">
      <vt:lpstr/>
    </vt:vector>
  </TitlesOfParts>
  <Company>Massachusetts Institute of Technology</Company>
  <LinksUpToDate>false</LinksUpToDate>
  <CharactersWithSpaces>40869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Murgatroyd</dc:creator>
  <cp:keywords/>
  <dc:description/>
  <cp:lastModifiedBy>Whittington, Dale</cp:lastModifiedBy>
  <cp:revision>2</cp:revision>
  <dcterms:created xsi:type="dcterms:W3CDTF">2023-04-15T11:35:00Z</dcterms:created>
  <dcterms:modified xsi:type="dcterms:W3CDTF">2023-04-15T11:35:00Z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0x010100B63BB012C9D1B24489D49F4F0C2CE25A</vt:lpwstr>
  </property>
</Properties>
</file>