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386E5" w14:textId="77777777" w:rsidR="00A855F7" w:rsidRPr="00BE008B" w:rsidRDefault="00A855F7" w:rsidP="00A855F7">
      <w:pPr>
        <w:spacing w:line="480" w:lineRule="auto"/>
        <w:jc w:val="center"/>
        <w:rPr>
          <w:rFonts w:ascii="Times New Roman" w:hAnsi="Times New Roman" w:cs="Times New Roman"/>
          <w:b/>
          <w:bCs/>
          <w:szCs w:val="28"/>
          <w:lang w:val="en-US"/>
        </w:rPr>
      </w:pPr>
      <w:r w:rsidRPr="00BE008B">
        <w:rPr>
          <w:rFonts w:ascii="Times New Roman" w:hAnsi="Times New Roman" w:cs="Times New Roman"/>
          <w:b/>
          <w:bCs/>
          <w:szCs w:val="28"/>
          <w:lang w:val="en-US"/>
        </w:rPr>
        <w:t>Renewable Energy from Livestock Waste Valorization:</w:t>
      </w:r>
    </w:p>
    <w:p w14:paraId="41762B21" w14:textId="77777777" w:rsidR="00BC16BB" w:rsidRDefault="00BC16BB" w:rsidP="00BC16BB">
      <w:pPr>
        <w:spacing w:line="480" w:lineRule="auto"/>
        <w:jc w:val="center"/>
        <w:rPr>
          <w:b/>
          <w:bCs/>
          <w:szCs w:val="28"/>
          <w:lang w:val="en-US"/>
        </w:rPr>
      </w:pPr>
      <w:r>
        <w:rPr>
          <w:b/>
          <w:bCs/>
          <w:szCs w:val="28"/>
          <w:lang w:val="en-US"/>
        </w:rPr>
        <w:t xml:space="preserve">Amyloid-Based </w:t>
      </w:r>
      <w:r w:rsidRPr="001E11FC">
        <w:rPr>
          <w:b/>
          <w:bCs/>
          <w:szCs w:val="28"/>
          <w:lang w:val="en-US"/>
        </w:rPr>
        <w:t>Feather Keratin Fuel Cells</w:t>
      </w:r>
    </w:p>
    <w:p w14:paraId="1F02E900" w14:textId="7F064040" w:rsidR="00B905D1" w:rsidRPr="00BE008B" w:rsidRDefault="00B905D1" w:rsidP="00A855F7">
      <w:pPr>
        <w:spacing w:line="480" w:lineRule="auto"/>
        <w:jc w:val="center"/>
        <w:rPr>
          <w:b/>
          <w:bCs/>
          <w:color w:val="000000" w:themeColor="text1"/>
          <w:szCs w:val="28"/>
          <w:lang w:val="en-US"/>
        </w:rPr>
      </w:pPr>
      <w:r w:rsidRPr="00BE008B">
        <w:rPr>
          <w:b/>
          <w:bCs/>
          <w:color w:val="000000" w:themeColor="text1"/>
          <w:szCs w:val="28"/>
          <w:lang w:val="en-US"/>
        </w:rPr>
        <w:t>Supplementary Information</w:t>
      </w:r>
    </w:p>
    <w:p w14:paraId="1B732586" w14:textId="3700884E" w:rsidR="00E3466C" w:rsidRPr="00BE008B" w:rsidRDefault="00E3466C" w:rsidP="00E3466C">
      <w:pPr>
        <w:spacing w:line="480" w:lineRule="auto"/>
        <w:jc w:val="center"/>
        <w:rPr>
          <w:color w:val="000000" w:themeColor="text1"/>
          <w:sz w:val="24"/>
          <w:szCs w:val="24"/>
          <w:vertAlign w:val="superscript"/>
          <w:lang w:val="en-US"/>
        </w:rPr>
      </w:pPr>
      <w:r w:rsidRPr="00BE008B">
        <w:rPr>
          <w:color w:val="000000" w:themeColor="text1"/>
          <w:sz w:val="24"/>
          <w:szCs w:val="24"/>
          <w:lang w:val="en-US"/>
        </w:rPr>
        <w:t>Wei Long Soon</w:t>
      </w:r>
      <w:r w:rsidRPr="00BE008B">
        <w:rPr>
          <w:color w:val="000000" w:themeColor="text1"/>
          <w:sz w:val="24"/>
          <w:szCs w:val="24"/>
          <w:vertAlign w:val="superscript"/>
          <w:lang w:val="en-US"/>
        </w:rPr>
        <w:t>1,2</w:t>
      </w:r>
      <w:r w:rsidRPr="00BE008B">
        <w:rPr>
          <w:color w:val="000000" w:themeColor="text1"/>
          <w:sz w:val="24"/>
          <w:szCs w:val="24"/>
          <w:lang w:val="en-US"/>
        </w:rPr>
        <w:t>, Mohammad Peydayesh</w:t>
      </w:r>
      <w:r w:rsidRPr="00BE008B">
        <w:rPr>
          <w:color w:val="000000" w:themeColor="text1"/>
          <w:sz w:val="24"/>
          <w:szCs w:val="24"/>
          <w:vertAlign w:val="superscript"/>
          <w:lang w:val="en-US"/>
        </w:rPr>
        <w:t>2</w:t>
      </w:r>
      <w:r w:rsidRPr="00BE008B">
        <w:rPr>
          <w:color w:val="000000" w:themeColor="text1"/>
          <w:sz w:val="24"/>
          <w:szCs w:val="24"/>
          <w:lang w:val="en-US"/>
        </w:rPr>
        <w:t xml:space="preserve">, </w:t>
      </w:r>
      <w:proofErr w:type="spellStart"/>
      <w:r w:rsidRPr="00BE008B">
        <w:rPr>
          <w:color w:val="000000" w:themeColor="text1"/>
          <w:sz w:val="24"/>
          <w:szCs w:val="24"/>
          <w:lang w:val="en-US"/>
        </w:rPr>
        <w:t>Tym</w:t>
      </w:r>
      <w:proofErr w:type="spellEnd"/>
      <w:r w:rsidRPr="00BE008B">
        <w:rPr>
          <w:color w:val="000000" w:themeColor="text1"/>
          <w:sz w:val="24"/>
          <w:szCs w:val="24"/>
          <w:lang w:val="en-US"/>
        </w:rPr>
        <w:t xml:space="preserve"> de Wild</w:t>
      </w:r>
      <w:r w:rsidRPr="00BE008B">
        <w:rPr>
          <w:color w:val="000000" w:themeColor="text1"/>
          <w:sz w:val="24"/>
          <w:szCs w:val="24"/>
          <w:vertAlign w:val="superscript"/>
          <w:lang w:val="en-US"/>
        </w:rPr>
        <w:t>3</w:t>
      </w:r>
      <w:r w:rsidRPr="00BE008B">
        <w:rPr>
          <w:color w:val="000000" w:themeColor="text1"/>
          <w:sz w:val="24"/>
          <w:szCs w:val="24"/>
          <w:lang w:val="en-US"/>
        </w:rPr>
        <w:t>, Felix Donat</w:t>
      </w:r>
      <w:r w:rsidRPr="00BE008B">
        <w:rPr>
          <w:color w:val="000000" w:themeColor="text1"/>
          <w:sz w:val="24"/>
          <w:szCs w:val="24"/>
          <w:vertAlign w:val="superscript"/>
          <w:lang w:val="en-US"/>
        </w:rPr>
        <w:t>4</w:t>
      </w:r>
      <w:r w:rsidRPr="00BE008B">
        <w:rPr>
          <w:color w:val="000000" w:themeColor="text1"/>
          <w:sz w:val="24"/>
          <w:szCs w:val="24"/>
          <w:lang w:val="en-US"/>
        </w:rPr>
        <w:t>, Rinku Saran</w:t>
      </w:r>
      <w:r w:rsidRPr="00BE008B">
        <w:rPr>
          <w:color w:val="000000" w:themeColor="text1"/>
          <w:sz w:val="24"/>
          <w:szCs w:val="24"/>
          <w:vertAlign w:val="superscript"/>
          <w:lang w:val="en-US"/>
        </w:rPr>
        <w:t>1</w:t>
      </w:r>
      <w:r w:rsidRPr="00BE008B">
        <w:rPr>
          <w:color w:val="000000" w:themeColor="text1"/>
          <w:sz w:val="24"/>
          <w:szCs w:val="24"/>
          <w:lang w:val="en-US"/>
        </w:rPr>
        <w:t xml:space="preserve">, </w:t>
      </w:r>
      <w:r w:rsidR="003B719D" w:rsidRPr="00BE008B">
        <w:rPr>
          <w:sz w:val="24"/>
          <w:szCs w:val="21"/>
          <w:lang w:val="en-US"/>
        </w:rPr>
        <w:t>Christoph R. Müller</w:t>
      </w:r>
      <w:r w:rsidR="003B719D" w:rsidRPr="00BE008B">
        <w:rPr>
          <w:sz w:val="24"/>
          <w:szCs w:val="21"/>
          <w:vertAlign w:val="superscript"/>
          <w:lang w:val="en-US"/>
        </w:rPr>
        <w:t>4</w:t>
      </w:r>
      <w:r w:rsidR="003B719D" w:rsidRPr="00BE008B">
        <w:rPr>
          <w:color w:val="000000" w:themeColor="text1"/>
          <w:sz w:val="24"/>
          <w:szCs w:val="24"/>
          <w:lang w:val="en-US"/>
        </w:rPr>
        <w:t xml:space="preserve">, </w:t>
      </w:r>
      <w:r w:rsidRPr="00BE008B">
        <w:rPr>
          <w:color w:val="000000" w:themeColor="text1"/>
          <w:sz w:val="24"/>
          <w:szCs w:val="24"/>
          <w:lang w:val="en-US"/>
        </w:rPr>
        <w:t>Lorenz Gubler</w:t>
      </w:r>
      <w:r w:rsidRPr="00BE008B">
        <w:rPr>
          <w:color w:val="000000" w:themeColor="text1"/>
          <w:sz w:val="24"/>
          <w:szCs w:val="24"/>
          <w:vertAlign w:val="superscript"/>
          <w:lang w:val="en-US"/>
        </w:rPr>
        <w:t>3</w:t>
      </w:r>
      <w:r w:rsidRPr="00BE008B">
        <w:rPr>
          <w:color w:val="000000" w:themeColor="text1"/>
          <w:sz w:val="24"/>
          <w:szCs w:val="24"/>
          <w:lang w:val="en-US"/>
        </w:rPr>
        <w:t>, Raffaele Mezzenga</w:t>
      </w:r>
      <w:r w:rsidRPr="00BE008B">
        <w:rPr>
          <w:color w:val="000000" w:themeColor="text1"/>
          <w:sz w:val="24"/>
          <w:szCs w:val="24"/>
          <w:vertAlign w:val="superscript"/>
          <w:lang w:val="en-US"/>
        </w:rPr>
        <w:t>1,2,</w:t>
      </w:r>
      <w:proofErr w:type="gramStart"/>
      <w:r w:rsidR="00781D8D" w:rsidRPr="00BE008B">
        <w:rPr>
          <w:color w:val="000000" w:themeColor="text1"/>
          <w:sz w:val="24"/>
          <w:szCs w:val="24"/>
          <w:vertAlign w:val="superscript"/>
          <w:lang w:val="en-US"/>
        </w:rPr>
        <w:t>5</w:t>
      </w:r>
      <w:r w:rsidRPr="00BE008B">
        <w:rPr>
          <w:color w:val="000000" w:themeColor="text1"/>
          <w:sz w:val="24"/>
          <w:szCs w:val="24"/>
          <w:vertAlign w:val="superscript"/>
          <w:lang w:val="en-US"/>
        </w:rPr>
        <w:t>,*</w:t>
      </w:r>
      <w:proofErr w:type="gramEnd"/>
      <w:r w:rsidRPr="00BE008B">
        <w:rPr>
          <w:color w:val="000000" w:themeColor="text1"/>
          <w:sz w:val="24"/>
          <w:szCs w:val="24"/>
          <w:lang w:val="en-US"/>
        </w:rPr>
        <w:t>, Ali Miserez</w:t>
      </w:r>
      <w:r w:rsidRPr="00BE008B">
        <w:rPr>
          <w:color w:val="000000" w:themeColor="text1"/>
          <w:sz w:val="24"/>
          <w:szCs w:val="24"/>
          <w:vertAlign w:val="superscript"/>
          <w:lang w:val="en-US"/>
        </w:rPr>
        <w:t>1,</w:t>
      </w:r>
      <w:r w:rsidR="00781D8D" w:rsidRPr="00BE008B">
        <w:rPr>
          <w:color w:val="000000" w:themeColor="text1"/>
          <w:sz w:val="24"/>
          <w:szCs w:val="24"/>
          <w:vertAlign w:val="superscript"/>
          <w:lang w:val="en-US"/>
        </w:rPr>
        <w:t>6</w:t>
      </w:r>
      <w:r w:rsidRPr="00BE008B">
        <w:rPr>
          <w:color w:val="000000" w:themeColor="text1"/>
          <w:sz w:val="24"/>
          <w:szCs w:val="24"/>
          <w:vertAlign w:val="superscript"/>
          <w:lang w:val="en-US"/>
        </w:rPr>
        <w:t>,*</w:t>
      </w:r>
    </w:p>
    <w:p w14:paraId="2B735478" w14:textId="77777777" w:rsidR="00E3466C" w:rsidRPr="00BE008B" w:rsidRDefault="00E3466C" w:rsidP="00E3466C">
      <w:pPr>
        <w:spacing w:line="480" w:lineRule="auto"/>
        <w:jc w:val="both"/>
        <w:rPr>
          <w:color w:val="000000" w:themeColor="text1"/>
          <w:u w:val="single"/>
          <w:lang w:val="en-US"/>
        </w:rPr>
      </w:pPr>
    </w:p>
    <w:p w14:paraId="027C4611" w14:textId="77777777" w:rsidR="00E3466C" w:rsidRPr="00BE008B" w:rsidRDefault="00E3466C" w:rsidP="00E3466C">
      <w:pPr>
        <w:spacing w:afterLines="60" w:after="144" w:line="480" w:lineRule="auto"/>
        <w:jc w:val="center"/>
        <w:rPr>
          <w:rFonts w:eastAsia="Times New Roman" w:cs="Arial"/>
          <w:color w:val="000000" w:themeColor="text1"/>
          <w:sz w:val="24"/>
          <w:szCs w:val="24"/>
          <w:lang w:val="en-US"/>
        </w:rPr>
      </w:pPr>
      <w:r w:rsidRPr="00BE008B">
        <w:rPr>
          <w:rFonts w:cs="Times New Roman"/>
          <w:bCs/>
          <w:color w:val="000000" w:themeColor="text1"/>
          <w:sz w:val="24"/>
          <w:szCs w:val="24"/>
          <w:vertAlign w:val="superscript"/>
          <w:lang w:val="en-US"/>
        </w:rPr>
        <w:t>1</w:t>
      </w:r>
      <w:r w:rsidRPr="00BE008B">
        <w:rPr>
          <w:rFonts w:cs="Times New Roman"/>
          <w:b/>
          <w:color w:val="000000" w:themeColor="text1"/>
          <w:sz w:val="24"/>
          <w:szCs w:val="24"/>
          <w:lang w:val="en-US"/>
        </w:rPr>
        <w:t xml:space="preserve"> </w:t>
      </w:r>
      <w:r w:rsidRPr="00BE008B">
        <w:rPr>
          <w:rFonts w:eastAsia="Times New Roman" w:cs="Arial"/>
          <w:color w:val="000000" w:themeColor="text1"/>
          <w:sz w:val="24"/>
          <w:szCs w:val="24"/>
          <w:lang w:val="en-US"/>
        </w:rPr>
        <w:t>Center for Sustainable Materials (</w:t>
      </w:r>
      <w:proofErr w:type="spellStart"/>
      <w:r w:rsidRPr="00BE008B">
        <w:rPr>
          <w:rFonts w:eastAsia="Times New Roman" w:cs="Arial"/>
          <w:color w:val="000000" w:themeColor="text1"/>
          <w:sz w:val="24"/>
          <w:szCs w:val="24"/>
          <w:lang w:val="en-US"/>
        </w:rPr>
        <w:t>SusMat</w:t>
      </w:r>
      <w:proofErr w:type="spellEnd"/>
      <w:r w:rsidRPr="00BE008B">
        <w:rPr>
          <w:rFonts w:eastAsia="Times New Roman" w:cs="Arial"/>
          <w:color w:val="000000" w:themeColor="text1"/>
          <w:sz w:val="24"/>
          <w:szCs w:val="24"/>
          <w:lang w:val="en-US"/>
        </w:rPr>
        <w:t>), School of Materials Science and Engineering, Nanyang Technological University, 639798 Singapore</w:t>
      </w:r>
    </w:p>
    <w:p w14:paraId="7498BA6D" w14:textId="77777777" w:rsidR="00E3466C" w:rsidRPr="00BE008B" w:rsidRDefault="00E3466C" w:rsidP="00E3466C">
      <w:pPr>
        <w:spacing w:afterLines="60" w:after="144" w:line="480" w:lineRule="auto"/>
        <w:jc w:val="center"/>
        <w:rPr>
          <w:rFonts w:eastAsia="Times New Roman" w:cs="Arial"/>
          <w:color w:val="000000" w:themeColor="text1"/>
          <w:sz w:val="24"/>
          <w:szCs w:val="24"/>
          <w:lang w:val="en-US"/>
        </w:rPr>
      </w:pPr>
      <w:r w:rsidRPr="00BE008B">
        <w:rPr>
          <w:rFonts w:eastAsia="Times New Roman" w:cs="Open Sans"/>
          <w:color w:val="000000" w:themeColor="text1"/>
          <w:sz w:val="24"/>
          <w:szCs w:val="24"/>
          <w:shd w:val="clear" w:color="auto" w:fill="FFFFFF"/>
          <w:vertAlign w:val="superscript"/>
          <w:lang w:val="en-US"/>
        </w:rPr>
        <w:t>2</w:t>
      </w:r>
      <w:r w:rsidRPr="00BE008B">
        <w:rPr>
          <w:rFonts w:eastAsia="Times New Roman" w:cs="Times New Roman"/>
          <w:color w:val="000000" w:themeColor="text1"/>
          <w:sz w:val="24"/>
          <w:szCs w:val="24"/>
          <w:lang w:val="en-US"/>
        </w:rPr>
        <w:t xml:space="preserve"> </w:t>
      </w:r>
      <w:r w:rsidRPr="00BE008B">
        <w:rPr>
          <w:rFonts w:eastAsia="Times New Roman" w:cs="Arial"/>
          <w:color w:val="000000" w:themeColor="text1"/>
          <w:sz w:val="24"/>
          <w:szCs w:val="24"/>
          <w:lang w:val="en-US"/>
        </w:rPr>
        <w:t>ETH Zurich, Department of Health Sciences and Technology, 8092 Zurich, Switzerland</w:t>
      </w:r>
    </w:p>
    <w:p w14:paraId="2234CB4B" w14:textId="77777777" w:rsidR="00E3466C" w:rsidRPr="00BE008B" w:rsidRDefault="00E3466C" w:rsidP="00E3466C">
      <w:pPr>
        <w:spacing w:afterLines="60" w:after="144" w:line="480" w:lineRule="auto"/>
        <w:jc w:val="center"/>
        <w:rPr>
          <w:rFonts w:eastAsia="Times New Roman" w:cs="Arial"/>
          <w:color w:val="000000" w:themeColor="text1"/>
          <w:sz w:val="24"/>
          <w:szCs w:val="24"/>
          <w:lang w:val="en-US"/>
        </w:rPr>
      </w:pPr>
      <w:r w:rsidRPr="00BE008B">
        <w:rPr>
          <w:rFonts w:eastAsia="Times New Roman" w:cs="Arial"/>
          <w:color w:val="000000" w:themeColor="text1"/>
          <w:sz w:val="24"/>
          <w:szCs w:val="24"/>
          <w:vertAlign w:val="superscript"/>
          <w:lang w:val="en-US"/>
        </w:rPr>
        <w:t>3</w:t>
      </w:r>
      <w:r w:rsidRPr="00BE008B">
        <w:rPr>
          <w:rFonts w:eastAsia="Times New Roman" w:cs="Arial"/>
          <w:color w:val="000000" w:themeColor="text1"/>
          <w:sz w:val="24"/>
          <w:szCs w:val="24"/>
          <w:lang w:val="en-US"/>
        </w:rPr>
        <w:t xml:space="preserve"> Electrochemistry Laboratory, Paul Scherrer </w:t>
      </w:r>
      <w:proofErr w:type="spellStart"/>
      <w:r w:rsidRPr="00BE008B">
        <w:rPr>
          <w:rFonts w:eastAsia="Times New Roman" w:cs="Arial"/>
          <w:color w:val="000000" w:themeColor="text1"/>
          <w:sz w:val="24"/>
          <w:szCs w:val="24"/>
          <w:lang w:val="en-US"/>
        </w:rPr>
        <w:t>Institut</w:t>
      </w:r>
      <w:proofErr w:type="spellEnd"/>
      <w:r w:rsidRPr="00BE008B">
        <w:rPr>
          <w:rFonts w:eastAsia="Times New Roman" w:cs="Arial"/>
          <w:color w:val="000000" w:themeColor="text1"/>
          <w:sz w:val="24"/>
          <w:szCs w:val="24"/>
          <w:lang w:val="en-US"/>
        </w:rPr>
        <w:t xml:space="preserve">, 5232 </w:t>
      </w:r>
      <w:proofErr w:type="spellStart"/>
      <w:r w:rsidRPr="00BE008B">
        <w:rPr>
          <w:rFonts w:eastAsia="Times New Roman" w:cs="Arial"/>
          <w:color w:val="000000" w:themeColor="text1"/>
          <w:sz w:val="24"/>
          <w:szCs w:val="24"/>
          <w:lang w:val="en-US"/>
        </w:rPr>
        <w:t>Villigen</w:t>
      </w:r>
      <w:proofErr w:type="spellEnd"/>
      <w:r w:rsidRPr="00BE008B">
        <w:rPr>
          <w:rFonts w:eastAsia="Times New Roman" w:cs="Arial"/>
          <w:color w:val="000000" w:themeColor="text1"/>
          <w:sz w:val="24"/>
          <w:szCs w:val="24"/>
          <w:lang w:val="en-US"/>
        </w:rPr>
        <w:t xml:space="preserve"> PSI, Switzerland</w:t>
      </w:r>
    </w:p>
    <w:p w14:paraId="5E67CD64" w14:textId="77777777" w:rsidR="00E3466C" w:rsidRPr="00BE008B" w:rsidRDefault="00E3466C" w:rsidP="00E3466C">
      <w:pPr>
        <w:spacing w:afterLines="60" w:after="144" w:line="480" w:lineRule="auto"/>
        <w:jc w:val="center"/>
        <w:rPr>
          <w:rFonts w:eastAsia="Times New Roman" w:cs="Arial"/>
          <w:color w:val="000000" w:themeColor="text1"/>
          <w:sz w:val="24"/>
          <w:szCs w:val="24"/>
          <w:lang w:val="en-US"/>
        </w:rPr>
      </w:pPr>
      <w:r w:rsidRPr="00BE008B">
        <w:rPr>
          <w:rFonts w:eastAsia="Times New Roman" w:cs="Arial"/>
          <w:color w:val="000000" w:themeColor="text1"/>
          <w:sz w:val="24"/>
          <w:szCs w:val="24"/>
          <w:vertAlign w:val="superscript"/>
          <w:lang w:val="en-US"/>
        </w:rPr>
        <w:t>4</w:t>
      </w:r>
      <w:r w:rsidRPr="00BE008B">
        <w:rPr>
          <w:rFonts w:eastAsia="Times New Roman" w:cs="Arial"/>
          <w:color w:val="000000" w:themeColor="text1"/>
          <w:sz w:val="24"/>
          <w:szCs w:val="24"/>
          <w:lang w:val="en-US"/>
        </w:rPr>
        <w:t xml:space="preserve"> Laboratory of Energy Science and Engineering, Department of Mechanical and Process Engineering, ETH Zürich, </w:t>
      </w:r>
      <w:proofErr w:type="spellStart"/>
      <w:r w:rsidRPr="00BE008B">
        <w:rPr>
          <w:rFonts w:eastAsia="Times New Roman" w:cs="Arial"/>
          <w:color w:val="000000" w:themeColor="text1"/>
          <w:sz w:val="24"/>
          <w:szCs w:val="24"/>
          <w:lang w:val="en-US"/>
        </w:rPr>
        <w:t>Leonhardstrasse</w:t>
      </w:r>
      <w:proofErr w:type="spellEnd"/>
      <w:r w:rsidRPr="00BE008B">
        <w:rPr>
          <w:rFonts w:eastAsia="Times New Roman" w:cs="Arial"/>
          <w:color w:val="000000" w:themeColor="text1"/>
          <w:sz w:val="24"/>
          <w:szCs w:val="24"/>
          <w:lang w:val="en-US"/>
        </w:rPr>
        <w:t xml:space="preserve"> 21, 8092 Zürich, Switzerland</w:t>
      </w:r>
    </w:p>
    <w:p w14:paraId="4EEBE6D4" w14:textId="0F8105AE" w:rsidR="00E3466C" w:rsidRPr="00B906CA" w:rsidRDefault="00781D8D" w:rsidP="00E3466C">
      <w:pPr>
        <w:spacing w:afterLines="60" w:after="144" w:line="480" w:lineRule="auto"/>
        <w:jc w:val="center"/>
        <w:rPr>
          <w:rFonts w:eastAsia="Times New Roman" w:cs="Arial"/>
          <w:color w:val="000000" w:themeColor="text1"/>
          <w:sz w:val="24"/>
          <w:szCs w:val="24"/>
          <w:lang w:val="de-DE"/>
        </w:rPr>
      </w:pPr>
      <w:r w:rsidRPr="00B906CA">
        <w:rPr>
          <w:rFonts w:eastAsia="Times New Roman" w:cs="Open Sans"/>
          <w:color w:val="000000" w:themeColor="text1"/>
          <w:sz w:val="24"/>
          <w:szCs w:val="24"/>
          <w:shd w:val="clear" w:color="auto" w:fill="FFFFFF"/>
          <w:vertAlign w:val="superscript"/>
          <w:lang w:val="de-DE"/>
        </w:rPr>
        <w:t>5</w:t>
      </w:r>
      <w:r w:rsidR="00E3466C" w:rsidRPr="00B906CA">
        <w:rPr>
          <w:rFonts w:eastAsia="Times New Roman" w:cs="Open Sans"/>
          <w:color w:val="000000" w:themeColor="text1"/>
          <w:sz w:val="24"/>
          <w:szCs w:val="24"/>
          <w:shd w:val="clear" w:color="auto" w:fill="FFFFFF"/>
          <w:vertAlign w:val="superscript"/>
          <w:lang w:val="de-DE"/>
        </w:rPr>
        <w:t xml:space="preserve"> </w:t>
      </w:r>
      <w:r w:rsidR="00E3466C" w:rsidRPr="00B906CA">
        <w:rPr>
          <w:rFonts w:eastAsia="Times New Roman" w:cs="Arial"/>
          <w:color w:val="000000" w:themeColor="text1"/>
          <w:sz w:val="24"/>
          <w:szCs w:val="24"/>
          <w:lang w:val="de-DE"/>
        </w:rPr>
        <w:t>ETH Zurich, Department of Materials, Wolfgang-Pauli-Strasse 10, 8093 Zurich, Switzerland</w:t>
      </w:r>
    </w:p>
    <w:p w14:paraId="4B034282" w14:textId="611232F2" w:rsidR="00E3466C" w:rsidRPr="00BE008B" w:rsidRDefault="00781D8D" w:rsidP="00E3466C">
      <w:pPr>
        <w:spacing w:afterLines="60" w:after="144" w:line="480" w:lineRule="auto"/>
        <w:jc w:val="center"/>
        <w:rPr>
          <w:rFonts w:eastAsia="Times New Roman" w:cs="Open Sans"/>
          <w:color w:val="000000" w:themeColor="text1"/>
          <w:sz w:val="24"/>
          <w:szCs w:val="24"/>
          <w:shd w:val="clear" w:color="auto" w:fill="FFFFFF"/>
          <w:lang w:val="en-US"/>
        </w:rPr>
      </w:pPr>
      <w:r w:rsidRPr="00BE008B">
        <w:rPr>
          <w:rFonts w:eastAsia="Times New Roman" w:cs="Arial"/>
          <w:color w:val="000000" w:themeColor="text1"/>
          <w:sz w:val="24"/>
          <w:szCs w:val="24"/>
          <w:vertAlign w:val="superscript"/>
          <w:lang w:val="en-US"/>
        </w:rPr>
        <w:t>6</w:t>
      </w:r>
      <w:r w:rsidR="00E3466C" w:rsidRPr="00BE008B">
        <w:rPr>
          <w:rFonts w:eastAsia="Times New Roman" w:cs="Arial"/>
          <w:color w:val="000000" w:themeColor="text1"/>
          <w:sz w:val="24"/>
          <w:szCs w:val="24"/>
          <w:lang w:val="en-US"/>
        </w:rPr>
        <w:t xml:space="preserve"> </w:t>
      </w:r>
      <w:r w:rsidR="00E3466C" w:rsidRPr="00BE008B">
        <w:rPr>
          <w:rFonts w:eastAsia="Times New Roman" w:cs="Open Sans"/>
          <w:color w:val="000000" w:themeColor="text1"/>
          <w:sz w:val="24"/>
          <w:szCs w:val="24"/>
          <w:shd w:val="clear" w:color="auto" w:fill="FFFFFF"/>
          <w:lang w:val="en-US"/>
        </w:rPr>
        <w:t xml:space="preserve">School of Biological Sciences, </w:t>
      </w:r>
      <w:r w:rsidR="00E3466C" w:rsidRPr="00BE008B">
        <w:rPr>
          <w:rFonts w:eastAsia="Times New Roman" w:cs="Arial"/>
          <w:color w:val="000000" w:themeColor="text1"/>
          <w:sz w:val="24"/>
          <w:szCs w:val="24"/>
          <w:lang w:val="en-US"/>
        </w:rPr>
        <w:t>Nanyang Technological University</w:t>
      </w:r>
      <w:r w:rsidR="00E3466C" w:rsidRPr="00BE008B">
        <w:rPr>
          <w:rFonts w:eastAsia="Times New Roman" w:cs="Open Sans"/>
          <w:color w:val="000000" w:themeColor="text1"/>
          <w:sz w:val="24"/>
          <w:szCs w:val="24"/>
          <w:shd w:val="clear" w:color="auto" w:fill="FFFFFF"/>
          <w:lang w:val="en-US"/>
        </w:rPr>
        <w:t>, 60 Nanyang Drive, 637551 Singapore</w:t>
      </w:r>
    </w:p>
    <w:p w14:paraId="571B59DB" w14:textId="77777777" w:rsidR="00E3466C" w:rsidRPr="00BE008B" w:rsidRDefault="00E3466C" w:rsidP="00E3466C">
      <w:pPr>
        <w:spacing w:afterLines="60" w:after="144" w:line="480" w:lineRule="auto"/>
        <w:jc w:val="center"/>
        <w:rPr>
          <w:rFonts w:ascii="Times New Roman" w:eastAsia="Times New Roman" w:hAnsi="Times New Roman" w:cs="Times New Roman"/>
          <w:color w:val="000000" w:themeColor="text1"/>
          <w:sz w:val="24"/>
          <w:szCs w:val="24"/>
          <w:lang w:val="en-US"/>
        </w:rPr>
      </w:pPr>
    </w:p>
    <w:p w14:paraId="4F52FE39" w14:textId="0097B678" w:rsidR="00E3466C" w:rsidRPr="008E40CD" w:rsidRDefault="00E3466C" w:rsidP="00E3466C">
      <w:pPr>
        <w:spacing w:after="60" w:line="480" w:lineRule="auto"/>
        <w:rPr>
          <w:rFonts w:ascii="Times New Roman" w:hAnsi="Times New Roman" w:cs="Times New Roman"/>
          <w:bCs/>
          <w:color w:val="000000" w:themeColor="text1"/>
          <w:sz w:val="24"/>
          <w:szCs w:val="24"/>
          <w:u w:val="single"/>
          <w:lang w:val="en-US"/>
        </w:rPr>
      </w:pPr>
      <w:r w:rsidRPr="00BE008B">
        <w:rPr>
          <w:rFonts w:ascii="Times New Roman" w:hAnsi="Times New Roman" w:cs="Times New Roman"/>
          <w:bCs/>
          <w:color w:val="000000" w:themeColor="text1"/>
          <w:sz w:val="24"/>
          <w:szCs w:val="24"/>
          <w:lang w:val="en-US"/>
        </w:rPr>
        <w:t xml:space="preserve">* Correspondence to: </w:t>
      </w:r>
      <w:hyperlink r:id="rId7" w:history="1">
        <w:r w:rsidRPr="00BE008B">
          <w:rPr>
            <w:rStyle w:val="Hyperlink"/>
            <w:rFonts w:ascii="Times New Roman" w:hAnsi="Times New Roman" w:cs="Times New Roman"/>
            <w:bCs/>
            <w:color w:val="000000" w:themeColor="text1"/>
            <w:lang w:val="en-US"/>
          </w:rPr>
          <w:t>raffaele.mezzenga</w:t>
        </w:r>
        <w:r w:rsidRPr="00BE008B">
          <w:rPr>
            <w:rStyle w:val="Hyperlink"/>
            <w:rFonts w:ascii="Times New Roman" w:hAnsi="Times New Roman" w:cs="Times New Roman"/>
            <w:bCs/>
            <w:color w:val="000000" w:themeColor="text1"/>
            <w:sz w:val="24"/>
            <w:szCs w:val="24"/>
            <w:lang w:val="en-US"/>
          </w:rPr>
          <w:t>@hest.ethz.ch</w:t>
        </w:r>
      </w:hyperlink>
      <w:r w:rsidRPr="00BE008B">
        <w:rPr>
          <w:rFonts w:ascii="Times New Roman" w:hAnsi="Times New Roman" w:cs="Times New Roman"/>
          <w:bCs/>
          <w:color w:val="000000" w:themeColor="text1"/>
          <w:sz w:val="24"/>
          <w:szCs w:val="24"/>
          <w:lang w:val="en-US"/>
        </w:rPr>
        <w:t xml:space="preserve"> and </w:t>
      </w:r>
      <w:hyperlink r:id="rId8" w:history="1">
        <w:r w:rsidRPr="00BE008B">
          <w:rPr>
            <w:rStyle w:val="Hyperlink"/>
            <w:rFonts w:ascii="Times New Roman" w:hAnsi="Times New Roman" w:cs="Times New Roman"/>
            <w:bCs/>
            <w:color w:val="000000" w:themeColor="text1"/>
            <w:sz w:val="24"/>
            <w:szCs w:val="24"/>
            <w:lang w:val="en-US"/>
          </w:rPr>
          <w:t>ali.miserez@ntu.edu.sg</w:t>
        </w:r>
      </w:hyperlink>
    </w:p>
    <w:p w14:paraId="0952A200" w14:textId="77777777" w:rsidR="001F6AC7" w:rsidRPr="00BE008B" w:rsidRDefault="001F6AC7" w:rsidP="001E7324">
      <w:pPr>
        <w:pStyle w:val="Caption"/>
        <w:rPr>
          <w:lang w:val="en-US"/>
        </w:rPr>
      </w:pPr>
    </w:p>
    <w:p w14:paraId="60B36410" w14:textId="7F246C10" w:rsidR="001F6AC7" w:rsidRPr="00BE008B" w:rsidRDefault="001F6AC7">
      <w:pPr>
        <w:rPr>
          <w:i/>
          <w:iCs/>
          <w:noProof/>
          <w:color w:val="000000" w:themeColor="text1"/>
          <w:sz w:val="18"/>
          <w:szCs w:val="18"/>
          <w:lang w:val="en-US"/>
        </w:rPr>
      </w:pPr>
    </w:p>
    <w:p w14:paraId="02F51D96" w14:textId="77777777" w:rsidR="002D5842" w:rsidRPr="00BE008B" w:rsidRDefault="002D5842">
      <w:pPr>
        <w:rPr>
          <w:rFonts w:ascii="Arial" w:hAnsi="Arial" w:cs="Arial"/>
          <w:color w:val="000000" w:themeColor="text1"/>
          <w:sz w:val="24"/>
          <w:szCs w:val="24"/>
          <w:lang w:val="en-US"/>
        </w:rPr>
      </w:pPr>
      <w:r w:rsidRPr="00BE008B">
        <w:rPr>
          <w:rFonts w:ascii="Arial" w:hAnsi="Arial" w:cs="Arial"/>
          <w:i/>
          <w:iCs/>
          <w:color w:val="000000" w:themeColor="text1"/>
          <w:sz w:val="24"/>
          <w:szCs w:val="24"/>
          <w:lang w:val="en-US"/>
        </w:rPr>
        <w:br w:type="page"/>
      </w:r>
    </w:p>
    <w:sdt>
      <w:sdtPr>
        <w:rPr>
          <w:rFonts w:eastAsiaTheme="minorEastAsia" w:cstheme="minorBidi"/>
          <w:b w:val="0"/>
          <w:bCs w:val="0"/>
          <w:szCs w:val="22"/>
          <w:lang w:val="en-SG" w:eastAsia="zh-CN"/>
        </w:rPr>
        <w:id w:val="571929891"/>
        <w:docPartObj>
          <w:docPartGallery w:val="Table of Contents"/>
          <w:docPartUnique/>
        </w:docPartObj>
      </w:sdtPr>
      <w:sdtEndPr>
        <w:rPr>
          <w:noProof/>
        </w:rPr>
      </w:sdtEndPr>
      <w:sdtContent>
        <w:p w14:paraId="7310C412" w14:textId="4F88BCDA" w:rsidR="002D5842" w:rsidRPr="00723294" w:rsidRDefault="002D5842">
          <w:pPr>
            <w:pStyle w:val="TOCHeading"/>
            <w:rPr>
              <w:sz w:val="24"/>
              <w:szCs w:val="24"/>
            </w:rPr>
          </w:pPr>
          <w:r w:rsidRPr="00723294">
            <w:rPr>
              <w:sz w:val="24"/>
              <w:szCs w:val="24"/>
            </w:rPr>
            <w:t>Table of Contents</w:t>
          </w:r>
        </w:p>
        <w:p w14:paraId="58E5D7F6" w14:textId="07CFB5D2" w:rsidR="00D36EA7" w:rsidRDefault="002D5842">
          <w:pPr>
            <w:pStyle w:val="TOC1"/>
            <w:rPr>
              <w:rFonts w:asciiTheme="minorHAnsi" w:hAnsiTheme="minorHAnsi" w:cstheme="minorBidi"/>
              <w:b w:val="0"/>
              <w:bCs w:val="0"/>
              <w:i w:val="0"/>
              <w:iCs w:val="0"/>
              <w:noProof/>
              <w:lang w:eastAsia="ko-KR"/>
            </w:rPr>
          </w:pPr>
          <w:r w:rsidRPr="00723294">
            <w:rPr>
              <w:lang w:val="en-US"/>
            </w:rPr>
            <w:fldChar w:fldCharType="begin"/>
          </w:r>
          <w:r w:rsidRPr="00723294">
            <w:rPr>
              <w:lang w:val="en-US"/>
            </w:rPr>
            <w:instrText xml:space="preserve"> TOC \o "1-3" \h \z \u </w:instrText>
          </w:r>
          <w:r w:rsidRPr="00723294">
            <w:rPr>
              <w:lang w:val="en-US"/>
            </w:rPr>
            <w:fldChar w:fldCharType="separate"/>
          </w:r>
          <w:hyperlink w:anchor="_Toc132360959" w:history="1">
            <w:r w:rsidR="00D36EA7" w:rsidRPr="005C7836">
              <w:rPr>
                <w:rStyle w:val="Hyperlink"/>
                <w:noProof/>
                <w:lang w:val="en-US"/>
              </w:rPr>
              <w:t>A. Materials and Methods</w:t>
            </w:r>
            <w:r w:rsidR="00D36EA7">
              <w:rPr>
                <w:noProof/>
                <w:webHidden/>
              </w:rPr>
              <w:tab/>
            </w:r>
            <w:r w:rsidR="00D36EA7">
              <w:rPr>
                <w:noProof/>
                <w:webHidden/>
              </w:rPr>
              <w:fldChar w:fldCharType="begin"/>
            </w:r>
            <w:r w:rsidR="00D36EA7">
              <w:rPr>
                <w:noProof/>
                <w:webHidden/>
              </w:rPr>
              <w:instrText xml:space="preserve"> PAGEREF _Toc132360959 \h </w:instrText>
            </w:r>
            <w:r w:rsidR="00D36EA7">
              <w:rPr>
                <w:noProof/>
                <w:webHidden/>
              </w:rPr>
            </w:r>
            <w:r w:rsidR="00D36EA7">
              <w:rPr>
                <w:noProof/>
                <w:webHidden/>
              </w:rPr>
              <w:fldChar w:fldCharType="separate"/>
            </w:r>
            <w:r w:rsidR="00BE1540">
              <w:rPr>
                <w:noProof/>
                <w:webHidden/>
              </w:rPr>
              <w:t>4</w:t>
            </w:r>
            <w:r w:rsidR="00D36EA7">
              <w:rPr>
                <w:noProof/>
                <w:webHidden/>
              </w:rPr>
              <w:fldChar w:fldCharType="end"/>
            </w:r>
          </w:hyperlink>
        </w:p>
        <w:p w14:paraId="049AD6EE" w14:textId="0D62377C" w:rsidR="00D36EA7" w:rsidRDefault="00D36EA7">
          <w:pPr>
            <w:pStyle w:val="TOC2"/>
            <w:rPr>
              <w:rFonts w:asciiTheme="minorHAnsi" w:hAnsiTheme="minorHAnsi" w:cstheme="minorBidi"/>
              <w:b w:val="0"/>
              <w:bCs w:val="0"/>
              <w:szCs w:val="24"/>
              <w:lang w:eastAsia="ko-KR"/>
            </w:rPr>
          </w:pPr>
          <w:hyperlink w:anchor="_Toc132360960" w:history="1">
            <w:r w:rsidRPr="005C7836">
              <w:rPr>
                <w:rStyle w:val="Hyperlink"/>
                <w:lang w:val="en-US"/>
              </w:rPr>
              <w:t>I. Protein extraction and isolation</w:t>
            </w:r>
            <w:r>
              <w:rPr>
                <w:webHidden/>
              </w:rPr>
              <w:tab/>
            </w:r>
            <w:r>
              <w:rPr>
                <w:webHidden/>
              </w:rPr>
              <w:fldChar w:fldCharType="begin"/>
            </w:r>
            <w:r>
              <w:rPr>
                <w:webHidden/>
              </w:rPr>
              <w:instrText xml:space="preserve"> PAGEREF _Toc132360960 \h </w:instrText>
            </w:r>
            <w:r>
              <w:rPr>
                <w:webHidden/>
              </w:rPr>
            </w:r>
            <w:r>
              <w:rPr>
                <w:webHidden/>
              </w:rPr>
              <w:fldChar w:fldCharType="separate"/>
            </w:r>
            <w:r w:rsidR="00BE1540">
              <w:rPr>
                <w:webHidden/>
              </w:rPr>
              <w:t>4</w:t>
            </w:r>
            <w:r>
              <w:rPr>
                <w:webHidden/>
              </w:rPr>
              <w:fldChar w:fldCharType="end"/>
            </w:r>
          </w:hyperlink>
        </w:p>
        <w:p w14:paraId="433424C7" w14:textId="26BB4ACE" w:rsidR="00D36EA7" w:rsidRDefault="00D36EA7">
          <w:pPr>
            <w:pStyle w:val="TOC2"/>
            <w:rPr>
              <w:rFonts w:asciiTheme="minorHAnsi" w:hAnsiTheme="minorHAnsi" w:cstheme="minorBidi"/>
              <w:b w:val="0"/>
              <w:bCs w:val="0"/>
              <w:szCs w:val="24"/>
              <w:lang w:eastAsia="ko-KR"/>
            </w:rPr>
          </w:pPr>
          <w:hyperlink w:anchor="_Toc132360961" w:history="1">
            <w:r w:rsidRPr="005C7836">
              <w:rPr>
                <w:rStyle w:val="Hyperlink"/>
                <w:lang w:val="en-US"/>
              </w:rPr>
              <w:t>II. Amyloid fibril formation</w:t>
            </w:r>
            <w:r>
              <w:rPr>
                <w:webHidden/>
              </w:rPr>
              <w:tab/>
            </w:r>
            <w:r>
              <w:rPr>
                <w:webHidden/>
              </w:rPr>
              <w:fldChar w:fldCharType="begin"/>
            </w:r>
            <w:r>
              <w:rPr>
                <w:webHidden/>
              </w:rPr>
              <w:instrText xml:space="preserve"> PAGEREF _Toc132360961 \h </w:instrText>
            </w:r>
            <w:r>
              <w:rPr>
                <w:webHidden/>
              </w:rPr>
            </w:r>
            <w:r>
              <w:rPr>
                <w:webHidden/>
              </w:rPr>
              <w:fldChar w:fldCharType="separate"/>
            </w:r>
            <w:r w:rsidR="00BE1540">
              <w:rPr>
                <w:webHidden/>
              </w:rPr>
              <w:t>4</w:t>
            </w:r>
            <w:r>
              <w:rPr>
                <w:webHidden/>
              </w:rPr>
              <w:fldChar w:fldCharType="end"/>
            </w:r>
          </w:hyperlink>
        </w:p>
        <w:p w14:paraId="4273C899" w14:textId="5733A821" w:rsidR="00D36EA7" w:rsidRDefault="00D36EA7">
          <w:pPr>
            <w:pStyle w:val="TOC2"/>
            <w:rPr>
              <w:rFonts w:asciiTheme="minorHAnsi" w:hAnsiTheme="minorHAnsi" w:cstheme="minorBidi"/>
              <w:b w:val="0"/>
              <w:bCs w:val="0"/>
              <w:szCs w:val="24"/>
              <w:lang w:eastAsia="ko-KR"/>
            </w:rPr>
          </w:pPr>
          <w:hyperlink w:anchor="_Toc132360962" w:history="1">
            <w:r w:rsidRPr="005C7836">
              <w:rPr>
                <w:rStyle w:val="Hyperlink"/>
                <w:lang w:val="en-US"/>
              </w:rPr>
              <w:t>III. Membrane fabrication</w:t>
            </w:r>
            <w:r>
              <w:rPr>
                <w:webHidden/>
              </w:rPr>
              <w:tab/>
            </w:r>
            <w:r>
              <w:rPr>
                <w:webHidden/>
              </w:rPr>
              <w:fldChar w:fldCharType="begin"/>
            </w:r>
            <w:r>
              <w:rPr>
                <w:webHidden/>
              </w:rPr>
              <w:instrText xml:space="preserve"> PAGEREF _Toc132360962 \h </w:instrText>
            </w:r>
            <w:r>
              <w:rPr>
                <w:webHidden/>
              </w:rPr>
            </w:r>
            <w:r>
              <w:rPr>
                <w:webHidden/>
              </w:rPr>
              <w:fldChar w:fldCharType="separate"/>
            </w:r>
            <w:r w:rsidR="00BE1540">
              <w:rPr>
                <w:webHidden/>
              </w:rPr>
              <w:t>4</w:t>
            </w:r>
            <w:r>
              <w:rPr>
                <w:webHidden/>
              </w:rPr>
              <w:fldChar w:fldCharType="end"/>
            </w:r>
          </w:hyperlink>
        </w:p>
        <w:p w14:paraId="6EE37B68" w14:textId="0864B1CB" w:rsidR="00D36EA7" w:rsidRDefault="00D36EA7">
          <w:pPr>
            <w:pStyle w:val="TOC2"/>
            <w:rPr>
              <w:rFonts w:asciiTheme="minorHAnsi" w:hAnsiTheme="minorHAnsi" w:cstheme="minorBidi"/>
              <w:b w:val="0"/>
              <w:bCs w:val="0"/>
              <w:szCs w:val="24"/>
              <w:lang w:eastAsia="ko-KR"/>
            </w:rPr>
          </w:pPr>
          <w:hyperlink w:anchor="_Toc132360963" w:history="1">
            <w:r w:rsidRPr="005C7836">
              <w:rPr>
                <w:rStyle w:val="Hyperlink"/>
                <w:lang w:val="en-US"/>
              </w:rPr>
              <w:t>IV. In-situ fuel cell measurements</w:t>
            </w:r>
            <w:r>
              <w:rPr>
                <w:webHidden/>
              </w:rPr>
              <w:tab/>
            </w:r>
            <w:r>
              <w:rPr>
                <w:webHidden/>
              </w:rPr>
              <w:fldChar w:fldCharType="begin"/>
            </w:r>
            <w:r>
              <w:rPr>
                <w:webHidden/>
              </w:rPr>
              <w:instrText xml:space="preserve"> PAGEREF _Toc132360963 \h </w:instrText>
            </w:r>
            <w:r>
              <w:rPr>
                <w:webHidden/>
              </w:rPr>
            </w:r>
            <w:r>
              <w:rPr>
                <w:webHidden/>
              </w:rPr>
              <w:fldChar w:fldCharType="separate"/>
            </w:r>
            <w:r w:rsidR="00BE1540">
              <w:rPr>
                <w:webHidden/>
              </w:rPr>
              <w:t>5</w:t>
            </w:r>
            <w:r>
              <w:rPr>
                <w:webHidden/>
              </w:rPr>
              <w:fldChar w:fldCharType="end"/>
            </w:r>
          </w:hyperlink>
        </w:p>
        <w:p w14:paraId="28023F37" w14:textId="5DB69123" w:rsidR="00D36EA7" w:rsidRDefault="00D36EA7">
          <w:pPr>
            <w:pStyle w:val="TOC2"/>
            <w:rPr>
              <w:rFonts w:asciiTheme="minorHAnsi" w:hAnsiTheme="minorHAnsi" w:cstheme="minorBidi"/>
              <w:b w:val="0"/>
              <w:bCs w:val="0"/>
              <w:szCs w:val="24"/>
              <w:lang w:eastAsia="ko-KR"/>
            </w:rPr>
          </w:pPr>
          <w:hyperlink w:anchor="_Toc132360964" w:history="1">
            <w:r w:rsidRPr="005C7836">
              <w:rPr>
                <w:rStyle w:val="Hyperlink"/>
                <w:lang w:val="en-US"/>
              </w:rPr>
              <w:t>V. Fuel cell assembly</w:t>
            </w:r>
            <w:r>
              <w:rPr>
                <w:webHidden/>
              </w:rPr>
              <w:tab/>
            </w:r>
            <w:r>
              <w:rPr>
                <w:webHidden/>
              </w:rPr>
              <w:fldChar w:fldCharType="begin"/>
            </w:r>
            <w:r>
              <w:rPr>
                <w:webHidden/>
              </w:rPr>
              <w:instrText xml:space="preserve"> PAGEREF _Toc132360964 \h </w:instrText>
            </w:r>
            <w:r>
              <w:rPr>
                <w:webHidden/>
              </w:rPr>
            </w:r>
            <w:r>
              <w:rPr>
                <w:webHidden/>
              </w:rPr>
              <w:fldChar w:fldCharType="separate"/>
            </w:r>
            <w:r w:rsidR="00BE1540">
              <w:rPr>
                <w:webHidden/>
              </w:rPr>
              <w:t>5</w:t>
            </w:r>
            <w:r>
              <w:rPr>
                <w:webHidden/>
              </w:rPr>
              <w:fldChar w:fldCharType="end"/>
            </w:r>
          </w:hyperlink>
        </w:p>
        <w:p w14:paraId="793FF353" w14:textId="2C816C12" w:rsidR="00D36EA7" w:rsidRDefault="00D36EA7">
          <w:pPr>
            <w:pStyle w:val="TOC2"/>
            <w:rPr>
              <w:rFonts w:asciiTheme="minorHAnsi" w:hAnsiTheme="minorHAnsi" w:cstheme="minorBidi"/>
              <w:b w:val="0"/>
              <w:bCs w:val="0"/>
              <w:szCs w:val="24"/>
              <w:lang w:eastAsia="ko-KR"/>
            </w:rPr>
          </w:pPr>
          <w:hyperlink w:anchor="_Toc132360965" w:history="1">
            <w:r w:rsidRPr="005C7836">
              <w:rPr>
                <w:rStyle w:val="Hyperlink"/>
                <w:lang w:val="en-US"/>
              </w:rPr>
              <w:t>VI. Transistor fabrication</w:t>
            </w:r>
            <w:r>
              <w:rPr>
                <w:webHidden/>
              </w:rPr>
              <w:tab/>
            </w:r>
            <w:r>
              <w:rPr>
                <w:webHidden/>
              </w:rPr>
              <w:fldChar w:fldCharType="begin"/>
            </w:r>
            <w:r>
              <w:rPr>
                <w:webHidden/>
              </w:rPr>
              <w:instrText xml:space="preserve"> PAGEREF _Toc132360965 \h </w:instrText>
            </w:r>
            <w:r>
              <w:rPr>
                <w:webHidden/>
              </w:rPr>
            </w:r>
            <w:r>
              <w:rPr>
                <w:webHidden/>
              </w:rPr>
              <w:fldChar w:fldCharType="separate"/>
            </w:r>
            <w:r w:rsidR="00BE1540">
              <w:rPr>
                <w:webHidden/>
              </w:rPr>
              <w:t>6</w:t>
            </w:r>
            <w:r>
              <w:rPr>
                <w:webHidden/>
              </w:rPr>
              <w:fldChar w:fldCharType="end"/>
            </w:r>
          </w:hyperlink>
        </w:p>
        <w:p w14:paraId="2566A8E5" w14:textId="4DF7A489" w:rsidR="00D36EA7" w:rsidRDefault="00D36EA7">
          <w:pPr>
            <w:pStyle w:val="TOC1"/>
            <w:rPr>
              <w:rFonts w:asciiTheme="minorHAnsi" w:hAnsiTheme="minorHAnsi" w:cstheme="minorBidi"/>
              <w:b w:val="0"/>
              <w:bCs w:val="0"/>
              <w:i w:val="0"/>
              <w:iCs w:val="0"/>
              <w:noProof/>
              <w:lang w:eastAsia="ko-KR"/>
            </w:rPr>
          </w:pPr>
          <w:hyperlink w:anchor="_Toc132360966" w:history="1">
            <w:r w:rsidRPr="005C7836">
              <w:rPr>
                <w:rStyle w:val="Hyperlink"/>
                <w:noProof/>
                <w:lang w:val="en-US"/>
              </w:rPr>
              <w:t>B. Protein Characterization</w:t>
            </w:r>
            <w:r>
              <w:rPr>
                <w:noProof/>
                <w:webHidden/>
              </w:rPr>
              <w:tab/>
            </w:r>
            <w:r>
              <w:rPr>
                <w:noProof/>
                <w:webHidden/>
              </w:rPr>
              <w:fldChar w:fldCharType="begin"/>
            </w:r>
            <w:r>
              <w:rPr>
                <w:noProof/>
                <w:webHidden/>
              </w:rPr>
              <w:instrText xml:space="preserve"> PAGEREF _Toc132360966 \h </w:instrText>
            </w:r>
            <w:r>
              <w:rPr>
                <w:noProof/>
                <w:webHidden/>
              </w:rPr>
            </w:r>
            <w:r>
              <w:rPr>
                <w:noProof/>
                <w:webHidden/>
              </w:rPr>
              <w:fldChar w:fldCharType="separate"/>
            </w:r>
            <w:r w:rsidR="00BE1540">
              <w:rPr>
                <w:noProof/>
                <w:webHidden/>
              </w:rPr>
              <w:t>6</w:t>
            </w:r>
            <w:r>
              <w:rPr>
                <w:noProof/>
                <w:webHidden/>
              </w:rPr>
              <w:fldChar w:fldCharType="end"/>
            </w:r>
          </w:hyperlink>
        </w:p>
        <w:p w14:paraId="6E6A28D6" w14:textId="51BB3884" w:rsidR="00D36EA7" w:rsidRDefault="00D36EA7">
          <w:pPr>
            <w:pStyle w:val="TOC2"/>
            <w:rPr>
              <w:rFonts w:asciiTheme="minorHAnsi" w:hAnsiTheme="minorHAnsi" w:cstheme="minorBidi"/>
              <w:b w:val="0"/>
              <w:bCs w:val="0"/>
              <w:szCs w:val="24"/>
              <w:lang w:eastAsia="ko-KR"/>
            </w:rPr>
          </w:pPr>
          <w:hyperlink w:anchor="_Toc132360967" w:history="1">
            <w:r w:rsidRPr="005C7836">
              <w:rPr>
                <w:rStyle w:val="Hyperlink"/>
                <w:lang w:val="en-US"/>
              </w:rPr>
              <w:t>Sodium dodecyl sulfate polyacrylamide gel electrophoresis (SDS-PAGE)</w:t>
            </w:r>
            <w:r>
              <w:rPr>
                <w:webHidden/>
              </w:rPr>
              <w:tab/>
            </w:r>
            <w:r>
              <w:rPr>
                <w:webHidden/>
              </w:rPr>
              <w:fldChar w:fldCharType="begin"/>
            </w:r>
            <w:r>
              <w:rPr>
                <w:webHidden/>
              </w:rPr>
              <w:instrText xml:space="preserve"> PAGEREF _Toc132360967 \h </w:instrText>
            </w:r>
            <w:r>
              <w:rPr>
                <w:webHidden/>
              </w:rPr>
            </w:r>
            <w:r>
              <w:rPr>
                <w:webHidden/>
              </w:rPr>
              <w:fldChar w:fldCharType="separate"/>
            </w:r>
            <w:r w:rsidR="00BE1540">
              <w:rPr>
                <w:webHidden/>
              </w:rPr>
              <w:t>6</w:t>
            </w:r>
            <w:r>
              <w:rPr>
                <w:webHidden/>
              </w:rPr>
              <w:fldChar w:fldCharType="end"/>
            </w:r>
          </w:hyperlink>
        </w:p>
        <w:p w14:paraId="79AD9D2A" w14:textId="7BE65F88" w:rsidR="00D36EA7" w:rsidRDefault="00D36EA7">
          <w:pPr>
            <w:pStyle w:val="TOC2"/>
            <w:rPr>
              <w:rFonts w:asciiTheme="minorHAnsi" w:hAnsiTheme="minorHAnsi" w:cstheme="minorBidi"/>
              <w:b w:val="0"/>
              <w:bCs w:val="0"/>
              <w:szCs w:val="24"/>
              <w:lang w:eastAsia="ko-KR"/>
            </w:rPr>
          </w:pPr>
          <w:hyperlink w:anchor="_Toc132360968" w:history="1">
            <w:r w:rsidRPr="005C7836">
              <w:rPr>
                <w:rStyle w:val="Hyperlink"/>
                <w:lang w:val="en-US"/>
              </w:rPr>
              <w:t>Amino Acid Analysis</w:t>
            </w:r>
            <w:r>
              <w:rPr>
                <w:webHidden/>
              </w:rPr>
              <w:tab/>
            </w:r>
            <w:r>
              <w:rPr>
                <w:webHidden/>
              </w:rPr>
              <w:fldChar w:fldCharType="begin"/>
            </w:r>
            <w:r>
              <w:rPr>
                <w:webHidden/>
              </w:rPr>
              <w:instrText xml:space="preserve"> PAGEREF _Toc132360968 \h </w:instrText>
            </w:r>
            <w:r>
              <w:rPr>
                <w:webHidden/>
              </w:rPr>
            </w:r>
            <w:r>
              <w:rPr>
                <w:webHidden/>
              </w:rPr>
              <w:fldChar w:fldCharType="separate"/>
            </w:r>
            <w:r w:rsidR="00BE1540">
              <w:rPr>
                <w:webHidden/>
              </w:rPr>
              <w:t>7</w:t>
            </w:r>
            <w:r>
              <w:rPr>
                <w:webHidden/>
              </w:rPr>
              <w:fldChar w:fldCharType="end"/>
            </w:r>
          </w:hyperlink>
        </w:p>
        <w:p w14:paraId="1473452E" w14:textId="296E723F" w:rsidR="00D36EA7" w:rsidRDefault="00D36EA7">
          <w:pPr>
            <w:pStyle w:val="TOC2"/>
            <w:rPr>
              <w:rFonts w:asciiTheme="minorHAnsi" w:hAnsiTheme="minorHAnsi" w:cstheme="minorBidi"/>
              <w:b w:val="0"/>
              <w:bCs w:val="0"/>
              <w:szCs w:val="24"/>
              <w:lang w:eastAsia="ko-KR"/>
            </w:rPr>
          </w:pPr>
          <w:hyperlink w:anchor="_Toc132360969" w:history="1">
            <w:r w:rsidRPr="005C7836">
              <w:rPr>
                <w:rStyle w:val="Hyperlink"/>
                <w:lang w:val="en-US"/>
              </w:rPr>
              <w:t>Atomic Force Microscopy (AFM)</w:t>
            </w:r>
            <w:r>
              <w:rPr>
                <w:webHidden/>
              </w:rPr>
              <w:tab/>
            </w:r>
            <w:r>
              <w:rPr>
                <w:webHidden/>
              </w:rPr>
              <w:fldChar w:fldCharType="begin"/>
            </w:r>
            <w:r>
              <w:rPr>
                <w:webHidden/>
              </w:rPr>
              <w:instrText xml:space="preserve"> PAGEREF _Toc132360969 \h </w:instrText>
            </w:r>
            <w:r>
              <w:rPr>
                <w:webHidden/>
              </w:rPr>
            </w:r>
            <w:r>
              <w:rPr>
                <w:webHidden/>
              </w:rPr>
              <w:fldChar w:fldCharType="separate"/>
            </w:r>
            <w:r w:rsidR="00BE1540">
              <w:rPr>
                <w:webHidden/>
              </w:rPr>
              <w:t>7</w:t>
            </w:r>
            <w:r>
              <w:rPr>
                <w:webHidden/>
              </w:rPr>
              <w:fldChar w:fldCharType="end"/>
            </w:r>
          </w:hyperlink>
        </w:p>
        <w:p w14:paraId="25319F00" w14:textId="5DBDDC2B" w:rsidR="00D36EA7" w:rsidRDefault="00D36EA7">
          <w:pPr>
            <w:pStyle w:val="TOC2"/>
            <w:rPr>
              <w:rFonts w:asciiTheme="minorHAnsi" w:hAnsiTheme="minorHAnsi" w:cstheme="minorBidi"/>
              <w:b w:val="0"/>
              <w:bCs w:val="0"/>
              <w:szCs w:val="24"/>
              <w:lang w:eastAsia="ko-KR"/>
            </w:rPr>
          </w:pPr>
          <w:hyperlink w:anchor="_Toc132360970" w:history="1">
            <w:r w:rsidRPr="005C7836">
              <w:rPr>
                <w:rStyle w:val="Hyperlink"/>
                <w:lang w:val="en-US"/>
              </w:rPr>
              <w:t>Transmission Electron Microscopy (TEM)</w:t>
            </w:r>
            <w:r>
              <w:rPr>
                <w:webHidden/>
              </w:rPr>
              <w:tab/>
            </w:r>
            <w:r>
              <w:rPr>
                <w:webHidden/>
              </w:rPr>
              <w:fldChar w:fldCharType="begin"/>
            </w:r>
            <w:r>
              <w:rPr>
                <w:webHidden/>
              </w:rPr>
              <w:instrText xml:space="preserve"> PAGEREF _Toc132360970 \h </w:instrText>
            </w:r>
            <w:r>
              <w:rPr>
                <w:webHidden/>
              </w:rPr>
            </w:r>
            <w:r>
              <w:rPr>
                <w:webHidden/>
              </w:rPr>
              <w:fldChar w:fldCharType="separate"/>
            </w:r>
            <w:r w:rsidR="00BE1540">
              <w:rPr>
                <w:webHidden/>
              </w:rPr>
              <w:t>7</w:t>
            </w:r>
            <w:r>
              <w:rPr>
                <w:webHidden/>
              </w:rPr>
              <w:fldChar w:fldCharType="end"/>
            </w:r>
          </w:hyperlink>
        </w:p>
        <w:p w14:paraId="7BAD79B2" w14:textId="399AC633" w:rsidR="00D36EA7" w:rsidRDefault="00D36EA7">
          <w:pPr>
            <w:pStyle w:val="TOC2"/>
            <w:rPr>
              <w:rFonts w:asciiTheme="minorHAnsi" w:hAnsiTheme="minorHAnsi" w:cstheme="minorBidi"/>
              <w:b w:val="0"/>
              <w:bCs w:val="0"/>
              <w:szCs w:val="24"/>
              <w:lang w:eastAsia="ko-KR"/>
            </w:rPr>
          </w:pPr>
          <w:hyperlink w:anchor="_Toc132360971" w:history="1">
            <w:r w:rsidRPr="005C7836">
              <w:rPr>
                <w:rStyle w:val="Hyperlink"/>
                <w:lang w:val="en-US"/>
              </w:rPr>
              <w:t>Fibrillization tracking</w:t>
            </w:r>
            <w:r>
              <w:rPr>
                <w:webHidden/>
              </w:rPr>
              <w:tab/>
            </w:r>
            <w:r>
              <w:rPr>
                <w:webHidden/>
              </w:rPr>
              <w:fldChar w:fldCharType="begin"/>
            </w:r>
            <w:r>
              <w:rPr>
                <w:webHidden/>
              </w:rPr>
              <w:instrText xml:space="preserve"> PAGEREF _Toc132360971 \h </w:instrText>
            </w:r>
            <w:r>
              <w:rPr>
                <w:webHidden/>
              </w:rPr>
            </w:r>
            <w:r>
              <w:rPr>
                <w:webHidden/>
              </w:rPr>
              <w:fldChar w:fldCharType="separate"/>
            </w:r>
            <w:r w:rsidR="00BE1540">
              <w:rPr>
                <w:webHidden/>
              </w:rPr>
              <w:t>7</w:t>
            </w:r>
            <w:r>
              <w:rPr>
                <w:webHidden/>
              </w:rPr>
              <w:fldChar w:fldCharType="end"/>
            </w:r>
          </w:hyperlink>
        </w:p>
        <w:p w14:paraId="4922926E" w14:textId="3678325D" w:rsidR="00D36EA7" w:rsidRDefault="00D36EA7">
          <w:pPr>
            <w:pStyle w:val="TOC1"/>
            <w:rPr>
              <w:rFonts w:asciiTheme="minorHAnsi" w:hAnsiTheme="minorHAnsi" w:cstheme="minorBidi"/>
              <w:b w:val="0"/>
              <w:bCs w:val="0"/>
              <w:i w:val="0"/>
              <w:iCs w:val="0"/>
              <w:noProof/>
              <w:lang w:eastAsia="ko-KR"/>
            </w:rPr>
          </w:pPr>
          <w:hyperlink w:anchor="_Toc132360972" w:history="1">
            <w:r w:rsidRPr="005C7836">
              <w:rPr>
                <w:rStyle w:val="Hyperlink"/>
                <w:noProof/>
                <w:lang w:val="en-US"/>
              </w:rPr>
              <w:t>C. Membrane Characterization</w:t>
            </w:r>
            <w:r>
              <w:rPr>
                <w:noProof/>
                <w:webHidden/>
              </w:rPr>
              <w:tab/>
            </w:r>
            <w:r>
              <w:rPr>
                <w:noProof/>
                <w:webHidden/>
              </w:rPr>
              <w:fldChar w:fldCharType="begin"/>
            </w:r>
            <w:r>
              <w:rPr>
                <w:noProof/>
                <w:webHidden/>
              </w:rPr>
              <w:instrText xml:space="preserve"> PAGEREF _Toc132360972 \h </w:instrText>
            </w:r>
            <w:r>
              <w:rPr>
                <w:noProof/>
                <w:webHidden/>
              </w:rPr>
            </w:r>
            <w:r>
              <w:rPr>
                <w:noProof/>
                <w:webHidden/>
              </w:rPr>
              <w:fldChar w:fldCharType="separate"/>
            </w:r>
            <w:r w:rsidR="00BE1540">
              <w:rPr>
                <w:noProof/>
                <w:webHidden/>
              </w:rPr>
              <w:t>8</w:t>
            </w:r>
            <w:r>
              <w:rPr>
                <w:noProof/>
                <w:webHidden/>
              </w:rPr>
              <w:fldChar w:fldCharType="end"/>
            </w:r>
          </w:hyperlink>
        </w:p>
        <w:p w14:paraId="4E586E09" w14:textId="3A0B2BD0" w:rsidR="00D36EA7" w:rsidRDefault="00D36EA7">
          <w:pPr>
            <w:pStyle w:val="TOC2"/>
            <w:rPr>
              <w:rFonts w:asciiTheme="minorHAnsi" w:hAnsiTheme="minorHAnsi" w:cstheme="minorBidi"/>
              <w:b w:val="0"/>
              <w:bCs w:val="0"/>
              <w:szCs w:val="24"/>
              <w:lang w:eastAsia="ko-KR"/>
            </w:rPr>
          </w:pPr>
          <w:hyperlink w:anchor="_Toc132360973" w:history="1">
            <w:r w:rsidRPr="005C7836">
              <w:rPr>
                <w:rStyle w:val="Hyperlink"/>
                <w:lang w:val="en-US"/>
              </w:rPr>
              <w:t>Fourier transform infrared spectroscopy (FTIR)</w:t>
            </w:r>
            <w:r>
              <w:rPr>
                <w:webHidden/>
              </w:rPr>
              <w:tab/>
            </w:r>
            <w:r>
              <w:rPr>
                <w:webHidden/>
              </w:rPr>
              <w:fldChar w:fldCharType="begin"/>
            </w:r>
            <w:r>
              <w:rPr>
                <w:webHidden/>
              </w:rPr>
              <w:instrText xml:space="preserve"> PAGEREF _Toc132360973 \h </w:instrText>
            </w:r>
            <w:r>
              <w:rPr>
                <w:webHidden/>
              </w:rPr>
            </w:r>
            <w:r>
              <w:rPr>
                <w:webHidden/>
              </w:rPr>
              <w:fldChar w:fldCharType="separate"/>
            </w:r>
            <w:r w:rsidR="00BE1540">
              <w:rPr>
                <w:webHidden/>
              </w:rPr>
              <w:t>8</w:t>
            </w:r>
            <w:r>
              <w:rPr>
                <w:webHidden/>
              </w:rPr>
              <w:fldChar w:fldCharType="end"/>
            </w:r>
          </w:hyperlink>
        </w:p>
        <w:p w14:paraId="31823493" w14:textId="696194D4" w:rsidR="00D36EA7" w:rsidRDefault="00D36EA7">
          <w:pPr>
            <w:pStyle w:val="TOC2"/>
            <w:rPr>
              <w:rFonts w:asciiTheme="minorHAnsi" w:hAnsiTheme="minorHAnsi" w:cstheme="minorBidi"/>
              <w:b w:val="0"/>
              <w:bCs w:val="0"/>
              <w:szCs w:val="24"/>
              <w:lang w:eastAsia="ko-KR"/>
            </w:rPr>
          </w:pPr>
          <w:hyperlink w:anchor="_Toc132360974" w:history="1">
            <w:r w:rsidRPr="005C7836">
              <w:rPr>
                <w:rStyle w:val="Hyperlink"/>
                <w:lang w:val="en-US"/>
              </w:rPr>
              <w:t>Raman Spectroscopy</w:t>
            </w:r>
            <w:r>
              <w:rPr>
                <w:webHidden/>
              </w:rPr>
              <w:tab/>
            </w:r>
            <w:r>
              <w:rPr>
                <w:webHidden/>
              </w:rPr>
              <w:fldChar w:fldCharType="begin"/>
            </w:r>
            <w:r>
              <w:rPr>
                <w:webHidden/>
              </w:rPr>
              <w:instrText xml:space="preserve"> PAGEREF _Toc132360974 \h </w:instrText>
            </w:r>
            <w:r>
              <w:rPr>
                <w:webHidden/>
              </w:rPr>
            </w:r>
            <w:r>
              <w:rPr>
                <w:webHidden/>
              </w:rPr>
              <w:fldChar w:fldCharType="separate"/>
            </w:r>
            <w:r w:rsidR="00BE1540">
              <w:rPr>
                <w:webHidden/>
              </w:rPr>
              <w:t>8</w:t>
            </w:r>
            <w:r>
              <w:rPr>
                <w:webHidden/>
              </w:rPr>
              <w:fldChar w:fldCharType="end"/>
            </w:r>
          </w:hyperlink>
        </w:p>
        <w:p w14:paraId="6B27B50E" w14:textId="522A8A04" w:rsidR="00D36EA7" w:rsidRDefault="00D36EA7">
          <w:pPr>
            <w:pStyle w:val="TOC2"/>
            <w:rPr>
              <w:rFonts w:asciiTheme="minorHAnsi" w:hAnsiTheme="minorHAnsi" w:cstheme="minorBidi"/>
              <w:b w:val="0"/>
              <w:bCs w:val="0"/>
              <w:szCs w:val="24"/>
              <w:lang w:eastAsia="ko-KR"/>
            </w:rPr>
          </w:pPr>
          <w:hyperlink w:anchor="_Toc132360975" w:history="1">
            <w:r w:rsidRPr="005C7836">
              <w:rPr>
                <w:rStyle w:val="Hyperlink"/>
                <w:lang w:val="en-US"/>
              </w:rPr>
              <w:t>Thermogravimetric analysis (TGA)</w:t>
            </w:r>
            <w:r>
              <w:rPr>
                <w:webHidden/>
              </w:rPr>
              <w:tab/>
            </w:r>
            <w:r>
              <w:rPr>
                <w:webHidden/>
              </w:rPr>
              <w:fldChar w:fldCharType="begin"/>
            </w:r>
            <w:r>
              <w:rPr>
                <w:webHidden/>
              </w:rPr>
              <w:instrText xml:space="preserve"> PAGEREF _Toc132360975 \h </w:instrText>
            </w:r>
            <w:r>
              <w:rPr>
                <w:webHidden/>
              </w:rPr>
            </w:r>
            <w:r>
              <w:rPr>
                <w:webHidden/>
              </w:rPr>
              <w:fldChar w:fldCharType="separate"/>
            </w:r>
            <w:r w:rsidR="00BE1540">
              <w:rPr>
                <w:webHidden/>
              </w:rPr>
              <w:t>8</w:t>
            </w:r>
            <w:r>
              <w:rPr>
                <w:webHidden/>
              </w:rPr>
              <w:fldChar w:fldCharType="end"/>
            </w:r>
          </w:hyperlink>
        </w:p>
        <w:p w14:paraId="6D59C921" w14:textId="51EA522C" w:rsidR="00D36EA7" w:rsidRDefault="00D36EA7">
          <w:pPr>
            <w:pStyle w:val="TOC2"/>
            <w:rPr>
              <w:rFonts w:asciiTheme="minorHAnsi" w:hAnsiTheme="minorHAnsi" w:cstheme="minorBidi"/>
              <w:b w:val="0"/>
              <w:bCs w:val="0"/>
              <w:szCs w:val="24"/>
              <w:lang w:eastAsia="ko-KR"/>
            </w:rPr>
          </w:pPr>
          <w:hyperlink w:anchor="_Toc132360976" w:history="1">
            <w:r w:rsidRPr="005C7836">
              <w:rPr>
                <w:rStyle w:val="Hyperlink"/>
                <w:lang w:val="en-US"/>
              </w:rPr>
              <w:t>Scanning electron microscopy (SEM)</w:t>
            </w:r>
            <w:r>
              <w:rPr>
                <w:webHidden/>
              </w:rPr>
              <w:tab/>
            </w:r>
            <w:r>
              <w:rPr>
                <w:webHidden/>
              </w:rPr>
              <w:fldChar w:fldCharType="begin"/>
            </w:r>
            <w:r>
              <w:rPr>
                <w:webHidden/>
              </w:rPr>
              <w:instrText xml:space="preserve"> PAGEREF _Toc132360976 \h </w:instrText>
            </w:r>
            <w:r>
              <w:rPr>
                <w:webHidden/>
              </w:rPr>
            </w:r>
            <w:r>
              <w:rPr>
                <w:webHidden/>
              </w:rPr>
              <w:fldChar w:fldCharType="separate"/>
            </w:r>
            <w:r w:rsidR="00BE1540">
              <w:rPr>
                <w:webHidden/>
              </w:rPr>
              <w:t>8</w:t>
            </w:r>
            <w:r>
              <w:rPr>
                <w:webHidden/>
              </w:rPr>
              <w:fldChar w:fldCharType="end"/>
            </w:r>
          </w:hyperlink>
        </w:p>
        <w:p w14:paraId="2885D852" w14:textId="5324CCB3" w:rsidR="00D36EA7" w:rsidRDefault="00D36EA7">
          <w:pPr>
            <w:pStyle w:val="TOC2"/>
            <w:rPr>
              <w:rFonts w:asciiTheme="minorHAnsi" w:hAnsiTheme="minorHAnsi" w:cstheme="minorBidi"/>
              <w:b w:val="0"/>
              <w:bCs w:val="0"/>
              <w:szCs w:val="24"/>
              <w:lang w:eastAsia="ko-KR"/>
            </w:rPr>
          </w:pPr>
          <w:hyperlink w:anchor="_Toc132360977" w:history="1">
            <w:r w:rsidRPr="005C7836">
              <w:rPr>
                <w:rStyle w:val="Hyperlink"/>
                <w:lang w:val="en-US"/>
              </w:rPr>
              <w:t>Mechanical properties</w:t>
            </w:r>
            <w:r>
              <w:rPr>
                <w:webHidden/>
              </w:rPr>
              <w:tab/>
            </w:r>
            <w:r>
              <w:rPr>
                <w:webHidden/>
              </w:rPr>
              <w:fldChar w:fldCharType="begin"/>
            </w:r>
            <w:r>
              <w:rPr>
                <w:webHidden/>
              </w:rPr>
              <w:instrText xml:space="preserve"> PAGEREF _Toc132360977 \h </w:instrText>
            </w:r>
            <w:r>
              <w:rPr>
                <w:webHidden/>
              </w:rPr>
            </w:r>
            <w:r>
              <w:rPr>
                <w:webHidden/>
              </w:rPr>
              <w:fldChar w:fldCharType="separate"/>
            </w:r>
            <w:r w:rsidR="00BE1540">
              <w:rPr>
                <w:webHidden/>
              </w:rPr>
              <w:t>9</w:t>
            </w:r>
            <w:r>
              <w:rPr>
                <w:webHidden/>
              </w:rPr>
              <w:fldChar w:fldCharType="end"/>
            </w:r>
          </w:hyperlink>
        </w:p>
        <w:p w14:paraId="31C899D5" w14:textId="059C5BEC" w:rsidR="00D36EA7" w:rsidRDefault="00D36EA7">
          <w:pPr>
            <w:pStyle w:val="TOC2"/>
            <w:rPr>
              <w:rFonts w:asciiTheme="minorHAnsi" w:hAnsiTheme="minorHAnsi" w:cstheme="minorBidi"/>
              <w:b w:val="0"/>
              <w:bCs w:val="0"/>
              <w:szCs w:val="24"/>
              <w:lang w:eastAsia="ko-KR"/>
            </w:rPr>
          </w:pPr>
          <w:hyperlink w:anchor="_Toc132360978" w:history="1">
            <w:r w:rsidRPr="005C7836">
              <w:rPr>
                <w:rStyle w:val="Hyperlink"/>
                <w:lang w:val="en-US"/>
              </w:rPr>
              <w:t>X-ray diffraction (XRD)</w:t>
            </w:r>
            <w:r>
              <w:rPr>
                <w:webHidden/>
              </w:rPr>
              <w:tab/>
            </w:r>
            <w:r>
              <w:rPr>
                <w:webHidden/>
              </w:rPr>
              <w:fldChar w:fldCharType="begin"/>
            </w:r>
            <w:r>
              <w:rPr>
                <w:webHidden/>
              </w:rPr>
              <w:instrText xml:space="preserve"> PAGEREF _Toc132360978 \h </w:instrText>
            </w:r>
            <w:r>
              <w:rPr>
                <w:webHidden/>
              </w:rPr>
            </w:r>
            <w:r>
              <w:rPr>
                <w:webHidden/>
              </w:rPr>
              <w:fldChar w:fldCharType="separate"/>
            </w:r>
            <w:r w:rsidR="00BE1540">
              <w:rPr>
                <w:webHidden/>
              </w:rPr>
              <w:t>9</w:t>
            </w:r>
            <w:r>
              <w:rPr>
                <w:webHidden/>
              </w:rPr>
              <w:fldChar w:fldCharType="end"/>
            </w:r>
          </w:hyperlink>
        </w:p>
        <w:p w14:paraId="77C24443" w14:textId="5C64EDDF" w:rsidR="00D36EA7" w:rsidRDefault="00D36EA7">
          <w:pPr>
            <w:pStyle w:val="TOC2"/>
            <w:rPr>
              <w:rFonts w:asciiTheme="minorHAnsi" w:hAnsiTheme="minorHAnsi" w:cstheme="minorBidi"/>
              <w:b w:val="0"/>
              <w:bCs w:val="0"/>
              <w:szCs w:val="24"/>
              <w:lang w:eastAsia="ko-KR"/>
            </w:rPr>
          </w:pPr>
          <w:hyperlink w:anchor="_Toc132360979" w:history="1">
            <w:r w:rsidRPr="005C7836">
              <w:rPr>
                <w:rStyle w:val="Hyperlink"/>
                <w:lang w:val="en-US"/>
              </w:rPr>
              <w:t>X-ray Photoelectron Spectroscopy (XPS)</w:t>
            </w:r>
            <w:r>
              <w:rPr>
                <w:webHidden/>
              </w:rPr>
              <w:tab/>
            </w:r>
            <w:r>
              <w:rPr>
                <w:webHidden/>
              </w:rPr>
              <w:fldChar w:fldCharType="begin"/>
            </w:r>
            <w:r>
              <w:rPr>
                <w:webHidden/>
              </w:rPr>
              <w:instrText xml:space="preserve"> PAGEREF _Toc132360979 \h </w:instrText>
            </w:r>
            <w:r>
              <w:rPr>
                <w:webHidden/>
              </w:rPr>
            </w:r>
            <w:r>
              <w:rPr>
                <w:webHidden/>
              </w:rPr>
              <w:fldChar w:fldCharType="separate"/>
            </w:r>
            <w:r w:rsidR="00BE1540">
              <w:rPr>
                <w:webHidden/>
              </w:rPr>
              <w:t>9</w:t>
            </w:r>
            <w:r>
              <w:rPr>
                <w:webHidden/>
              </w:rPr>
              <w:fldChar w:fldCharType="end"/>
            </w:r>
          </w:hyperlink>
        </w:p>
        <w:p w14:paraId="72C1ADE8" w14:textId="3B8777A4" w:rsidR="00D36EA7" w:rsidRDefault="00D36EA7">
          <w:pPr>
            <w:pStyle w:val="TOC2"/>
            <w:rPr>
              <w:rFonts w:asciiTheme="minorHAnsi" w:hAnsiTheme="minorHAnsi" w:cstheme="minorBidi"/>
              <w:b w:val="0"/>
              <w:bCs w:val="0"/>
              <w:szCs w:val="24"/>
              <w:lang w:eastAsia="ko-KR"/>
            </w:rPr>
          </w:pPr>
          <w:hyperlink w:anchor="_Toc132360980" w:history="1">
            <w:r w:rsidRPr="005C7836">
              <w:rPr>
                <w:rStyle w:val="Hyperlink"/>
                <w:lang w:val="en-US"/>
              </w:rPr>
              <w:t>Ion-exchange capacity (IEC) and water uptake (Q)</w:t>
            </w:r>
            <w:r>
              <w:rPr>
                <w:webHidden/>
              </w:rPr>
              <w:tab/>
            </w:r>
            <w:r>
              <w:rPr>
                <w:webHidden/>
              </w:rPr>
              <w:fldChar w:fldCharType="begin"/>
            </w:r>
            <w:r>
              <w:rPr>
                <w:webHidden/>
              </w:rPr>
              <w:instrText xml:space="preserve"> PAGEREF _Toc132360980 \h </w:instrText>
            </w:r>
            <w:r>
              <w:rPr>
                <w:webHidden/>
              </w:rPr>
            </w:r>
            <w:r>
              <w:rPr>
                <w:webHidden/>
              </w:rPr>
              <w:fldChar w:fldCharType="separate"/>
            </w:r>
            <w:r w:rsidR="00BE1540">
              <w:rPr>
                <w:webHidden/>
              </w:rPr>
              <w:t>9</w:t>
            </w:r>
            <w:r>
              <w:rPr>
                <w:webHidden/>
              </w:rPr>
              <w:fldChar w:fldCharType="end"/>
            </w:r>
          </w:hyperlink>
        </w:p>
        <w:p w14:paraId="0B3988F5" w14:textId="1017D72A" w:rsidR="00D36EA7" w:rsidRDefault="00D36EA7">
          <w:pPr>
            <w:pStyle w:val="TOC2"/>
            <w:rPr>
              <w:rFonts w:asciiTheme="minorHAnsi" w:hAnsiTheme="minorHAnsi" w:cstheme="minorBidi"/>
              <w:b w:val="0"/>
              <w:bCs w:val="0"/>
              <w:szCs w:val="24"/>
              <w:lang w:eastAsia="ko-KR"/>
            </w:rPr>
          </w:pPr>
          <w:hyperlink w:anchor="_Toc132360981" w:history="1">
            <w:r w:rsidRPr="005C7836">
              <w:rPr>
                <w:rStyle w:val="Hyperlink"/>
                <w:lang w:val="en-US"/>
              </w:rPr>
              <w:t>Methanol permeability</w:t>
            </w:r>
            <w:r>
              <w:rPr>
                <w:webHidden/>
              </w:rPr>
              <w:tab/>
            </w:r>
            <w:r>
              <w:rPr>
                <w:webHidden/>
              </w:rPr>
              <w:fldChar w:fldCharType="begin"/>
            </w:r>
            <w:r>
              <w:rPr>
                <w:webHidden/>
              </w:rPr>
              <w:instrText xml:space="preserve"> PAGEREF _Toc132360981 \h </w:instrText>
            </w:r>
            <w:r>
              <w:rPr>
                <w:webHidden/>
              </w:rPr>
            </w:r>
            <w:r>
              <w:rPr>
                <w:webHidden/>
              </w:rPr>
              <w:fldChar w:fldCharType="separate"/>
            </w:r>
            <w:r w:rsidR="00BE1540">
              <w:rPr>
                <w:webHidden/>
              </w:rPr>
              <w:t>10</w:t>
            </w:r>
            <w:r>
              <w:rPr>
                <w:webHidden/>
              </w:rPr>
              <w:fldChar w:fldCharType="end"/>
            </w:r>
          </w:hyperlink>
        </w:p>
        <w:p w14:paraId="3947D33B" w14:textId="6B49AF88" w:rsidR="00D36EA7" w:rsidRDefault="00D36EA7">
          <w:pPr>
            <w:pStyle w:val="TOC2"/>
            <w:rPr>
              <w:rFonts w:asciiTheme="minorHAnsi" w:hAnsiTheme="minorHAnsi" w:cstheme="minorBidi"/>
              <w:b w:val="0"/>
              <w:bCs w:val="0"/>
              <w:szCs w:val="24"/>
              <w:lang w:eastAsia="ko-KR"/>
            </w:rPr>
          </w:pPr>
          <w:hyperlink w:anchor="_Toc132360982" w:history="1">
            <w:r w:rsidRPr="005C7836">
              <w:rPr>
                <w:rStyle w:val="Hyperlink"/>
                <w:lang w:val="en-US"/>
              </w:rPr>
              <w:t>Kelvin Probe Force Microscopy (KPFM)</w:t>
            </w:r>
            <w:r>
              <w:rPr>
                <w:webHidden/>
              </w:rPr>
              <w:tab/>
            </w:r>
            <w:r>
              <w:rPr>
                <w:webHidden/>
              </w:rPr>
              <w:fldChar w:fldCharType="begin"/>
            </w:r>
            <w:r>
              <w:rPr>
                <w:webHidden/>
              </w:rPr>
              <w:instrText xml:space="preserve"> PAGEREF _Toc132360982 \h </w:instrText>
            </w:r>
            <w:r>
              <w:rPr>
                <w:webHidden/>
              </w:rPr>
            </w:r>
            <w:r>
              <w:rPr>
                <w:webHidden/>
              </w:rPr>
              <w:fldChar w:fldCharType="separate"/>
            </w:r>
            <w:r w:rsidR="00BE1540">
              <w:rPr>
                <w:webHidden/>
              </w:rPr>
              <w:t>11</w:t>
            </w:r>
            <w:r>
              <w:rPr>
                <w:webHidden/>
              </w:rPr>
              <w:fldChar w:fldCharType="end"/>
            </w:r>
          </w:hyperlink>
        </w:p>
        <w:p w14:paraId="137F4911" w14:textId="1C2873E8" w:rsidR="00D36EA7" w:rsidRDefault="00D36EA7">
          <w:pPr>
            <w:pStyle w:val="TOC1"/>
            <w:rPr>
              <w:rFonts w:asciiTheme="minorHAnsi" w:hAnsiTheme="minorHAnsi" w:cstheme="minorBidi"/>
              <w:b w:val="0"/>
              <w:bCs w:val="0"/>
              <w:i w:val="0"/>
              <w:iCs w:val="0"/>
              <w:noProof/>
              <w:lang w:eastAsia="ko-KR"/>
            </w:rPr>
          </w:pPr>
          <w:hyperlink w:anchor="_Toc132360983" w:history="1">
            <w:r w:rsidRPr="005C7836">
              <w:rPr>
                <w:rStyle w:val="Hyperlink"/>
                <w:noProof/>
                <w:lang w:val="en-US"/>
              </w:rPr>
              <w:t>D. Membrane Electrochemical Characterization</w:t>
            </w:r>
            <w:r>
              <w:rPr>
                <w:noProof/>
                <w:webHidden/>
              </w:rPr>
              <w:tab/>
            </w:r>
            <w:r>
              <w:rPr>
                <w:noProof/>
                <w:webHidden/>
              </w:rPr>
              <w:fldChar w:fldCharType="begin"/>
            </w:r>
            <w:r>
              <w:rPr>
                <w:noProof/>
                <w:webHidden/>
              </w:rPr>
              <w:instrText xml:space="preserve"> PAGEREF _Toc132360983 \h </w:instrText>
            </w:r>
            <w:r>
              <w:rPr>
                <w:noProof/>
                <w:webHidden/>
              </w:rPr>
            </w:r>
            <w:r>
              <w:rPr>
                <w:noProof/>
                <w:webHidden/>
              </w:rPr>
              <w:fldChar w:fldCharType="separate"/>
            </w:r>
            <w:r w:rsidR="00BE1540">
              <w:rPr>
                <w:noProof/>
                <w:webHidden/>
              </w:rPr>
              <w:t>11</w:t>
            </w:r>
            <w:r>
              <w:rPr>
                <w:noProof/>
                <w:webHidden/>
              </w:rPr>
              <w:fldChar w:fldCharType="end"/>
            </w:r>
          </w:hyperlink>
        </w:p>
        <w:p w14:paraId="1522C15C" w14:textId="5089DE4E" w:rsidR="00D36EA7" w:rsidRDefault="00D36EA7">
          <w:pPr>
            <w:pStyle w:val="TOC2"/>
            <w:rPr>
              <w:rFonts w:asciiTheme="minorHAnsi" w:hAnsiTheme="minorHAnsi" w:cstheme="minorBidi"/>
              <w:b w:val="0"/>
              <w:bCs w:val="0"/>
              <w:szCs w:val="24"/>
              <w:lang w:eastAsia="ko-KR"/>
            </w:rPr>
          </w:pPr>
          <w:hyperlink w:anchor="_Toc132360984" w:history="1">
            <w:r w:rsidRPr="005C7836">
              <w:rPr>
                <w:rStyle w:val="Hyperlink"/>
                <w:lang w:val="en-US"/>
              </w:rPr>
              <w:t>Electrochemical measurements</w:t>
            </w:r>
            <w:r>
              <w:rPr>
                <w:webHidden/>
              </w:rPr>
              <w:tab/>
            </w:r>
            <w:r>
              <w:rPr>
                <w:webHidden/>
              </w:rPr>
              <w:fldChar w:fldCharType="begin"/>
            </w:r>
            <w:r>
              <w:rPr>
                <w:webHidden/>
              </w:rPr>
              <w:instrText xml:space="preserve"> PAGEREF _Toc132360984 \h </w:instrText>
            </w:r>
            <w:r>
              <w:rPr>
                <w:webHidden/>
              </w:rPr>
            </w:r>
            <w:r>
              <w:rPr>
                <w:webHidden/>
              </w:rPr>
              <w:fldChar w:fldCharType="separate"/>
            </w:r>
            <w:r w:rsidR="00BE1540">
              <w:rPr>
                <w:webHidden/>
              </w:rPr>
              <w:t>11</w:t>
            </w:r>
            <w:r>
              <w:rPr>
                <w:webHidden/>
              </w:rPr>
              <w:fldChar w:fldCharType="end"/>
            </w:r>
          </w:hyperlink>
        </w:p>
        <w:p w14:paraId="71609207" w14:textId="41E93A21" w:rsidR="00D36EA7" w:rsidRDefault="00D36EA7">
          <w:pPr>
            <w:pStyle w:val="TOC2"/>
            <w:rPr>
              <w:rFonts w:asciiTheme="minorHAnsi" w:hAnsiTheme="minorHAnsi" w:cstheme="minorBidi"/>
              <w:b w:val="0"/>
              <w:bCs w:val="0"/>
              <w:szCs w:val="24"/>
              <w:lang w:eastAsia="ko-KR"/>
            </w:rPr>
          </w:pPr>
          <w:hyperlink w:anchor="_Toc132360985" w:history="1">
            <w:r w:rsidRPr="005C7836">
              <w:rPr>
                <w:rStyle w:val="Hyperlink"/>
                <w:lang w:val="en-US"/>
              </w:rPr>
              <w:t>H+-FET Characterization</w:t>
            </w:r>
            <w:r>
              <w:rPr>
                <w:webHidden/>
              </w:rPr>
              <w:tab/>
            </w:r>
            <w:r>
              <w:rPr>
                <w:webHidden/>
              </w:rPr>
              <w:fldChar w:fldCharType="begin"/>
            </w:r>
            <w:r>
              <w:rPr>
                <w:webHidden/>
              </w:rPr>
              <w:instrText xml:space="preserve"> PAGEREF _Toc132360985 \h </w:instrText>
            </w:r>
            <w:r>
              <w:rPr>
                <w:webHidden/>
              </w:rPr>
            </w:r>
            <w:r>
              <w:rPr>
                <w:webHidden/>
              </w:rPr>
              <w:fldChar w:fldCharType="separate"/>
            </w:r>
            <w:r w:rsidR="00BE1540">
              <w:rPr>
                <w:webHidden/>
              </w:rPr>
              <w:t>11</w:t>
            </w:r>
            <w:r>
              <w:rPr>
                <w:webHidden/>
              </w:rPr>
              <w:fldChar w:fldCharType="end"/>
            </w:r>
          </w:hyperlink>
        </w:p>
        <w:p w14:paraId="20CF0BCF" w14:textId="47EA1FE4" w:rsidR="00D36EA7" w:rsidRDefault="00D36EA7">
          <w:pPr>
            <w:pStyle w:val="TOC1"/>
            <w:rPr>
              <w:rFonts w:asciiTheme="minorHAnsi" w:hAnsiTheme="minorHAnsi" w:cstheme="minorBidi"/>
              <w:b w:val="0"/>
              <w:bCs w:val="0"/>
              <w:i w:val="0"/>
              <w:iCs w:val="0"/>
              <w:noProof/>
              <w:lang w:eastAsia="ko-KR"/>
            </w:rPr>
          </w:pPr>
          <w:hyperlink w:anchor="_Toc132360986" w:history="1">
            <w:r w:rsidRPr="005C7836">
              <w:rPr>
                <w:rStyle w:val="Hyperlink"/>
                <w:noProof/>
                <w:lang w:val="en-US"/>
              </w:rPr>
              <w:t>Supplementary Figure S1.</w:t>
            </w:r>
            <w:r>
              <w:rPr>
                <w:noProof/>
                <w:webHidden/>
              </w:rPr>
              <w:tab/>
            </w:r>
            <w:r>
              <w:rPr>
                <w:noProof/>
                <w:webHidden/>
              </w:rPr>
              <w:fldChar w:fldCharType="begin"/>
            </w:r>
            <w:r>
              <w:rPr>
                <w:noProof/>
                <w:webHidden/>
              </w:rPr>
              <w:instrText xml:space="preserve"> PAGEREF _Toc132360986 \h </w:instrText>
            </w:r>
            <w:r>
              <w:rPr>
                <w:noProof/>
                <w:webHidden/>
              </w:rPr>
            </w:r>
            <w:r>
              <w:rPr>
                <w:noProof/>
                <w:webHidden/>
              </w:rPr>
              <w:fldChar w:fldCharType="separate"/>
            </w:r>
            <w:r w:rsidR="00BE1540">
              <w:rPr>
                <w:noProof/>
                <w:webHidden/>
              </w:rPr>
              <w:t>13</w:t>
            </w:r>
            <w:r>
              <w:rPr>
                <w:noProof/>
                <w:webHidden/>
              </w:rPr>
              <w:fldChar w:fldCharType="end"/>
            </w:r>
          </w:hyperlink>
        </w:p>
        <w:p w14:paraId="4204C204" w14:textId="65042E40" w:rsidR="00D36EA7" w:rsidRDefault="00D36EA7">
          <w:pPr>
            <w:pStyle w:val="TOC1"/>
            <w:rPr>
              <w:rFonts w:asciiTheme="minorHAnsi" w:hAnsiTheme="minorHAnsi" w:cstheme="minorBidi"/>
              <w:b w:val="0"/>
              <w:bCs w:val="0"/>
              <w:i w:val="0"/>
              <w:iCs w:val="0"/>
              <w:noProof/>
              <w:lang w:eastAsia="ko-KR"/>
            </w:rPr>
          </w:pPr>
          <w:hyperlink w:anchor="_Toc132360987" w:history="1">
            <w:r w:rsidRPr="005C7836">
              <w:rPr>
                <w:rStyle w:val="Hyperlink"/>
                <w:noProof/>
                <w:lang w:val="en-US"/>
              </w:rPr>
              <w:t>Supplementary Figure S2.</w:t>
            </w:r>
            <w:r>
              <w:rPr>
                <w:noProof/>
                <w:webHidden/>
              </w:rPr>
              <w:tab/>
            </w:r>
            <w:r>
              <w:rPr>
                <w:noProof/>
                <w:webHidden/>
              </w:rPr>
              <w:fldChar w:fldCharType="begin"/>
            </w:r>
            <w:r>
              <w:rPr>
                <w:noProof/>
                <w:webHidden/>
              </w:rPr>
              <w:instrText xml:space="preserve"> PAGEREF _Toc132360987 \h </w:instrText>
            </w:r>
            <w:r>
              <w:rPr>
                <w:noProof/>
                <w:webHidden/>
              </w:rPr>
            </w:r>
            <w:r>
              <w:rPr>
                <w:noProof/>
                <w:webHidden/>
              </w:rPr>
              <w:fldChar w:fldCharType="separate"/>
            </w:r>
            <w:r w:rsidR="00BE1540">
              <w:rPr>
                <w:noProof/>
                <w:webHidden/>
              </w:rPr>
              <w:t>14</w:t>
            </w:r>
            <w:r>
              <w:rPr>
                <w:noProof/>
                <w:webHidden/>
              </w:rPr>
              <w:fldChar w:fldCharType="end"/>
            </w:r>
          </w:hyperlink>
        </w:p>
        <w:p w14:paraId="4B93E7AC" w14:textId="020FCE71" w:rsidR="00D36EA7" w:rsidRDefault="00D36EA7">
          <w:pPr>
            <w:pStyle w:val="TOC1"/>
            <w:rPr>
              <w:rFonts w:asciiTheme="minorHAnsi" w:hAnsiTheme="minorHAnsi" w:cstheme="minorBidi"/>
              <w:b w:val="0"/>
              <w:bCs w:val="0"/>
              <w:i w:val="0"/>
              <w:iCs w:val="0"/>
              <w:noProof/>
              <w:lang w:eastAsia="ko-KR"/>
            </w:rPr>
          </w:pPr>
          <w:hyperlink w:anchor="_Toc132360988" w:history="1">
            <w:r w:rsidRPr="005C7836">
              <w:rPr>
                <w:rStyle w:val="Hyperlink"/>
                <w:noProof/>
                <w:lang w:val="en-US"/>
              </w:rPr>
              <w:t>Supplementary Figure S3.</w:t>
            </w:r>
            <w:r>
              <w:rPr>
                <w:noProof/>
                <w:webHidden/>
              </w:rPr>
              <w:tab/>
            </w:r>
            <w:r>
              <w:rPr>
                <w:noProof/>
                <w:webHidden/>
              </w:rPr>
              <w:fldChar w:fldCharType="begin"/>
            </w:r>
            <w:r>
              <w:rPr>
                <w:noProof/>
                <w:webHidden/>
              </w:rPr>
              <w:instrText xml:space="preserve"> PAGEREF _Toc132360988 \h </w:instrText>
            </w:r>
            <w:r>
              <w:rPr>
                <w:noProof/>
                <w:webHidden/>
              </w:rPr>
            </w:r>
            <w:r>
              <w:rPr>
                <w:noProof/>
                <w:webHidden/>
              </w:rPr>
              <w:fldChar w:fldCharType="separate"/>
            </w:r>
            <w:r w:rsidR="00BE1540">
              <w:rPr>
                <w:noProof/>
                <w:webHidden/>
              </w:rPr>
              <w:t>15</w:t>
            </w:r>
            <w:r>
              <w:rPr>
                <w:noProof/>
                <w:webHidden/>
              </w:rPr>
              <w:fldChar w:fldCharType="end"/>
            </w:r>
          </w:hyperlink>
        </w:p>
        <w:p w14:paraId="042B919F" w14:textId="55FCA9E4" w:rsidR="00D36EA7" w:rsidRDefault="00D36EA7">
          <w:pPr>
            <w:pStyle w:val="TOC1"/>
            <w:rPr>
              <w:rFonts w:asciiTheme="minorHAnsi" w:hAnsiTheme="minorHAnsi" w:cstheme="minorBidi"/>
              <w:b w:val="0"/>
              <w:bCs w:val="0"/>
              <w:i w:val="0"/>
              <w:iCs w:val="0"/>
              <w:noProof/>
              <w:lang w:eastAsia="ko-KR"/>
            </w:rPr>
          </w:pPr>
          <w:hyperlink w:anchor="_Toc132360989" w:history="1">
            <w:r w:rsidRPr="005C7836">
              <w:rPr>
                <w:rStyle w:val="Hyperlink"/>
                <w:noProof/>
                <w:lang w:val="en-US"/>
              </w:rPr>
              <w:t>Supplementary Figure S4.</w:t>
            </w:r>
            <w:r>
              <w:rPr>
                <w:noProof/>
                <w:webHidden/>
              </w:rPr>
              <w:tab/>
            </w:r>
            <w:r>
              <w:rPr>
                <w:noProof/>
                <w:webHidden/>
              </w:rPr>
              <w:fldChar w:fldCharType="begin"/>
            </w:r>
            <w:r>
              <w:rPr>
                <w:noProof/>
                <w:webHidden/>
              </w:rPr>
              <w:instrText xml:space="preserve"> PAGEREF _Toc132360989 \h </w:instrText>
            </w:r>
            <w:r>
              <w:rPr>
                <w:noProof/>
                <w:webHidden/>
              </w:rPr>
            </w:r>
            <w:r>
              <w:rPr>
                <w:noProof/>
                <w:webHidden/>
              </w:rPr>
              <w:fldChar w:fldCharType="separate"/>
            </w:r>
            <w:r w:rsidR="00BE1540">
              <w:rPr>
                <w:noProof/>
                <w:webHidden/>
              </w:rPr>
              <w:t>15</w:t>
            </w:r>
            <w:r>
              <w:rPr>
                <w:noProof/>
                <w:webHidden/>
              </w:rPr>
              <w:fldChar w:fldCharType="end"/>
            </w:r>
          </w:hyperlink>
        </w:p>
        <w:p w14:paraId="167E35F7" w14:textId="184EFE6D" w:rsidR="00D36EA7" w:rsidRDefault="00D36EA7">
          <w:pPr>
            <w:pStyle w:val="TOC1"/>
            <w:rPr>
              <w:rFonts w:asciiTheme="minorHAnsi" w:hAnsiTheme="minorHAnsi" w:cstheme="minorBidi"/>
              <w:b w:val="0"/>
              <w:bCs w:val="0"/>
              <w:i w:val="0"/>
              <w:iCs w:val="0"/>
              <w:noProof/>
              <w:lang w:eastAsia="ko-KR"/>
            </w:rPr>
          </w:pPr>
          <w:hyperlink w:anchor="_Toc132360990" w:history="1">
            <w:r w:rsidRPr="005C7836">
              <w:rPr>
                <w:rStyle w:val="Hyperlink"/>
                <w:noProof/>
                <w:lang w:val="en-US"/>
              </w:rPr>
              <w:t>Supplementary Figure S5.</w:t>
            </w:r>
            <w:r>
              <w:rPr>
                <w:noProof/>
                <w:webHidden/>
              </w:rPr>
              <w:tab/>
            </w:r>
            <w:r>
              <w:rPr>
                <w:noProof/>
                <w:webHidden/>
              </w:rPr>
              <w:fldChar w:fldCharType="begin"/>
            </w:r>
            <w:r>
              <w:rPr>
                <w:noProof/>
                <w:webHidden/>
              </w:rPr>
              <w:instrText xml:space="preserve"> PAGEREF _Toc132360990 \h </w:instrText>
            </w:r>
            <w:r>
              <w:rPr>
                <w:noProof/>
                <w:webHidden/>
              </w:rPr>
            </w:r>
            <w:r>
              <w:rPr>
                <w:noProof/>
                <w:webHidden/>
              </w:rPr>
              <w:fldChar w:fldCharType="separate"/>
            </w:r>
            <w:r w:rsidR="00BE1540">
              <w:rPr>
                <w:noProof/>
                <w:webHidden/>
              </w:rPr>
              <w:t>16</w:t>
            </w:r>
            <w:r>
              <w:rPr>
                <w:noProof/>
                <w:webHidden/>
              </w:rPr>
              <w:fldChar w:fldCharType="end"/>
            </w:r>
          </w:hyperlink>
        </w:p>
        <w:p w14:paraId="02E8F6DD" w14:textId="2F5D67FA" w:rsidR="00D36EA7" w:rsidRDefault="00D36EA7">
          <w:pPr>
            <w:pStyle w:val="TOC1"/>
            <w:rPr>
              <w:rFonts w:asciiTheme="minorHAnsi" w:hAnsiTheme="minorHAnsi" w:cstheme="minorBidi"/>
              <w:b w:val="0"/>
              <w:bCs w:val="0"/>
              <w:i w:val="0"/>
              <w:iCs w:val="0"/>
              <w:noProof/>
              <w:lang w:eastAsia="ko-KR"/>
            </w:rPr>
          </w:pPr>
          <w:hyperlink w:anchor="_Toc132360991" w:history="1">
            <w:r w:rsidRPr="005C7836">
              <w:rPr>
                <w:rStyle w:val="Hyperlink"/>
                <w:noProof/>
                <w:lang w:val="en-US"/>
              </w:rPr>
              <w:t>Supplementary Figure S6.</w:t>
            </w:r>
            <w:r>
              <w:rPr>
                <w:noProof/>
                <w:webHidden/>
              </w:rPr>
              <w:tab/>
            </w:r>
            <w:r>
              <w:rPr>
                <w:noProof/>
                <w:webHidden/>
              </w:rPr>
              <w:fldChar w:fldCharType="begin"/>
            </w:r>
            <w:r>
              <w:rPr>
                <w:noProof/>
                <w:webHidden/>
              </w:rPr>
              <w:instrText xml:space="preserve"> PAGEREF _Toc132360991 \h </w:instrText>
            </w:r>
            <w:r>
              <w:rPr>
                <w:noProof/>
                <w:webHidden/>
              </w:rPr>
            </w:r>
            <w:r>
              <w:rPr>
                <w:noProof/>
                <w:webHidden/>
              </w:rPr>
              <w:fldChar w:fldCharType="separate"/>
            </w:r>
            <w:r w:rsidR="00BE1540">
              <w:rPr>
                <w:noProof/>
                <w:webHidden/>
              </w:rPr>
              <w:t>17</w:t>
            </w:r>
            <w:r>
              <w:rPr>
                <w:noProof/>
                <w:webHidden/>
              </w:rPr>
              <w:fldChar w:fldCharType="end"/>
            </w:r>
          </w:hyperlink>
        </w:p>
        <w:p w14:paraId="3E531D41" w14:textId="72F5F0D5" w:rsidR="00D36EA7" w:rsidRDefault="00D36EA7">
          <w:pPr>
            <w:pStyle w:val="TOC1"/>
            <w:rPr>
              <w:rFonts w:asciiTheme="minorHAnsi" w:hAnsiTheme="minorHAnsi" w:cstheme="minorBidi"/>
              <w:b w:val="0"/>
              <w:bCs w:val="0"/>
              <w:i w:val="0"/>
              <w:iCs w:val="0"/>
              <w:noProof/>
              <w:lang w:eastAsia="ko-KR"/>
            </w:rPr>
          </w:pPr>
          <w:hyperlink w:anchor="_Toc132360992" w:history="1">
            <w:r w:rsidRPr="005C7836">
              <w:rPr>
                <w:rStyle w:val="Hyperlink"/>
                <w:noProof/>
                <w:lang w:val="en-US"/>
              </w:rPr>
              <w:t>Supplementary Figure S7.</w:t>
            </w:r>
            <w:r>
              <w:rPr>
                <w:noProof/>
                <w:webHidden/>
              </w:rPr>
              <w:tab/>
            </w:r>
            <w:r>
              <w:rPr>
                <w:noProof/>
                <w:webHidden/>
              </w:rPr>
              <w:fldChar w:fldCharType="begin"/>
            </w:r>
            <w:r>
              <w:rPr>
                <w:noProof/>
                <w:webHidden/>
              </w:rPr>
              <w:instrText xml:space="preserve"> PAGEREF _Toc132360992 \h </w:instrText>
            </w:r>
            <w:r>
              <w:rPr>
                <w:noProof/>
                <w:webHidden/>
              </w:rPr>
            </w:r>
            <w:r>
              <w:rPr>
                <w:noProof/>
                <w:webHidden/>
              </w:rPr>
              <w:fldChar w:fldCharType="separate"/>
            </w:r>
            <w:r w:rsidR="00BE1540">
              <w:rPr>
                <w:noProof/>
                <w:webHidden/>
              </w:rPr>
              <w:t>17</w:t>
            </w:r>
            <w:r>
              <w:rPr>
                <w:noProof/>
                <w:webHidden/>
              </w:rPr>
              <w:fldChar w:fldCharType="end"/>
            </w:r>
          </w:hyperlink>
        </w:p>
        <w:p w14:paraId="15961D76" w14:textId="069DC320" w:rsidR="00D36EA7" w:rsidRDefault="00D36EA7">
          <w:pPr>
            <w:pStyle w:val="TOC1"/>
            <w:rPr>
              <w:rFonts w:asciiTheme="minorHAnsi" w:hAnsiTheme="minorHAnsi" w:cstheme="minorBidi"/>
              <w:b w:val="0"/>
              <w:bCs w:val="0"/>
              <w:i w:val="0"/>
              <w:iCs w:val="0"/>
              <w:noProof/>
              <w:lang w:eastAsia="ko-KR"/>
            </w:rPr>
          </w:pPr>
          <w:hyperlink w:anchor="_Toc132360993" w:history="1">
            <w:r w:rsidRPr="005C7836">
              <w:rPr>
                <w:rStyle w:val="Hyperlink"/>
                <w:noProof/>
                <w:lang w:val="en-US"/>
              </w:rPr>
              <w:t>Supplementary Figure S8.</w:t>
            </w:r>
            <w:r>
              <w:rPr>
                <w:noProof/>
                <w:webHidden/>
              </w:rPr>
              <w:tab/>
            </w:r>
            <w:r>
              <w:rPr>
                <w:noProof/>
                <w:webHidden/>
              </w:rPr>
              <w:fldChar w:fldCharType="begin"/>
            </w:r>
            <w:r>
              <w:rPr>
                <w:noProof/>
                <w:webHidden/>
              </w:rPr>
              <w:instrText xml:space="preserve"> PAGEREF _Toc132360993 \h </w:instrText>
            </w:r>
            <w:r>
              <w:rPr>
                <w:noProof/>
                <w:webHidden/>
              </w:rPr>
            </w:r>
            <w:r>
              <w:rPr>
                <w:noProof/>
                <w:webHidden/>
              </w:rPr>
              <w:fldChar w:fldCharType="separate"/>
            </w:r>
            <w:r w:rsidR="00BE1540">
              <w:rPr>
                <w:noProof/>
                <w:webHidden/>
              </w:rPr>
              <w:t>18</w:t>
            </w:r>
            <w:r>
              <w:rPr>
                <w:noProof/>
                <w:webHidden/>
              </w:rPr>
              <w:fldChar w:fldCharType="end"/>
            </w:r>
          </w:hyperlink>
        </w:p>
        <w:p w14:paraId="3AF4EFFD" w14:textId="2F6328E8" w:rsidR="00D36EA7" w:rsidRDefault="00D36EA7">
          <w:pPr>
            <w:pStyle w:val="TOC1"/>
            <w:rPr>
              <w:rFonts w:asciiTheme="minorHAnsi" w:hAnsiTheme="minorHAnsi" w:cstheme="minorBidi"/>
              <w:b w:val="0"/>
              <w:bCs w:val="0"/>
              <w:i w:val="0"/>
              <w:iCs w:val="0"/>
              <w:noProof/>
              <w:lang w:eastAsia="ko-KR"/>
            </w:rPr>
          </w:pPr>
          <w:hyperlink w:anchor="_Toc132360994" w:history="1">
            <w:r w:rsidRPr="005C7836">
              <w:rPr>
                <w:rStyle w:val="Hyperlink"/>
                <w:noProof/>
                <w:lang w:val="en-US"/>
              </w:rPr>
              <w:t>Supplementary Figure S9.</w:t>
            </w:r>
            <w:r>
              <w:rPr>
                <w:noProof/>
                <w:webHidden/>
              </w:rPr>
              <w:tab/>
            </w:r>
            <w:r>
              <w:rPr>
                <w:noProof/>
                <w:webHidden/>
              </w:rPr>
              <w:fldChar w:fldCharType="begin"/>
            </w:r>
            <w:r>
              <w:rPr>
                <w:noProof/>
                <w:webHidden/>
              </w:rPr>
              <w:instrText xml:space="preserve"> PAGEREF _Toc132360994 \h </w:instrText>
            </w:r>
            <w:r>
              <w:rPr>
                <w:noProof/>
                <w:webHidden/>
              </w:rPr>
            </w:r>
            <w:r>
              <w:rPr>
                <w:noProof/>
                <w:webHidden/>
              </w:rPr>
              <w:fldChar w:fldCharType="separate"/>
            </w:r>
            <w:r w:rsidR="00BE1540">
              <w:rPr>
                <w:noProof/>
                <w:webHidden/>
              </w:rPr>
              <w:t>18</w:t>
            </w:r>
            <w:r>
              <w:rPr>
                <w:noProof/>
                <w:webHidden/>
              </w:rPr>
              <w:fldChar w:fldCharType="end"/>
            </w:r>
          </w:hyperlink>
        </w:p>
        <w:p w14:paraId="61A7989F" w14:textId="4AE72AF4" w:rsidR="00D36EA7" w:rsidRDefault="00D36EA7">
          <w:pPr>
            <w:pStyle w:val="TOC1"/>
            <w:rPr>
              <w:rFonts w:asciiTheme="minorHAnsi" w:hAnsiTheme="minorHAnsi" w:cstheme="minorBidi"/>
              <w:b w:val="0"/>
              <w:bCs w:val="0"/>
              <w:i w:val="0"/>
              <w:iCs w:val="0"/>
              <w:noProof/>
              <w:lang w:eastAsia="ko-KR"/>
            </w:rPr>
          </w:pPr>
          <w:hyperlink w:anchor="_Toc132360995" w:history="1">
            <w:r w:rsidRPr="005C7836">
              <w:rPr>
                <w:rStyle w:val="Hyperlink"/>
                <w:noProof/>
                <w:lang w:val="en-US"/>
              </w:rPr>
              <w:t>Supplementary Figure S10.</w:t>
            </w:r>
            <w:r>
              <w:rPr>
                <w:noProof/>
                <w:webHidden/>
              </w:rPr>
              <w:tab/>
            </w:r>
            <w:r>
              <w:rPr>
                <w:noProof/>
                <w:webHidden/>
              </w:rPr>
              <w:fldChar w:fldCharType="begin"/>
            </w:r>
            <w:r>
              <w:rPr>
                <w:noProof/>
                <w:webHidden/>
              </w:rPr>
              <w:instrText xml:space="preserve"> PAGEREF _Toc132360995 \h </w:instrText>
            </w:r>
            <w:r>
              <w:rPr>
                <w:noProof/>
                <w:webHidden/>
              </w:rPr>
            </w:r>
            <w:r>
              <w:rPr>
                <w:noProof/>
                <w:webHidden/>
              </w:rPr>
              <w:fldChar w:fldCharType="separate"/>
            </w:r>
            <w:r w:rsidR="00BE1540">
              <w:rPr>
                <w:noProof/>
                <w:webHidden/>
              </w:rPr>
              <w:t>19</w:t>
            </w:r>
            <w:r>
              <w:rPr>
                <w:noProof/>
                <w:webHidden/>
              </w:rPr>
              <w:fldChar w:fldCharType="end"/>
            </w:r>
          </w:hyperlink>
        </w:p>
        <w:p w14:paraId="7596F230" w14:textId="24981698" w:rsidR="00D36EA7" w:rsidRDefault="00D36EA7">
          <w:pPr>
            <w:pStyle w:val="TOC1"/>
            <w:rPr>
              <w:rFonts w:asciiTheme="minorHAnsi" w:hAnsiTheme="minorHAnsi" w:cstheme="minorBidi"/>
              <w:b w:val="0"/>
              <w:bCs w:val="0"/>
              <w:i w:val="0"/>
              <w:iCs w:val="0"/>
              <w:noProof/>
              <w:lang w:eastAsia="ko-KR"/>
            </w:rPr>
          </w:pPr>
          <w:hyperlink w:anchor="_Toc132360996" w:history="1">
            <w:r w:rsidRPr="005C7836">
              <w:rPr>
                <w:rStyle w:val="Hyperlink"/>
                <w:noProof/>
                <w:lang w:val="en-US"/>
              </w:rPr>
              <w:t>Supplementary Figure S11.</w:t>
            </w:r>
            <w:r>
              <w:rPr>
                <w:noProof/>
                <w:webHidden/>
              </w:rPr>
              <w:tab/>
            </w:r>
            <w:r>
              <w:rPr>
                <w:noProof/>
                <w:webHidden/>
              </w:rPr>
              <w:fldChar w:fldCharType="begin"/>
            </w:r>
            <w:r>
              <w:rPr>
                <w:noProof/>
                <w:webHidden/>
              </w:rPr>
              <w:instrText xml:space="preserve"> PAGEREF _Toc132360996 \h </w:instrText>
            </w:r>
            <w:r>
              <w:rPr>
                <w:noProof/>
                <w:webHidden/>
              </w:rPr>
            </w:r>
            <w:r>
              <w:rPr>
                <w:noProof/>
                <w:webHidden/>
              </w:rPr>
              <w:fldChar w:fldCharType="separate"/>
            </w:r>
            <w:r w:rsidR="00BE1540">
              <w:rPr>
                <w:noProof/>
                <w:webHidden/>
              </w:rPr>
              <w:t>19</w:t>
            </w:r>
            <w:r>
              <w:rPr>
                <w:noProof/>
                <w:webHidden/>
              </w:rPr>
              <w:fldChar w:fldCharType="end"/>
            </w:r>
          </w:hyperlink>
        </w:p>
        <w:p w14:paraId="3AD600E4" w14:textId="2C602D36" w:rsidR="00D36EA7" w:rsidRDefault="00D36EA7">
          <w:pPr>
            <w:pStyle w:val="TOC1"/>
            <w:rPr>
              <w:rFonts w:asciiTheme="minorHAnsi" w:hAnsiTheme="minorHAnsi" w:cstheme="minorBidi"/>
              <w:b w:val="0"/>
              <w:bCs w:val="0"/>
              <w:i w:val="0"/>
              <w:iCs w:val="0"/>
              <w:noProof/>
              <w:lang w:eastAsia="ko-KR"/>
            </w:rPr>
          </w:pPr>
          <w:hyperlink w:anchor="_Toc132360997" w:history="1">
            <w:r w:rsidRPr="005C7836">
              <w:rPr>
                <w:rStyle w:val="Hyperlink"/>
                <w:noProof/>
                <w:lang w:val="en-US"/>
              </w:rPr>
              <w:t>Supplementary Figure S12.</w:t>
            </w:r>
            <w:r>
              <w:rPr>
                <w:noProof/>
                <w:webHidden/>
              </w:rPr>
              <w:tab/>
            </w:r>
            <w:r>
              <w:rPr>
                <w:noProof/>
                <w:webHidden/>
              </w:rPr>
              <w:fldChar w:fldCharType="begin"/>
            </w:r>
            <w:r>
              <w:rPr>
                <w:noProof/>
                <w:webHidden/>
              </w:rPr>
              <w:instrText xml:space="preserve"> PAGEREF _Toc132360997 \h </w:instrText>
            </w:r>
            <w:r>
              <w:rPr>
                <w:noProof/>
                <w:webHidden/>
              </w:rPr>
            </w:r>
            <w:r>
              <w:rPr>
                <w:noProof/>
                <w:webHidden/>
              </w:rPr>
              <w:fldChar w:fldCharType="separate"/>
            </w:r>
            <w:r w:rsidR="00BE1540">
              <w:rPr>
                <w:noProof/>
                <w:webHidden/>
              </w:rPr>
              <w:t>20</w:t>
            </w:r>
            <w:r>
              <w:rPr>
                <w:noProof/>
                <w:webHidden/>
              </w:rPr>
              <w:fldChar w:fldCharType="end"/>
            </w:r>
          </w:hyperlink>
        </w:p>
        <w:p w14:paraId="3EED0292" w14:textId="783F478E" w:rsidR="00D36EA7" w:rsidRDefault="00D36EA7">
          <w:pPr>
            <w:pStyle w:val="TOC1"/>
            <w:rPr>
              <w:rFonts w:asciiTheme="minorHAnsi" w:hAnsiTheme="minorHAnsi" w:cstheme="minorBidi"/>
              <w:b w:val="0"/>
              <w:bCs w:val="0"/>
              <w:i w:val="0"/>
              <w:iCs w:val="0"/>
              <w:noProof/>
              <w:lang w:eastAsia="ko-KR"/>
            </w:rPr>
          </w:pPr>
          <w:hyperlink w:anchor="_Toc132360998" w:history="1">
            <w:r w:rsidRPr="005C7836">
              <w:rPr>
                <w:rStyle w:val="Hyperlink"/>
                <w:noProof/>
                <w:lang w:val="en-US"/>
              </w:rPr>
              <w:t>Supplementary Figure S13.</w:t>
            </w:r>
            <w:r>
              <w:rPr>
                <w:noProof/>
                <w:webHidden/>
              </w:rPr>
              <w:tab/>
            </w:r>
            <w:r>
              <w:rPr>
                <w:noProof/>
                <w:webHidden/>
              </w:rPr>
              <w:fldChar w:fldCharType="begin"/>
            </w:r>
            <w:r>
              <w:rPr>
                <w:noProof/>
                <w:webHidden/>
              </w:rPr>
              <w:instrText xml:space="preserve"> PAGEREF _Toc132360998 \h </w:instrText>
            </w:r>
            <w:r>
              <w:rPr>
                <w:noProof/>
                <w:webHidden/>
              </w:rPr>
            </w:r>
            <w:r>
              <w:rPr>
                <w:noProof/>
                <w:webHidden/>
              </w:rPr>
              <w:fldChar w:fldCharType="separate"/>
            </w:r>
            <w:r w:rsidR="00BE1540">
              <w:rPr>
                <w:noProof/>
                <w:webHidden/>
              </w:rPr>
              <w:t>20</w:t>
            </w:r>
            <w:r>
              <w:rPr>
                <w:noProof/>
                <w:webHidden/>
              </w:rPr>
              <w:fldChar w:fldCharType="end"/>
            </w:r>
          </w:hyperlink>
        </w:p>
        <w:p w14:paraId="2588696A" w14:textId="240C91A8" w:rsidR="00D36EA7" w:rsidRDefault="00D36EA7">
          <w:pPr>
            <w:pStyle w:val="TOC1"/>
            <w:rPr>
              <w:rFonts w:asciiTheme="minorHAnsi" w:hAnsiTheme="minorHAnsi" w:cstheme="minorBidi"/>
              <w:b w:val="0"/>
              <w:bCs w:val="0"/>
              <w:i w:val="0"/>
              <w:iCs w:val="0"/>
              <w:noProof/>
              <w:lang w:eastAsia="ko-KR"/>
            </w:rPr>
          </w:pPr>
          <w:hyperlink w:anchor="_Toc132360999" w:history="1">
            <w:r w:rsidRPr="005C7836">
              <w:rPr>
                <w:rStyle w:val="Hyperlink"/>
                <w:noProof/>
                <w:lang w:val="en-US"/>
              </w:rPr>
              <w:t>Supplementary Figure S14.</w:t>
            </w:r>
            <w:r>
              <w:rPr>
                <w:noProof/>
                <w:webHidden/>
              </w:rPr>
              <w:tab/>
            </w:r>
            <w:r>
              <w:rPr>
                <w:noProof/>
                <w:webHidden/>
              </w:rPr>
              <w:fldChar w:fldCharType="begin"/>
            </w:r>
            <w:r>
              <w:rPr>
                <w:noProof/>
                <w:webHidden/>
              </w:rPr>
              <w:instrText xml:space="preserve"> PAGEREF _Toc132360999 \h </w:instrText>
            </w:r>
            <w:r>
              <w:rPr>
                <w:noProof/>
                <w:webHidden/>
              </w:rPr>
            </w:r>
            <w:r>
              <w:rPr>
                <w:noProof/>
                <w:webHidden/>
              </w:rPr>
              <w:fldChar w:fldCharType="separate"/>
            </w:r>
            <w:r w:rsidR="00BE1540">
              <w:rPr>
                <w:noProof/>
                <w:webHidden/>
              </w:rPr>
              <w:t>21</w:t>
            </w:r>
            <w:r>
              <w:rPr>
                <w:noProof/>
                <w:webHidden/>
              </w:rPr>
              <w:fldChar w:fldCharType="end"/>
            </w:r>
          </w:hyperlink>
        </w:p>
        <w:p w14:paraId="7D40E132" w14:textId="6006EC9B" w:rsidR="00D36EA7" w:rsidRDefault="00D36EA7">
          <w:pPr>
            <w:pStyle w:val="TOC1"/>
            <w:rPr>
              <w:rFonts w:asciiTheme="minorHAnsi" w:hAnsiTheme="minorHAnsi" w:cstheme="minorBidi"/>
              <w:b w:val="0"/>
              <w:bCs w:val="0"/>
              <w:i w:val="0"/>
              <w:iCs w:val="0"/>
              <w:noProof/>
              <w:lang w:eastAsia="ko-KR"/>
            </w:rPr>
          </w:pPr>
          <w:hyperlink w:anchor="_Toc132361000" w:history="1">
            <w:r w:rsidRPr="005C7836">
              <w:rPr>
                <w:rStyle w:val="Hyperlink"/>
                <w:noProof/>
                <w:lang w:val="en-US"/>
              </w:rPr>
              <w:t>Supplementary Figure S15.</w:t>
            </w:r>
            <w:r>
              <w:rPr>
                <w:noProof/>
                <w:webHidden/>
              </w:rPr>
              <w:tab/>
            </w:r>
            <w:r>
              <w:rPr>
                <w:noProof/>
                <w:webHidden/>
              </w:rPr>
              <w:fldChar w:fldCharType="begin"/>
            </w:r>
            <w:r>
              <w:rPr>
                <w:noProof/>
                <w:webHidden/>
              </w:rPr>
              <w:instrText xml:space="preserve"> PAGEREF _Toc132361000 \h </w:instrText>
            </w:r>
            <w:r>
              <w:rPr>
                <w:noProof/>
                <w:webHidden/>
              </w:rPr>
            </w:r>
            <w:r>
              <w:rPr>
                <w:noProof/>
                <w:webHidden/>
              </w:rPr>
              <w:fldChar w:fldCharType="separate"/>
            </w:r>
            <w:r w:rsidR="00BE1540">
              <w:rPr>
                <w:noProof/>
                <w:webHidden/>
              </w:rPr>
              <w:t>21</w:t>
            </w:r>
            <w:r>
              <w:rPr>
                <w:noProof/>
                <w:webHidden/>
              </w:rPr>
              <w:fldChar w:fldCharType="end"/>
            </w:r>
          </w:hyperlink>
        </w:p>
        <w:p w14:paraId="3D0C2543" w14:textId="6A1E58F6" w:rsidR="00D36EA7" w:rsidRDefault="00D36EA7">
          <w:pPr>
            <w:pStyle w:val="TOC1"/>
            <w:rPr>
              <w:rFonts w:asciiTheme="minorHAnsi" w:hAnsiTheme="minorHAnsi" w:cstheme="minorBidi"/>
              <w:b w:val="0"/>
              <w:bCs w:val="0"/>
              <w:i w:val="0"/>
              <w:iCs w:val="0"/>
              <w:noProof/>
              <w:lang w:eastAsia="ko-KR"/>
            </w:rPr>
          </w:pPr>
          <w:hyperlink w:anchor="_Toc132361001" w:history="1">
            <w:r w:rsidRPr="005C7836">
              <w:rPr>
                <w:rStyle w:val="Hyperlink"/>
                <w:noProof/>
                <w:lang w:val="en-US"/>
              </w:rPr>
              <w:t>Supplementary Figure S16.</w:t>
            </w:r>
            <w:r>
              <w:rPr>
                <w:noProof/>
                <w:webHidden/>
              </w:rPr>
              <w:tab/>
            </w:r>
            <w:r>
              <w:rPr>
                <w:noProof/>
                <w:webHidden/>
              </w:rPr>
              <w:fldChar w:fldCharType="begin"/>
            </w:r>
            <w:r>
              <w:rPr>
                <w:noProof/>
                <w:webHidden/>
              </w:rPr>
              <w:instrText xml:space="preserve"> PAGEREF _Toc132361001 \h </w:instrText>
            </w:r>
            <w:r>
              <w:rPr>
                <w:noProof/>
                <w:webHidden/>
              </w:rPr>
            </w:r>
            <w:r>
              <w:rPr>
                <w:noProof/>
                <w:webHidden/>
              </w:rPr>
              <w:fldChar w:fldCharType="separate"/>
            </w:r>
            <w:r w:rsidR="00BE1540">
              <w:rPr>
                <w:noProof/>
                <w:webHidden/>
              </w:rPr>
              <w:t>22</w:t>
            </w:r>
            <w:r>
              <w:rPr>
                <w:noProof/>
                <w:webHidden/>
              </w:rPr>
              <w:fldChar w:fldCharType="end"/>
            </w:r>
          </w:hyperlink>
        </w:p>
        <w:p w14:paraId="15FE5CF9" w14:textId="43A835E9" w:rsidR="00D36EA7" w:rsidRDefault="00D36EA7">
          <w:pPr>
            <w:pStyle w:val="TOC1"/>
            <w:rPr>
              <w:rFonts w:asciiTheme="minorHAnsi" w:hAnsiTheme="minorHAnsi" w:cstheme="minorBidi"/>
              <w:b w:val="0"/>
              <w:bCs w:val="0"/>
              <w:i w:val="0"/>
              <w:iCs w:val="0"/>
              <w:noProof/>
              <w:lang w:eastAsia="ko-KR"/>
            </w:rPr>
          </w:pPr>
          <w:hyperlink w:anchor="_Toc132361002" w:history="1">
            <w:r w:rsidRPr="005C7836">
              <w:rPr>
                <w:rStyle w:val="Hyperlink"/>
                <w:noProof/>
                <w:lang w:val="en-US"/>
              </w:rPr>
              <w:t>Supplementary Figure S17.</w:t>
            </w:r>
            <w:r>
              <w:rPr>
                <w:noProof/>
                <w:webHidden/>
              </w:rPr>
              <w:tab/>
            </w:r>
            <w:r>
              <w:rPr>
                <w:noProof/>
                <w:webHidden/>
              </w:rPr>
              <w:fldChar w:fldCharType="begin"/>
            </w:r>
            <w:r>
              <w:rPr>
                <w:noProof/>
                <w:webHidden/>
              </w:rPr>
              <w:instrText xml:space="preserve"> PAGEREF _Toc132361002 \h </w:instrText>
            </w:r>
            <w:r>
              <w:rPr>
                <w:noProof/>
                <w:webHidden/>
              </w:rPr>
            </w:r>
            <w:r>
              <w:rPr>
                <w:noProof/>
                <w:webHidden/>
              </w:rPr>
              <w:fldChar w:fldCharType="separate"/>
            </w:r>
            <w:r w:rsidR="00BE1540">
              <w:rPr>
                <w:noProof/>
                <w:webHidden/>
              </w:rPr>
              <w:t>22</w:t>
            </w:r>
            <w:r>
              <w:rPr>
                <w:noProof/>
                <w:webHidden/>
              </w:rPr>
              <w:fldChar w:fldCharType="end"/>
            </w:r>
          </w:hyperlink>
        </w:p>
        <w:p w14:paraId="5A4189EE" w14:textId="6AB32401" w:rsidR="00D36EA7" w:rsidRDefault="00D36EA7">
          <w:pPr>
            <w:pStyle w:val="TOC1"/>
            <w:rPr>
              <w:rFonts w:asciiTheme="minorHAnsi" w:hAnsiTheme="minorHAnsi" w:cstheme="minorBidi"/>
              <w:b w:val="0"/>
              <w:bCs w:val="0"/>
              <w:i w:val="0"/>
              <w:iCs w:val="0"/>
              <w:noProof/>
              <w:lang w:eastAsia="ko-KR"/>
            </w:rPr>
          </w:pPr>
          <w:hyperlink w:anchor="_Toc132361003" w:history="1">
            <w:r w:rsidRPr="005C7836">
              <w:rPr>
                <w:rStyle w:val="Hyperlink"/>
                <w:noProof/>
                <w:lang w:val="en-US"/>
              </w:rPr>
              <w:t>Supplementary Figure S18.</w:t>
            </w:r>
            <w:r>
              <w:rPr>
                <w:noProof/>
                <w:webHidden/>
              </w:rPr>
              <w:tab/>
            </w:r>
            <w:r>
              <w:rPr>
                <w:noProof/>
                <w:webHidden/>
              </w:rPr>
              <w:fldChar w:fldCharType="begin"/>
            </w:r>
            <w:r>
              <w:rPr>
                <w:noProof/>
                <w:webHidden/>
              </w:rPr>
              <w:instrText xml:space="preserve"> PAGEREF _Toc132361003 \h </w:instrText>
            </w:r>
            <w:r>
              <w:rPr>
                <w:noProof/>
                <w:webHidden/>
              </w:rPr>
            </w:r>
            <w:r>
              <w:rPr>
                <w:noProof/>
                <w:webHidden/>
              </w:rPr>
              <w:fldChar w:fldCharType="separate"/>
            </w:r>
            <w:r w:rsidR="00BE1540">
              <w:rPr>
                <w:noProof/>
                <w:webHidden/>
              </w:rPr>
              <w:t>23</w:t>
            </w:r>
            <w:r>
              <w:rPr>
                <w:noProof/>
                <w:webHidden/>
              </w:rPr>
              <w:fldChar w:fldCharType="end"/>
            </w:r>
          </w:hyperlink>
        </w:p>
        <w:p w14:paraId="1F55689F" w14:textId="422573C2" w:rsidR="00D36EA7" w:rsidRDefault="00D36EA7">
          <w:pPr>
            <w:pStyle w:val="TOC1"/>
            <w:rPr>
              <w:rFonts w:asciiTheme="minorHAnsi" w:hAnsiTheme="minorHAnsi" w:cstheme="minorBidi"/>
              <w:b w:val="0"/>
              <w:bCs w:val="0"/>
              <w:i w:val="0"/>
              <w:iCs w:val="0"/>
              <w:noProof/>
              <w:lang w:eastAsia="ko-KR"/>
            </w:rPr>
          </w:pPr>
          <w:hyperlink w:anchor="_Toc132361004" w:history="1">
            <w:r w:rsidRPr="005C7836">
              <w:rPr>
                <w:rStyle w:val="Hyperlink"/>
                <w:noProof/>
                <w:lang w:val="en-US"/>
              </w:rPr>
              <w:t>Supplementary Figure S19.</w:t>
            </w:r>
            <w:r>
              <w:rPr>
                <w:noProof/>
                <w:webHidden/>
              </w:rPr>
              <w:tab/>
            </w:r>
            <w:r>
              <w:rPr>
                <w:noProof/>
                <w:webHidden/>
              </w:rPr>
              <w:fldChar w:fldCharType="begin"/>
            </w:r>
            <w:r>
              <w:rPr>
                <w:noProof/>
                <w:webHidden/>
              </w:rPr>
              <w:instrText xml:space="preserve"> PAGEREF _Toc132361004 \h </w:instrText>
            </w:r>
            <w:r>
              <w:rPr>
                <w:noProof/>
                <w:webHidden/>
              </w:rPr>
            </w:r>
            <w:r>
              <w:rPr>
                <w:noProof/>
                <w:webHidden/>
              </w:rPr>
              <w:fldChar w:fldCharType="separate"/>
            </w:r>
            <w:r w:rsidR="00BE1540">
              <w:rPr>
                <w:noProof/>
                <w:webHidden/>
              </w:rPr>
              <w:t>24</w:t>
            </w:r>
            <w:r>
              <w:rPr>
                <w:noProof/>
                <w:webHidden/>
              </w:rPr>
              <w:fldChar w:fldCharType="end"/>
            </w:r>
          </w:hyperlink>
        </w:p>
        <w:p w14:paraId="2A9B6A97" w14:textId="16B52490" w:rsidR="00D36EA7" w:rsidRDefault="00D36EA7">
          <w:pPr>
            <w:pStyle w:val="TOC1"/>
            <w:rPr>
              <w:rFonts w:asciiTheme="minorHAnsi" w:hAnsiTheme="minorHAnsi" w:cstheme="minorBidi"/>
              <w:b w:val="0"/>
              <w:bCs w:val="0"/>
              <w:i w:val="0"/>
              <w:iCs w:val="0"/>
              <w:noProof/>
              <w:lang w:eastAsia="ko-KR"/>
            </w:rPr>
          </w:pPr>
          <w:hyperlink w:anchor="_Toc132361005" w:history="1">
            <w:r w:rsidRPr="005C7836">
              <w:rPr>
                <w:rStyle w:val="Hyperlink"/>
                <w:noProof/>
                <w:lang w:val="en-US"/>
              </w:rPr>
              <w:t>Supplementary Figure S20.</w:t>
            </w:r>
            <w:r>
              <w:rPr>
                <w:noProof/>
                <w:webHidden/>
              </w:rPr>
              <w:tab/>
            </w:r>
            <w:r>
              <w:rPr>
                <w:noProof/>
                <w:webHidden/>
              </w:rPr>
              <w:fldChar w:fldCharType="begin"/>
            </w:r>
            <w:r>
              <w:rPr>
                <w:noProof/>
                <w:webHidden/>
              </w:rPr>
              <w:instrText xml:space="preserve"> PAGEREF _Toc132361005 \h </w:instrText>
            </w:r>
            <w:r>
              <w:rPr>
                <w:noProof/>
                <w:webHidden/>
              </w:rPr>
            </w:r>
            <w:r>
              <w:rPr>
                <w:noProof/>
                <w:webHidden/>
              </w:rPr>
              <w:fldChar w:fldCharType="separate"/>
            </w:r>
            <w:r w:rsidR="00BE1540">
              <w:rPr>
                <w:noProof/>
                <w:webHidden/>
              </w:rPr>
              <w:t>25</w:t>
            </w:r>
            <w:r>
              <w:rPr>
                <w:noProof/>
                <w:webHidden/>
              </w:rPr>
              <w:fldChar w:fldCharType="end"/>
            </w:r>
          </w:hyperlink>
        </w:p>
        <w:p w14:paraId="2754D9A1" w14:textId="7B7A0915" w:rsidR="00D36EA7" w:rsidRDefault="00D36EA7">
          <w:pPr>
            <w:pStyle w:val="TOC1"/>
            <w:rPr>
              <w:rFonts w:asciiTheme="minorHAnsi" w:hAnsiTheme="minorHAnsi" w:cstheme="minorBidi"/>
              <w:b w:val="0"/>
              <w:bCs w:val="0"/>
              <w:i w:val="0"/>
              <w:iCs w:val="0"/>
              <w:noProof/>
              <w:lang w:eastAsia="ko-KR"/>
            </w:rPr>
          </w:pPr>
          <w:hyperlink w:anchor="_Toc132361006" w:history="1">
            <w:r w:rsidRPr="005C7836">
              <w:rPr>
                <w:rStyle w:val="Hyperlink"/>
                <w:noProof/>
              </w:rPr>
              <w:t>Supplementary Figure S21.</w:t>
            </w:r>
            <w:r>
              <w:rPr>
                <w:noProof/>
                <w:webHidden/>
              </w:rPr>
              <w:tab/>
            </w:r>
            <w:r>
              <w:rPr>
                <w:noProof/>
                <w:webHidden/>
              </w:rPr>
              <w:fldChar w:fldCharType="begin"/>
            </w:r>
            <w:r>
              <w:rPr>
                <w:noProof/>
                <w:webHidden/>
              </w:rPr>
              <w:instrText xml:space="preserve"> PAGEREF _Toc132361006 \h </w:instrText>
            </w:r>
            <w:r>
              <w:rPr>
                <w:noProof/>
                <w:webHidden/>
              </w:rPr>
            </w:r>
            <w:r>
              <w:rPr>
                <w:noProof/>
                <w:webHidden/>
              </w:rPr>
              <w:fldChar w:fldCharType="separate"/>
            </w:r>
            <w:r w:rsidR="00BE1540">
              <w:rPr>
                <w:noProof/>
                <w:webHidden/>
              </w:rPr>
              <w:t>25</w:t>
            </w:r>
            <w:r>
              <w:rPr>
                <w:noProof/>
                <w:webHidden/>
              </w:rPr>
              <w:fldChar w:fldCharType="end"/>
            </w:r>
          </w:hyperlink>
        </w:p>
        <w:p w14:paraId="7D2DC6DB" w14:textId="1791040B" w:rsidR="00D36EA7" w:rsidRDefault="00D36EA7">
          <w:pPr>
            <w:pStyle w:val="TOC1"/>
            <w:rPr>
              <w:rFonts w:asciiTheme="minorHAnsi" w:hAnsiTheme="minorHAnsi" w:cstheme="minorBidi"/>
              <w:b w:val="0"/>
              <w:bCs w:val="0"/>
              <w:i w:val="0"/>
              <w:iCs w:val="0"/>
              <w:noProof/>
              <w:lang w:eastAsia="ko-KR"/>
            </w:rPr>
          </w:pPr>
          <w:hyperlink w:anchor="_Toc132361007" w:history="1">
            <w:r w:rsidRPr="005C7836">
              <w:rPr>
                <w:rStyle w:val="Hyperlink"/>
                <w:noProof/>
              </w:rPr>
              <w:t>Supplementary Figure S22.</w:t>
            </w:r>
            <w:r>
              <w:rPr>
                <w:noProof/>
                <w:webHidden/>
              </w:rPr>
              <w:tab/>
            </w:r>
            <w:r>
              <w:rPr>
                <w:noProof/>
                <w:webHidden/>
              </w:rPr>
              <w:fldChar w:fldCharType="begin"/>
            </w:r>
            <w:r>
              <w:rPr>
                <w:noProof/>
                <w:webHidden/>
              </w:rPr>
              <w:instrText xml:space="preserve"> PAGEREF _Toc132361007 \h </w:instrText>
            </w:r>
            <w:r>
              <w:rPr>
                <w:noProof/>
                <w:webHidden/>
              </w:rPr>
            </w:r>
            <w:r>
              <w:rPr>
                <w:noProof/>
                <w:webHidden/>
              </w:rPr>
              <w:fldChar w:fldCharType="separate"/>
            </w:r>
            <w:r w:rsidR="00BE1540">
              <w:rPr>
                <w:noProof/>
                <w:webHidden/>
              </w:rPr>
              <w:t>26</w:t>
            </w:r>
            <w:r>
              <w:rPr>
                <w:noProof/>
                <w:webHidden/>
              </w:rPr>
              <w:fldChar w:fldCharType="end"/>
            </w:r>
          </w:hyperlink>
        </w:p>
        <w:p w14:paraId="6032C9CD" w14:textId="1ECE3BF3" w:rsidR="00D36EA7" w:rsidRDefault="00D36EA7">
          <w:pPr>
            <w:pStyle w:val="TOC1"/>
            <w:rPr>
              <w:rFonts w:asciiTheme="minorHAnsi" w:hAnsiTheme="minorHAnsi" w:cstheme="minorBidi"/>
              <w:b w:val="0"/>
              <w:bCs w:val="0"/>
              <w:i w:val="0"/>
              <w:iCs w:val="0"/>
              <w:noProof/>
              <w:lang w:eastAsia="ko-KR"/>
            </w:rPr>
          </w:pPr>
          <w:hyperlink w:anchor="_Toc132361008" w:history="1">
            <w:r w:rsidRPr="005C7836">
              <w:rPr>
                <w:rStyle w:val="Hyperlink"/>
                <w:noProof/>
              </w:rPr>
              <w:t>Supplementary Figure S23.</w:t>
            </w:r>
            <w:r>
              <w:rPr>
                <w:noProof/>
                <w:webHidden/>
              </w:rPr>
              <w:tab/>
            </w:r>
            <w:r>
              <w:rPr>
                <w:noProof/>
                <w:webHidden/>
              </w:rPr>
              <w:fldChar w:fldCharType="begin"/>
            </w:r>
            <w:r>
              <w:rPr>
                <w:noProof/>
                <w:webHidden/>
              </w:rPr>
              <w:instrText xml:space="preserve"> PAGEREF _Toc132361008 \h </w:instrText>
            </w:r>
            <w:r>
              <w:rPr>
                <w:noProof/>
                <w:webHidden/>
              </w:rPr>
            </w:r>
            <w:r>
              <w:rPr>
                <w:noProof/>
                <w:webHidden/>
              </w:rPr>
              <w:fldChar w:fldCharType="separate"/>
            </w:r>
            <w:r w:rsidR="00BE1540">
              <w:rPr>
                <w:noProof/>
                <w:webHidden/>
              </w:rPr>
              <w:t>26</w:t>
            </w:r>
            <w:r>
              <w:rPr>
                <w:noProof/>
                <w:webHidden/>
              </w:rPr>
              <w:fldChar w:fldCharType="end"/>
            </w:r>
          </w:hyperlink>
        </w:p>
        <w:p w14:paraId="17749C42" w14:textId="3D8B311F" w:rsidR="00D36EA7" w:rsidRDefault="00D36EA7">
          <w:pPr>
            <w:pStyle w:val="TOC1"/>
            <w:rPr>
              <w:rFonts w:asciiTheme="minorHAnsi" w:hAnsiTheme="minorHAnsi" w:cstheme="minorBidi"/>
              <w:b w:val="0"/>
              <w:bCs w:val="0"/>
              <w:i w:val="0"/>
              <w:iCs w:val="0"/>
              <w:noProof/>
              <w:lang w:eastAsia="ko-KR"/>
            </w:rPr>
          </w:pPr>
          <w:hyperlink w:anchor="_Toc132361009" w:history="1">
            <w:r w:rsidRPr="005C7836">
              <w:rPr>
                <w:rStyle w:val="Hyperlink"/>
                <w:noProof/>
              </w:rPr>
              <w:t>Supplementary Figure S24.</w:t>
            </w:r>
            <w:r>
              <w:rPr>
                <w:noProof/>
                <w:webHidden/>
              </w:rPr>
              <w:tab/>
            </w:r>
            <w:r>
              <w:rPr>
                <w:noProof/>
                <w:webHidden/>
              </w:rPr>
              <w:fldChar w:fldCharType="begin"/>
            </w:r>
            <w:r>
              <w:rPr>
                <w:noProof/>
                <w:webHidden/>
              </w:rPr>
              <w:instrText xml:space="preserve"> PAGEREF _Toc132361009 \h </w:instrText>
            </w:r>
            <w:r>
              <w:rPr>
                <w:noProof/>
                <w:webHidden/>
              </w:rPr>
            </w:r>
            <w:r>
              <w:rPr>
                <w:noProof/>
                <w:webHidden/>
              </w:rPr>
              <w:fldChar w:fldCharType="separate"/>
            </w:r>
            <w:r w:rsidR="00BE1540">
              <w:rPr>
                <w:noProof/>
                <w:webHidden/>
              </w:rPr>
              <w:t>27</w:t>
            </w:r>
            <w:r>
              <w:rPr>
                <w:noProof/>
                <w:webHidden/>
              </w:rPr>
              <w:fldChar w:fldCharType="end"/>
            </w:r>
          </w:hyperlink>
        </w:p>
        <w:p w14:paraId="6F9B6132" w14:textId="2C88C0F5" w:rsidR="00D36EA7" w:rsidRDefault="00D36EA7">
          <w:pPr>
            <w:pStyle w:val="TOC1"/>
            <w:rPr>
              <w:rFonts w:asciiTheme="minorHAnsi" w:hAnsiTheme="minorHAnsi" w:cstheme="minorBidi"/>
              <w:b w:val="0"/>
              <w:bCs w:val="0"/>
              <w:i w:val="0"/>
              <w:iCs w:val="0"/>
              <w:noProof/>
              <w:lang w:eastAsia="ko-KR"/>
            </w:rPr>
          </w:pPr>
          <w:hyperlink w:anchor="_Toc132361010" w:history="1">
            <w:r w:rsidRPr="005C7836">
              <w:rPr>
                <w:rStyle w:val="Hyperlink"/>
                <w:noProof/>
                <w:lang w:val="en-US"/>
              </w:rPr>
              <w:t>Supplementary Tables</w:t>
            </w:r>
            <w:r>
              <w:rPr>
                <w:noProof/>
                <w:webHidden/>
              </w:rPr>
              <w:tab/>
            </w:r>
            <w:r>
              <w:rPr>
                <w:noProof/>
                <w:webHidden/>
              </w:rPr>
              <w:fldChar w:fldCharType="begin"/>
            </w:r>
            <w:r>
              <w:rPr>
                <w:noProof/>
                <w:webHidden/>
              </w:rPr>
              <w:instrText xml:space="preserve"> PAGEREF _Toc132361010 \h </w:instrText>
            </w:r>
            <w:r>
              <w:rPr>
                <w:noProof/>
                <w:webHidden/>
              </w:rPr>
            </w:r>
            <w:r>
              <w:rPr>
                <w:noProof/>
                <w:webHidden/>
              </w:rPr>
              <w:fldChar w:fldCharType="separate"/>
            </w:r>
            <w:r w:rsidR="00BE1540">
              <w:rPr>
                <w:noProof/>
                <w:webHidden/>
              </w:rPr>
              <w:t>28</w:t>
            </w:r>
            <w:r>
              <w:rPr>
                <w:noProof/>
                <w:webHidden/>
              </w:rPr>
              <w:fldChar w:fldCharType="end"/>
            </w:r>
          </w:hyperlink>
        </w:p>
        <w:p w14:paraId="36ECB779" w14:textId="01B3826B" w:rsidR="00D36EA7" w:rsidRDefault="00D36EA7">
          <w:pPr>
            <w:pStyle w:val="TOC1"/>
            <w:rPr>
              <w:rFonts w:asciiTheme="minorHAnsi" w:hAnsiTheme="minorHAnsi" w:cstheme="minorBidi"/>
              <w:b w:val="0"/>
              <w:bCs w:val="0"/>
              <w:i w:val="0"/>
              <w:iCs w:val="0"/>
              <w:noProof/>
              <w:lang w:eastAsia="ko-KR"/>
            </w:rPr>
          </w:pPr>
          <w:hyperlink w:anchor="_Toc132361011" w:history="1">
            <w:r w:rsidRPr="005C7836">
              <w:rPr>
                <w:rStyle w:val="Hyperlink"/>
                <w:noProof/>
                <w:lang w:val="en-US"/>
              </w:rPr>
              <w:t>Supplementary Table 1.</w:t>
            </w:r>
            <w:r>
              <w:rPr>
                <w:noProof/>
                <w:webHidden/>
              </w:rPr>
              <w:tab/>
            </w:r>
            <w:r>
              <w:rPr>
                <w:noProof/>
                <w:webHidden/>
              </w:rPr>
              <w:fldChar w:fldCharType="begin"/>
            </w:r>
            <w:r>
              <w:rPr>
                <w:noProof/>
                <w:webHidden/>
              </w:rPr>
              <w:instrText xml:space="preserve"> PAGEREF _Toc132361011 \h </w:instrText>
            </w:r>
            <w:r>
              <w:rPr>
                <w:noProof/>
                <w:webHidden/>
              </w:rPr>
            </w:r>
            <w:r>
              <w:rPr>
                <w:noProof/>
                <w:webHidden/>
              </w:rPr>
              <w:fldChar w:fldCharType="separate"/>
            </w:r>
            <w:r w:rsidR="00BE1540">
              <w:rPr>
                <w:noProof/>
                <w:webHidden/>
              </w:rPr>
              <w:t>28</w:t>
            </w:r>
            <w:r>
              <w:rPr>
                <w:noProof/>
                <w:webHidden/>
              </w:rPr>
              <w:fldChar w:fldCharType="end"/>
            </w:r>
          </w:hyperlink>
        </w:p>
        <w:p w14:paraId="32475D9F" w14:textId="103B8A17" w:rsidR="00D36EA7" w:rsidRDefault="00D36EA7">
          <w:pPr>
            <w:pStyle w:val="TOC1"/>
            <w:rPr>
              <w:rFonts w:asciiTheme="minorHAnsi" w:hAnsiTheme="minorHAnsi" w:cstheme="minorBidi"/>
              <w:b w:val="0"/>
              <w:bCs w:val="0"/>
              <w:i w:val="0"/>
              <w:iCs w:val="0"/>
              <w:noProof/>
              <w:lang w:eastAsia="ko-KR"/>
            </w:rPr>
          </w:pPr>
          <w:hyperlink w:anchor="_Toc132361012" w:history="1">
            <w:r w:rsidRPr="005C7836">
              <w:rPr>
                <w:rStyle w:val="Hyperlink"/>
                <w:noProof/>
                <w:lang w:val="en-US"/>
              </w:rPr>
              <w:t>Supplementary Table 2.</w:t>
            </w:r>
            <w:r>
              <w:rPr>
                <w:noProof/>
                <w:webHidden/>
              </w:rPr>
              <w:tab/>
            </w:r>
            <w:r>
              <w:rPr>
                <w:noProof/>
                <w:webHidden/>
              </w:rPr>
              <w:fldChar w:fldCharType="begin"/>
            </w:r>
            <w:r>
              <w:rPr>
                <w:noProof/>
                <w:webHidden/>
              </w:rPr>
              <w:instrText xml:space="preserve"> PAGEREF _Toc132361012 \h </w:instrText>
            </w:r>
            <w:r>
              <w:rPr>
                <w:noProof/>
                <w:webHidden/>
              </w:rPr>
            </w:r>
            <w:r>
              <w:rPr>
                <w:noProof/>
                <w:webHidden/>
              </w:rPr>
              <w:fldChar w:fldCharType="separate"/>
            </w:r>
            <w:r w:rsidR="00BE1540">
              <w:rPr>
                <w:noProof/>
                <w:webHidden/>
              </w:rPr>
              <w:t>28</w:t>
            </w:r>
            <w:r>
              <w:rPr>
                <w:noProof/>
                <w:webHidden/>
              </w:rPr>
              <w:fldChar w:fldCharType="end"/>
            </w:r>
          </w:hyperlink>
        </w:p>
        <w:p w14:paraId="76DF6D3B" w14:textId="025FA311" w:rsidR="00D36EA7" w:rsidRDefault="00D36EA7">
          <w:pPr>
            <w:pStyle w:val="TOC1"/>
            <w:rPr>
              <w:rFonts w:asciiTheme="minorHAnsi" w:hAnsiTheme="minorHAnsi" w:cstheme="minorBidi"/>
              <w:b w:val="0"/>
              <w:bCs w:val="0"/>
              <w:i w:val="0"/>
              <w:iCs w:val="0"/>
              <w:noProof/>
              <w:lang w:eastAsia="ko-KR"/>
            </w:rPr>
          </w:pPr>
          <w:hyperlink w:anchor="_Toc132361013" w:history="1">
            <w:r w:rsidRPr="005C7836">
              <w:rPr>
                <w:rStyle w:val="Hyperlink"/>
                <w:noProof/>
                <w:lang w:val="en-US"/>
              </w:rPr>
              <w:t>Supplementary Table 3.</w:t>
            </w:r>
            <w:r>
              <w:rPr>
                <w:noProof/>
                <w:webHidden/>
              </w:rPr>
              <w:tab/>
            </w:r>
            <w:r>
              <w:rPr>
                <w:noProof/>
                <w:webHidden/>
              </w:rPr>
              <w:fldChar w:fldCharType="begin"/>
            </w:r>
            <w:r>
              <w:rPr>
                <w:noProof/>
                <w:webHidden/>
              </w:rPr>
              <w:instrText xml:space="preserve"> PAGEREF _Toc132361013 \h </w:instrText>
            </w:r>
            <w:r>
              <w:rPr>
                <w:noProof/>
                <w:webHidden/>
              </w:rPr>
            </w:r>
            <w:r>
              <w:rPr>
                <w:noProof/>
                <w:webHidden/>
              </w:rPr>
              <w:fldChar w:fldCharType="separate"/>
            </w:r>
            <w:r w:rsidR="00BE1540">
              <w:rPr>
                <w:noProof/>
                <w:webHidden/>
              </w:rPr>
              <w:t>28</w:t>
            </w:r>
            <w:r>
              <w:rPr>
                <w:noProof/>
                <w:webHidden/>
              </w:rPr>
              <w:fldChar w:fldCharType="end"/>
            </w:r>
          </w:hyperlink>
        </w:p>
        <w:p w14:paraId="746E73C8" w14:textId="49FEA4C1" w:rsidR="00D36EA7" w:rsidRDefault="00D36EA7">
          <w:pPr>
            <w:pStyle w:val="TOC1"/>
            <w:rPr>
              <w:rFonts w:asciiTheme="minorHAnsi" w:hAnsiTheme="minorHAnsi" w:cstheme="minorBidi"/>
              <w:b w:val="0"/>
              <w:bCs w:val="0"/>
              <w:i w:val="0"/>
              <w:iCs w:val="0"/>
              <w:noProof/>
              <w:lang w:eastAsia="ko-KR"/>
            </w:rPr>
          </w:pPr>
          <w:hyperlink w:anchor="_Toc132361014" w:history="1">
            <w:r w:rsidRPr="005C7836">
              <w:rPr>
                <w:rStyle w:val="Hyperlink"/>
                <w:noProof/>
                <w:lang w:val="en-US"/>
              </w:rPr>
              <w:t>References</w:t>
            </w:r>
            <w:r>
              <w:rPr>
                <w:noProof/>
                <w:webHidden/>
              </w:rPr>
              <w:tab/>
            </w:r>
            <w:r>
              <w:rPr>
                <w:noProof/>
                <w:webHidden/>
              </w:rPr>
              <w:fldChar w:fldCharType="begin"/>
            </w:r>
            <w:r>
              <w:rPr>
                <w:noProof/>
                <w:webHidden/>
              </w:rPr>
              <w:instrText xml:space="preserve"> PAGEREF _Toc132361014 \h </w:instrText>
            </w:r>
            <w:r>
              <w:rPr>
                <w:noProof/>
                <w:webHidden/>
              </w:rPr>
            </w:r>
            <w:r>
              <w:rPr>
                <w:noProof/>
                <w:webHidden/>
              </w:rPr>
              <w:fldChar w:fldCharType="separate"/>
            </w:r>
            <w:r w:rsidR="00BE1540">
              <w:rPr>
                <w:noProof/>
                <w:webHidden/>
              </w:rPr>
              <w:t>29</w:t>
            </w:r>
            <w:r>
              <w:rPr>
                <w:noProof/>
                <w:webHidden/>
              </w:rPr>
              <w:fldChar w:fldCharType="end"/>
            </w:r>
          </w:hyperlink>
        </w:p>
        <w:p w14:paraId="653EC9AB" w14:textId="4C5CA988" w:rsidR="002D5842" w:rsidRPr="00BE008B" w:rsidRDefault="002D5842">
          <w:pPr>
            <w:rPr>
              <w:b/>
              <w:bCs/>
              <w:noProof/>
              <w:lang w:val="en-US"/>
            </w:rPr>
          </w:pPr>
          <w:r w:rsidRPr="00723294">
            <w:rPr>
              <w:b/>
              <w:bCs/>
              <w:noProof/>
              <w:sz w:val="24"/>
              <w:szCs w:val="24"/>
              <w:lang w:val="en-US"/>
            </w:rPr>
            <w:fldChar w:fldCharType="end"/>
          </w:r>
        </w:p>
      </w:sdtContent>
    </w:sdt>
    <w:p w14:paraId="6496232F" w14:textId="6BE51C15" w:rsidR="000A4209" w:rsidRPr="00723294" w:rsidRDefault="004E7758" w:rsidP="0073791C">
      <w:pPr>
        <w:pStyle w:val="Heading1"/>
        <w:rPr>
          <w:b/>
          <w:bCs/>
          <w:sz w:val="24"/>
          <w:szCs w:val="24"/>
          <w:lang w:val="en-US"/>
        </w:rPr>
      </w:pPr>
      <w:r w:rsidRPr="00BE008B">
        <w:rPr>
          <w:rFonts w:ascii="Arial" w:hAnsi="Arial" w:cs="Arial"/>
          <w:i/>
          <w:iCs/>
          <w:color w:val="000000" w:themeColor="text1"/>
          <w:sz w:val="24"/>
          <w:szCs w:val="24"/>
          <w:lang w:val="en-US"/>
        </w:rPr>
        <w:br w:type="page"/>
      </w:r>
      <w:bookmarkStart w:id="0" w:name="_Toc132360959"/>
      <w:r w:rsidR="007F02EA" w:rsidRPr="00723294">
        <w:rPr>
          <w:b/>
          <w:bCs/>
          <w:sz w:val="24"/>
          <w:szCs w:val="24"/>
          <w:lang w:val="en-US"/>
        </w:rPr>
        <w:lastRenderedPageBreak/>
        <w:t>A. M</w:t>
      </w:r>
      <w:r w:rsidR="000A4209" w:rsidRPr="00723294">
        <w:rPr>
          <w:b/>
          <w:bCs/>
          <w:sz w:val="24"/>
          <w:szCs w:val="24"/>
          <w:lang w:val="en-US"/>
        </w:rPr>
        <w:t>aterials and Methods</w:t>
      </w:r>
      <w:bookmarkEnd w:id="0"/>
    </w:p>
    <w:p w14:paraId="0BBB9863" w14:textId="77777777" w:rsidR="00723294" w:rsidRDefault="00723294" w:rsidP="000A4209">
      <w:pPr>
        <w:spacing w:line="480" w:lineRule="auto"/>
        <w:jc w:val="both"/>
        <w:rPr>
          <w:rFonts w:cstheme="minorHAnsi"/>
          <w:sz w:val="24"/>
          <w:szCs w:val="24"/>
          <w:lang w:val="en-US"/>
        </w:rPr>
      </w:pPr>
    </w:p>
    <w:p w14:paraId="68A5BA20" w14:textId="4CE1C125" w:rsidR="00EA6319" w:rsidRPr="00723294" w:rsidRDefault="00EA6319" w:rsidP="000A4209">
      <w:pPr>
        <w:spacing w:line="480" w:lineRule="auto"/>
        <w:jc w:val="both"/>
        <w:rPr>
          <w:sz w:val="24"/>
          <w:szCs w:val="24"/>
          <w:lang w:val="en-US"/>
        </w:rPr>
      </w:pPr>
      <w:bookmarkStart w:id="1" w:name="_Toc132360960"/>
      <w:r w:rsidRPr="00723294">
        <w:rPr>
          <w:rStyle w:val="Heading2Char"/>
          <w:b/>
          <w:bCs/>
          <w:sz w:val="24"/>
          <w:szCs w:val="24"/>
          <w:lang w:val="en-US"/>
        </w:rPr>
        <w:t xml:space="preserve">I. </w:t>
      </w:r>
      <w:proofErr w:type="spellStart"/>
      <w:r w:rsidR="000A4209" w:rsidRPr="00723294">
        <w:rPr>
          <w:rStyle w:val="Heading2Char"/>
          <w:b/>
          <w:bCs/>
          <w:sz w:val="24"/>
          <w:szCs w:val="24"/>
          <w:lang w:val="en-US"/>
        </w:rPr>
        <w:t>Protein</w:t>
      </w:r>
      <w:proofErr w:type="spellEnd"/>
      <w:r w:rsidR="000A4209" w:rsidRPr="00723294">
        <w:rPr>
          <w:rStyle w:val="Heading2Char"/>
          <w:b/>
          <w:bCs/>
          <w:sz w:val="24"/>
          <w:szCs w:val="24"/>
          <w:lang w:val="en-US"/>
        </w:rPr>
        <w:t xml:space="preserve"> extraction and isolation</w:t>
      </w:r>
      <w:bookmarkEnd w:id="1"/>
    </w:p>
    <w:p w14:paraId="04BA2E83" w14:textId="03622EB0" w:rsidR="000A4209" w:rsidRPr="00723294" w:rsidRDefault="000A4209" w:rsidP="000A4209">
      <w:pPr>
        <w:spacing w:line="480" w:lineRule="auto"/>
        <w:jc w:val="both"/>
        <w:rPr>
          <w:rFonts w:cstheme="minorHAnsi"/>
          <w:sz w:val="24"/>
          <w:szCs w:val="24"/>
          <w:lang w:val="en-US"/>
        </w:rPr>
      </w:pPr>
      <w:r w:rsidRPr="00723294">
        <w:rPr>
          <w:rFonts w:cstheme="minorHAnsi"/>
          <w:sz w:val="24"/>
          <w:szCs w:val="24"/>
          <w:lang w:val="en-US"/>
        </w:rPr>
        <w:t>Chicken feathers obtained from a local farm were washed and added to a keratin extraction solution (8 M urea containing 5 wt.% ammonium thioglycolate, pH adjusted to 9.8) at a ratio of 1:30 (w/v). The mixture was heated at 60</w:t>
      </w:r>
      <w:r w:rsidRPr="00723294">
        <w:rPr>
          <w:rFonts w:cstheme="minorHAnsi"/>
          <w:sz w:val="24"/>
          <w:szCs w:val="24"/>
          <w:lang w:val="en-US"/>
        </w:rPr>
        <w:sym w:font="Symbol" w:char="F0B0"/>
      </w:r>
      <w:r w:rsidRPr="00723294">
        <w:rPr>
          <w:rFonts w:cstheme="minorHAnsi"/>
          <w:sz w:val="24"/>
          <w:szCs w:val="24"/>
          <w:lang w:val="en-US"/>
        </w:rPr>
        <w:t>C for 6 h, after which it was centrifuged to remove insoluble components. The supernatant was adjusted to pH 4 and added to ammonium sulfate solution to precipitate the proteins. The isolated protein was washed thrice with water and freeze-dried to obtain keratin protein powder. Freeze-dried regenerated keratin was redissolved in ammonium hydroxide, after which ammonium thioglycolate was added, and the reaction was left to proceed for 30 min. Then, the pH was adjusted to 4 to precipitate the proteins, centrifuged at 5000 rpm for 5 min, and the pellet was washed thrice with water and freeze-dried to obtain keratin protein isolate.</w:t>
      </w:r>
    </w:p>
    <w:p w14:paraId="34F85727" w14:textId="77777777" w:rsidR="00EA6319" w:rsidRPr="00723294" w:rsidRDefault="00EA6319" w:rsidP="000A4209">
      <w:pPr>
        <w:spacing w:line="480" w:lineRule="auto"/>
        <w:jc w:val="both"/>
        <w:rPr>
          <w:rFonts w:cstheme="minorHAnsi"/>
          <w:b/>
          <w:bCs/>
          <w:sz w:val="24"/>
          <w:szCs w:val="24"/>
          <w:lang w:val="en-US"/>
        </w:rPr>
      </w:pPr>
      <w:bookmarkStart w:id="2" w:name="_Toc132360961"/>
      <w:r w:rsidRPr="00723294">
        <w:rPr>
          <w:rStyle w:val="Heading2Char"/>
          <w:b/>
          <w:bCs/>
          <w:sz w:val="24"/>
          <w:szCs w:val="24"/>
          <w:lang w:val="en-US"/>
        </w:rPr>
        <w:t xml:space="preserve">II. </w:t>
      </w:r>
      <w:r w:rsidR="000A4209" w:rsidRPr="00723294">
        <w:rPr>
          <w:rStyle w:val="Heading2Char"/>
          <w:b/>
          <w:bCs/>
          <w:sz w:val="24"/>
          <w:szCs w:val="24"/>
          <w:lang w:val="en-US"/>
        </w:rPr>
        <w:t>Amyloid fibril formation</w:t>
      </w:r>
      <w:bookmarkEnd w:id="2"/>
      <w:r w:rsidR="000A4209" w:rsidRPr="00723294">
        <w:rPr>
          <w:rFonts w:cstheme="minorHAnsi"/>
          <w:b/>
          <w:bCs/>
          <w:sz w:val="24"/>
          <w:szCs w:val="24"/>
          <w:lang w:val="en-US"/>
        </w:rPr>
        <w:t xml:space="preserve"> </w:t>
      </w:r>
    </w:p>
    <w:p w14:paraId="759701EC" w14:textId="153DBBE9" w:rsidR="000A4209" w:rsidRPr="00723294" w:rsidRDefault="000A4209" w:rsidP="000A4209">
      <w:pPr>
        <w:spacing w:line="480" w:lineRule="auto"/>
        <w:jc w:val="both"/>
        <w:rPr>
          <w:rFonts w:cstheme="minorHAnsi"/>
          <w:sz w:val="24"/>
          <w:szCs w:val="24"/>
          <w:lang w:val="en-US"/>
        </w:rPr>
      </w:pPr>
      <w:r w:rsidRPr="00723294">
        <w:rPr>
          <w:rFonts w:cstheme="minorHAnsi"/>
          <w:sz w:val="24"/>
          <w:szCs w:val="24"/>
          <w:lang w:val="en-US"/>
        </w:rPr>
        <w:t>Feather keratin amyloid fibrils were prepared by heating 2.5 wt.% keratin isolate solutions in 10% (v/v) acetic acid with 10 mM TCEP at 90</w:t>
      </w:r>
      <w:r w:rsidRPr="00723294">
        <w:rPr>
          <w:rFonts w:cstheme="minorHAnsi"/>
          <w:sz w:val="24"/>
          <w:szCs w:val="24"/>
          <w:lang w:val="en-US"/>
        </w:rPr>
        <w:sym w:font="Symbol" w:char="F0B0"/>
      </w:r>
      <w:r w:rsidRPr="00723294">
        <w:rPr>
          <w:rFonts w:cstheme="minorHAnsi"/>
          <w:sz w:val="24"/>
          <w:szCs w:val="24"/>
          <w:lang w:val="en-US"/>
        </w:rPr>
        <w:t>C for 5 h. After fibrillization, amyloid fibril solutions were centrifuged at 10,000 rpm for 20 min to remove any aggregates.</w:t>
      </w:r>
    </w:p>
    <w:p w14:paraId="7C5E85C6" w14:textId="77777777" w:rsidR="00EA6319" w:rsidRPr="00723294" w:rsidRDefault="00EA6319" w:rsidP="000A4209">
      <w:pPr>
        <w:spacing w:line="480" w:lineRule="auto"/>
        <w:jc w:val="both"/>
        <w:rPr>
          <w:rFonts w:cstheme="minorHAnsi"/>
          <w:sz w:val="24"/>
          <w:szCs w:val="24"/>
          <w:lang w:val="en-US"/>
        </w:rPr>
      </w:pPr>
    </w:p>
    <w:p w14:paraId="10AEA990" w14:textId="17ABBFBF" w:rsidR="00EA6319" w:rsidRPr="00723294" w:rsidRDefault="00EA6319" w:rsidP="000A4209">
      <w:pPr>
        <w:spacing w:line="480" w:lineRule="auto"/>
        <w:jc w:val="both"/>
        <w:rPr>
          <w:rFonts w:cstheme="minorHAnsi"/>
          <w:sz w:val="24"/>
          <w:szCs w:val="24"/>
          <w:lang w:val="en-US"/>
        </w:rPr>
      </w:pPr>
      <w:bookmarkStart w:id="3" w:name="_Toc132360962"/>
      <w:r w:rsidRPr="00723294">
        <w:rPr>
          <w:rStyle w:val="Heading2Char"/>
          <w:b/>
          <w:bCs/>
          <w:sz w:val="24"/>
          <w:szCs w:val="24"/>
          <w:lang w:val="en-US"/>
        </w:rPr>
        <w:t xml:space="preserve">III. </w:t>
      </w:r>
      <w:r w:rsidR="000A4209" w:rsidRPr="00723294">
        <w:rPr>
          <w:rStyle w:val="Heading2Char"/>
          <w:b/>
          <w:bCs/>
          <w:sz w:val="24"/>
          <w:szCs w:val="24"/>
          <w:lang w:val="en-US"/>
        </w:rPr>
        <w:t>Membrane fabrication</w:t>
      </w:r>
      <w:bookmarkEnd w:id="3"/>
      <w:r w:rsidR="000A4209" w:rsidRPr="00723294">
        <w:rPr>
          <w:rFonts w:cstheme="minorHAnsi"/>
          <w:sz w:val="24"/>
          <w:szCs w:val="24"/>
          <w:lang w:val="en-US"/>
        </w:rPr>
        <w:t xml:space="preserve"> </w:t>
      </w:r>
    </w:p>
    <w:p w14:paraId="3D31ACA0" w14:textId="36345506" w:rsidR="000A4209" w:rsidRPr="00723294" w:rsidRDefault="000A4209" w:rsidP="000A4209">
      <w:pPr>
        <w:spacing w:line="480" w:lineRule="auto"/>
        <w:jc w:val="both"/>
        <w:rPr>
          <w:rFonts w:cstheme="minorHAnsi"/>
          <w:sz w:val="24"/>
          <w:szCs w:val="24"/>
          <w:lang w:val="en-US"/>
        </w:rPr>
      </w:pPr>
      <w:r w:rsidRPr="00723294">
        <w:rPr>
          <w:rFonts w:cstheme="minorHAnsi"/>
          <w:sz w:val="24"/>
          <w:szCs w:val="24"/>
          <w:lang w:val="en-US"/>
        </w:rPr>
        <w:t xml:space="preserve">To fabricate the membranes, feather keratin amyloid fibrils were typically mixed with glyoxal and </w:t>
      </w:r>
      <w:proofErr w:type="spellStart"/>
      <w:r w:rsidRPr="00723294">
        <w:rPr>
          <w:rFonts w:cstheme="minorHAnsi"/>
          <w:sz w:val="24"/>
          <w:szCs w:val="24"/>
          <w:lang w:val="en-US"/>
        </w:rPr>
        <w:t>mercaptosuccinic</w:t>
      </w:r>
      <w:proofErr w:type="spellEnd"/>
      <w:r w:rsidRPr="00723294">
        <w:rPr>
          <w:rFonts w:cstheme="minorHAnsi"/>
          <w:sz w:val="24"/>
          <w:szCs w:val="24"/>
          <w:lang w:val="en-US"/>
        </w:rPr>
        <w:t xml:space="preserve"> acid (MSA), cast onto a polystyrene surface, and allowed to dry. Membranes were then heat treated at 150</w:t>
      </w:r>
      <w:r w:rsidRPr="00723294">
        <w:rPr>
          <w:rFonts w:cstheme="minorHAnsi"/>
          <w:sz w:val="24"/>
          <w:szCs w:val="24"/>
          <w:lang w:val="en-US"/>
        </w:rPr>
        <w:sym w:font="Symbol" w:char="F0B0"/>
      </w:r>
      <w:r w:rsidRPr="00723294">
        <w:rPr>
          <w:rFonts w:cstheme="minorHAnsi"/>
          <w:sz w:val="24"/>
          <w:szCs w:val="24"/>
          <w:lang w:val="en-US"/>
        </w:rPr>
        <w:t>C for 50 min to facilitate crosslinking, after which they were immersed in a peracetic acid solution and incubated at 37</w:t>
      </w:r>
      <w:r w:rsidRPr="00723294">
        <w:rPr>
          <w:rFonts w:cstheme="minorHAnsi"/>
          <w:sz w:val="24"/>
          <w:szCs w:val="24"/>
          <w:lang w:val="en-US"/>
        </w:rPr>
        <w:sym w:font="Symbol" w:char="F0B0"/>
      </w:r>
      <w:r w:rsidRPr="00723294">
        <w:rPr>
          <w:rFonts w:cstheme="minorHAnsi"/>
          <w:sz w:val="24"/>
          <w:szCs w:val="24"/>
          <w:lang w:val="en-US"/>
        </w:rPr>
        <w:t xml:space="preserve">C for 5 h. Membranes </w:t>
      </w:r>
      <w:r w:rsidRPr="00723294">
        <w:rPr>
          <w:rFonts w:cstheme="minorHAnsi"/>
          <w:sz w:val="24"/>
          <w:szCs w:val="24"/>
          <w:lang w:val="en-US"/>
        </w:rPr>
        <w:lastRenderedPageBreak/>
        <w:t>were then immersed in 0.5 M H</w:t>
      </w:r>
      <w:r w:rsidRPr="00723294">
        <w:rPr>
          <w:rFonts w:cstheme="minorHAnsi"/>
          <w:sz w:val="24"/>
          <w:szCs w:val="24"/>
          <w:vertAlign w:val="subscript"/>
          <w:lang w:val="en-US"/>
        </w:rPr>
        <w:t>2</w:t>
      </w:r>
      <w:r w:rsidRPr="00723294">
        <w:rPr>
          <w:rFonts w:cstheme="minorHAnsi"/>
          <w:sz w:val="24"/>
          <w:szCs w:val="24"/>
          <w:lang w:val="en-US"/>
        </w:rPr>
        <w:t>SO</w:t>
      </w:r>
      <w:r w:rsidRPr="00723294">
        <w:rPr>
          <w:rFonts w:cstheme="minorHAnsi"/>
          <w:sz w:val="24"/>
          <w:szCs w:val="24"/>
          <w:vertAlign w:val="subscript"/>
          <w:lang w:val="en-US"/>
        </w:rPr>
        <w:t>4</w:t>
      </w:r>
      <w:r w:rsidRPr="00723294">
        <w:rPr>
          <w:rFonts w:cstheme="minorHAnsi"/>
          <w:sz w:val="24"/>
          <w:szCs w:val="24"/>
          <w:lang w:val="en-US"/>
        </w:rPr>
        <w:t xml:space="preserve"> to fully protonate the sulfonic acid groups, washed with distilled water, and stored in water before further use.</w:t>
      </w:r>
    </w:p>
    <w:p w14:paraId="0C56BFE5" w14:textId="77777777" w:rsidR="00EA6319" w:rsidRPr="00723294" w:rsidRDefault="00EA6319" w:rsidP="000A4209">
      <w:pPr>
        <w:spacing w:line="480" w:lineRule="auto"/>
        <w:jc w:val="both"/>
        <w:rPr>
          <w:rFonts w:cstheme="minorHAnsi"/>
          <w:sz w:val="24"/>
          <w:szCs w:val="24"/>
          <w:lang w:val="en-US"/>
        </w:rPr>
      </w:pPr>
      <w:bookmarkStart w:id="4" w:name="_Toc132360963"/>
      <w:r w:rsidRPr="00723294">
        <w:rPr>
          <w:rStyle w:val="Heading2Char"/>
          <w:b/>
          <w:bCs/>
          <w:sz w:val="24"/>
          <w:szCs w:val="24"/>
          <w:lang w:val="en-US"/>
        </w:rPr>
        <w:t xml:space="preserve">IV. </w:t>
      </w:r>
      <w:r w:rsidR="000A4209" w:rsidRPr="00723294">
        <w:rPr>
          <w:rStyle w:val="Heading2Char"/>
          <w:b/>
          <w:bCs/>
          <w:sz w:val="24"/>
          <w:szCs w:val="24"/>
          <w:lang w:val="en-US"/>
        </w:rPr>
        <w:t>In-situ fuel cell measurements</w:t>
      </w:r>
      <w:bookmarkEnd w:id="4"/>
      <w:r w:rsidR="000A4209" w:rsidRPr="00723294">
        <w:rPr>
          <w:rFonts w:cstheme="minorHAnsi"/>
          <w:sz w:val="24"/>
          <w:szCs w:val="24"/>
          <w:lang w:val="en-US"/>
        </w:rPr>
        <w:t xml:space="preserve"> </w:t>
      </w:r>
    </w:p>
    <w:p w14:paraId="35B85390" w14:textId="676E44EA" w:rsidR="000A4209" w:rsidRPr="00723294" w:rsidRDefault="000A4209" w:rsidP="000A4209">
      <w:pPr>
        <w:spacing w:line="480" w:lineRule="auto"/>
        <w:jc w:val="both"/>
        <w:rPr>
          <w:rFonts w:cstheme="minorHAnsi"/>
          <w:sz w:val="24"/>
          <w:szCs w:val="24"/>
          <w:lang w:val="en-US"/>
        </w:rPr>
      </w:pPr>
      <w:r w:rsidRPr="00723294">
        <w:rPr>
          <w:rFonts w:cstheme="minorHAnsi"/>
          <w:sz w:val="24"/>
          <w:szCs w:val="24"/>
          <w:lang w:val="en-US"/>
        </w:rPr>
        <w:t>Membranes were acidified in 0.5 M sulfuric acid before assembly and thoroughly washed with milli-Q water. Wet membranes were placed inside a 1 cm</w:t>
      </w:r>
      <w:r w:rsidRPr="00723294">
        <w:rPr>
          <w:rFonts w:cstheme="minorHAnsi"/>
          <w:sz w:val="24"/>
          <w:szCs w:val="24"/>
          <w:vertAlign w:val="superscript"/>
          <w:lang w:val="en-US"/>
        </w:rPr>
        <w:t>2</w:t>
      </w:r>
      <w:r w:rsidRPr="00723294">
        <w:rPr>
          <w:rFonts w:cstheme="minorHAnsi"/>
          <w:sz w:val="24"/>
          <w:szCs w:val="24"/>
          <w:lang w:val="en-US"/>
        </w:rPr>
        <w:t xml:space="preserve"> cell between two platinum-coated commercial GDE’s (JM ELE0244, Johnson Matthey, United Kingdom) with a nominal loading of 0.4 mg Pt/cm</w:t>
      </w:r>
      <w:r w:rsidRPr="00723294">
        <w:rPr>
          <w:rFonts w:cstheme="minorHAnsi"/>
          <w:sz w:val="24"/>
          <w:szCs w:val="24"/>
          <w:vertAlign w:val="superscript"/>
          <w:lang w:val="en-US"/>
        </w:rPr>
        <w:t>2</w:t>
      </w:r>
      <w:r w:rsidRPr="00723294">
        <w:rPr>
          <w:rFonts w:cstheme="minorHAnsi"/>
          <w:sz w:val="24"/>
          <w:szCs w:val="24"/>
          <w:lang w:val="en-US"/>
        </w:rPr>
        <w:t xml:space="preserve">. The GDL compression was set to 25 ± 1%. The cells were directly tested after assembly to prevent drying of the membranes. Fuel cell tests were performed using a custom fuel cell test bench at PSI. LabVIEW was used to control and monitor the cell voltage, flow rates, and temperatures. A constant flow rate of 0.4 ln/min was used for all gasses. An SP-300 </w:t>
      </w:r>
      <w:proofErr w:type="spellStart"/>
      <w:r w:rsidRPr="00723294">
        <w:rPr>
          <w:rFonts w:cstheme="minorHAnsi"/>
          <w:sz w:val="24"/>
          <w:szCs w:val="24"/>
          <w:lang w:val="en-US"/>
        </w:rPr>
        <w:t>potentiostat</w:t>
      </w:r>
      <w:proofErr w:type="spellEnd"/>
      <w:r w:rsidRPr="00723294">
        <w:rPr>
          <w:rFonts w:cstheme="minorHAnsi"/>
          <w:sz w:val="24"/>
          <w:szCs w:val="24"/>
          <w:lang w:val="en-US"/>
        </w:rPr>
        <w:t xml:space="preserve"> (Biologic systems, USA) was used for all electrochemical measurements. The cell temperature was controlled by two 100 W heating cartridges in the endplates.</w:t>
      </w:r>
    </w:p>
    <w:p w14:paraId="7B6A8231" w14:textId="77777777" w:rsidR="000A4209" w:rsidRPr="00723294" w:rsidRDefault="000A4209" w:rsidP="000A4209">
      <w:pPr>
        <w:spacing w:line="480" w:lineRule="auto"/>
        <w:jc w:val="both"/>
        <w:rPr>
          <w:rFonts w:cstheme="minorHAnsi"/>
          <w:sz w:val="24"/>
          <w:szCs w:val="24"/>
          <w:lang w:val="en-US"/>
        </w:rPr>
      </w:pPr>
      <w:r w:rsidRPr="00723294">
        <w:rPr>
          <w:rFonts w:cstheme="minorHAnsi"/>
          <w:sz w:val="24"/>
          <w:szCs w:val="24"/>
          <w:lang w:val="en-US"/>
        </w:rPr>
        <w:t xml:space="preserve">Polarization curves were recorded 1) potentiometrically from OCV to 0.1 V with a sweep rate of 10 mV/s or 2) </w:t>
      </w:r>
      <w:proofErr w:type="spellStart"/>
      <w:r w:rsidRPr="00723294">
        <w:rPr>
          <w:rFonts w:cstheme="minorHAnsi"/>
          <w:sz w:val="24"/>
          <w:szCs w:val="24"/>
          <w:lang w:val="en-US"/>
        </w:rPr>
        <w:t>galvanostatically</w:t>
      </w:r>
      <w:proofErr w:type="spellEnd"/>
      <w:r w:rsidRPr="00723294">
        <w:rPr>
          <w:rFonts w:cstheme="minorHAnsi"/>
          <w:sz w:val="24"/>
          <w:szCs w:val="24"/>
          <w:lang w:val="en-US"/>
        </w:rPr>
        <w:t xml:space="preserve"> by holding the current for 60 seconds and increasing stepwise. Measurements were performed at 100% RH and a pressure of 1.5 bar. </w:t>
      </w:r>
    </w:p>
    <w:p w14:paraId="40118B8F" w14:textId="77777777" w:rsidR="000A4209" w:rsidRPr="00723294" w:rsidRDefault="000A4209" w:rsidP="000A4209">
      <w:pPr>
        <w:spacing w:line="480" w:lineRule="auto"/>
        <w:jc w:val="both"/>
        <w:rPr>
          <w:rFonts w:cstheme="minorHAnsi"/>
          <w:sz w:val="24"/>
          <w:szCs w:val="24"/>
          <w:lang w:val="en-US"/>
        </w:rPr>
      </w:pPr>
      <w:r w:rsidRPr="00723294">
        <w:rPr>
          <w:rFonts w:cstheme="minorHAnsi"/>
          <w:sz w:val="24"/>
          <w:szCs w:val="24"/>
          <w:lang w:val="en-US"/>
        </w:rPr>
        <w:t xml:space="preserve">Hydrogen crossover currents were measured using staircase voltammetry. The potentiometric measurements </w:t>
      </w:r>
      <w:proofErr w:type="gramStart"/>
      <w:r w:rsidRPr="00723294">
        <w:rPr>
          <w:rFonts w:cstheme="minorHAnsi"/>
          <w:sz w:val="24"/>
          <w:szCs w:val="24"/>
          <w:lang w:val="en-US"/>
        </w:rPr>
        <w:t>was</w:t>
      </w:r>
      <w:proofErr w:type="gramEnd"/>
      <w:r w:rsidRPr="00723294">
        <w:rPr>
          <w:rFonts w:cstheme="minorHAnsi"/>
          <w:sz w:val="24"/>
          <w:szCs w:val="24"/>
          <w:lang w:val="en-US"/>
        </w:rPr>
        <w:t xml:space="preserve"> performed from 0.7 to 0.2 V in steps of 0.1 V. Each step was held for 60 </w:t>
      </w:r>
      <w:proofErr w:type="gramStart"/>
      <w:r w:rsidRPr="00723294">
        <w:rPr>
          <w:rFonts w:cstheme="minorHAnsi"/>
          <w:sz w:val="24"/>
          <w:szCs w:val="24"/>
          <w:lang w:val="en-US"/>
        </w:rPr>
        <w:t>seconds</w:t>
      </w:r>
      <w:proofErr w:type="gramEnd"/>
      <w:r w:rsidRPr="00723294">
        <w:rPr>
          <w:rFonts w:cstheme="minorHAnsi"/>
          <w:sz w:val="24"/>
          <w:szCs w:val="24"/>
          <w:lang w:val="en-US"/>
        </w:rPr>
        <w:t xml:space="preserve"> and the average stable current of each step was plotted as a function of cell voltage. All measurements were performed with H2 on the CE and N2 on the WE at a flow of 0.4 ln/min, 100% RH and a pressure of 1 bar.</w:t>
      </w:r>
    </w:p>
    <w:p w14:paraId="416D7FF5" w14:textId="77777777" w:rsidR="00EA6319" w:rsidRPr="00723294" w:rsidRDefault="00EA6319" w:rsidP="000A4209">
      <w:pPr>
        <w:spacing w:line="480" w:lineRule="auto"/>
        <w:jc w:val="both"/>
        <w:rPr>
          <w:rFonts w:cstheme="minorHAnsi"/>
          <w:sz w:val="24"/>
          <w:szCs w:val="24"/>
          <w:lang w:val="en-US"/>
        </w:rPr>
      </w:pPr>
      <w:bookmarkStart w:id="5" w:name="_Toc132360964"/>
      <w:r w:rsidRPr="00723294">
        <w:rPr>
          <w:rStyle w:val="Heading2Char"/>
          <w:b/>
          <w:bCs/>
          <w:sz w:val="24"/>
          <w:szCs w:val="24"/>
          <w:lang w:val="en-US"/>
        </w:rPr>
        <w:t xml:space="preserve">V. </w:t>
      </w:r>
      <w:r w:rsidR="000A4209" w:rsidRPr="00723294">
        <w:rPr>
          <w:rStyle w:val="Heading2Char"/>
          <w:b/>
          <w:bCs/>
          <w:sz w:val="24"/>
          <w:szCs w:val="24"/>
          <w:lang w:val="en-US"/>
        </w:rPr>
        <w:t>Fuel cell assembly</w:t>
      </w:r>
      <w:bookmarkEnd w:id="5"/>
      <w:r w:rsidR="000A4209" w:rsidRPr="00723294">
        <w:rPr>
          <w:rFonts w:cstheme="minorHAnsi"/>
          <w:sz w:val="24"/>
          <w:szCs w:val="24"/>
          <w:lang w:val="en-US"/>
        </w:rPr>
        <w:t xml:space="preserve"> </w:t>
      </w:r>
    </w:p>
    <w:p w14:paraId="7C23CD3B" w14:textId="0B68756D" w:rsidR="000A4209" w:rsidRPr="00723294" w:rsidRDefault="000A4209" w:rsidP="000A4209">
      <w:pPr>
        <w:spacing w:line="480" w:lineRule="auto"/>
        <w:jc w:val="both"/>
        <w:rPr>
          <w:rFonts w:cstheme="minorHAnsi"/>
          <w:sz w:val="24"/>
          <w:szCs w:val="24"/>
          <w:lang w:val="en-US"/>
        </w:rPr>
      </w:pPr>
      <w:r w:rsidRPr="00723294">
        <w:rPr>
          <w:rFonts w:cstheme="minorHAnsi"/>
          <w:sz w:val="24"/>
          <w:szCs w:val="24"/>
          <w:lang w:val="en-US"/>
        </w:rPr>
        <w:t>The commercial Flex-</w:t>
      </w:r>
      <w:proofErr w:type="spellStart"/>
      <w:r w:rsidRPr="00723294">
        <w:rPr>
          <w:rFonts w:cstheme="minorHAnsi"/>
          <w:sz w:val="24"/>
          <w:szCs w:val="24"/>
          <w:lang w:val="en-US"/>
        </w:rPr>
        <w:t>Stak</w:t>
      </w:r>
      <w:proofErr w:type="spellEnd"/>
      <w:r w:rsidRPr="00723294">
        <w:rPr>
          <w:rFonts w:cstheme="minorHAnsi"/>
          <w:sz w:val="24"/>
          <w:szCs w:val="24"/>
          <w:lang w:val="en-US"/>
        </w:rPr>
        <w:t xml:space="preserve"> Electrochemical cell (Fuel Cell Store, USA) was used to test the keratin membranes. Wet membranes were placed between two platinum-coated carbon paper </w:t>
      </w:r>
      <w:r w:rsidRPr="00723294">
        <w:rPr>
          <w:rFonts w:cstheme="minorHAnsi"/>
          <w:sz w:val="24"/>
          <w:szCs w:val="24"/>
          <w:lang w:val="en-US"/>
        </w:rPr>
        <w:lastRenderedPageBreak/>
        <w:t>electrodes of 0.5 mg/cm</w:t>
      </w:r>
      <w:r w:rsidRPr="00723294">
        <w:rPr>
          <w:rFonts w:cstheme="minorHAnsi"/>
          <w:sz w:val="24"/>
          <w:szCs w:val="24"/>
          <w:vertAlign w:val="superscript"/>
          <w:lang w:val="en-US"/>
        </w:rPr>
        <w:t>2</w:t>
      </w:r>
      <w:r w:rsidRPr="00723294">
        <w:rPr>
          <w:rFonts w:cstheme="minorHAnsi"/>
          <w:sz w:val="24"/>
          <w:szCs w:val="24"/>
          <w:lang w:val="en-US"/>
        </w:rPr>
        <w:t xml:space="preserve"> (Fuel Cell Store, USA) to form the membrane electrode assembly. Pure hydrogen gas and air were supplied at the anode and cathode, respectively. The metal tabs were connected to a </w:t>
      </w:r>
      <w:proofErr w:type="gramStart"/>
      <w:r w:rsidRPr="00723294">
        <w:rPr>
          <w:rFonts w:cstheme="minorHAnsi"/>
          <w:sz w:val="24"/>
          <w:szCs w:val="24"/>
          <w:lang w:val="en-US"/>
        </w:rPr>
        <w:t>mini DC</w:t>
      </w:r>
      <w:proofErr w:type="gramEnd"/>
      <w:r w:rsidRPr="00723294">
        <w:rPr>
          <w:rFonts w:cstheme="minorHAnsi"/>
          <w:sz w:val="24"/>
          <w:szCs w:val="24"/>
          <w:lang w:val="en-US"/>
        </w:rPr>
        <w:t>/DC (</w:t>
      </w:r>
      <w:proofErr w:type="spellStart"/>
      <w:r w:rsidRPr="00723294">
        <w:rPr>
          <w:rFonts w:cstheme="minorHAnsi"/>
          <w:sz w:val="24"/>
          <w:szCs w:val="24"/>
          <w:lang w:val="en-US"/>
        </w:rPr>
        <w:t>LiPower</w:t>
      </w:r>
      <w:proofErr w:type="spellEnd"/>
      <w:r w:rsidRPr="00723294">
        <w:rPr>
          <w:rFonts w:cstheme="minorHAnsi"/>
          <w:sz w:val="24"/>
          <w:szCs w:val="24"/>
          <w:lang w:val="en-US"/>
        </w:rPr>
        <w:t xml:space="preserve">, </w:t>
      </w:r>
      <w:proofErr w:type="spellStart"/>
      <w:r w:rsidRPr="00723294">
        <w:rPr>
          <w:rFonts w:cstheme="minorHAnsi"/>
          <w:sz w:val="24"/>
          <w:szCs w:val="24"/>
          <w:lang w:val="en-US"/>
        </w:rPr>
        <w:t>Sparkfun</w:t>
      </w:r>
      <w:proofErr w:type="spellEnd"/>
      <w:r w:rsidRPr="00723294">
        <w:rPr>
          <w:rFonts w:cstheme="minorHAnsi"/>
          <w:sz w:val="24"/>
          <w:szCs w:val="24"/>
          <w:lang w:val="en-US"/>
        </w:rPr>
        <w:t>) converter with an output of 3.3 V.</w:t>
      </w:r>
    </w:p>
    <w:p w14:paraId="04C42D59" w14:textId="77777777" w:rsidR="00EA6319" w:rsidRPr="00723294" w:rsidRDefault="00EA6319" w:rsidP="000A4209">
      <w:pPr>
        <w:spacing w:line="480" w:lineRule="auto"/>
        <w:jc w:val="both"/>
        <w:rPr>
          <w:rFonts w:cstheme="minorHAnsi"/>
          <w:sz w:val="24"/>
          <w:szCs w:val="24"/>
          <w:lang w:val="en-US"/>
        </w:rPr>
      </w:pPr>
      <w:bookmarkStart w:id="6" w:name="_Toc132360965"/>
      <w:r w:rsidRPr="00723294">
        <w:rPr>
          <w:rStyle w:val="Heading2Char"/>
          <w:b/>
          <w:bCs/>
          <w:sz w:val="24"/>
          <w:szCs w:val="24"/>
          <w:lang w:val="en-US"/>
        </w:rPr>
        <w:t xml:space="preserve">VI. </w:t>
      </w:r>
      <w:r w:rsidR="000A4209" w:rsidRPr="00723294">
        <w:rPr>
          <w:rStyle w:val="Heading2Char"/>
          <w:b/>
          <w:bCs/>
          <w:sz w:val="24"/>
          <w:szCs w:val="24"/>
          <w:lang w:val="en-US"/>
        </w:rPr>
        <w:t>Transistor fabrication</w:t>
      </w:r>
      <w:bookmarkEnd w:id="6"/>
      <w:r w:rsidR="000A4209" w:rsidRPr="00723294">
        <w:rPr>
          <w:rFonts w:cstheme="minorHAnsi"/>
          <w:sz w:val="24"/>
          <w:szCs w:val="24"/>
          <w:lang w:val="en-US"/>
        </w:rPr>
        <w:t xml:space="preserve"> </w:t>
      </w:r>
    </w:p>
    <w:p w14:paraId="048539F0" w14:textId="07A29F41" w:rsidR="000A4209" w:rsidRPr="00723294" w:rsidRDefault="000A4209" w:rsidP="000A4209">
      <w:pPr>
        <w:spacing w:line="480" w:lineRule="auto"/>
        <w:jc w:val="both"/>
        <w:rPr>
          <w:rFonts w:cstheme="minorHAnsi"/>
          <w:sz w:val="24"/>
          <w:szCs w:val="24"/>
          <w:lang w:val="en-US"/>
        </w:rPr>
      </w:pPr>
      <w:r w:rsidRPr="00723294">
        <w:rPr>
          <w:rFonts w:cstheme="minorHAnsi"/>
          <w:sz w:val="24"/>
          <w:szCs w:val="24"/>
          <w:lang w:val="en-US"/>
        </w:rPr>
        <w:t xml:space="preserve">Field-effect transistor devices were fabricated by depositing gold metal electrodes on top of hafnium oxide (50 nm) coated silicon substrate. Substrates were first cleaned by ultrasonication in acetone, isopropyl </w:t>
      </w:r>
      <w:proofErr w:type="gramStart"/>
      <w:r w:rsidRPr="00723294">
        <w:rPr>
          <w:rFonts w:cstheme="minorHAnsi"/>
          <w:sz w:val="24"/>
          <w:szCs w:val="24"/>
          <w:lang w:val="en-US"/>
        </w:rPr>
        <w:t>alcohol</w:t>
      </w:r>
      <w:proofErr w:type="gramEnd"/>
      <w:r w:rsidRPr="00723294">
        <w:rPr>
          <w:rFonts w:cstheme="minorHAnsi"/>
          <w:sz w:val="24"/>
          <w:szCs w:val="24"/>
          <w:lang w:val="en-US"/>
        </w:rPr>
        <w:t xml:space="preserve"> and deionized water for 10 min and dried using nitrogen gas. Metal electrodes were then deposited using electron-beam evaporation. An adhesion layer of chromium (10 nm) was deposited first followed by deposition of 100 nm gold on top of hafnium oxide through a shadow mask. The device has a channel length of 100 </w:t>
      </w:r>
      <w:r w:rsidRPr="00723294">
        <w:rPr>
          <w:rFonts w:ascii="Symbol" w:hAnsi="Symbol" w:cstheme="minorHAnsi"/>
          <w:sz w:val="24"/>
          <w:szCs w:val="24"/>
          <w:lang w:val="en-US"/>
        </w:rPr>
        <w:t>m</w:t>
      </w:r>
      <w:r w:rsidRPr="00723294">
        <w:rPr>
          <w:rFonts w:cstheme="minorHAnsi"/>
          <w:sz w:val="24"/>
          <w:szCs w:val="24"/>
          <w:lang w:val="en-US"/>
        </w:rPr>
        <w:t xml:space="preserve">m and width of 1 mm. </w:t>
      </w:r>
      <w:r w:rsidRPr="00723294">
        <w:rPr>
          <w:sz w:val="24"/>
          <w:szCs w:val="24"/>
          <w:lang w:val="en-US"/>
        </w:rPr>
        <w:t xml:space="preserve">1 </w:t>
      </w:r>
      <w:r w:rsidRPr="00723294">
        <w:rPr>
          <w:rFonts w:ascii="Symbol" w:hAnsi="Symbol" w:cstheme="minorHAnsi"/>
          <w:color w:val="000000" w:themeColor="text1"/>
          <w:sz w:val="24"/>
          <w:szCs w:val="24"/>
          <w:lang w:val="en-US"/>
        </w:rPr>
        <w:t>m</w:t>
      </w:r>
      <w:r w:rsidRPr="00723294">
        <w:rPr>
          <w:sz w:val="24"/>
          <w:szCs w:val="24"/>
          <w:lang w:val="en-US"/>
        </w:rPr>
        <w:t>L of amyloid fibril mixed with glyoxal and MSA was deposited onto the device and air-dried. The substrate was then cured at 150</w:t>
      </w:r>
      <w:r w:rsidRPr="00723294">
        <w:rPr>
          <w:rFonts w:cstheme="minorHAnsi"/>
          <w:sz w:val="24"/>
          <w:szCs w:val="24"/>
          <w:lang w:val="en-US"/>
        </w:rPr>
        <w:sym w:font="Symbol" w:char="F0B0"/>
      </w:r>
      <w:r w:rsidRPr="00723294">
        <w:rPr>
          <w:rFonts w:cstheme="minorHAnsi"/>
          <w:sz w:val="24"/>
          <w:szCs w:val="24"/>
          <w:lang w:val="en-US"/>
        </w:rPr>
        <w:t>C</w:t>
      </w:r>
      <w:r w:rsidRPr="00723294">
        <w:rPr>
          <w:sz w:val="24"/>
          <w:szCs w:val="24"/>
          <w:lang w:val="en-US"/>
        </w:rPr>
        <w:t xml:space="preserve"> for 50 min and immersed in peracetic acid solution at 37</w:t>
      </w:r>
      <w:r w:rsidRPr="00723294">
        <w:rPr>
          <w:rFonts w:cstheme="minorHAnsi"/>
          <w:sz w:val="24"/>
          <w:szCs w:val="24"/>
          <w:lang w:val="en-US"/>
        </w:rPr>
        <w:sym w:font="Symbol" w:char="F0B0"/>
      </w:r>
      <w:r w:rsidRPr="00723294">
        <w:rPr>
          <w:rFonts w:cstheme="minorHAnsi"/>
          <w:sz w:val="24"/>
          <w:szCs w:val="24"/>
          <w:lang w:val="en-US"/>
        </w:rPr>
        <w:t>C</w:t>
      </w:r>
      <w:r w:rsidRPr="00723294">
        <w:rPr>
          <w:sz w:val="24"/>
          <w:szCs w:val="24"/>
          <w:lang w:val="en-US"/>
        </w:rPr>
        <w:t xml:space="preserve"> for 5 h. The device was then immersed in 0.5 M sulfuric acid for 1 h and then rinsed thoroughly with water.</w:t>
      </w:r>
    </w:p>
    <w:p w14:paraId="060C5614" w14:textId="1BB6D6BB" w:rsidR="000A4209" w:rsidRPr="00723294" w:rsidRDefault="007F02EA" w:rsidP="00C67625">
      <w:pPr>
        <w:pStyle w:val="Heading1"/>
        <w:rPr>
          <w:b/>
          <w:bCs/>
          <w:sz w:val="24"/>
          <w:szCs w:val="24"/>
          <w:lang w:val="en-US"/>
        </w:rPr>
      </w:pPr>
      <w:bookmarkStart w:id="7" w:name="_Toc132360966"/>
      <w:r w:rsidRPr="00723294">
        <w:rPr>
          <w:b/>
          <w:bCs/>
          <w:sz w:val="24"/>
          <w:szCs w:val="24"/>
          <w:lang w:val="en-US"/>
        </w:rPr>
        <w:t>B. Protein</w:t>
      </w:r>
      <w:r w:rsidR="00C67625" w:rsidRPr="00723294">
        <w:rPr>
          <w:b/>
          <w:bCs/>
          <w:sz w:val="24"/>
          <w:szCs w:val="24"/>
          <w:lang w:val="en-US"/>
        </w:rPr>
        <w:t xml:space="preserve"> </w:t>
      </w:r>
      <w:r w:rsidR="000A4209" w:rsidRPr="00723294">
        <w:rPr>
          <w:b/>
          <w:bCs/>
          <w:sz w:val="24"/>
          <w:szCs w:val="24"/>
          <w:lang w:val="en-US"/>
        </w:rPr>
        <w:t>Characterization</w:t>
      </w:r>
      <w:bookmarkEnd w:id="7"/>
    </w:p>
    <w:p w14:paraId="47F461EC" w14:textId="77777777" w:rsidR="00C67625" w:rsidRPr="00723294" w:rsidRDefault="00C67625" w:rsidP="00C67625">
      <w:pPr>
        <w:rPr>
          <w:sz w:val="24"/>
          <w:szCs w:val="24"/>
          <w:lang w:val="en-US"/>
        </w:rPr>
      </w:pPr>
    </w:p>
    <w:p w14:paraId="3C0F8955" w14:textId="77777777" w:rsidR="007F02EA" w:rsidRPr="00723294" w:rsidRDefault="000A4209" w:rsidP="000A4209">
      <w:pPr>
        <w:spacing w:line="480" w:lineRule="auto"/>
        <w:jc w:val="both"/>
        <w:rPr>
          <w:rFonts w:cstheme="minorHAnsi"/>
          <w:b/>
          <w:bCs/>
          <w:sz w:val="24"/>
          <w:szCs w:val="24"/>
          <w:lang w:val="en-US"/>
        </w:rPr>
      </w:pPr>
      <w:bookmarkStart w:id="8" w:name="_Toc132360967"/>
      <w:r w:rsidRPr="00723294">
        <w:rPr>
          <w:rStyle w:val="Heading2Char"/>
          <w:b/>
          <w:bCs/>
          <w:sz w:val="24"/>
          <w:szCs w:val="24"/>
          <w:lang w:val="en-US"/>
        </w:rPr>
        <w:t>Sodium dodecyl sulfate polyacrylamide gel electrophoresis (SDS-PAGE)</w:t>
      </w:r>
      <w:bookmarkEnd w:id="8"/>
    </w:p>
    <w:p w14:paraId="224EDEFC" w14:textId="0526C992" w:rsidR="000A4209" w:rsidRPr="00723294" w:rsidRDefault="000A4209" w:rsidP="000A4209">
      <w:pPr>
        <w:spacing w:line="480" w:lineRule="auto"/>
        <w:jc w:val="both"/>
        <w:rPr>
          <w:rFonts w:cstheme="minorHAnsi"/>
          <w:color w:val="000000" w:themeColor="text1"/>
          <w:sz w:val="24"/>
          <w:szCs w:val="24"/>
          <w:lang w:val="en-US"/>
        </w:rPr>
      </w:pPr>
      <w:r w:rsidRPr="00723294">
        <w:rPr>
          <w:rFonts w:cstheme="minorHAnsi"/>
          <w:color w:val="000000" w:themeColor="text1"/>
          <w:sz w:val="24"/>
          <w:szCs w:val="24"/>
          <w:lang w:val="en-US"/>
        </w:rPr>
        <w:t>Freeze-dried protein isolates were prepared at 2 mg/ml dissolved in 8 M urea. 10 </w:t>
      </w:r>
      <w:r w:rsidRPr="00723294">
        <w:rPr>
          <w:rFonts w:ascii="Symbol" w:hAnsi="Symbol" w:cstheme="minorHAnsi"/>
          <w:sz w:val="24"/>
          <w:szCs w:val="24"/>
          <w:lang w:val="en-US"/>
        </w:rPr>
        <w:t>m</w:t>
      </w:r>
      <w:r w:rsidRPr="00723294">
        <w:rPr>
          <w:rFonts w:cstheme="minorHAnsi"/>
          <w:sz w:val="24"/>
          <w:szCs w:val="24"/>
          <w:lang w:val="en-US"/>
        </w:rPr>
        <w:t>L</w:t>
      </w:r>
      <w:r w:rsidRPr="00723294">
        <w:rPr>
          <w:rFonts w:cstheme="minorHAnsi"/>
          <w:color w:val="000000" w:themeColor="text1"/>
          <w:sz w:val="24"/>
          <w:szCs w:val="24"/>
          <w:lang w:val="en-US"/>
        </w:rPr>
        <w:t xml:space="preserve"> </w:t>
      </w:r>
      <w:proofErr w:type="spellStart"/>
      <w:r w:rsidRPr="00723294">
        <w:rPr>
          <w:rFonts w:cstheme="minorHAnsi"/>
          <w:color w:val="000000" w:themeColor="text1"/>
          <w:sz w:val="24"/>
          <w:szCs w:val="24"/>
          <w:lang w:val="en-US"/>
        </w:rPr>
        <w:t>Laemmli</w:t>
      </w:r>
      <w:proofErr w:type="spellEnd"/>
      <w:r w:rsidRPr="00723294">
        <w:rPr>
          <w:rFonts w:cstheme="minorHAnsi"/>
          <w:color w:val="000000" w:themeColor="text1"/>
          <w:sz w:val="24"/>
          <w:szCs w:val="24"/>
          <w:lang w:val="en-US"/>
        </w:rPr>
        <w:t xml:space="preserve"> buffer was added to 10 </w:t>
      </w:r>
      <w:r w:rsidRPr="00723294">
        <w:rPr>
          <w:rFonts w:ascii="Symbol" w:hAnsi="Symbol" w:cstheme="minorHAnsi"/>
          <w:sz w:val="24"/>
          <w:szCs w:val="24"/>
          <w:lang w:val="en-US"/>
        </w:rPr>
        <w:t>m</w:t>
      </w:r>
      <w:r w:rsidRPr="00723294">
        <w:rPr>
          <w:rFonts w:cstheme="minorHAnsi"/>
          <w:sz w:val="24"/>
          <w:szCs w:val="24"/>
          <w:lang w:val="en-US"/>
        </w:rPr>
        <w:t>L</w:t>
      </w:r>
      <w:r w:rsidRPr="00723294">
        <w:rPr>
          <w:rFonts w:cstheme="minorHAnsi"/>
          <w:color w:val="000000" w:themeColor="text1"/>
          <w:sz w:val="24"/>
          <w:szCs w:val="24"/>
          <w:lang w:val="en-US"/>
        </w:rPr>
        <w:t xml:space="preserve"> protein solution. To reduce the disulfide bonds, an additional 1 </w:t>
      </w:r>
      <w:r w:rsidRPr="00723294">
        <w:rPr>
          <w:rFonts w:ascii="Symbol" w:hAnsi="Symbol" w:cstheme="minorHAnsi"/>
          <w:sz w:val="24"/>
          <w:szCs w:val="24"/>
          <w:lang w:val="en-US"/>
        </w:rPr>
        <w:t>m</w:t>
      </w:r>
      <w:r w:rsidRPr="00723294">
        <w:rPr>
          <w:rFonts w:cstheme="minorHAnsi"/>
          <w:sz w:val="24"/>
          <w:szCs w:val="24"/>
          <w:lang w:val="en-US"/>
        </w:rPr>
        <w:t>L</w:t>
      </w:r>
      <w:r w:rsidRPr="00723294">
        <w:rPr>
          <w:rFonts w:cstheme="minorHAnsi"/>
          <w:color w:val="000000" w:themeColor="text1"/>
          <w:sz w:val="24"/>
          <w:szCs w:val="24"/>
          <w:lang w:val="en-US"/>
        </w:rPr>
        <w:t xml:space="preserve"> of 1 M TCEP was added. SDS-PAGE was performed with a homogenous 12% gel using MW markers 2 </w:t>
      </w:r>
      <w:proofErr w:type="spellStart"/>
      <w:r w:rsidRPr="00723294">
        <w:rPr>
          <w:rFonts w:cstheme="minorHAnsi"/>
          <w:color w:val="000000" w:themeColor="text1"/>
          <w:sz w:val="24"/>
          <w:szCs w:val="24"/>
          <w:lang w:val="en-US"/>
        </w:rPr>
        <w:t>kDa</w:t>
      </w:r>
      <w:proofErr w:type="spellEnd"/>
      <w:r w:rsidRPr="00723294">
        <w:rPr>
          <w:rFonts w:cstheme="minorHAnsi"/>
          <w:color w:val="000000" w:themeColor="text1"/>
          <w:sz w:val="24"/>
          <w:szCs w:val="24"/>
          <w:lang w:val="en-US"/>
        </w:rPr>
        <w:t xml:space="preserve"> to 250 </w:t>
      </w:r>
      <w:proofErr w:type="spellStart"/>
      <w:r w:rsidRPr="00723294">
        <w:rPr>
          <w:rFonts w:cstheme="minorHAnsi"/>
          <w:color w:val="000000" w:themeColor="text1"/>
          <w:sz w:val="24"/>
          <w:szCs w:val="24"/>
          <w:lang w:val="en-US"/>
        </w:rPr>
        <w:t>kDa</w:t>
      </w:r>
      <w:proofErr w:type="spellEnd"/>
      <w:r w:rsidRPr="00723294">
        <w:rPr>
          <w:rFonts w:cstheme="minorHAnsi"/>
          <w:color w:val="000000" w:themeColor="text1"/>
          <w:sz w:val="24"/>
          <w:szCs w:val="24"/>
          <w:lang w:val="en-US"/>
        </w:rPr>
        <w:t xml:space="preserve"> at 150 V for 65 min. The gel was then fixed with MeOH/EtOH/</w:t>
      </w:r>
      <w:proofErr w:type="spellStart"/>
      <w:r w:rsidRPr="00723294">
        <w:rPr>
          <w:rFonts w:cstheme="minorHAnsi"/>
          <w:color w:val="000000" w:themeColor="text1"/>
          <w:sz w:val="24"/>
          <w:szCs w:val="24"/>
          <w:lang w:val="en-US"/>
        </w:rPr>
        <w:t>AcOH</w:t>
      </w:r>
      <w:proofErr w:type="spellEnd"/>
      <w:r w:rsidRPr="00723294">
        <w:rPr>
          <w:rFonts w:cstheme="minorHAnsi"/>
          <w:color w:val="000000" w:themeColor="text1"/>
          <w:sz w:val="24"/>
          <w:szCs w:val="24"/>
          <w:lang w:val="en-US"/>
        </w:rPr>
        <w:t xml:space="preserve"> solution and subsequently stained with Coomassie Blue Silver Staining buffer.</w:t>
      </w:r>
    </w:p>
    <w:p w14:paraId="0FA01045" w14:textId="77777777" w:rsidR="0079757B" w:rsidRPr="00723294" w:rsidRDefault="0079757B" w:rsidP="000A4209">
      <w:pPr>
        <w:spacing w:line="480" w:lineRule="auto"/>
        <w:jc w:val="both"/>
        <w:rPr>
          <w:rFonts w:cstheme="minorHAnsi"/>
          <w:sz w:val="24"/>
          <w:szCs w:val="24"/>
          <w:lang w:val="en-US"/>
        </w:rPr>
      </w:pPr>
    </w:p>
    <w:p w14:paraId="38333208" w14:textId="77777777" w:rsidR="007F02EA" w:rsidRPr="00723294" w:rsidRDefault="000A4209" w:rsidP="000A4209">
      <w:pPr>
        <w:spacing w:line="480" w:lineRule="auto"/>
        <w:jc w:val="both"/>
        <w:rPr>
          <w:rFonts w:cstheme="minorHAnsi"/>
          <w:b/>
          <w:bCs/>
          <w:sz w:val="24"/>
          <w:szCs w:val="24"/>
          <w:lang w:val="en-US"/>
        </w:rPr>
      </w:pPr>
      <w:bookmarkStart w:id="9" w:name="_Toc132360968"/>
      <w:r w:rsidRPr="00723294">
        <w:rPr>
          <w:rStyle w:val="Heading2Char"/>
          <w:b/>
          <w:bCs/>
          <w:sz w:val="24"/>
          <w:szCs w:val="24"/>
          <w:lang w:val="en-US"/>
        </w:rPr>
        <w:lastRenderedPageBreak/>
        <w:t>Amino Acid Analysis</w:t>
      </w:r>
      <w:bookmarkEnd w:id="9"/>
    </w:p>
    <w:p w14:paraId="46CD3958" w14:textId="10340F14" w:rsidR="000A4209" w:rsidRPr="00723294" w:rsidRDefault="000A4209" w:rsidP="000A4209">
      <w:pPr>
        <w:spacing w:line="480" w:lineRule="auto"/>
        <w:jc w:val="both"/>
        <w:rPr>
          <w:rFonts w:cstheme="minorHAnsi"/>
          <w:sz w:val="24"/>
          <w:szCs w:val="24"/>
          <w:lang w:val="en-US"/>
        </w:rPr>
      </w:pPr>
      <w:r w:rsidRPr="00723294">
        <w:rPr>
          <w:rFonts w:cstheme="minorHAnsi"/>
          <w:sz w:val="24"/>
          <w:szCs w:val="24"/>
          <w:lang w:val="en-US"/>
        </w:rPr>
        <w:t xml:space="preserve">10 </w:t>
      </w:r>
      <w:r w:rsidRPr="00723294">
        <w:rPr>
          <w:rFonts w:ascii="Symbol" w:hAnsi="Symbol" w:cstheme="minorHAnsi"/>
          <w:sz w:val="24"/>
          <w:szCs w:val="24"/>
          <w:lang w:val="en-US"/>
        </w:rPr>
        <w:t>m</w:t>
      </w:r>
      <w:r w:rsidRPr="00723294">
        <w:rPr>
          <w:rFonts w:cstheme="minorHAnsi"/>
          <w:sz w:val="24"/>
          <w:szCs w:val="24"/>
          <w:lang w:val="en-US"/>
        </w:rPr>
        <w:t xml:space="preserve">L of feather keratin protein solutions were oxidized with 500 </w:t>
      </w:r>
      <w:r w:rsidRPr="00723294">
        <w:rPr>
          <w:rFonts w:ascii="Symbol" w:hAnsi="Symbol" w:cstheme="minorHAnsi"/>
          <w:sz w:val="24"/>
          <w:szCs w:val="24"/>
          <w:lang w:val="en-US"/>
        </w:rPr>
        <w:t>m</w:t>
      </w:r>
      <w:r w:rsidRPr="00723294">
        <w:rPr>
          <w:rFonts w:cstheme="minorHAnsi"/>
          <w:sz w:val="24"/>
          <w:szCs w:val="24"/>
          <w:lang w:val="en-US"/>
        </w:rPr>
        <w:t>L performic acid (9:1 formic acid: hydrogen peroxide) at 0</w:t>
      </w:r>
      <w:r w:rsidRPr="00723294">
        <w:rPr>
          <w:rFonts w:cstheme="minorHAnsi"/>
          <w:sz w:val="24"/>
          <w:szCs w:val="24"/>
          <w:lang w:val="en-US"/>
        </w:rPr>
        <w:sym w:font="Symbol" w:char="F0B0"/>
      </w:r>
      <w:r w:rsidRPr="00723294">
        <w:rPr>
          <w:rFonts w:cstheme="minorHAnsi"/>
          <w:sz w:val="24"/>
          <w:szCs w:val="24"/>
          <w:lang w:val="en-US"/>
        </w:rPr>
        <w:t xml:space="preserve">C for 18 h. 100 </w:t>
      </w:r>
      <w:r w:rsidRPr="00723294">
        <w:rPr>
          <w:rFonts w:ascii="Symbol" w:hAnsi="Symbol" w:cstheme="minorHAnsi"/>
          <w:sz w:val="24"/>
          <w:szCs w:val="24"/>
          <w:lang w:val="en-US"/>
        </w:rPr>
        <w:t>m</w:t>
      </w:r>
      <w:r w:rsidRPr="00723294">
        <w:rPr>
          <w:rFonts w:cstheme="minorHAnsi"/>
          <w:sz w:val="24"/>
          <w:szCs w:val="24"/>
          <w:lang w:val="en-US"/>
        </w:rPr>
        <w:t xml:space="preserve">L of hydrobromic acid was added to the solution, after which solvents were removed by speed vacuum. Samples were then hydrolyzed in 500 </w:t>
      </w:r>
      <w:r w:rsidRPr="00723294">
        <w:rPr>
          <w:rFonts w:ascii="Symbol" w:hAnsi="Symbol" w:cstheme="minorHAnsi"/>
          <w:sz w:val="24"/>
          <w:szCs w:val="24"/>
          <w:lang w:val="en-US"/>
        </w:rPr>
        <w:t>m</w:t>
      </w:r>
      <w:r w:rsidRPr="00723294">
        <w:rPr>
          <w:rFonts w:cstheme="minorHAnsi"/>
          <w:sz w:val="24"/>
          <w:szCs w:val="24"/>
          <w:lang w:val="en-US"/>
        </w:rPr>
        <w:t>L of 6 M HCl solution with 0.5% phenol under vacuum at 110</w:t>
      </w:r>
      <w:r w:rsidRPr="00723294">
        <w:rPr>
          <w:rFonts w:cstheme="minorHAnsi"/>
          <w:sz w:val="24"/>
          <w:szCs w:val="24"/>
          <w:lang w:val="en-US"/>
        </w:rPr>
        <w:sym w:font="Symbol" w:char="F0B0"/>
      </w:r>
      <w:r w:rsidRPr="00723294">
        <w:rPr>
          <w:rFonts w:cstheme="minorHAnsi"/>
          <w:sz w:val="24"/>
          <w:szCs w:val="24"/>
          <w:lang w:val="en-US"/>
        </w:rPr>
        <w:t>C for 24 h. Solvents were removed by speed vacuum, after which hydrolysates were washed twice with water and kept at -20</w:t>
      </w:r>
      <w:r w:rsidRPr="00723294">
        <w:rPr>
          <w:rFonts w:cstheme="minorHAnsi"/>
          <w:sz w:val="24"/>
          <w:szCs w:val="24"/>
          <w:lang w:val="en-US"/>
        </w:rPr>
        <w:sym w:font="Symbol" w:char="F0B0"/>
      </w:r>
      <w:r w:rsidRPr="00723294">
        <w:rPr>
          <w:rFonts w:cstheme="minorHAnsi"/>
          <w:sz w:val="24"/>
          <w:szCs w:val="24"/>
          <w:lang w:val="en-US"/>
        </w:rPr>
        <w:t>C prior to the analysis. Composition analysis was performed with an amino acid analyzer (</w:t>
      </w:r>
      <w:proofErr w:type="spellStart"/>
      <w:r w:rsidRPr="00723294">
        <w:rPr>
          <w:rFonts w:cstheme="minorHAnsi"/>
          <w:sz w:val="24"/>
          <w:szCs w:val="24"/>
          <w:lang w:val="en-US"/>
        </w:rPr>
        <w:t>Sykam</w:t>
      </w:r>
      <w:proofErr w:type="spellEnd"/>
      <w:r w:rsidRPr="00723294">
        <w:rPr>
          <w:rFonts w:cstheme="minorHAnsi"/>
          <w:sz w:val="24"/>
          <w:szCs w:val="24"/>
          <w:lang w:val="en-US"/>
        </w:rPr>
        <w:t xml:space="preserve">). The initial cysteine concentration was calculated using a conversion factor of 95% of cysteine into </w:t>
      </w:r>
      <w:proofErr w:type="spellStart"/>
      <w:r w:rsidRPr="00723294">
        <w:rPr>
          <w:rFonts w:cstheme="minorHAnsi"/>
          <w:sz w:val="24"/>
          <w:szCs w:val="24"/>
          <w:lang w:val="en-US"/>
        </w:rPr>
        <w:t>cysteic</w:t>
      </w:r>
      <w:proofErr w:type="spellEnd"/>
      <w:r w:rsidRPr="00723294">
        <w:rPr>
          <w:rFonts w:cstheme="minorHAnsi"/>
          <w:sz w:val="24"/>
          <w:szCs w:val="24"/>
          <w:lang w:val="en-US"/>
        </w:rPr>
        <w:t xml:space="preserve"> acid</w:t>
      </w:r>
      <w:r w:rsidRPr="00723294">
        <w:rPr>
          <w:sz w:val="24"/>
          <w:szCs w:val="24"/>
          <w:lang w:val="en-US"/>
        </w:rPr>
        <w:t xml:space="preserve"> </w:t>
      </w:r>
      <w:r w:rsidRPr="00723294">
        <w:rPr>
          <w:rFonts w:cstheme="minorHAnsi"/>
          <w:sz w:val="24"/>
          <w:szCs w:val="24"/>
          <w:lang w:val="en-US"/>
        </w:rPr>
        <w:fldChar w:fldCharType="begin"/>
      </w:r>
      <w:r w:rsidRPr="00723294">
        <w:rPr>
          <w:rFonts w:cstheme="minorHAnsi"/>
          <w:sz w:val="24"/>
          <w:szCs w:val="24"/>
          <w:lang w:val="en-US"/>
        </w:rPr>
        <w:instrText xml:space="preserve"> ADDIN EN.CITE &lt;EndNote&gt;&lt;Cite&gt;&lt;Author&gt;Moore&lt;/Author&gt;&lt;Year&gt;1963&lt;/Year&gt;&lt;RecNum&gt;71&lt;/RecNum&gt;&lt;DisplayText&gt;&lt;style face="superscript"&gt;1&lt;/style&gt;&lt;/DisplayText&gt;&lt;record&gt;&lt;rec-number&gt;71&lt;/rec-number&gt;&lt;foreign-keys&gt;&lt;key app="EN" db-id="wvxxzx5z5925x9epreuxvdpmsdw9esffx90x" timestamp="1671259748"&gt;71&lt;/key&gt;&lt;/foreign-keys&gt;&lt;ref-type name="Journal Article"&gt;17&lt;/ref-type&gt;&lt;contributors&gt;&lt;authors&gt;&lt;author&gt;Moore, Stanford&lt;/author&gt;&lt;/authors&gt;&lt;/contributors&gt;&lt;titles&gt;&lt;title&gt;On the Determination of Cystine as Cysteic Acid&lt;/title&gt;&lt;secondary-title&gt;Journal of Biological Chemistry&lt;/secondary-title&gt;&lt;/titles&gt;&lt;periodical&gt;&lt;full-title&gt;Journal of Biological Chemistry&lt;/full-title&gt;&lt;/periodical&gt;&lt;pages&gt;235-237&lt;/pages&gt;&lt;volume&gt;238&lt;/volume&gt;&lt;number&gt;1&lt;/number&gt;&lt;dates&gt;&lt;year&gt;1963&lt;/year&gt;&lt;pub-dates&gt;&lt;date&gt;1963/01/01/&lt;/date&gt;&lt;/pub-dates&gt;&lt;/dates&gt;&lt;isbn&gt;0021-9258&lt;/isbn&gt;&lt;urls&gt;&lt;related-urls&gt;&lt;url&gt;https://www.sciencedirect.com/science/article/pii/S0021925819839856&lt;/url&gt;&lt;/related-urls&gt;&lt;/urls&gt;&lt;electronic-resource-num&gt;https://doi.org/10.1016/S0021-9258(19)83985-6&lt;/electronic-resource-num&gt;&lt;/record&gt;&lt;/Cite&gt;&lt;/EndNote&gt;</w:instrText>
      </w:r>
      <w:r w:rsidRPr="00723294">
        <w:rPr>
          <w:rFonts w:cstheme="minorHAnsi"/>
          <w:sz w:val="24"/>
          <w:szCs w:val="24"/>
          <w:lang w:val="en-US"/>
        </w:rPr>
        <w:fldChar w:fldCharType="separate"/>
      </w:r>
      <w:r w:rsidRPr="00723294">
        <w:rPr>
          <w:rFonts w:cstheme="minorHAnsi"/>
          <w:noProof/>
          <w:sz w:val="24"/>
          <w:szCs w:val="24"/>
          <w:vertAlign w:val="superscript"/>
          <w:lang w:val="en-US"/>
        </w:rPr>
        <w:t>1</w:t>
      </w:r>
      <w:r w:rsidRPr="00723294">
        <w:rPr>
          <w:rFonts w:cstheme="minorHAnsi"/>
          <w:sz w:val="24"/>
          <w:szCs w:val="24"/>
          <w:lang w:val="en-US"/>
        </w:rPr>
        <w:fldChar w:fldCharType="end"/>
      </w:r>
      <w:r w:rsidRPr="00723294">
        <w:rPr>
          <w:rFonts w:cstheme="minorHAnsi"/>
          <w:sz w:val="24"/>
          <w:szCs w:val="24"/>
          <w:lang w:val="en-US"/>
        </w:rPr>
        <w:t>.</w:t>
      </w:r>
    </w:p>
    <w:p w14:paraId="5B3A449B" w14:textId="77777777" w:rsidR="007F02EA" w:rsidRPr="00723294" w:rsidRDefault="000A4209" w:rsidP="000A4209">
      <w:pPr>
        <w:autoSpaceDE w:val="0"/>
        <w:autoSpaceDN w:val="0"/>
        <w:adjustRightInd w:val="0"/>
        <w:spacing w:line="480" w:lineRule="auto"/>
        <w:jc w:val="both"/>
        <w:rPr>
          <w:rFonts w:cstheme="minorHAnsi"/>
          <w:b/>
          <w:bCs/>
          <w:sz w:val="24"/>
          <w:szCs w:val="24"/>
          <w:lang w:val="en-US"/>
        </w:rPr>
      </w:pPr>
      <w:bookmarkStart w:id="10" w:name="_Toc132360969"/>
      <w:r w:rsidRPr="00723294">
        <w:rPr>
          <w:rStyle w:val="Heading2Char"/>
          <w:b/>
          <w:bCs/>
          <w:sz w:val="24"/>
          <w:szCs w:val="24"/>
          <w:lang w:val="en-US"/>
        </w:rPr>
        <w:t>Atomic Force Microscopy (AFM)</w:t>
      </w:r>
      <w:bookmarkEnd w:id="10"/>
    </w:p>
    <w:p w14:paraId="74C01F41" w14:textId="02A0506E" w:rsidR="000A4209" w:rsidRPr="00723294" w:rsidRDefault="000A4209" w:rsidP="000A4209">
      <w:pPr>
        <w:autoSpaceDE w:val="0"/>
        <w:autoSpaceDN w:val="0"/>
        <w:adjustRightInd w:val="0"/>
        <w:spacing w:line="480" w:lineRule="auto"/>
        <w:jc w:val="both"/>
        <w:rPr>
          <w:color w:val="000000" w:themeColor="text1"/>
          <w:sz w:val="24"/>
          <w:szCs w:val="24"/>
          <w:lang w:val="en-US"/>
        </w:rPr>
      </w:pPr>
      <w:r w:rsidRPr="00723294">
        <w:rPr>
          <w:rFonts w:cstheme="minorHAnsi"/>
          <w:color w:val="000000" w:themeColor="text1"/>
          <w:sz w:val="24"/>
          <w:szCs w:val="24"/>
          <w:lang w:val="en-US"/>
        </w:rPr>
        <w:t>20 </w:t>
      </w:r>
      <w:r w:rsidRPr="00723294">
        <w:rPr>
          <w:rFonts w:ascii="Symbol" w:hAnsi="Symbol" w:cstheme="minorHAnsi"/>
          <w:sz w:val="24"/>
          <w:szCs w:val="24"/>
          <w:lang w:val="en-US"/>
        </w:rPr>
        <w:t>m</w:t>
      </w:r>
      <w:r w:rsidRPr="00723294">
        <w:rPr>
          <w:rFonts w:cstheme="minorHAnsi"/>
          <w:sz w:val="24"/>
          <w:szCs w:val="24"/>
          <w:lang w:val="en-US"/>
        </w:rPr>
        <w:t>L</w:t>
      </w:r>
      <w:r w:rsidRPr="00723294">
        <w:rPr>
          <w:rFonts w:cstheme="minorHAnsi"/>
          <w:color w:val="000000" w:themeColor="text1"/>
          <w:sz w:val="24"/>
          <w:szCs w:val="24"/>
          <w:lang w:val="en-US"/>
        </w:rPr>
        <w:t xml:space="preserve"> of fivefold-diluted amyloid fibril solution was deposited on a freshly cleaved mica surface and incubated for 3 min. The surface was then washed with Milli-Q water and dried under nitrogen. Imaging with the Atomic Force Microscope (AFM) (NX10, Park Systems) was performed in non-contact mode with a scan rate of 1 Hz and scan size of 10 </w:t>
      </w:r>
      <w:r w:rsidRPr="00723294">
        <w:rPr>
          <w:rFonts w:ascii="Symbol" w:hAnsi="Symbol" w:cstheme="minorHAnsi"/>
          <w:sz w:val="24"/>
          <w:szCs w:val="24"/>
          <w:lang w:val="en-US"/>
        </w:rPr>
        <w:t>m</w:t>
      </w:r>
      <w:r w:rsidRPr="00723294">
        <w:rPr>
          <w:rFonts w:cstheme="minorHAnsi"/>
          <w:sz w:val="24"/>
          <w:szCs w:val="24"/>
          <w:lang w:val="en-US"/>
        </w:rPr>
        <w:t>m</w:t>
      </w:r>
      <w:r w:rsidRPr="00723294">
        <w:rPr>
          <w:rFonts w:cstheme="minorHAnsi"/>
          <w:color w:val="000000" w:themeColor="text1"/>
          <w:sz w:val="24"/>
          <w:szCs w:val="24"/>
          <w:lang w:val="en-US"/>
        </w:rPr>
        <w:t xml:space="preserve"> by 10 </w:t>
      </w:r>
      <w:r w:rsidRPr="00723294">
        <w:rPr>
          <w:rFonts w:ascii="Symbol" w:hAnsi="Symbol" w:cstheme="minorHAnsi"/>
          <w:sz w:val="24"/>
          <w:szCs w:val="24"/>
          <w:lang w:val="en-US"/>
        </w:rPr>
        <w:t>m</w:t>
      </w:r>
      <w:r w:rsidRPr="00723294">
        <w:rPr>
          <w:rFonts w:cstheme="minorHAnsi"/>
          <w:sz w:val="24"/>
          <w:szCs w:val="24"/>
          <w:lang w:val="en-US"/>
        </w:rPr>
        <w:t>m</w:t>
      </w:r>
      <w:r w:rsidRPr="00723294">
        <w:rPr>
          <w:rFonts w:cstheme="minorHAnsi"/>
          <w:color w:val="000000" w:themeColor="text1"/>
          <w:sz w:val="24"/>
          <w:szCs w:val="24"/>
          <w:lang w:val="en-US"/>
        </w:rPr>
        <w:t>.</w:t>
      </w:r>
    </w:p>
    <w:p w14:paraId="3DBB3C40" w14:textId="77777777" w:rsidR="007F02EA" w:rsidRPr="00723294" w:rsidRDefault="000A4209" w:rsidP="000A4209">
      <w:pPr>
        <w:spacing w:line="480" w:lineRule="auto"/>
        <w:jc w:val="both"/>
        <w:rPr>
          <w:rFonts w:cstheme="minorHAnsi"/>
          <w:b/>
          <w:bCs/>
          <w:sz w:val="24"/>
          <w:szCs w:val="24"/>
          <w:lang w:val="en-US"/>
        </w:rPr>
      </w:pPr>
      <w:bookmarkStart w:id="11" w:name="_Toc132360970"/>
      <w:r w:rsidRPr="00723294">
        <w:rPr>
          <w:rStyle w:val="Heading2Char"/>
          <w:b/>
          <w:bCs/>
          <w:sz w:val="24"/>
          <w:szCs w:val="24"/>
          <w:lang w:val="en-US"/>
        </w:rPr>
        <w:t>Transmission Electron Microscopy (TEM)</w:t>
      </w:r>
      <w:bookmarkEnd w:id="11"/>
    </w:p>
    <w:p w14:paraId="097BE95E" w14:textId="7D72F202" w:rsidR="000A4209" w:rsidRPr="00723294" w:rsidRDefault="000A4209" w:rsidP="000A4209">
      <w:pPr>
        <w:spacing w:line="480" w:lineRule="auto"/>
        <w:jc w:val="both"/>
        <w:rPr>
          <w:rFonts w:cstheme="minorHAnsi"/>
          <w:sz w:val="24"/>
          <w:szCs w:val="24"/>
          <w:lang w:val="en-US"/>
        </w:rPr>
      </w:pPr>
      <w:r w:rsidRPr="00723294">
        <w:rPr>
          <w:rFonts w:cstheme="minorHAnsi"/>
          <w:sz w:val="24"/>
          <w:szCs w:val="24"/>
          <w:lang w:val="en-US"/>
        </w:rPr>
        <w:t>Amyloid fibrils were diluted to 0.2 wt.%, prepared on a copper grid and stained with uranyl acetate before imaging using transmission electron microscopy (TFS Morgagni 268) with an operating voltage of 100 kV.</w:t>
      </w:r>
    </w:p>
    <w:p w14:paraId="427E4BA2" w14:textId="77777777" w:rsidR="007F02EA" w:rsidRPr="00723294" w:rsidRDefault="000A4209" w:rsidP="000A4209">
      <w:pPr>
        <w:spacing w:line="480" w:lineRule="auto"/>
        <w:jc w:val="both"/>
        <w:rPr>
          <w:rFonts w:cstheme="minorHAnsi"/>
          <w:b/>
          <w:bCs/>
          <w:sz w:val="24"/>
          <w:szCs w:val="24"/>
          <w:lang w:val="en-US"/>
        </w:rPr>
      </w:pPr>
      <w:bookmarkStart w:id="12" w:name="_Toc132360971"/>
      <w:r w:rsidRPr="00723294">
        <w:rPr>
          <w:rStyle w:val="Heading2Char"/>
          <w:b/>
          <w:bCs/>
          <w:sz w:val="24"/>
          <w:szCs w:val="24"/>
          <w:lang w:val="en-US"/>
        </w:rPr>
        <w:t>Fibrillization tracking</w:t>
      </w:r>
      <w:bookmarkEnd w:id="12"/>
    </w:p>
    <w:p w14:paraId="71B46C39" w14:textId="369B011F" w:rsidR="000A4209" w:rsidRPr="00723294" w:rsidRDefault="000A4209" w:rsidP="000A4209">
      <w:pPr>
        <w:spacing w:line="480" w:lineRule="auto"/>
        <w:jc w:val="both"/>
        <w:rPr>
          <w:rFonts w:cstheme="minorHAnsi"/>
          <w:color w:val="000000" w:themeColor="text1"/>
          <w:sz w:val="24"/>
          <w:szCs w:val="24"/>
          <w:lang w:val="en-US"/>
        </w:rPr>
      </w:pPr>
      <w:r w:rsidRPr="00723294">
        <w:rPr>
          <w:rFonts w:cstheme="minorHAnsi"/>
          <w:color w:val="000000" w:themeColor="text1"/>
          <w:sz w:val="24"/>
          <w:szCs w:val="24"/>
          <w:lang w:val="en-US"/>
        </w:rPr>
        <w:t>To determine the optimal heat treatment duration for amyloid fibril formation, 100 </w:t>
      </w:r>
      <w:r w:rsidRPr="00723294">
        <w:rPr>
          <w:rFonts w:ascii="Symbol" w:hAnsi="Symbol" w:cstheme="minorHAnsi"/>
          <w:sz w:val="24"/>
          <w:szCs w:val="24"/>
          <w:lang w:val="en-US"/>
        </w:rPr>
        <w:t>m</w:t>
      </w:r>
      <w:r w:rsidRPr="00723294">
        <w:rPr>
          <w:rFonts w:cstheme="minorHAnsi"/>
          <w:sz w:val="24"/>
          <w:szCs w:val="24"/>
          <w:lang w:val="en-US"/>
        </w:rPr>
        <w:t>L</w:t>
      </w:r>
      <w:r w:rsidRPr="00723294">
        <w:rPr>
          <w:rFonts w:cstheme="minorHAnsi"/>
          <w:color w:val="000000" w:themeColor="text1"/>
          <w:sz w:val="24"/>
          <w:szCs w:val="24"/>
          <w:lang w:val="en-US"/>
        </w:rPr>
        <w:t xml:space="preserve"> of protein solutions sampled at different heating time intervals were diluted twice with water, after which thiazole orange was added to a final concentration of 10 </w:t>
      </w:r>
      <w:r w:rsidRPr="00723294">
        <w:rPr>
          <w:rFonts w:ascii="Symbol" w:hAnsi="Symbol" w:cstheme="minorHAnsi"/>
          <w:color w:val="000000" w:themeColor="text1"/>
          <w:sz w:val="24"/>
          <w:szCs w:val="24"/>
          <w:lang w:val="en-US"/>
        </w:rPr>
        <w:t>m</w:t>
      </w:r>
      <w:r w:rsidRPr="00723294">
        <w:rPr>
          <w:rFonts w:cstheme="minorHAnsi"/>
          <w:color w:val="000000" w:themeColor="text1"/>
          <w:sz w:val="24"/>
          <w:szCs w:val="24"/>
          <w:lang w:val="en-US"/>
        </w:rPr>
        <w:t xml:space="preserve">M. The solutions were excited with a wavelength of 421 nm and the fluorescence emission was measured at a wavelength of </w:t>
      </w:r>
      <w:r w:rsidRPr="00723294">
        <w:rPr>
          <w:rFonts w:cstheme="minorHAnsi"/>
          <w:color w:val="000000" w:themeColor="text1"/>
          <w:sz w:val="24"/>
          <w:szCs w:val="24"/>
          <w:lang w:val="en-US"/>
        </w:rPr>
        <w:lastRenderedPageBreak/>
        <w:t>455 nm (Tecan Spark). Fluorescent intensities were normalized to the intensities measured at 0h.</w:t>
      </w:r>
    </w:p>
    <w:p w14:paraId="718FD346" w14:textId="0E03C6EF" w:rsidR="007F02EA" w:rsidRPr="00723294" w:rsidRDefault="007F02EA" w:rsidP="007F02EA">
      <w:pPr>
        <w:pStyle w:val="Heading1"/>
        <w:rPr>
          <w:b/>
          <w:bCs/>
          <w:sz w:val="24"/>
          <w:szCs w:val="24"/>
          <w:lang w:val="en-US"/>
        </w:rPr>
      </w:pPr>
      <w:bookmarkStart w:id="13" w:name="_Toc132360972"/>
      <w:r w:rsidRPr="00723294">
        <w:rPr>
          <w:b/>
          <w:bCs/>
          <w:sz w:val="24"/>
          <w:szCs w:val="24"/>
          <w:lang w:val="en-US"/>
        </w:rPr>
        <w:t>C. Membrane Characterization</w:t>
      </w:r>
      <w:bookmarkEnd w:id="13"/>
    </w:p>
    <w:p w14:paraId="41F37EAA" w14:textId="77777777" w:rsidR="007F02EA" w:rsidRPr="00723294" w:rsidRDefault="007F02EA" w:rsidP="007F02EA">
      <w:pPr>
        <w:rPr>
          <w:sz w:val="24"/>
          <w:szCs w:val="24"/>
          <w:lang w:val="en-US"/>
        </w:rPr>
      </w:pPr>
    </w:p>
    <w:p w14:paraId="7AEF8B44" w14:textId="77777777" w:rsidR="007F02EA" w:rsidRPr="00723294" w:rsidRDefault="000A4209" w:rsidP="000A4209">
      <w:pPr>
        <w:spacing w:line="480" w:lineRule="auto"/>
        <w:jc w:val="both"/>
        <w:rPr>
          <w:b/>
          <w:bCs/>
          <w:sz w:val="24"/>
          <w:szCs w:val="24"/>
          <w:lang w:val="en-US"/>
        </w:rPr>
      </w:pPr>
      <w:bookmarkStart w:id="14" w:name="_Toc132360973"/>
      <w:r w:rsidRPr="00723294">
        <w:rPr>
          <w:rStyle w:val="Heading2Char"/>
          <w:b/>
          <w:bCs/>
          <w:sz w:val="24"/>
          <w:szCs w:val="24"/>
          <w:lang w:val="en-US"/>
        </w:rPr>
        <w:t>Fourier transform infrared spectroscopy (FTIR)</w:t>
      </w:r>
      <w:bookmarkEnd w:id="14"/>
    </w:p>
    <w:p w14:paraId="31A8C5F0" w14:textId="44292EA7" w:rsidR="000A4209" w:rsidRPr="00723294" w:rsidRDefault="000A4209" w:rsidP="000A4209">
      <w:pPr>
        <w:spacing w:line="480" w:lineRule="auto"/>
        <w:jc w:val="both"/>
        <w:rPr>
          <w:sz w:val="24"/>
          <w:szCs w:val="24"/>
          <w:lang w:val="en-US"/>
        </w:rPr>
      </w:pPr>
      <w:r w:rsidRPr="00723294">
        <w:rPr>
          <w:sz w:val="24"/>
          <w:szCs w:val="24"/>
          <w:lang w:val="en-US"/>
        </w:rPr>
        <w:t>Membranes before and after oxidation were oven dried and scanned over a range from 4000 to 600 cm</w:t>
      </w:r>
      <w:r w:rsidRPr="00723294">
        <w:rPr>
          <w:sz w:val="24"/>
          <w:szCs w:val="24"/>
          <w:vertAlign w:val="superscript"/>
          <w:lang w:val="en-US"/>
        </w:rPr>
        <w:t>-1</w:t>
      </w:r>
      <w:r w:rsidRPr="00723294">
        <w:rPr>
          <w:sz w:val="24"/>
          <w:szCs w:val="24"/>
          <w:lang w:val="en-US"/>
        </w:rPr>
        <w:t xml:space="preserve"> (Varian 640) with a resolution of 2 cm</w:t>
      </w:r>
      <w:r w:rsidRPr="00723294">
        <w:rPr>
          <w:sz w:val="24"/>
          <w:szCs w:val="24"/>
          <w:vertAlign w:val="superscript"/>
          <w:lang w:val="en-US"/>
        </w:rPr>
        <w:t>-1</w:t>
      </w:r>
      <w:r w:rsidRPr="00723294">
        <w:rPr>
          <w:sz w:val="24"/>
          <w:szCs w:val="24"/>
          <w:lang w:val="en-US"/>
        </w:rPr>
        <w:t>.</w:t>
      </w:r>
    </w:p>
    <w:p w14:paraId="0C7D7705" w14:textId="77777777" w:rsidR="007F02EA" w:rsidRPr="00723294" w:rsidRDefault="000A4209" w:rsidP="000A4209">
      <w:pPr>
        <w:spacing w:line="480" w:lineRule="auto"/>
        <w:jc w:val="both"/>
        <w:rPr>
          <w:b/>
          <w:bCs/>
          <w:sz w:val="24"/>
          <w:szCs w:val="24"/>
          <w:lang w:val="en-US"/>
        </w:rPr>
      </w:pPr>
      <w:bookmarkStart w:id="15" w:name="_Toc132360974"/>
      <w:r w:rsidRPr="00723294">
        <w:rPr>
          <w:rStyle w:val="Heading2Char"/>
          <w:b/>
          <w:bCs/>
          <w:sz w:val="24"/>
          <w:szCs w:val="24"/>
          <w:lang w:val="en-US"/>
        </w:rPr>
        <w:t>Raman Spectroscopy</w:t>
      </w:r>
      <w:bookmarkEnd w:id="15"/>
    </w:p>
    <w:p w14:paraId="61899CAC" w14:textId="2F5A31A8" w:rsidR="00BC16BB" w:rsidRPr="00723294" w:rsidRDefault="000A4209" w:rsidP="000A4209">
      <w:pPr>
        <w:spacing w:line="480" w:lineRule="auto"/>
        <w:jc w:val="both"/>
        <w:rPr>
          <w:sz w:val="24"/>
          <w:szCs w:val="24"/>
          <w:lang w:val="en-US"/>
        </w:rPr>
      </w:pPr>
      <w:r w:rsidRPr="00723294">
        <w:rPr>
          <w:sz w:val="24"/>
          <w:szCs w:val="24"/>
          <w:lang w:val="en-US"/>
        </w:rPr>
        <w:t xml:space="preserve">To obtain the Raman spectrum of the membranes, samples were placed on a gold-coated glass slide (Platypus Technologies, LLC). The sample surface was focused through a 100X objective lens, after which a laser of 785 nm wavelength was applied. The spectrum was obtained with a Raman spectrometer (Horiba </w:t>
      </w:r>
      <w:proofErr w:type="spellStart"/>
      <w:r w:rsidRPr="00723294">
        <w:rPr>
          <w:sz w:val="24"/>
          <w:szCs w:val="24"/>
          <w:lang w:val="en-US"/>
        </w:rPr>
        <w:t>LabRAM</w:t>
      </w:r>
      <w:proofErr w:type="spellEnd"/>
      <w:r w:rsidRPr="00723294">
        <w:rPr>
          <w:sz w:val="24"/>
          <w:szCs w:val="24"/>
          <w:lang w:val="en-US"/>
        </w:rPr>
        <w:t xml:space="preserve"> HR Evolution UV-VIS-NIR) with a range from 400 to 2850 cm</w:t>
      </w:r>
      <w:r w:rsidRPr="00723294">
        <w:rPr>
          <w:sz w:val="24"/>
          <w:szCs w:val="24"/>
          <w:vertAlign w:val="superscript"/>
          <w:lang w:val="en-US"/>
        </w:rPr>
        <w:t>-1</w:t>
      </w:r>
      <w:r w:rsidRPr="00723294">
        <w:rPr>
          <w:sz w:val="24"/>
          <w:szCs w:val="24"/>
          <w:lang w:val="en-US"/>
        </w:rPr>
        <w:t xml:space="preserve"> with 5 accumulations of 10 s acquisition time each.</w:t>
      </w:r>
    </w:p>
    <w:p w14:paraId="58F38CFF" w14:textId="77777777" w:rsidR="007F02EA" w:rsidRPr="00723294" w:rsidRDefault="000A4209" w:rsidP="000A4209">
      <w:pPr>
        <w:spacing w:line="480" w:lineRule="auto"/>
        <w:jc w:val="both"/>
        <w:rPr>
          <w:b/>
          <w:bCs/>
          <w:sz w:val="24"/>
          <w:szCs w:val="24"/>
          <w:lang w:val="en-US"/>
        </w:rPr>
      </w:pPr>
      <w:bookmarkStart w:id="16" w:name="_Toc132360975"/>
      <w:r w:rsidRPr="00723294">
        <w:rPr>
          <w:rStyle w:val="Heading2Char"/>
          <w:b/>
          <w:bCs/>
          <w:sz w:val="24"/>
          <w:szCs w:val="24"/>
          <w:lang w:val="en-US"/>
        </w:rPr>
        <w:t>Thermogravimetric analysis (TGA)</w:t>
      </w:r>
      <w:bookmarkEnd w:id="16"/>
    </w:p>
    <w:p w14:paraId="497C1DFA" w14:textId="25C6DC06" w:rsidR="000A4209" w:rsidRPr="00723294" w:rsidRDefault="000A4209" w:rsidP="000A4209">
      <w:pPr>
        <w:spacing w:line="480" w:lineRule="auto"/>
        <w:jc w:val="both"/>
        <w:rPr>
          <w:sz w:val="24"/>
          <w:szCs w:val="24"/>
          <w:lang w:val="en-US"/>
        </w:rPr>
      </w:pPr>
      <w:r w:rsidRPr="00723294">
        <w:rPr>
          <w:sz w:val="24"/>
          <w:szCs w:val="24"/>
          <w:lang w:val="en-US"/>
        </w:rPr>
        <w:t>The TGA experiment was carried out using a Mettler Toledo TGA/DSC 3+/HT with a total flowrate of 150 ml/min of nitrogen. The temperature was increased from 25°C to 900°C at a rate of 10</w:t>
      </w:r>
      <w:r w:rsidRPr="00723294">
        <w:rPr>
          <w:rFonts w:cstheme="minorHAnsi"/>
          <w:sz w:val="24"/>
          <w:szCs w:val="24"/>
          <w:lang w:val="en-US"/>
        </w:rPr>
        <w:sym w:font="Symbol" w:char="F0B0"/>
      </w:r>
      <w:r w:rsidRPr="00723294">
        <w:rPr>
          <w:rFonts w:cstheme="minorHAnsi"/>
          <w:sz w:val="24"/>
          <w:szCs w:val="24"/>
          <w:lang w:val="en-US"/>
        </w:rPr>
        <w:t>C/min</w:t>
      </w:r>
      <w:r w:rsidRPr="00723294">
        <w:rPr>
          <w:sz w:val="24"/>
          <w:szCs w:val="24"/>
          <w:lang w:val="en-US"/>
        </w:rPr>
        <w:t>.</w:t>
      </w:r>
    </w:p>
    <w:p w14:paraId="75B73CBF" w14:textId="77777777" w:rsidR="007F02EA" w:rsidRPr="00723294" w:rsidRDefault="000A4209" w:rsidP="000A4209">
      <w:pPr>
        <w:spacing w:line="480" w:lineRule="auto"/>
        <w:jc w:val="both"/>
        <w:rPr>
          <w:b/>
          <w:bCs/>
          <w:sz w:val="24"/>
          <w:szCs w:val="24"/>
          <w:lang w:val="en-US"/>
        </w:rPr>
      </w:pPr>
      <w:bookmarkStart w:id="17" w:name="_Toc132360976"/>
      <w:r w:rsidRPr="00723294">
        <w:rPr>
          <w:rStyle w:val="Heading2Char"/>
          <w:b/>
          <w:bCs/>
          <w:sz w:val="24"/>
          <w:szCs w:val="24"/>
          <w:lang w:val="en-US"/>
        </w:rPr>
        <w:t>Scanning electron microscopy</w:t>
      </w:r>
      <w:r w:rsidR="00C67625" w:rsidRPr="00723294">
        <w:rPr>
          <w:rStyle w:val="Heading2Char"/>
          <w:b/>
          <w:bCs/>
          <w:sz w:val="24"/>
          <w:szCs w:val="24"/>
          <w:lang w:val="en-US"/>
        </w:rPr>
        <w:t xml:space="preserve"> (SEM)</w:t>
      </w:r>
      <w:bookmarkEnd w:id="17"/>
    </w:p>
    <w:p w14:paraId="3996E74C" w14:textId="04E23927" w:rsidR="000A4209" w:rsidRDefault="000A4209" w:rsidP="000A4209">
      <w:pPr>
        <w:spacing w:line="480" w:lineRule="auto"/>
        <w:jc w:val="both"/>
        <w:rPr>
          <w:sz w:val="24"/>
          <w:szCs w:val="24"/>
          <w:lang w:val="en-US"/>
        </w:rPr>
      </w:pPr>
      <w:r w:rsidRPr="00723294">
        <w:rPr>
          <w:sz w:val="24"/>
          <w:szCs w:val="24"/>
          <w:lang w:val="en-US"/>
        </w:rPr>
        <w:t>Supercritical CO</w:t>
      </w:r>
      <w:r w:rsidRPr="00723294">
        <w:rPr>
          <w:sz w:val="24"/>
          <w:szCs w:val="24"/>
          <w:vertAlign w:val="subscript"/>
          <w:lang w:val="en-US"/>
        </w:rPr>
        <w:t>2</w:t>
      </w:r>
      <w:r w:rsidRPr="00723294">
        <w:rPr>
          <w:sz w:val="24"/>
          <w:szCs w:val="24"/>
          <w:lang w:val="en-US"/>
        </w:rPr>
        <w:t>-dried keratin membranes were fractured and mounted onto an SEM stub with conductive carbon cement. Membranes were imaged with an accelerating voltage of 2 kV (Zeiss LEO 1530) (TFS Magellan 400).</w:t>
      </w:r>
    </w:p>
    <w:p w14:paraId="773252D4" w14:textId="77777777" w:rsidR="00BE1540" w:rsidRPr="00723294" w:rsidRDefault="00BE1540" w:rsidP="000A4209">
      <w:pPr>
        <w:spacing w:line="480" w:lineRule="auto"/>
        <w:jc w:val="both"/>
        <w:rPr>
          <w:sz w:val="24"/>
          <w:szCs w:val="24"/>
          <w:lang w:val="en-US"/>
        </w:rPr>
      </w:pPr>
    </w:p>
    <w:p w14:paraId="71157EAE" w14:textId="77777777" w:rsidR="007F02EA" w:rsidRPr="00723294" w:rsidRDefault="000A4209" w:rsidP="000A4209">
      <w:pPr>
        <w:spacing w:line="480" w:lineRule="auto"/>
        <w:jc w:val="both"/>
        <w:rPr>
          <w:b/>
          <w:bCs/>
          <w:sz w:val="24"/>
          <w:szCs w:val="24"/>
          <w:lang w:val="en-US"/>
        </w:rPr>
      </w:pPr>
      <w:bookmarkStart w:id="18" w:name="_Toc132360977"/>
      <w:r w:rsidRPr="00723294">
        <w:rPr>
          <w:rStyle w:val="Heading2Char"/>
          <w:b/>
          <w:bCs/>
          <w:sz w:val="24"/>
          <w:szCs w:val="24"/>
          <w:lang w:val="en-US"/>
        </w:rPr>
        <w:lastRenderedPageBreak/>
        <w:t>Mechanical properties</w:t>
      </w:r>
      <w:bookmarkEnd w:id="18"/>
    </w:p>
    <w:p w14:paraId="6D342287" w14:textId="28BF27E7" w:rsidR="000A4209" w:rsidRPr="00723294" w:rsidRDefault="000A4209" w:rsidP="000A4209">
      <w:pPr>
        <w:spacing w:line="480" w:lineRule="auto"/>
        <w:jc w:val="both"/>
        <w:rPr>
          <w:sz w:val="24"/>
          <w:szCs w:val="24"/>
          <w:lang w:val="en-US"/>
        </w:rPr>
      </w:pPr>
      <w:r w:rsidRPr="00723294">
        <w:rPr>
          <w:sz w:val="24"/>
          <w:szCs w:val="24"/>
          <w:lang w:val="en-US"/>
        </w:rPr>
        <w:t xml:space="preserve">The mechanical properties of the membranes were evaluated by tensile testing (Zwick Z010) with an applied stress of 10 </w:t>
      </w:r>
      <w:proofErr w:type="spellStart"/>
      <w:r w:rsidRPr="00723294">
        <w:rPr>
          <w:sz w:val="24"/>
          <w:szCs w:val="24"/>
          <w:lang w:val="en-US"/>
        </w:rPr>
        <w:t>kN</w:t>
      </w:r>
      <w:proofErr w:type="spellEnd"/>
      <w:r w:rsidRPr="00723294">
        <w:rPr>
          <w:sz w:val="24"/>
          <w:szCs w:val="24"/>
          <w:lang w:val="en-US"/>
        </w:rPr>
        <w:t xml:space="preserve"> and strain rate of 5 mm/min. </w:t>
      </w:r>
      <w:proofErr w:type="gramStart"/>
      <w:r w:rsidRPr="00723294">
        <w:rPr>
          <w:sz w:val="24"/>
          <w:szCs w:val="24"/>
          <w:lang w:val="en-US"/>
        </w:rPr>
        <w:t>Young’s</w:t>
      </w:r>
      <w:proofErr w:type="gramEnd"/>
      <w:r w:rsidRPr="00723294">
        <w:rPr>
          <w:sz w:val="24"/>
          <w:szCs w:val="24"/>
          <w:lang w:val="en-US"/>
        </w:rPr>
        <w:t xml:space="preserve"> moduli of the membranes were determined by the slope of the plotted stress-strain curves before the yield point. The membranes were further analyzed with dynamic mechanical analysis (MCR 702e, Anton </w:t>
      </w:r>
      <w:proofErr w:type="spellStart"/>
      <w:r w:rsidRPr="00723294">
        <w:rPr>
          <w:sz w:val="24"/>
          <w:szCs w:val="24"/>
          <w:lang w:val="en-US"/>
        </w:rPr>
        <w:t>Paar</w:t>
      </w:r>
      <w:proofErr w:type="spellEnd"/>
      <w:r w:rsidRPr="00723294">
        <w:rPr>
          <w:sz w:val="24"/>
          <w:szCs w:val="24"/>
          <w:lang w:val="en-US"/>
        </w:rPr>
        <w:t>) to assess their performance with temperature. Samples of width 10 mm and 70 mm thickness were mounted between two tensile clamps at a fixed distance of 2 mm and enclosed in a chamber containing a wet cloth for humidity. After temperature equilibration, samples were tested at a fixed frequency of 1 Hz and 70 kPa stress with increasing temperature from 25</w:t>
      </w:r>
      <w:r w:rsidRPr="00723294">
        <w:rPr>
          <w:rFonts w:cstheme="minorHAnsi"/>
          <w:sz w:val="24"/>
          <w:szCs w:val="24"/>
          <w:lang w:val="en-US"/>
        </w:rPr>
        <w:sym w:font="Symbol" w:char="F0B0"/>
      </w:r>
      <w:r w:rsidRPr="00723294">
        <w:rPr>
          <w:rFonts w:cstheme="minorHAnsi"/>
          <w:sz w:val="24"/>
          <w:szCs w:val="24"/>
          <w:lang w:val="en-US"/>
        </w:rPr>
        <w:t>C</w:t>
      </w:r>
      <w:r w:rsidRPr="00723294">
        <w:rPr>
          <w:sz w:val="24"/>
          <w:szCs w:val="24"/>
          <w:lang w:val="en-US"/>
        </w:rPr>
        <w:t xml:space="preserve"> to 60°C.</w:t>
      </w:r>
    </w:p>
    <w:p w14:paraId="0F6ED44E" w14:textId="77777777" w:rsidR="007F02EA" w:rsidRPr="00723294" w:rsidRDefault="000A4209" w:rsidP="000A4209">
      <w:pPr>
        <w:spacing w:line="480" w:lineRule="auto"/>
        <w:jc w:val="both"/>
        <w:rPr>
          <w:b/>
          <w:bCs/>
          <w:sz w:val="24"/>
          <w:szCs w:val="24"/>
          <w:lang w:val="en-US"/>
        </w:rPr>
      </w:pPr>
      <w:bookmarkStart w:id="19" w:name="_Toc132360978"/>
      <w:r w:rsidRPr="00723294">
        <w:rPr>
          <w:rStyle w:val="Heading2Char"/>
          <w:b/>
          <w:bCs/>
          <w:sz w:val="24"/>
          <w:szCs w:val="24"/>
          <w:lang w:val="en-US"/>
        </w:rPr>
        <w:t>X-ray diffraction (XRD)</w:t>
      </w:r>
      <w:bookmarkEnd w:id="19"/>
    </w:p>
    <w:p w14:paraId="041D7FAB" w14:textId="7C0CBAFF" w:rsidR="000A4209" w:rsidRPr="00723294" w:rsidRDefault="000A4209" w:rsidP="000A4209">
      <w:pPr>
        <w:spacing w:line="480" w:lineRule="auto"/>
        <w:jc w:val="both"/>
        <w:rPr>
          <w:sz w:val="24"/>
          <w:szCs w:val="24"/>
          <w:lang w:val="en-US"/>
        </w:rPr>
      </w:pPr>
      <w:r w:rsidRPr="00723294">
        <w:rPr>
          <w:sz w:val="24"/>
          <w:szCs w:val="24"/>
          <w:lang w:val="en-US"/>
        </w:rPr>
        <w:t xml:space="preserve">X-ray diffractograms of the materials were collected by using a </w:t>
      </w:r>
      <w:proofErr w:type="spellStart"/>
      <w:r w:rsidRPr="00723294">
        <w:rPr>
          <w:sz w:val="24"/>
          <w:szCs w:val="24"/>
          <w:lang w:val="en-US"/>
        </w:rPr>
        <w:t>PANalytical</w:t>
      </w:r>
      <w:proofErr w:type="spellEnd"/>
      <w:r w:rsidRPr="00723294">
        <w:rPr>
          <w:sz w:val="24"/>
          <w:szCs w:val="24"/>
          <w:lang w:val="en-US"/>
        </w:rPr>
        <w:t xml:space="preserve"> Empyrean X-ray powder diffractometer equipped with an </w:t>
      </w:r>
      <w:proofErr w:type="spellStart"/>
      <w:r w:rsidRPr="00723294">
        <w:rPr>
          <w:sz w:val="24"/>
          <w:szCs w:val="24"/>
          <w:lang w:val="en-US"/>
        </w:rPr>
        <w:t>X’Celerator</w:t>
      </w:r>
      <w:proofErr w:type="spellEnd"/>
      <w:r w:rsidRPr="00723294">
        <w:rPr>
          <w:sz w:val="24"/>
          <w:szCs w:val="24"/>
          <w:lang w:val="en-US"/>
        </w:rPr>
        <w:t xml:space="preserve"> Scientific ultrafast line detector and Bragg-Brentano high-density incident beam optics using Cu Kα radiation (45 kV and 40 mA). The 2θ range was 4°–70°, the step size was 0.016° and each measurement lasted 1 h.</w:t>
      </w:r>
    </w:p>
    <w:p w14:paraId="309AEA41" w14:textId="77777777" w:rsidR="007F02EA" w:rsidRPr="00723294" w:rsidRDefault="000A4209" w:rsidP="000A4209">
      <w:pPr>
        <w:spacing w:line="480" w:lineRule="auto"/>
        <w:jc w:val="both"/>
        <w:rPr>
          <w:b/>
          <w:bCs/>
          <w:sz w:val="24"/>
          <w:szCs w:val="24"/>
          <w:lang w:val="en-US"/>
        </w:rPr>
      </w:pPr>
      <w:bookmarkStart w:id="20" w:name="_Toc132360979"/>
      <w:r w:rsidRPr="00723294">
        <w:rPr>
          <w:rStyle w:val="Heading2Char"/>
          <w:b/>
          <w:bCs/>
          <w:sz w:val="24"/>
          <w:szCs w:val="24"/>
          <w:lang w:val="en-US"/>
        </w:rPr>
        <w:t>X-ray Photoelectron Spectroscopy (XPS)</w:t>
      </w:r>
      <w:bookmarkEnd w:id="20"/>
    </w:p>
    <w:p w14:paraId="7AB788E0" w14:textId="3C234856" w:rsidR="000A4209" w:rsidRPr="00723294" w:rsidRDefault="000A4209" w:rsidP="000A4209">
      <w:pPr>
        <w:spacing w:line="480" w:lineRule="auto"/>
        <w:jc w:val="both"/>
        <w:rPr>
          <w:sz w:val="24"/>
          <w:szCs w:val="24"/>
          <w:lang w:val="en-US"/>
        </w:rPr>
      </w:pPr>
      <w:r w:rsidRPr="00723294">
        <w:rPr>
          <w:sz w:val="24"/>
          <w:szCs w:val="24"/>
          <w:lang w:val="en-US"/>
        </w:rPr>
        <w:t>Supercritical CO</w:t>
      </w:r>
      <w:r w:rsidRPr="00723294">
        <w:rPr>
          <w:sz w:val="24"/>
          <w:szCs w:val="24"/>
          <w:vertAlign w:val="subscript"/>
          <w:lang w:val="en-US"/>
        </w:rPr>
        <w:t>2</w:t>
      </w:r>
      <w:r w:rsidRPr="00723294">
        <w:rPr>
          <w:sz w:val="24"/>
          <w:szCs w:val="24"/>
          <w:lang w:val="en-US"/>
        </w:rPr>
        <w:t xml:space="preserve"> dried membranes were analyzed for their surface elemental composition using XPS (ESCALAB™ Xi+, </w:t>
      </w:r>
      <w:proofErr w:type="spellStart"/>
      <w:r w:rsidRPr="00723294">
        <w:rPr>
          <w:sz w:val="24"/>
          <w:szCs w:val="24"/>
          <w:lang w:val="en-US"/>
        </w:rPr>
        <w:t>ThermoFisher</w:t>
      </w:r>
      <w:proofErr w:type="spellEnd"/>
      <w:r w:rsidRPr="00723294">
        <w:rPr>
          <w:sz w:val="24"/>
          <w:szCs w:val="24"/>
          <w:lang w:val="en-US"/>
        </w:rPr>
        <w:t xml:space="preserve"> USA). Samples were placed in an analysis chamber evacuated to 8 </w:t>
      </w:r>
      <w:r w:rsidRPr="00723294">
        <w:rPr>
          <w:sz w:val="24"/>
          <w:szCs w:val="24"/>
          <w:lang w:val="en-US"/>
        </w:rPr>
        <w:sym w:font="Symbol" w:char="F0B4"/>
      </w:r>
      <w:r w:rsidRPr="00723294">
        <w:rPr>
          <w:sz w:val="24"/>
          <w:szCs w:val="24"/>
          <w:lang w:val="en-US"/>
        </w:rPr>
        <w:t xml:space="preserve"> 10</w:t>
      </w:r>
      <w:r w:rsidRPr="00723294">
        <w:rPr>
          <w:sz w:val="24"/>
          <w:szCs w:val="24"/>
          <w:vertAlign w:val="superscript"/>
          <w:lang w:val="en-US"/>
        </w:rPr>
        <w:t>-10</w:t>
      </w:r>
      <w:r w:rsidRPr="00723294">
        <w:rPr>
          <w:sz w:val="24"/>
          <w:szCs w:val="24"/>
          <w:lang w:val="en-US"/>
        </w:rPr>
        <w:t xml:space="preserve"> Pa, to which samples were irradiated with Al k</w:t>
      </w:r>
      <w:r w:rsidRPr="00723294">
        <w:rPr>
          <w:sz w:val="24"/>
          <w:szCs w:val="24"/>
          <w:lang w:val="en-US"/>
        </w:rPr>
        <w:sym w:font="Symbol" w:char="F061"/>
      </w:r>
      <w:r w:rsidRPr="00723294">
        <w:rPr>
          <w:sz w:val="24"/>
          <w:szCs w:val="24"/>
          <w:lang w:val="en-US"/>
        </w:rPr>
        <w:t xml:space="preserve"> (hv = 1486.6 eV) and an applied voltage of 1 V.</w:t>
      </w:r>
    </w:p>
    <w:p w14:paraId="3F9325D5" w14:textId="77777777" w:rsidR="007F02EA" w:rsidRPr="00723294" w:rsidRDefault="000A4209" w:rsidP="000A4209">
      <w:pPr>
        <w:spacing w:line="480" w:lineRule="auto"/>
        <w:jc w:val="both"/>
        <w:rPr>
          <w:b/>
          <w:bCs/>
          <w:sz w:val="24"/>
          <w:szCs w:val="24"/>
          <w:lang w:val="en-US"/>
        </w:rPr>
      </w:pPr>
      <w:bookmarkStart w:id="21" w:name="_Toc132360980"/>
      <w:r w:rsidRPr="00723294">
        <w:rPr>
          <w:rStyle w:val="Heading2Char"/>
          <w:b/>
          <w:bCs/>
          <w:sz w:val="24"/>
          <w:szCs w:val="24"/>
          <w:lang w:val="en-US"/>
        </w:rPr>
        <w:t>Ion-exchange capacity (IEC) and water uptake (Q)</w:t>
      </w:r>
      <w:bookmarkEnd w:id="21"/>
    </w:p>
    <w:p w14:paraId="6E0AFDB2" w14:textId="0704007B" w:rsidR="000A4209" w:rsidRPr="00723294" w:rsidRDefault="000A4209" w:rsidP="000A4209">
      <w:pPr>
        <w:spacing w:line="480" w:lineRule="auto"/>
        <w:jc w:val="both"/>
        <w:rPr>
          <w:sz w:val="24"/>
          <w:szCs w:val="24"/>
          <w:lang w:val="en-US"/>
        </w:rPr>
      </w:pPr>
      <w:r w:rsidRPr="00723294">
        <w:rPr>
          <w:sz w:val="24"/>
          <w:szCs w:val="24"/>
          <w:lang w:val="en-US"/>
        </w:rPr>
        <w:t>Membranes were protonated in 0.5 M H</w:t>
      </w:r>
      <w:r w:rsidRPr="00723294">
        <w:rPr>
          <w:sz w:val="24"/>
          <w:szCs w:val="24"/>
          <w:vertAlign w:val="subscript"/>
          <w:lang w:val="en-US"/>
        </w:rPr>
        <w:t>2</w:t>
      </w:r>
      <w:r w:rsidRPr="00723294">
        <w:rPr>
          <w:sz w:val="24"/>
          <w:szCs w:val="24"/>
          <w:lang w:val="en-US"/>
        </w:rPr>
        <w:t>SO</w:t>
      </w:r>
      <w:r w:rsidRPr="00723294">
        <w:rPr>
          <w:sz w:val="24"/>
          <w:szCs w:val="24"/>
          <w:vertAlign w:val="subscript"/>
          <w:lang w:val="en-US"/>
        </w:rPr>
        <w:t>4</w:t>
      </w:r>
      <w:r w:rsidRPr="00723294">
        <w:rPr>
          <w:sz w:val="24"/>
          <w:szCs w:val="24"/>
          <w:lang w:val="en-US"/>
        </w:rPr>
        <w:t xml:space="preserve"> overnight and rinsed thoroughly with </w:t>
      </w:r>
      <w:proofErr w:type="spellStart"/>
      <w:r w:rsidRPr="00723294">
        <w:rPr>
          <w:sz w:val="24"/>
          <w:szCs w:val="24"/>
          <w:lang w:val="en-US"/>
        </w:rPr>
        <w:t>MilliQ</w:t>
      </w:r>
      <w:proofErr w:type="spellEnd"/>
      <w:r w:rsidRPr="00723294">
        <w:rPr>
          <w:sz w:val="24"/>
          <w:szCs w:val="24"/>
          <w:lang w:val="en-US"/>
        </w:rPr>
        <w:t xml:space="preserve"> water and soaked in </w:t>
      </w:r>
      <w:proofErr w:type="spellStart"/>
      <w:r w:rsidRPr="00723294">
        <w:rPr>
          <w:sz w:val="24"/>
          <w:szCs w:val="24"/>
          <w:lang w:val="en-US"/>
        </w:rPr>
        <w:t>MilliQ</w:t>
      </w:r>
      <w:proofErr w:type="spellEnd"/>
      <w:r w:rsidRPr="00723294">
        <w:rPr>
          <w:sz w:val="24"/>
          <w:szCs w:val="24"/>
          <w:lang w:val="en-US"/>
        </w:rPr>
        <w:t xml:space="preserve"> water to remove residual H</w:t>
      </w:r>
      <w:r w:rsidRPr="00723294">
        <w:rPr>
          <w:sz w:val="24"/>
          <w:szCs w:val="24"/>
          <w:vertAlign w:val="subscript"/>
          <w:lang w:val="en-US"/>
        </w:rPr>
        <w:t>2</w:t>
      </w:r>
      <w:r w:rsidRPr="00723294">
        <w:rPr>
          <w:sz w:val="24"/>
          <w:szCs w:val="24"/>
          <w:lang w:val="en-US"/>
        </w:rPr>
        <w:t>SO</w:t>
      </w:r>
      <w:r w:rsidRPr="00723294">
        <w:rPr>
          <w:sz w:val="24"/>
          <w:szCs w:val="24"/>
          <w:vertAlign w:val="subscript"/>
          <w:lang w:val="en-US"/>
        </w:rPr>
        <w:t>4</w:t>
      </w:r>
      <w:r w:rsidRPr="00723294">
        <w:rPr>
          <w:sz w:val="24"/>
          <w:szCs w:val="24"/>
          <w:lang w:val="en-US"/>
        </w:rPr>
        <w:t xml:space="preserve">. Membranes were then soaked in </w:t>
      </w:r>
      <w:r w:rsidRPr="00723294">
        <w:rPr>
          <w:sz w:val="24"/>
          <w:szCs w:val="24"/>
          <w:lang w:val="en-US"/>
        </w:rPr>
        <w:lastRenderedPageBreak/>
        <w:t xml:space="preserve">1 M </w:t>
      </w:r>
      <w:proofErr w:type="spellStart"/>
      <w:r w:rsidRPr="00723294">
        <w:rPr>
          <w:sz w:val="24"/>
          <w:szCs w:val="24"/>
          <w:lang w:val="en-US"/>
        </w:rPr>
        <w:t>KCl</w:t>
      </w:r>
      <w:proofErr w:type="spellEnd"/>
      <w:r w:rsidRPr="00723294">
        <w:rPr>
          <w:sz w:val="24"/>
          <w:szCs w:val="24"/>
          <w:lang w:val="en-US"/>
        </w:rPr>
        <w:t xml:space="preserve"> overnight and titrated with 0.05 M KOH until the pH reached 7. The membranes were then washed with water, weighed, and dried. The ion exchange capacity (IEC) and water uptake (Q) were calculated based on the following equation:</w:t>
      </w:r>
    </w:p>
    <w:p w14:paraId="36B38D7A" w14:textId="77777777" w:rsidR="000A4209" w:rsidRPr="00723294" w:rsidRDefault="000A4209" w:rsidP="000A4209">
      <w:pPr>
        <w:tabs>
          <w:tab w:val="left" w:pos="8505"/>
        </w:tabs>
        <w:spacing w:line="480" w:lineRule="auto"/>
        <w:ind w:firstLine="708"/>
        <w:jc w:val="both"/>
        <w:rPr>
          <w:sz w:val="24"/>
          <w:szCs w:val="24"/>
          <w:lang w:val="en-US"/>
        </w:rPr>
      </w:pPr>
      <m:oMath>
        <m:r>
          <w:rPr>
            <w:rFonts w:ascii="Cambria Math" w:hAnsi="Cambria Math"/>
            <w:sz w:val="24"/>
            <w:szCs w:val="24"/>
            <w:lang w:val="en-US"/>
          </w:rPr>
          <m:t>IEC=</m:t>
        </m:r>
        <m:f>
          <m:fPr>
            <m:ctrlPr>
              <w:rPr>
                <w:rFonts w:ascii="Cambria Math" w:hAnsi="Cambria Math"/>
                <w:i/>
                <w:sz w:val="24"/>
                <w:szCs w:val="24"/>
                <w:lang w:val="en-US"/>
              </w:rPr>
            </m:ctrlPr>
          </m:fPr>
          <m:num>
            <m:r>
              <w:rPr>
                <w:rFonts w:ascii="Cambria Math" w:hAnsi="Cambria Math"/>
                <w:sz w:val="24"/>
                <w:szCs w:val="24"/>
                <w:lang w:val="en-US"/>
              </w:rPr>
              <m:t>n(</m:t>
            </m:r>
            <m:sSup>
              <m:sSupPr>
                <m:ctrlPr>
                  <w:rPr>
                    <w:rFonts w:ascii="Cambria Math" w:hAnsi="Cambria Math"/>
                    <w:i/>
                    <w:sz w:val="24"/>
                    <w:szCs w:val="24"/>
                    <w:lang w:val="en-US"/>
                  </w:rPr>
                </m:ctrlPr>
              </m:sSupPr>
              <m:e>
                <m:r>
                  <w:rPr>
                    <w:rFonts w:ascii="Cambria Math" w:hAnsi="Cambria Math"/>
                    <w:sz w:val="24"/>
                    <w:szCs w:val="24"/>
                    <w:lang w:val="en-US"/>
                  </w:rPr>
                  <m:t>H</m:t>
                </m:r>
              </m:e>
              <m:sup>
                <m:r>
                  <w:rPr>
                    <w:rFonts w:ascii="Cambria Math" w:hAnsi="Cambria Math"/>
                    <w:sz w:val="24"/>
                    <w:szCs w:val="24"/>
                    <w:lang w:val="en-US"/>
                  </w:rPr>
                  <m:t>+</m:t>
                </m:r>
              </m:sup>
            </m:sSup>
            <m:r>
              <w:rPr>
                <w:rFonts w:ascii="Cambria Math" w:hAnsi="Cambria Math"/>
                <w:sz w:val="24"/>
                <w:szCs w:val="24"/>
                <w:lang w:val="en-US"/>
              </w:rPr>
              <m:t>)</m:t>
            </m:r>
          </m:num>
          <m:den>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0</m:t>
                </m:r>
              </m:sub>
            </m:sSub>
          </m:den>
        </m:f>
      </m:oMath>
      <w:r w:rsidRPr="00723294">
        <w:rPr>
          <w:sz w:val="24"/>
          <w:szCs w:val="24"/>
          <w:lang w:val="en-US"/>
        </w:rPr>
        <w:tab/>
        <w:t>(1)</w:t>
      </w:r>
    </w:p>
    <w:p w14:paraId="214745E2" w14:textId="77777777" w:rsidR="000A4209" w:rsidRPr="00723294" w:rsidRDefault="000A4209" w:rsidP="000A4209">
      <w:pPr>
        <w:tabs>
          <w:tab w:val="left" w:pos="8505"/>
        </w:tabs>
        <w:spacing w:line="480" w:lineRule="auto"/>
        <w:jc w:val="both"/>
        <w:rPr>
          <w:sz w:val="24"/>
          <w:szCs w:val="24"/>
          <w:lang w:val="en-US"/>
        </w:rPr>
      </w:pPr>
      <w:proofErr w:type="gramStart"/>
      <w:r w:rsidRPr="00723294">
        <w:rPr>
          <w:sz w:val="24"/>
          <w:szCs w:val="24"/>
          <w:lang w:val="en-US"/>
        </w:rPr>
        <w:t>where</w:t>
      </w:r>
      <w:proofErr w:type="gramEnd"/>
      <w:r w:rsidRPr="00723294">
        <w:rPr>
          <w:sz w:val="24"/>
          <w:szCs w:val="24"/>
          <w:lang w:val="en-US"/>
        </w:rPr>
        <w:t xml:space="preserve"> </w:t>
      </w:r>
    </w:p>
    <w:p w14:paraId="4650AA4B" w14:textId="77777777" w:rsidR="000A4209" w:rsidRPr="00723294" w:rsidRDefault="000A4209" w:rsidP="000A4209">
      <w:pPr>
        <w:tabs>
          <w:tab w:val="left" w:pos="8505"/>
        </w:tabs>
        <w:spacing w:line="480" w:lineRule="auto"/>
        <w:ind w:firstLine="708"/>
        <w:jc w:val="both"/>
        <w:rPr>
          <w:sz w:val="24"/>
          <w:szCs w:val="24"/>
          <w:lang w:val="en-US"/>
        </w:rPr>
      </w:pPr>
      <m:oMath>
        <m:r>
          <w:rPr>
            <w:rFonts w:ascii="Cambria Math" w:hAnsi="Cambria Math"/>
            <w:sz w:val="24"/>
            <w:szCs w:val="24"/>
            <w:lang w:val="en-US"/>
          </w:rPr>
          <m:t>n</m:t>
        </m:r>
        <m:d>
          <m:dPr>
            <m:ctrlPr>
              <w:rPr>
                <w:rFonts w:ascii="Cambria Math" w:hAnsi="Cambria Math"/>
                <w:i/>
                <w:sz w:val="24"/>
                <w:szCs w:val="24"/>
                <w:lang w:val="en-US"/>
              </w:rPr>
            </m:ctrlPr>
          </m:dPr>
          <m:e>
            <m:sSup>
              <m:sSupPr>
                <m:ctrlPr>
                  <w:rPr>
                    <w:rFonts w:ascii="Cambria Math" w:hAnsi="Cambria Math"/>
                    <w:i/>
                    <w:sz w:val="24"/>
                    <w:szCs w:val="24"/>
                    <w:lang w:val="en-US"/>
                  </w:rPr>
                </m:ctrlPr>
              </m:sSupPr>
              <m:e>
                <m:r>
                  <w:rPr>
                    <w:rFonts w:ascii="Cambria Math" w:hAnsi="Cambria Math"/>
                    <w:sz w:val="24"/>
                    <w:szCs w:val="24"/>
                    <w:lang w:val="en-US"/>
                  </w:rPr>
                  <m:t>H</m:t>
                </m:r>
              </m:e>
              <m:sup>
                <m:r>
                  <w:rPr>
                    <w:rFonts w:ascii="Cambria Math" w:hAnsi="Cambria Math"/>
                    <w:sz w:val="24"/>
                    <w:szCs w:val="24"/>
                    <w:lang w:val="en-US"/>
                  </w:rPr>
                  <m:t>+</m:t>
                </m:r>
              </m:sup>
            </m:sSup>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KOH</m:t>
            </m:r>
          </m:sub>
        </m:sSub>
        <m:sSub>
          <m:sSubPr>
            <m:ctrlPr>
              <w:rPr>
                <w:rFonts w:ascii="Cambria Math" w:hAnsi="Cambria Math"/>
                <w:i/>
                <w:sz w:val="24"/>
                <w:szCs w:val="24"/>
                <w:lang w:val="en-US"/>
              </w:rPr>
            </m:ctrlPr>
          </m:sSubPr>
          <m:e>
            <m:r>
              <w:rPr>
                <w:rFonts w:ascii="Cambria Math" w:hAnsi="Cambria Math"/>
                <w:sz w:val="24"/>
                <w:szCs w:val="24"/>
                <w:lang w:val="en-US"/>
              </w:rPr>
              <m:t>∙V</m:t>
            </m:r>
          </m:e>
          <m:sub>
            <m:r>
              <w:rPr>
                <w:rFonts w:ascii="Cambria Math" w:hAnsi="Cambria Math"/>
                <w:sz w:val="24"/>
                <w:szCs w:val="24"/>
                <w:lang w:val="en-US"/>
              </w:rPr>
              <m:t>KOH</m:t>
            </m:r>
          </m:sub>
        </m:sSub>
      </m:oMath>
      <w:r w:rsidRPr="00723294">
        <w:rPr>
          <w:sz w:val="24"/>
          <w:szCs w:val="24"/>
          <w:lang w:val="en-US"/>
        </w:rPr>
        <w:tab/>
        <w:t>(2)</w:t>
      </w:r>
    </w:p>
    <w:p w14:paraId="1FA1EC1F" w14:textId="77777777" w:rsidR="000A4209" w:rsidRPr="00723294" w:rsidRDefault="000A4209" w:rsidP="000A4209">
      <w:pPr>
        <w:tabs>
          <w:tab w:val="left" w:pos="8505"/>
        </w:tabs>
        <w:spacing w:line="480" w:lineRule="auto"/>
        <w:jc w:val="both"/>
        <w:rPr>
          <w:sz w:val="24"/>
          <w:szCs w:val="24"/>
          <w:lang w:val="en-US"/>
        </w:rPr>
      </w:pPr>
      <w:r w:rsidRPr="00723294">
        <w:rPr>
          <w:sz w:val="24"/>
          <w:szCs w:val="24"/>
          <w:lang w:val="en-US"/>
        </w:rPr>
        <w:t>and</w:t>
      </w:r>
    </w:p>
    <w:p w14:paraId="21EC11D1" w14:textId="77777777" w:rsidR="000A4209" w:rsidRPr="00723294" w:rsidRDefault="00000000" w:rsidP="000A4209">
      <w:pPr>
        <w:tabs>
          <w:tab w:val="left" w:pos="8505"/>
        </w:tabs>
        <w:spacing w:line="480" w:lineRule="auto"/>
        <w:ind w:firstLine="708"/>
        <w:jc w:val="both"/>
        <w:rPr>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0</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0,</m:t>
            </m:r>
            <m:sSup>
              <m:sSupPr>
                <m:ctrlPr>
                  <w:rPr>
                    <w:rFonts w:ascii="Cambria Math" w:hAnsi="Cambria Math"/>
                    <w:i/>
                    <w:sz w:val="24"/>
                    <w:szCs w:val="24"/>
                    <w:lang w:val="en-US"/>
                  </w:rPr>
                </m:ctrlPr>
              </m:sSupPr>
              <m:e>
                <m:r>
                  <w:rPr>
                    <w:rFonts w:ascii="Cambria Math" w:hAnsi="Cambria Math"/>
                    <w:sz w:val="24"/>
                    <w:szCs w:val="24"/>
                    <w:lang w:val="en-US"/>
                  </w:rPr>
                  <m:t>K</m:t>
                </m:r>
              </m:e>
              <m:sup>
                <m:r>
                  <w:rPr>
                    <w:rFonts w:ascii="Cambria Math" w:hAnsi="Cambria Math"/>
                    <w:sz w:val="24"/>
                    <w:szCs w:val="24"/>
                    <w:lang w:val="en-US"/>
                  </w:rPr>
                  <m:t>+</m:t>
                </m:r>
              </m:sup>
            </m:sSup>
          </m:sub>
        </m:sSub>
        <m:r>
          <w:rPr>
            <w:rFonts w:ascii="Cambria Math" w:hAnsi="Cambria Math"/>
            <w:sz w:val="24"/>
            <w:szCs w:val="24"/>
            <w:lang w:val="en-US"/>
          </w:rPr>
          <m:t>-38.1</m:t>
        </m:r>
        <m:r>
          <m:rPr>
            <m:nor/>
          </m:rPr>
          <w:rPr>
            <w:rFonts w:ascii="Cambria Math" w:hAnsi="Cambria Math"/>
            <w:sz w:val="24"/>
            <w:szCs w:val="24"/>
            <w:lang w:val="en-US"/>
          </w:rPr>
          <m:t>g/mol</m:t>
        </m:r>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KOH</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V</m:t>
            </m:r>
          </m:e>
          <m:sub>
            <m:r>
              <w:rPr>
                <w:rFonts w:ascii="Cambria Math" w:hAnsi="Cambria Math"/>
                <w:sz w:val="24"/>
                <w:szCs w:val="24"/>
                <w:lang w:val="en-US"/>
              </w:rPr>
              <m:t>KOH</m:t>
            </m:r>
          </m:sub>
        </m:sSub>
      </m:oMath>
      <w:r w:rsidR="000A4209" w:rsidRPr="00723294">
        <w:rPr>
          <w:sz w:val="24"/>
          <w:szCs w:val="24"/>
          <w:lang w:val="en-US"/>
        </w:rPr>
        <w:tab/>
        <w:t>(3)</w:t>
      </w:r>
    </w:p>
    <w:p w14:paraId="78744D5F" w14:textId="77777777" w:rsidR="000A4209" w:rsidRPr="00723294" w:rsidRDefault="000A4209" w:rsidP="000A4209">
      <w:pPr>
        <w:tabs>
          <w:tab w:val="left" w:pos="8505"/>
        </w:tabs>
        <w:spacing w:line="480" w:lineRule="auto"/>
        <w:jc w:val="both"/>
        <w:rPr>
          <w:sz w:val="24"/>
          <w:szCs w:val="24"/>
          <w:lang w:val="en-US"/>
        </w:rPr>
      </w:pPr>
      <w:r w:rsidRPr="00723294">
        <w:rPr>
          <w:sz w:val="24"/>
          <w:szCs w:val="24"/>
          <w:lang w:val="en-US"/>
        </w:rPr>
        <w:t>The latter correction of the membrane dry mass is necessary to account for the difference in molar mass of K</w:t>
      </w:r>
      <w:r w:rsidRPr="00723294">
        <w:rPr>
          <w:sz w:val="24"/>
          <w:szCs w:val="24"/>
          <w:vertAlign w:val="superscript"/>
          <w:lang w:val="en-US"/>
        </w:rPr>
        <w:t>+</w:t>
      </w:r>
      <w:r w:rsidRPr="00723294">
        <w:rPr>
          <w:sz w:val="24"/>
          <w:szCs w:val="24"/>
          <w:lang w:val="en-US"/>
        </w:rPr>
        <w:t xml:space="preserve"> and H</w:t>
      </w:r>
      <w:r w:rsidRPr="00723294">
        <w:rPr>
          <w:sz w:val="24"/>
          <w:szCs w:val="24"/>
          <w:vertAlign w:val="superscript"/>
          <w:lang w:val="en-US"/>
        </w:rPr>
        <w:t>+</w:t>
      </w:r>
      <w:r w:rsidRPr="00723294">
        <w:rPr>
          <w:sz w:val="24"/>
          <w:szCs w:val="24"/>
          <w:lang w:val="en-US"/>
        </w:rPr>
        <w:t xml:space="preserve"> as counter-ions.</w:t>
      </w:r>
    </w:p>
    <w:p w14:paraId="20C93C89" w14:textId="77777777" w:rsidR="000A4209" w:rsidRPr="00723294" w:rsidRDefault="000A4209" w:rsidP="000A4209">
      <w:pPr>
        <w:tabs>
          <w:tab w:val="left" w:pos="8505"/>
        </w:tabs>
        <w:spacing w:line="480" w:lineRule="auto"/>
        <w:ind w:firstLine="708"/>
        <w:jc w:val="both"/>
        <w:rPr>
          <w:sz w:val="24"/>
          <w:szCs w:val="24"/>
          <w:lang w:val="en-US"/>
        </w:rPr>
      </w:pPr>
      <m:oMath>
        <m:r>
          <w:rPr>
            <w:rFonts w:ascii="Cambria Math" w:hAnsi="Cambria Math"/>
            <w:sz w:val="24"/>
            <w:szCs w:val="24"/>
            <w:lang w:val="en-US"/>
          </w:rPr>
          <m:t xml:space="preserve">Water uptake </m:t>
        </m:r>
        <m:d>
          <m:dPr>
            <m:ctrlPr>
              <w:rPr>
                <w:rFonts w:ascii="Cambria Math" w:hAnsi="Cambria Math"/>
                <w:i/>
                <w:sz w:val="24"/>
                <w:szCs w:val="24"/>
                <w:lang w:val="en-US"/>
              </w:rPr>
            </m:ctrlPr>
          </m:dPr>
          <m:e>
            <m:r>
              <w:rPr>
                <w:rFonts w:ascii="Cambria Math" w:hAnsi="Cambria Math"/>
                <w:sz w:val="24"/>
                <w:szCs w:val="24"/>
                <w:lang w:val="en-US"/>
              </w:rPr>
              <m:t>Q</m:t>
            </m:r>
          </m:e>
        </m:d>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wet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0</m:t>
                </m:r>
              </m:sub>
            </m:sSub>
          </m:num>
          <m:den>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0</m:t>
                </m:r>
              </m:sub>
            </m:sSub>
          </m:den>
        </m:f>
        <m:r>
          <w:rPr>
            <w:rFonts w:ascii="Cambria Math" w:hAnsi="Cambria Math"/>
            <w:sz w:val="24"/>
            <w:szCs w:val="24"/>
            <w:lang w:val="en-US"/>
          </w:rPr>
          <m:t>∙100%</m:t>
        </m:r>
      </m:oMath>
      <w:r w:rsidRPr="00723294">
        <w:rPr>
          <w:sz w:val="24"/>
          <w:szCs w:val="24"/>
          <w:lang w:val="en-US"/>
        </w:rPr>
        <w:tab/>
        <w:t>(4)</w:t>
      </w:r>
    </w:p>
    <w:p w14:paraId="5AFFA0D0" w14:textId="77777777" w:rsidR="007F02EA" w:rsidRPr="00723294" w:rsidRDefault="000A4209" w:rsidP="000A4209">
      <w:pPr>
        <w:spacing w:line="480" w:lineRule="auto"/>
        <w:jc w:val="both"/>
        <w:rPr>
          <w:b/>
          <w:bCs/>
          <w:sz w:val="24"/>
          <w:szCs w:val="24"/>
          <w:lang w:val="en-US"/>
        </w:rPr>
      </w:pPr>
      <w:bookmarkStart w:id="22" w:name="_Toc132360981"/>
      <w:r w:rsidRPr="00723294">
        <w:rPr>
          <w:rStyle w:val="Heading2Char"/>
          <w:b/>
          <w:bCs/>
          <w:sz w:val="24"/>
          <w:szCs w:val="24"/>
          <w:lang w:val="en-US"/>
        </w:rPr>
        <w:t>Methanol permeability</w:t>
      </w:r>
      <w:bookmarkEnd w:id="22"/>
    </w:p>
    <w:p w14:paraId="63241388" w14:textId="3C1A60C8" w:rsidR="000A4209" w:rsidRPr="00723294" w:rsidRDefault="000A4209" w:rsidP="000A4209">
      <w:pPr>
        <w:spacing w:line="480" w:lineRule="auto"/>
        <w:jc w:val="both"/>
        <w:rPr>
          <w:sz w:val="24"/>
          <w:szCs w:val="24"/>
          <w:lang w:val="en-US"/>
        </w:rPr>
      </w:pPr>
      <w:r w:rsidRPr="00723294">
        <w:rPr>
          <w:sz w:val="24"/>
          <w:szCs w:val="24"/>
          <w:lang w:val="en-US"/>
        </w:rPr>
        <w:t>The permeability of methanol was assessed by determining the concentration of methanol diffused through the membrane clamped between two chambers – one containing 5 M methanol and the other containing pure water. The methanol permeability (</w:t>
      </w:r>
      <w:r w:rsidRPr="00723294">
        <w:rPr>
          <w:i/>
          <w:iCs/>
          <w:sz w:val="24"/>
          <w:szCs w:val="24"/>
          <w:lang w:val="en-US"/>
        </w:rPr>
        <w:t>P</w:t>
      </w:r>
      <w:r w:rsidRPr="00723294">
        <w:rPr>
          <w:sz w:val="24"/>
          <w:szCs w:val="24"/>
          <w:lang w:val="en-US"/>
        </w:rPr>
        <w:t xml:space="preserve">) was calculated based on the following equation </w:t>
      </w:r>
      <w:r w:rsidRPr="00723294">
        <w:rPr>
          <w:sz w:val="24"/>
          <w:szCs w:val="24"/>
          <w:lang w:val="en-US"/>
        </w:rPr>
        <w:fldChar w:fldCharType="begin"/>
      </w:r>
      <w:r w:rsidRPr="00723294">
        <w:rPr>
          <w:sz w:val="24"/>
          <w:szCs w:val="24"/>
          <w:lang w:val="en-US"/>
        </w:rPr>
        <w:instrText xml:space="preserve"> ADDIN EN.CITE &lt;EndNote&gt;&lt;Cite&gt;&lt;Author&gt;Shaari&lt;/Author&gt;&lt;Year&gt;2018&lt;/Year&gt;&lt;RecNum&gt;70&lt;/RecNum&gt;&lt;DisplayText&gt;&lt;style face="superscript"&gt;2&lt;/style&gt;&lt;/DisplayText&gt;&lt;record&gt;&lt;rec-number&gt;70&lt;/rec-number&gt;&lt;foreign-keys&gt;&lt;key app="EN" db-id="wvxxzx5z5925x9epreuxvdpmsdw9esffx90x" timestamp="1670660486"&gt;70&lt;/key&gt;&lt;/foreign-keys&gt;&lt;ref-type name="Journal Article"&gt;17&lt;/ref-type&gt;&lt;contributors&gt;&lt;authors&gt;&lt;author&gt;Shaari, N.&lt;/author&gt;&lt;author&gt;Kamarudin, S. K.&lt;/author&gt;&lt;author&gt;Basri, S.&lt;/author&gt;&lt;author&gt;Shyuan, L. K.&lt;/author&gt;&lt;author&gt;Masdar, M. S.&lt;/author&gt;&lt;author&gt;Nordin, D.&lt;/author&gt;&lt;/authors&gt;&lt;/contributors&gt;&lt;titles&gt;&lt;title&gt;Enhanced Proton Conductivity and Methanol Permeability Reduction via Sodium Alginate Electrolyte-Sulfonated Graphene Oxide Bio-membrane&lt;/title&gt;&lt;secondary-title&gt;Nanoscale Research Letters&lt;/secondary-title&gt;&lt;/titles&gt;&lt;periodical&gt;&lt;full-title&gt;Nanoscale Research Letters&lt;/full-title&gt;&lt;/periodical&gt;&lt;pages&gt;82&lt;/pages&gt;&lt;volume&gt;13&lt;/volume&gt;&lt;number&gt;1&lt;/number&gt;&lt;dates&gt;&lt;year&gt;2018&lt;/year&gt;&lt;pub-dates&gt;&lt;date&gt;2018/03/13&lt;/date&gt;&lt;/pub-dates&gt;&lt;/dates&gt;&lt;isbn&gt;1556-276X&lt;/isbn&gt;&lt;urls&gt;&lt;related-urls&gt;&lt;url&gt;https://doi.org/10.1186/s11671-018-2493-6&lt;/url&gt;&lt;/related-urls&gt;&lt;/urls&gt;&lt;electronic-resource-num&gt;10.1186/s11671-018-2493-6&lt;/electronic-resource-num&gt;&lt;/record&gt;&lt;/Cite&gt;&lt;/EndNote&gt;</w:instrText>
      </w:r>
      <w:r w:rsidRPr="00723294">
        <w:rPr>
          <w:sz w:val="24"/>
          <w:szCs w:val="24"/>
          <w:lang w:val="en-US"/>
        </w:rPr>
        <w:fldChar w:fldCharType="separate"/>
      </w:r>
      <w:r w:rsidRPr="00723294">
        <w:rPr>
          <w:noProof/>
          <w:sz w:val="24"/>
          <w:szCs w:val="24"/>
          <w:vertAlign w:val="superscript"/>
          <w:lang w:val="en-US"/>
        </w:rPr>
        <w:t>2</w:t>
      </w:r>
      <w:r w:rsidRPr="00723294">
        <w:rPr>
          <w:sz w:val="24"/>
          <w:szCs w:val="24"/>
          <w:lang w:val="en-US"/>
        </w:rPr>
        <w:fldChar w:fldCharType="end"/>
      </w:r>
      <w:r w:rsidRPr="00723294">
        <w:rPr>
          <w:sz w:val="24"/>
          <w:szCs w:val="24"/>
          <w:lang w:val="en-US"/>
        </w:rPr>
        <w:t>:</w:t>
      </w:r>
    </w:p>
    <w:p w14:paraId="7A0E3859" w14:textId="77777777" w:rsidR="000A4209" w:rsidRPr="00723294" w:rsidRDefault="000A4209" w:rsidP="000A4209">
      <w:pPr>
        <w:tabs>
          <w:tab w:val="left" w:pos="8505"/>
        </w:tabs>
        <w:spacing w:line="480" w:lineRule="auto"/>
        <w:ind w:firstLine="708"/>
        <w:jc w:val="both"/>
        <w:rPr>
          <w:sz w:val="24"/>
          <w:szCs w:val="24"/>
          <w:lang w:val="en-US"/>
        </w:rPr>
      </w:pPr>
      <m:oMath>
        <m:r>
          <w:rPr>
            <w:rFonts w:ascii="Cambria Math" w:hAnsi="Cambria Math"/>
            <w:sz w:val="24"/>
            <w:szCs w:val="24"/>
            <w:lang w:val="en-US"/>
          </w:rPr>
          <m:t>P=</m:t>
        </m:r>
        <m:f>
          <m:fPr>
            <m:ctrlPr>
              <w:rPr>
                <w:rFonts w:ascii="Cambria Math" w:hAnsi="Cambria Math"/>
                <w:i/>
                <w:sz w:val="24"/>
                <w:szCs w:val="24"/>
                <w:lang w:val="en-US"/>
              </w:rPr>
            </m:ctrlPr>
          </m:fPr>
          <m:num>
            <m:r>
              <w:rPr>
                <w:rFonts w:ascii="Cambria Math" w:hAnsi="Cambria Math"/>
                <w:sz w:val="24"/>
                <w:szCs w:val="24"/>
                <w:lang w:val="en-US"/>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a</m:t>
                </m:r>
              </m:sub>
            </m:sSub>
          </m:den>
        </m:f>
        <m:d>
          <m:dPr>
            <m:ctrlPr>
              <w:rPr>
                <w:rFonts w:ascii="Cambria Math" w:hAnsi="Cambria Math"/>
                <w:i/>
                <w:sz w:val="24"/>
                <w:szCs w:val="24"/>
                <w:lang w:val="en-US"/>
              </w:rPr>
            </m:ctrlPr>
          </m:dPr>
          <m:e>
            <m:f>
              <m:fPr>
                <m:ctrlPr>
                  <w:rPr>
                    <w:rFonts w:ascii="Cambria Math" w:hAnsi="Cambria Math"/>
                    <w:i/>
                    <w:sz w:val="24"/>
                    <w:szCs w:val="24"/>
                    <w:lang w:val="en-US"/>
                  </w:rPr>
                </m:ctrlPr>
              </m:fPr>
              <m:num>
                <m:sSub>
                  <m:sSubPr>
                    <m:ctrlPr>
                      <w:rPr>
                        <w:rFonts w:ascii="Cambria Math" w:hAnsi="Cambria Math"/>
                        <w:i/>
                        <w:sz w:val="24"/>
                        <w:szCs w:val="24"/>
                        <w:lang w:val="en-US"/>
                      </w:rPr>
                    </m:ctrlPr>
                  </m:sSubPr>
                  <m:e>
                    <m:r>
                      <m:rPr>
                        <m:sty m:val="p"/>
                      </m:rPr>
                      <w:rPr>
                        <w:rFonts w:ascii="Cambria Math" w:hAnsi="Cambria Math"/>
                        <w:sz w:val="24"/>
                        <w:szCs w:val="24"/>
                        <w:lang w:val="en-US"/>
                      </w:rPr>
                      <m:t>Δ</m:t>
                    </m:r>
                    <m:r>
                      <w:rPr>
                        <w:rFonts w:ascii="Cambria Math" w:hAnsi="Cambria Math"/>
                        <w:sz w:val="24"/>
                        <w:szCs w:val="24"/>
                        <w:lang w:val="en-US"/>
                      </w:rPr>
                      <m:t>C</m:t>
                    </m:r>
                  </m:e>
                  <m:sub>
                    <m:r>
                      <w:rPr>
                        <w:rFonts w:ascii="Cambria Math" w:hAnsi="Cambria Math"/>
                        <w:sz w:val="24"/>
                        <w:szCs w:val="24"/>
                        <w:lang w:val="en-US"/>
                      </w:rPr>
                      <m:t>b</m:t>
                    </m:r>
                  </m:sub>
                </m:sSub>
                <m:d>
                  <m:dPr>
                    <m:ctrlPr>
                      <w:rPr>
                        <w:rFonts w:ascii="Cambria Math" w:hAnsi="Cambria Math"/>
                        <w:i/>
                        <w:sz w:val="24"/>
                        <w:szCs w:val="24"/>
                        <w:lang w:val="en-US"/>
                      </w:rPr>
                    </m:ctrlPr>
                  </m:dPr>
                  <m:e>
                    <m:r>
                      <w:rPr>
                        <w:rFonts w:ascii="Cambria Math" w:hAnsi="Cambria Math"/>
                        <w:sz w:val="24"/>
                        <w:szCs w:val="24"/>
                        <w:lang w:val="en-US"/>
                      </w:rPr>
                      <m:t>t</m:t>
                    </m:r>
                  </m:e>
                </m:d>
              </m:num>
              <m:den>
                <m:r>
                  <m:rPr>
                    <m:sty m:val="p"/>
                  </m:rPr>
                  <w:rPr>
                    <w:rFonts w:ascii="Cambria Math" w:hAnsi="Cambria Math"/>
                    <w:sz w:val="24"/>
                    <w:szCs w:val="24"/>
                    <w:lang w:val="en-US"/>
                  </w:rPr>
                  <m:t>Δ</m:t>
                </m:r>
                <m:r>
                  <w:rPr>
                    <w:rFonts w:ascii="Cambria Math" w:hAnsi="Cambria Math"/>
                    <w:sz w:val="24"/>
                    <w:szCs w:val="24"/>
                    <w:lang w:val="en-US"/>
                  </w:rPr>
                  <m:t>t</m:t>
                </m:r>
              </m:den>
            </m:f>
          </m:e>
        </m:d>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L</m:t>
                </m:r>
                <m:sSub>
                  <m:sSubPr>
                    <m:ctrlPr>
                      <w:rPr>
                        <w:rFonts w:ascii="Cambria Math" w:hAnsi="Cambria Math"/>
                        <w:i/>
                        <w:sz w:val="24"/>
                        <w:szCs w:val="24"/>
                        <w:lang w:val="en-US"/>
                      </w:rPr>
                    </m:ctrlPr>
                  </m:sSubPr>
                  <m:e>
                    <m:r>
                      <w:rPr>
                        <w:rFonts w:ascii="Cambria Math" w:hAnsi="Cambria Math"/>
                        <w:sz w:val="24"/>
                        <w:szCs w:val="24"/>
                        <w:lang w:val="en-US"/>
                      </w:rPr>
                      <m:t>∙V</m:t>
                    </m:r>
                  </m:e>
                  <m:sub>
                    <m:r>
                      <w:rPr>
                        <w:rFonts w:ascii="Cambria Math" w:hAnsi="Cambria Math"/>
                        <w:sz w:val="24"/>
                        <w:szCs w:val="24"/>
                        <w:lang w:val="en-US"/>
                      </w:rPr>
                      <m:t>b</m:t>
                    </m:r>
                  </m:sub>
                </m:sSub>
              </m:num>
              <m:den>
                <m:r>
                  <w:rPr>
                    <w:rFonts w:ascii="Cambria Math" w:hAnsi="Cambria Math"/>
                    <w:sz w:val="24"/>
                    <w:szCs w:val="24"/>
                    <w:lang w:val="en-US"/>
                  </w:rPr>
                  <m:t>A</m:t>
                </m:r>
              </m:den>
            </m:f>
          </m:e>
        </m:d>
      </m:oMath>
      <w:r w:rsidRPr="00723294">
        <w:rPr>
          <w:sz w:val="24"/>
          <w:szCs w:val="24"/>
          <w:lang w:val="en-US"/>
        </w:rPr>
        <w:tab/>
        <w:t>(5)</w:t>
      </w:r>
    </w:p>
    <w:p w14:paraId="0E949669" w14:textId="2E7479F1" w:rsidR="000A4209" w:rsidRPr="00723294" w:rsidRDefault="000A4209" w:rsidP="000A4209">
      <w:pPr>
        <w:spacing w:line="480" w:lineRule="auto"/>
        <w:jc w:val="both"/>
        <w:rPr>
          <w:sz w:val="24"/>
          <w:szCs w:val="24"/>
          <w:lang w:val="en-US"/>
        </w:rPr>
      </w:pPr>
      <w:r w:rsidRPr="00723294">
        <w:rPr>
          <w:sz w:val="24"/>
          <w:szCs w:val="24"/>
          <w:lang w:val="en-US"/>
        </w:rPr>
        <w:t xml:space="preserve">where </w:t>
      </w:r>
      <w:r w:rsidRPr="00723294">
        <w:rPr>
          <w:i/>
          <w:iCs/>
          <w:sz w:val="24"/>
          <w:szCs w:val="24"/>
          <w:lang w:val="en-US"/>
        </w:rPr>
        <w:t>P</w:t>
      </w:r>
      <w:r w:rsidRPr="00723294">
        <w:rPr>
          <w:sz w:val="24"/>
          <w:szCs w:val="24"/>
          <w:lang w:val="en-US"/>
        </w:rPr>
        <w:t xml:space="preserve"> is the membrane diffusion permeability for methanol, </w:t>
      </w:r>
      <w:r w:rsidRPr="00723294">
        <w:rPr>
          <w:i/>
          <w:iCs/>
          <w:sz w:val="24"/>
          <w:szCs w:val="24"/>
          <w:lang w:val="en-US"/>
        </w:rPr>
        <w:t>C</w:t>
      </w:r>
      <w:r w:rsidRPr="00723294">
        <w:rPr>
          <w:i/>
          <w:iCs/>
          <w:sz w:val="24"/>
          <w:szCs w:val="24"/>
          <w:vertAlign w:val="subscript"/>
          <w:lang w:val="en-US"/>
        </w:rPr>
        <w:t>a</w:t>
      </w:r>
      <w:r w:rsidRPr="00723294">
        <w:rPr>
          <w:sz w:val="24"/>
          <w:szCs w:val="24"/>
          <w:lang w:val="en-US"/>
        </w:rPr>
        <w:t xml:space="preserve"> is the methanol concentration in the feed chamber, </w:t>
      </w:r>
      <w:r w:rsidRPr="00723294">
        <w:rPr>
          <w:i/>
          <w:iCs/>
          <w:sz w:val="24"/>
          <w:szCs w:val="24"/>
          <w:lang w:val="en-US"/>
        </w:rPr>
        <w:t>∆</w:t>
      </w:r>
      <w:proofErr w:type="spellStart"/>
      <w:r w:rsidRPr="00723294">
        <w:rPr>
          <w:i/>
          <w:iCs/>
          <w:sz w:val="24"/>
          <w:szCs w:val="24"/>
          <w:lang w:val="en-US"/>
        </w:rPr>
        <w:t>C</w:t>
      </w:r>
      <w:r w:rsidRPr="00723294">
        <w:rPr>
          <w:i/>
          <w:iCs/>
          <w:sz w:val="24"/>
          <w:szCs w:val="24"/>
          <w:vertAlign w:val="subscript"/>
          <w:lang w:val="en-US"/>
        </w:rPr>
        <w:t>b</w:t>
      </w:r>
      <w:proofErr w:type="spellEnd"/>
      <w:r w:rsidRPr="00723294">
        <w:rPr>
          <w:i/>
          <w:iCs/>
          <w:sz w:val="24"/>
          <w:szCs w:val="24"/>
          <w:lang w:val="en-US"/>
        </w:rPr>
        <w:t>(t)/∆t</w:t>
      </w:r>
      <w:r w:rsidRPr="00723294">
        <w:rPr>
          <w:sz w:val="24"/>
          <w:szCs w:val="24"/>
          <w:lang w:val="en-US"/>
        </w:rPr>
        <w:t xml:space="preserve"> is the methanol molar concentration in the permeate chamber as a function of time, </w:t>
      </w:r>
      <w:proofErr w:type="spellStart"/>
      <w:r w:rsidRPr="00723294">
        <w:rPr>
          <w:i/>
          <w:iCs/>
          <w:sz w:val="24"/>
          <w:szCs w:val="24"/>
          <w:lang w:val="en-US"/>
        </w:rPr>
        <w:t>V</w:t>
      </w:r>
      <w:r w:rsidRPr="00723294">
        <w:rPr>
          <w:i/>
          <w:iCs/>
          <w:sz w:val="24"/>
          <w:szCs w:val="24"/>
          <w:vertAlign w:val="subscript"/>
          <w:lang w:val="en-US"/>
        </w:rPr>
        <w:t>b</w:t>
      </w:r>
      <w:proofErr w:type="spellEnd"/>
      <w:r w:rsidRPr="00723294">
        <w:rPr>
          <w:sz w:val="24"/>
          <w:szCs w:val="24"/>
          <w:lang w:val="en-US"/>
        </w:rPr>
        <w:t xml:space="preserve"> is the volume of each diffusion reservoir, </w:t>
      </w:r>
      <w:r w:rsidRPr="00723294">
        <w:rPr>
          <w:i/>
          <w:iCs/>
          <w:sz w:val="24"/>
          <w:szCs w:val="24"/>
          <w:lang w:val="en-US"/>
        </w:rPr>
        <w:t>A</w:t>
      </w:r>
      <w:r w:rsidRPr="00723294">
        <w:rPr>
          <w:sz w:val="24"/>
          <w:szCs w:val="24"/>
          <w:lang w:val="en-US"/>
        </w:rPr>
        <w:t xml:space="preserve"> is the membrane area, and </w:t>
      </w:r>
      <w:r w:rsidRPr="00723294">
        <w:rPr>
          <w:i/>
          <w:iCs/>
          <w:sz w:val="24"/>
          <w:szCs w:val="24"/>
          <w:lang w:val="en-US"/>
        </w:rPr>
        <w:t>L</w:t>
      </w:r>
      <w:r w:rsidRPr="00723294">
        <w:rPr>
          <w:sz w:val="24"/>
          <w:szCs w:val="24"/>
          <w:lang w:val="en-US"/>
        </w:rPr>
        <w:t xml:space="preserve"> is the membrane thickness.</w:t>
      </w:r>
    </w:p>
    <w:p w14:paraId="0D77B281" w14:textId="77777777" w:rsidR="007F02EA" w:rsidRPr="00723294" w:rsidRDefault="000A4209" w:rsidP="000A4209">
      <w:pPr>
        <w:spacing w:line="480" w:lineRule="auto"/>
        <w:jc w:val="both"/>
        <w:rPr>
          <w:b/>
          <w:bCs/>
          <w:sz w:val="24"/>
          <w:szCs w:val="24"/>
          <w:lang w:val="en-US"/>
        </w:rPr>
      </w:pPr>
      <w:bookmarkStart w:id="23" w:name="_Toc132360982"/>
      <w:r w:rsidRPr="00723294">
        <w:rPr>
          <w:rStyle w:val="Heading2Char"/>
          <w:b/>
          <w:bCs/>
          <w:sz w:val="24"/>
          <w:szCs w:val="24"/>
          <w:lang w:val="en-US"/>
        </w:rPr>
        <w:lastRenderedPageBreak/>
        <w:t>Kelvin Probe Force Microscopy (KPFM)</w:t>
      </w:r>
      <w:bookmarkEnd w:id="23"/>
    </w:p>
    <w:p w14:paraId="755AF928" w14:textId="6F50E540" w:rsidR="007F02EA" w:rsidRPr="00723294" w:rsidRDefault="000A4209" w:rsidP="000A4209">
      <w:pPr>
        <w:spacing w:line="480" w:lineRule="auto"/>
        <w:jc w:val="both"/>
        <w:rPr>
          <w:sz w:val="24"/>
          <w:szCs w:val="24"/>
          <w:lang w:val="en-US"/>
        </w:rPr>
      </w:pPr>
      <w:r w:rsidRPr="00723294">
        <w:rPr>
          <w:sz w:val="24"/>
          <w:szCs w:val="24"/>
          <w:lang w:val="en-US"/>
        </w:rPr>
        <w:t xml:space="preserve">KPFM was used to probe the presence of anionic functional groups on the membrane after modification. 100 </w:t>
      </w:r>
      <w:r w:rsidRPr="00723294">
        <w:rPr>
          <w:rFonts w:ascii="Symbol" w:hAnsi="Symbol" w:cstheme="minorHAnsi"/>
          <w:color w:val="000000" w:themeColor="text1"/>
          <w:sz w:val="24"/>
          <w:szCs w:val="24"/>
          <w:lang w:val="en-US"/>
        </w:rPr>
        <w:t>m</w:t>
      </w:r>
      <w:r w:rsidRPr="00723294">
        <w:rPr>
          <w:sz w:val="24"/>
          <w:szCs w:val="24"/>
          <w:lang w:val="en-US"/>
        </w:rPr>
        <w:t>L of amyloid fibril mixed with glyoxal and MSA was deposited on a bare freshly cleaved HOPG substrate and incubated for 10 min for protein adsorption, after which the excess solution was removed, and the substrate was air-dried. The substrate was then cured at 150</w:t>
      </w:r>
      <w:r w:rsidRPr="00723294">
        <w:rPr>
          <w:sz w:val="24"/>
          <w:szCs w:val="24"/>
          <w:lang w:val="en-US"/>
        </w:rPr>
        <w:sym w:font="Symbol" w:char="F0B0"/>
      </w:r>
      <w:r w:rsidRPr="00723294">
        <w:rPr>
          <w:sz w:val="24"/>
          <w:szCs w:val="24"/>
          <w:lang w:val="en-US"/>
        </w:rPr>
        <w:t>C for 20 min and immersed in peracetic acid solution at 37</w:t>
      </w:r>
      <w:r w:rsidRPr="00723294">
        <w:rPr>
          <w:sz w:val="24"/>
          <w:szCs w:val="24"/>
          <w:lang w:val="en-US"/>
        </w:rPr>
        <w:sym w:font="Symbol" w:char="F0B0"/>
      </w:r>
      <w:r w:rsidRPr="00723294">
        <w:rPr>
          <w:sz w:val="24"/>
          <w:szCs w:val="24"/>
          <w:lang w:val="en-US"/>
        </w:rPr>
        <w:t xml:space="preserve">C for 5 h. The substrate was then immersed in 0.5 M sulfuric acid for 1 h, rinsed thoroughly with water, and mounted onto a steel disc with carbon tape. </w:t>
      </w:r>
    </w:p>
    <w:p w14:paraId="3531644B" w14:textId="385EE98F" w:rsidR="007F02EA" w:rsidRPr="00723294" w:rsidRDefault="007F02EA" w:rsidP="007F02EA">
      <w:pPr>
        <w:pStyle w:val="Heading1"/>
        <w:rPr>
          <w:b/>
          <w:bCs/>
          <w:sz w:val="24"/>
          <w:szCs w:val="24"/>
          <w:lang w:val="en-US"/>
        </w:rPr>
      </w:pPr>
      <w:bookmarkStart w:id="24" w:name="_Toc132360983"/>
      <w:r w:rsidRPr="00723294">
        <w:rPr>
          <w:b/>
          <w:bCs/>
          <w:sz w:val="24"/>
          <w:szCs w:val="24"/>
          <w:lang w:val="en-US"/>
        </w:rPr>
        <w:t xml:space="preserve">D. Membrane </w:t>
      </w:r>
      <w:r w:rsidR="00806731" w:rsidRPr="00723294">
        <w:rPr>
          <w:b/>
          <w:bCs/>
          <w:sz w:val="24"/>
          <w:szCs w:val="24"/>
          <w:lang w:val="en-US"/>
        </w:rPr>
        <w:t>E</w:t>
      </w:r>
      <w:r w:rsidRPr="00723294">
        <w:rPr>
          <w:b/>
          <w:bCs/>
          <w:sz w:val="24"/>
          <w:szCs w:val="24"/>
          <w:lang w:val="en-US"/>
        </w:rPr>
        <w:t xml:space="preserve">lectrochemical </w:t>
      </w:r>
      <w:r w:rsidR="00806731" w:rsidRPr="00723294">
        <w:rPr>
          <w:b/>
          <w:bCs/>
          <w:sz w:val="24"/>
          <w:szCs w:val="24"/>
          <w:lang w:val="en-US"/>
        </w:rPr>
        <w:t>C</w:t>
      </w:r>
      <w:r w:rsidRPr="00723294">
        <w:rPr>
          <w:b/>
          <w:bCs/>
          <w:sz w:val="24"/>
          <w:szCs w:val="24"/>
          <w:lang w:val="en-US"/>
        </w:rPr>
        <w:t>haracterization</w:t>
      </w:r>
      <w:bookmarkEnd w:id="24"/>
    </w:p>
    <w:p w14:paraId="2A5E3FB2" w14:textId="7CBE48FB" w:rsidR="007F02EA" w:rsidRPr="00723294" w:rsidRDefault="000A4209" w:rsidP="000A4209">
      <w:pPr>
        <w:spacing w:line="480" w:lineRule="auto"/>
        <w:jc w:val="both"/>
        <w:rPr>
          <w:sz w:val="24"/>
          <w:szCs w:val="24"/>
          <w:lang w:val="en-US"/>
        </w:rPr>
      </w:pPr>
      <w:bookmarkStart w:id="25" w:name="_Toc132360984"/>
      <w:r w:rsidRPr="00723294">
        <w:rPr>
          <w:rStyle w:val="Heading2Char"/>
          <w:b/>
          <w:bCs/>
          <w:sz w:val="24"/>
          <w:szCs w:val="24"/>
          <w:lang w:val="en-US"/>
        </w:rPr>
        <w:t>Electrochemical measurements</w:t>
      </w:r>
      <w:bookmarkEnd w:id="25"/>
    </w:p>
    <w:p w14:paraId="3E156A85" w14:textId="5010AA33" w:rsidR="000A4209" w:rsidRPr="00723294" w:rsidRDefault="000A4209" w:rsidP="000A4209">
      <w:pPr>
        <w:spacing w:line="480" w:lineRule="auto"/>
        <w:jc w:val="both"/>
        <w:rPr>
          <w:sz w:val="24"/>
          <w:szCs w:val="24"/>
          <w:lang w:val="en-US"/>
        </w:rPr>
      </w:pPr>
      <w:r w:rsidRPr="00723294">
        <w:rPr>
          <w:sz w:val="24"/>
          <w:szCs w:val="24"/>
          <w:lang w:val="en-US"/>
        </w:rPr>
        <w:t xml:space="preserve">Through plane conductivity measurements were performed with electrochemical impedance spectroscopy (EIS) using the SP-100 </w:t>
      </w:r>
      <w:proofErr w:type="spellStart"/>
      <w:r w:rsidRPr="00723294">
        <w:rPr>
          <w:sz w:val="24"/>
          <w:szCs w:val="24"/>
          <w:lang w:val="en-US"/>
        </w:rPr>
        <w:t>potentiostat</w:t>
      </w:r>
      <w:proofErr w:type="spellEnd"/>
      <w:r w:rsidRPr="00723294">
        <w:rPr>
          <w:sz w:val="24"/>
          <w:szCs w:val="24"/>
          <w:lang w:val="en-US"/>
        </w:rPr>
        <w:t xml:space="preserve"> (</w:t>
      </w:r>
      <w:r w:rsidRPr="00723294">
        <w:rPr>
          <w:rFonts w:cstheme="minorHAnsi"/>
          <w:sz w:val="24"/>
          <w:szCs w:val="24"/>
          <w:lang w:val="en-US"/>
        </w:rPr>
        <w:t>Biologic systems, USA</w:t>
      </w:r>
      <w:r w:rsidRPr="00723294">
        <w:rPr>
          <w:sz w:val="24"/>
          <w:szCs w:val="24"/>
          <w:lang w:val="en-US"/>
        </w:rPr>
        <w:t xml:space="preserve">). Wet membranes were placed in between two circular platinum electrodes with a diameter of 15mm. PEIS was used to measure the resistance as a function of frequency from 1Mhz to 100 Hz with a </w:t>
      </w:r>
      <w:proofErr w:type="gramStart"/>
      <w:r w:rsidRPr="00723294">
        <w:rPr>
          <w:sz w:val="24"/>
          <w:szCs w:val="24"/>
          <w:lang w:val="en-US"/>
        </w:rPr>
        <w:t>10 mV</w:t>
      </w:r>
      <w:proofErr w:type="gramEnd"/>
      <w:r w:rsidRPr="00723294">
        <w:rPr>
          <w:sz w:val="24"/>
          <w:szCs w:val="24"/>
          <w:lang w:val="en-US"/>
        </w:rPr>
        <w:t xml:space="preserve"> perturbation. The high frequency intercept was used to calculate the membrane resistance. Samples without the addition of MSA were measured from 7 MHz to 100 Hz. Proton conductivity (</w:t>
      </w:r>
      <w:r w:rsidRPr="00723294">
        <w:rPr>
          <w:sz w:val="24"/>
          <w:szCs w:val="24"/>
          <w:lang w:val="en-US"/>
        </w:rPr>
        <w:sym w:font="Symbol" w:char="F073"/>
      </w:r>
      <w:r w:rsidRPr="00723294">
        <w:rPr>
          <w:sz w:val="24"/>
          <w:szCs w:val="24"/>
          <w:lang w:val="en-US"/>
        </w:rPr>
        <w:t>) was calculated using equation (6):</w:t>
      </w:r>
    </w:p>
    <w:p w14:paraId="56A434E0" w14:textId="77777777" w:rsidR="000A4209" w:rsidRPr="00723294" w:rsidRDefault="000A4209" w:rsidP="000A4209">
      <w:pPr>
        <w:tabs>
          <w:tab w:val="left" w:pos="8505"/>
        </w:tabs>
        <w:spacing w:line="480" w:lineRule="auto"/>
        <w:ind w:firstLine="708"/>
        <w:jc w:val="both"/>
        <w:rPr>
          <w:sz w:val="24"/>
          <w:szCs w:val="24"/>
          <w:lang w:val="en-US"/>
        </w:rPr>
      </w:pPr>
      <m:oMath>
        <m:r>
          <w:rPr>
            <w:rFonts w:ascii="Cambria Math" w:hAnsi="Cambria Math"/>
            <w:sz w:val="24"/>
            <w:szCs w:val="24"/>
            <w:lang w:val="en-US"/>
          </w:rPr>
          <m:t>σ=</m:t>
        </m:r>
        <m:f>
          <m:fPr>
            <m:ctrlPr>
              <w:rPr>
                <w:rFonts w:ascii="Cambria Math" w:hAnsi="Cambria Math"/>
                <w:i/>
                <w:sz w:val="24"/>
                <w:szCs w:val="24"/>
                <w:lang w:val="en-US"/>
              </w:rPr>
            </m:ctrlPr>
          </m:fPr>
          <m:num>
            <m:r>
              <w:rPr>
                <w:rFonts w:ascii="Cambria Math" w:hAnsi="Cambria Math"/>
                <w:sz w:val="24"/>
                <w:szCs w:val="24"/>
                <w:lang w:val="en-US"/>
              </w:rPr>
              <m:t>L</m:t>
            </m:r>
          </m:num>
          <m:den>
            <m:r>
              <w:rPr>
                <w:rFonts w:ascii="Cambria Math" w:hAnsi="Cambria Math"/>
                <w:sz w:val="24"/>
                <w:szCs w:val="24"/>
                <w:lang w:val="en-US"/>
              </w:rPr>
              <m:t>R∙A</m:t>
            </m:r>
          </m:den>
        </m:f>
      </m:oMath>
      <w:r w:rsidRPr="00723294">
        <w:rPr>
          <w:sz w:val="24"/>
          <w:szCs w:val="24"/>
          <w:lang w:val="en-US"/>
        </w:rPr>
        <w:tab/>
        <w:t>(6)</w:t>
      </w:r>
    </w:p>
    <w:p w14:paraId="6D4CD554" w14:textId="206976B3" w:rsidR="000A4209" w:rsidRPr="00723294" w:rsidRDefault="000A4209" w:rsidP="000A4209">
      <w:pPr>
        <w:spacing w:line="480" w:lineRule="auto"/>
        <w:jc w:val="both"/>
        <w:rPr>
          <w:sz w:val="24"/>
          <w:szCs w:val="24"/>
          <w:lang w:val="en-US"/>
        </w:rPr>
      </w:pPr>
      <w:r w:rsidRPr="00723294">
        <w:rPr>
          <w:sz w:val="24"/>
          <w:szCs w:val="24"/>
          <w:lang w:val="en-US"/>
        </w:rPr>
        <w:t xml:space="preserve">Where </w:t>
      </w:r>
      <w:r w:rsidRPr="00723294">
        <w:rPr>
          <w:i/>
          <w:iCs/>
          <w:sz w:val="24"/>
          <w:szCs w:val="24"/>
          <w:lang w:val="en-US"/>
        </w:rPr>
        <w:t>L</w:t>
      </w:r>
      <w:r w:rsidRPr="00723294">
        <w:rPr>
          <w:sz w:val="24"/>
          <w:szCs w:val="24"/>
          <w:lang w:val="en-US"/>
        </w:rPr>
        <w:t xml:space="preserve"> is the thickness of the membrane, </w:t>
      </w:r>
      <w:r w:rsidRPr="00723294">
        <w:rPr>
          <w:i/>
          <w:iCs/>
          <w:sz w:val="24"/>
          <w:szCs w:val="24"/>
          <w:lang w:val="en-US"/>
        </w:rPr>
        <w:t>R</w:t>
      </w:r>
      <w:r w:rsidRPr="00723294">
        <w:rPr>
          <w:sz w:val="24"/>
          <w:szCs w:val="24"/>
          <w:lang w:val="en-US"/>
        </w:rPr>
        <w:t xml:space="preserve"> is the resistance of the membrane, and </w:t>
      </w:r>
      <w:r w:rsidRPr="00723294">
        <w:rPr>
          <w:i/>
          <w:iCs/>
          <w:sz w:val="24"/>
          <w:szCs w:val="24"/>
          <w:lang w:val="en-US"/>
        </w:rPr>
        <w:t>A</w:t>
      </w:r>
      <w:r w:rsidRPr="00723294">
        <w:rPr>
          <w:sz w:val="24"/>
          <w:szCs w:val="24"/>
          <w:lang w:val="en-US"/>
        </w:rPr>
        <w:t xml:space="preserve"> is the contact area of the electrodes.</w:t>
      </w:r>
    </w:p>
    <w:p w14:paraId="602E39DE" w14:textId="77777777" w:rsidR="007F02EA" w:rsidRPr="00723294" w:rsidRDefault="000A4209" w:rsidP="000A4209">
      <w:pPr>
        <w:spacing w:line="480" w:lineRule="auto"/>
        <w:jc w:val="both"/>
        <w:rPr>
          <w:b/>
          <w:bCs/>
          <w:sz w:val="24"/>
          <w:szCs w:val="24"/>
          <w:lang w:val="en-US"/>
        </w:rPr>
      </w:pPr>
      <w:bookmarkStart w:id="26" w:name="_Toc132360985"/>
      <w:r w:rsidRPr="00723294">
        <w:rPr>
          <w:rStyle w:val="Heading2Char"/>
          <w:b/>
          <w:bCs/>
          <w:sz w:val="24"/>
          <w:szCs w:val="24"/>
          <w:lang w:val="en-US"/>
        </w:rPr>
        <w:t>H+-FET Characterization</w:t>
      </w:r>
      <w:bookmarkEnd w:id="26"/>
    </w:p>
    <w:p w14:paraId="37A0F4DF" w14:textId="0F88ACF7" w:rsidR="000A4209" w:rsidRPr="00723294" w:rsidRDefault="000A4209" w:rsidP="000A4209">
      <w:pPr>
        <w:spacing w:line="480" w:lineRule="auto"/>
        <w:jc w:val="both"/>
        <w:rPr>
          <w:rFonts w:eastAsia="DengXian"/>
          <w:sz w:val="24"/>
          <w:szCs w:val="24"/>
          <w:lang w:val="en-US"/>
        </w:rPr>
      </w:pPr>
      <w:r w:rsidRPr="00723294">
        <w:rPr>
          <w:sz w:val="24"/>
          <w:szCs w:val="24"/>
          <w:lang w:val="en-US"/>
        </w:rPr>
        <w:t xml:space="preserve">Devices were measured at a relative humidity level of </w:t>
      </w:r>
      <w:r w:rsidR="00D4354E" w:rsidRPr="00723294">
        <w:rPr>
          <w:sz w:val="24"/>
          <w:szCs w:val="24"/>
          <w:lang w:val="en-US"/>
        </w:rPr>
        <w:t xml:space="preserve">90 </w:t>
      </w:r>
      <w:r w:rsidRPr="00723294">
        <w:rPr>
          <w:sz w:val="24"/>
          <w:szCs w:val="24"/>
          <w:lang w:val="en-US"/>
        </w:rPr>
        <w:t>% in a custom-built dry box chamber wherein relative humidity was varied using humidifier (</w:t>
      </w:r>
      <w:proofErr w:type="spellStart"/>
      <w:r w:rsidRPr="00723294">
        <w:rPr>
          <w:sz w:val="24"/>
          <w:szCs w:val="24"/>
          <w:lang w:val="en-US"/>
        </w:rPr>
        <w:t>BioAire</w:t>
      </w:r>
      <w:proofErr w:type="spellEnd"/>
      <w:r w:rsidRPr="00723294">
        <w:rPr>
          <w:sz w:val="24"/>
          <w:szCs w:val="24"/>
          <w:lang w:val="en-US"/>
        </w:rPr>
        <w:t xml:space="preserve"> Lifestyle) and continuously </w:t>
      </w:r>
      <w:r w:rsidRPr="00723294">
        <w:rPr>
          <w:sz w:val="24"/>
          <w:szCs w:val="24"/>
          <w:lang w:val="en-US"/>
        </w:rPr>
        <w:lastRenderedPageBreak/>
        <w:t xml:space="preserve">monitored using a digital hygrometer (RS PRO RS-91, ±3% </w:t>
      </w:r>
      <w:r w:rsidRPr="00723294">
        <w:rPr>
          <w:i/>
          <w:iCs/>
          <w:sz w:val="24"/>
          <w:szCs w:val="24"/>
          <w:lang w:val="en-US"/>
        </w:rPr>
        <w:t>RH</w:t>
      </w:r>
      <w:r w:rsidRPr="00723294">
        <w:rPr>
          <w:sz w:val="24"/>
          <w:szCs w:val="24"/>
          <w:lang w:val="en-US"/>
        </w:rPr>
        <w:t xml:space="preserve"> Accuracy, 100% </w:t>
      </w:r>
      <w:r w:rsidRPr="00723294">
        <w:rPr>
          <w:i/>
          <w:iCs/>
          <w:sz w:val="24"/>
          <w:szCs w:val="24"/>
          <w:lang w:val="en-US"/>
        </w:rPr>
        <w:t>RH</w:t>
      </w:r>
      <w:r w:rsidRPr="00723294">
        <w:rPr>
          <w:sz w:val="24"/>
          <w:szCs w:val="24"/>
          <w:lang w:val="en-US"/>
        </w:rPr>
        <w:t xml:space="preserve"> Max). The maximum </w:t>
      </w:r>
      <w:r w:rsidRPr="00723294">
        <w:rPr>
          <w:rFonts w:eastAsia="DengXian"/>
          <w:sz w:val="24"/>
          <w:szCs w:val="24"/>
          <w:lang w:val="en-US"/>
        </w:rPr>
        <w:t xml:space="preserve">source to drain voltage was restricted to 1.5 volts (thermoneutral voltage of water ≈ 1.25 V at </w:t>
      </w:r>
      <w:r w:rsidRPr="00723294">
        <w:rPr>
          <w:sz w:val="24"/>
          <w:szCs w:val="24"/>
          <w:lang w:val="en-US"/>
        </w:rPr>
        <w:t>25°C</w:t>
      </w:r>
      <w:r w:rsidRPr="00723294">
        <w:rPr>
          <w:rFonts w:eastAsia="DengXian"/>
          <w:sz w:val="24"/>
          <w:szCs w:val="24"/>
          <w:lang w:val="en-US"/>
        </w:rPr>
        <w:t>) to prevent electrolysis of water.</w:t>
      </w:r>
    </w:p>
    <w:p w14:paraId="0D2E659A" w14:textId="77777777" w:rsidR="00723294" w:rsidRDefault="00C67625" w:rsidP="00D4354E">
      <w:pPr>
        <w:jc w:val="center"/>
        <w:rPr>
          <w:b/>
          <w:bCs/>
          <w:iCs/>
          <w:sz w:val="32"/>
          <w:szCs w:val="20"/>
          <w:lang w:val="en-US"/>
        </w:rPr>
      </w:pPr>
      <w:r w:rsidRPr="00BE008B">
        <w:rPr>
          <w:b/>
          <w:bCs/>
          <w:iCs/>
          <w:sz w:val="32"/>
          <w:szCs w:val="20"/>
          <w:lang w:val="en-US"/>
        </w:rPr>
        <w:br w:type="page"/>
      </w:r>
    </w:p>
    <w:p w14:paraId="3652EF7F" w14:textId="7639DD54" w:rsidR="00723294" w:rsidRPr="00723294" w:rsidRDefault="00723294" w:rsidP="00D4354E">
      <w:pPr>
        <w:jc w:val="center"/>
        <w:rPr>
          <w:b/>
          <w:bCs/>
          <w:lang w:val="en-US"/>
        </w:rPr>
      </w:pPr>
      <w:r w:rsidRPr="00723294">
        <w:rPr>
          <w:b/>
          <w:bCs/>
          <w:lang w:val="en-US"/>
        </w:rPr>
        <w:lastRenderedPageBreak/>
        <w:t>Supplementary Figures</w:t>
      </w:r>
    </w:p>
    <w:p w14:paraId="06026BC5" w14:textId="477388C6" w:rsidR="00C653D3" w:rsidRPr="00BE008B" w:rsidRDefault="001F6AC7" w:rsidP="00D4354E">
      <w:pPr>
        <w:jc w:val="center"/>
        <w:rPr>
          <w:lang w:val="en-US"/>
        </w:rPr>
      </w:pPr>
      <w:r w:rsidRPr="00BE008B">
        <w:rPr>
          <w:noProof/>
          <w:lang w:val="en-US"/>
        </w:rPr>
        <w:drawing>
          <wp:inline distT="0" distB="0" distL="0" distR="0" wp14:anchorId="3BEFFE29" wp14:editId="00F6426A">
            <wp:extent cx="4508500" cy="4388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cstate="print">
                      <a:extLst>
                        <a:ext uri="{28A0092B-C50C-407E-A947-70E740481C1C}">
                          <a14:useLocalDpi xmlns:a14="http://schemas.microsoft.com/office/drawing/2010/main" val="0"/>
                        </a:ext>
                      </a:extLst>
                    </a:blip>
                    <a:srcRect l="4210" r="17128"/>
                    <a:stretch/>
                  </pic:blipFill>
                  <pic:spPr bwMode="auto">
                    <a:xfrm>
                      <a:off x="0" y="0"/>
                      <a:ext cx="4508500" cy="4388485"/>
                    </a:xfrm>
                    <a:prstGeom prst="rect">
                      <a:avLst/>
                    </a:prstGeom>
                    <a:ln>
                      <a:noFill/>
                    </a:ln>
                    <a:extLst>
                      <a:ext uri="{53640926-AAD7-44D8-BBD7-CCE9431645EC}">
                        <a14:shadowObscured xmlns:a14="http://schemas.microsoft.com/office/drawing/2010/main"/>
                      </a:ext>
                    </a:extLst>
                  </pic:spPr>
                </pic:pic>
              </a:graphicData>
            </a:graphic>
          </wp:inline>
        </w:drawing>
      </w:r>
    </w:p>
    <w:p w14:paraId="0AA715C0" w14:textId="051FEDAE" w:rsidR="002D5842" w:rsidRPr="00723294" w:rsidRDefault="00C653D3" w:rsidP="001E7324">
      <w:pPr>
        <w:pStyle w:val="Caption"/>
        <w:rPr>
          <w:lang w:val="en-US"/>
        </w:rPr>
      </w:pPr>
      <w:bookmarkStart w:id="27" w:name="_Toc132360986"/>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1</w:t>
      </w:r>
      <w:r w:rsidRPr="00723294">
        <w:rPr>
          <w:rStyle w:val="Heading1Char"/>
          <w:b/>
          <w:bCs/>
          <w:sz w:val="24"/>
          <w:szCs w:val="24"/>
          <w:lang w:val="en-US"/>
        </w:rPr>
        <w:fldChar w:fldCharType="end"/>
      </w:r>
      <w:r w:rsidRPr="00723294">
        <w:rPr>
          <w:rStyle w:val="Heading1Char"/>
          <w:sz w:val="24"/>
          <w:szCs w:val="24"/>
          <w:lang w:val="en-US"/>
        </w:rPr>
        <w:t>.</w:t>
      </w:r>
      <w:bookmarkEnd w:id="27"/>
      <w:r w:rsidRPr="00723294">
        <w:rPr>
          <w:lang w:val="en-US"/>
        </w:rPr>
        <w:t xml:space="preserve"> </w:t>
      </w:r>
      <w:r w:rsidRPr="00723294">
        <w:rPr>
          <w:rFonts w:cs="Arial"/>
          <w:color w:val="000000" w:themeColor="text1"/>
          <w:lang w:val="en-US"/>
        </w:rPr>
        <w:t>Amino acid composition of isolated feather keratin.</w:t>
      </w:r>
    </w:p>
    <w:p w14:paraId="5FE65A0D" w14:textId="78A60668" w:rsidR="001F6AC7" w:rsidRPr="00723294" w:rsidRDefault="001F6AC7" w:rsidP="001E7324">
      <w:pPr>
        <w:pStyle w:val="Caption"/>
        <w:rPr>
          <w:lang w:val="en-US"/>
        </w:rPr>
      </w:pPr>
    </w:p>
    <w:p w14:paraId="4B9B9D8B" w14:textId="77777777" w:rsidR="00C653D3" w:rsidRPr="00723294" w:rsidRDefault="00017121" w:rsidP="00C653D3">
      <w:pPr>
        <w:keepNext/>
        <w:rPr>
          <w:sz w:val="24"/>
          <w:szCs w:val="24"/>
          <w:lang w:val="en-US"/>
        </w:rPr>
      </w:pPr>
      <w:r w:rsidRPr="00723294">
        <w:rPr>
          <w:noProof/>
          <w:color w:val="000000" w:themeColor="text1"/>
          <w:sz w:val="24"/>
          <w:szCs w:val="24"/>
          <w:lang w:val="en-US"/>
        </w:rPr>
        <w:lastRenderedPageBreak/>
        <w:drawing>
          <wp:inline distT="0" distB="0" distL="0" distR="0" wp14:anchorId="22489F35" wp14:editId="730616F4">
            <wp:extent cx="5731510" cy="6693535"/>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6693535"/>
                    </a:xfrm>
                    <a:prstGeom prst="rect">
                      <a:avLst/>
                    </a:prstGeom>
                  </pic:spPr>
                </pic:pic>
              </a:graphicData>
            </a:graphic>
          </wp:inline>
        </w:drawing>
      </w:r>
    </w:p>
    <w:p w14:paraId="45D15A73" w14:textId="2C8556DA" w:rsidR="006B0BA1" w:rsidRPr="00723294" w:rsidRDefault="00C653D3" w:rsidP="001E7324">
      <w:pPr>
        <w:pStyle w:val="Caption"/>
        <w:rPr>
          <w:lang w:val="en-US"/>
        </w:rPr>
      </w:pPr>
      <w:bookmarkStart w:id="28" w:name="_Toc132360987"/>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2</w:t>
      </w:r>
      <w:r w:rsidRPr="00723294">
        <w:rPr>
          <w:rStyle w:val="Heading1Char"/>
          <w:b/>
          <w:bCs/>
          <w:sz w:val="24"/>
          <w:szCs w:val="24"/>
          <w:lang w:val="en-US"/>
        </w:rPr>
        <w:fldChar w:fldCharType="end"/>
      </w:r>
      <w:r w:rsidRPr="00723294">
        <w:rPr>
          <w:rStyle w:val="Heading1Char"/>
          <w:sz w:val="24"/>
          <w:szCs w:val="24"/>
          <w:lang w:val="en-US"/>
        </w:rPr>
        <w:t>.</w:t>
      </w:r>
      <w:bookmarkEnd w:id="28"/>
      <w:r w:rsidRPr="00723294">
        <w:rPr>
          <w:lang w:val="en-US"/>
        </w:rPr>
        <w:t xml:space="preserve"> Prediction of amyloidogenic aggregation behavior of feather keratin. </w:t>
      </w:r>
      <w:r w:rsidRPr="00723294">
        <w:rPr>
          <w:b/>
          <w:bCs/>
          <w:lang w:val="en-US"/>
        </w:rPr>
        <w:t>a, b</w:t>
      </w:r>
      <w:r w:rsidRPr="00723294">
        <w:rPr>
          <w:lang w:val="en-US"/>
        </w:rPr>
        <w:t xml:space="preserve">, Sequence of feather keratin with parallel aggregation regions in blue and red. </w:t>
      </w:r>
      <w:r w:rsidRPr="00723294">
        <w:rPr>
          <w:b/>
          <w:bCs/>
          <w:lang w:val="en-US"/>
        </w:rPr>
        <w:t>c-e</w:t>
      </w:r>
      <w:r w:rsidRPr="00723294">
        <w:rPr>
          <w:lang w:val="en-US"/>
        </w:rPr>
        <w:t xml:space="preserve">, Aggregation prediction sites using TANGO </w:t>
      </w:r>
      <w:r w:rsidRPr="00723294">
        <w:rPr>
          <w:i/>
          <w:lang w:val="en-US"/>
        </w:rPr>
        <w:fldChar w:fldCharType="begin">
          <w:fldData xml:space="preserve">PEVuZE5vdGU+PENpdGU+PEF1dGhvcj5Sb3Vzc2VhdTwvQXV0aG9yPjxZZWFyPjIwMDY8L1llYXI+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</w:fldData>
        </w:fldChar>
      </w:r>
      <w:r w:rsidRPr="00723294">
        <w:rPr>
          <w:i/>
          <w:lang w:val="en-US"/>
        </w:rPr>
        <w:instrText xml:space="preserve"> ADDIN EN.CITE </w:instrText>
      </w:r>
      <w:r w:rsidRPr="00723294">
        <w:rPr>
          <w:i/>
          <w:lang w:val="en-US"/>
        </w:rPr>
        <w:fldChar w:fldCharType="begin">
          <w:fldData xml:space="preserve">PEVuZE5vdGU+PENpdGU+PEF1dGhvcj5Sb3Vzc2VhdTwvQXV0aG9yPjxZZWFyPjIwMDY8L1llYXI+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</w:fldData>
        </w:fldChar>
      </w:r>
      <w:r w:rsidRPr="00723294">
        <w:rPr>
          <w:i/>
          <w:lang w:val="en-US"/>
        </w:rPr>
        <w:instrText xml:space="preserve"> ADDIN EN.CITE.DATA </w:instrText>
      </w:r>
      <w:r w:rsidRPr="00723294">
        <w:rPr>
          <w:i/>
          <w:lang w:val="en-US"/>
        </w:rPr>
      </w:r>
      <w:r w:rsidRPr="00723294">
        <w:rPr>
          <w:i/>
          <w:lang w:val="en-US"/>
        </w:rPr>
        <w:fldChar w:fldCharType="end"/>
      </w:r>
      <w:r w:rsidRPr="00723294">
        <w:rPr>
          <w:i/>
          <w:lang w:val="en-US"/>
        </w:rPr>
      </w:r>
      <w:r w:rsidRPr="00723294">
        <w:rPr>
          <w:i/>
          <w:lang w:val="en-US"/>
        </w:rPr>
        <w:fldChar w:fldCharType="separate"/>
      </w:r>
      <w:r w:rsidRPr="00723294">
        <w:rPr>
          <w:noProof/>
          <w:vertAlign w:val="superscript"/>
          <w:lang w:val="en-US"/>
        </w:rPr>
        <w:t>3-5</w:t>
      </w:r>
      <w:r w:rsidRPr="00723294">
        <w:rPr>
          <w:i/>
          <w:lang w:val="en-US"/>
        </w:rPr>
        <w:fldChar w:fldCharType="end"/>
      </w:r>
      <w:r w:rsidRPr="00723294">
        <w:rPr>
          <w:lang w:val="en-US"/>
        </w:rPr>
        <w:t xml:space="preserve">, PASTA </w:t>
      </w:r>
      <w:r w:rsidRPr="00723294">
        <w:rPr>
          <w:i/>
          <w:lang w:val="en-US"/>
        </w:rPr>
        <w:fldChar w:fldCharType="begin"/>
      </w:r>
      <w:r w:rsidRPr="00723294">
        <w:rPr>
          <w:i/>
          <w:lang w:val="en-US"/>
        </w:rPr>
        <w:instrText xml:space="preserve"> ADDIN EN.CITE &lt;EndNote&gt;&lt;Cite&gt;&lt;Author&gt;Walsh&lt;/Author&gt;&lt;Year&gt;2014&lt;/Year&gt;&lt;RecNum&gt;51&lt;/RecNum&gt;&lt;DisplayText&gt;&lt;style face="superscript"&gt;6&lt;/style&gt;&lt;/DisplayText&gt;&lt;record&gt;&lt;rec-number&gt;51&lt;/rec-number&gt;&lt;foreign-keys&gt;&lt;key app="EN" db-id="wvxxzx5z5925x9epreuxvdpmsdw9esffx90x" timestamp="1670408056"&gt;51&lt;/key&gt;&lt;/foreign-keys&gt;&lt;ref-type name="Journal Article"&gt;17&lt;/ref-type&gt;&lt;contributors&gt;&lt;authors&gt;&lt;author&gt;Walsh, I.&lt;/author&gt;&lt;author&gt;Seno, F.&lt;/author&gt;&lt;author&gt;Tosatto, S. C.&lt;/author&gt;&lt;author&gt;Trovato, A.&lt;/author&gt;&lt;/authors&gt;&lt;/contributors&gt;&lt;auth-address&gt;Department of Biomedical Sciences, University of Padova, Padova I-35131, Italy.&amp;#xD;INFN, Padova Section, and Department of Physics and Astronomy &amp;apos;G. Galilei&amp;apos;, University of Padova, Padova I-35121, Italy.&amp;#xD;Department of Biomedical Sciences, University of Padova, Padova I-35131, Italy silvio.tosatto@unipd.it.&lt;/auth-address&gt;&lt;titles&gt;&lt;title&gt;PASTA 2.0: an improved server for protein aggregation prediction&lt;/title&gt;&lt;secondary-title&gt;Nucleic Acids Res&lt;/secondary-title&gt;&lt;/titles&gt;&lt;periodical&gt;&lt;full-title&gt;Nucleic Acids Res&lt;/full-title&gt;&lt;/periodical&gt;&lt;pages&gt;W301-7&lt;/pages&gt;&lt;volume&gt;42&lt;/volume&gt;&lt;number&gt;Web Server issue&lt;/number&gt;&lt;edition&gt;2014/05/23&lt;/edition&gt;&lt;keywords&gt;&lt;keyword&gt;Algorithms&lt;/keyword&gt;&lt;keyword&gt;Amyloid/*chemistry/genetics&lt;/keyword&gt;&lt;keyword&gt;Internet&lt;/keyword&gt;&lt;keyword&gt;Intrinsically Disordered Proteins/chemistry&lt;/keyword&gt;&lt;keyword&gt;Peptides/classification&lt;/keyword&gt;&lt;keyword&gt;Point Mutation&lt;/keyword&gt;&lt;keyword&gt;Protein Structure, Secondary&lt;/keyword&gt;&lt;keyword&gt;Sequence Analysis, Protein&lt;/keyword&gt;&lt;keyword&gt;*Software&lt;/keyword&gt;&lt;/keywords&gt;&lt;dates&gt;&lt;year&gt;2014&lt;/year&gt;&lt;pub-dates&gt;&lt;date&gt;Jul&lt;/date&gt;&lt;/pub-dates&gt;&lt;/dates&gt;&lt;isbn&gt;0305-1048 (Print)&amp;#xD;0305-1048&lt;/isbn&gt;&lt;accession-num&gt;24848016&lt;/accession-num&gt;&lt;urls&gt;&lt;/urls&gt;&lt;custom2&gt;PMC4086119&lt;/custom2&gt;&lt;electronic-resource-num&gt;10.1093/nar/gku399&lt;/electronic-resource-num&gt;&lt;remote-database-provider&gt;NLM&lt;/remote-database-provider&gt;&lt;language&gt;eng&lt;/language&gt;&lt;/record&gt;&lt;/Cite&gt;&lt;/EndNote&gt;</w:instrText>
      </w:r>
      <w:r w:rsidRPr="00723294">
        <w:rPr>
          <w:i/>
          <w:lang w:val="en-US"/>
        </w:rPr>
        <w:fldChar w:fldCharType="separate"/>
      </w:r>
      <w:r w:rsidRPr="00723294">
        <w:rPr>
          <w:noProof/>
          <w:vertAlign w:val="superscript"/>
          <w:lang w:val="en-US"/>
        </w:rPr>
        <w:t>6</w:t>
      </w:r>
      <w:r w:rsidRPr="00723294">
        <w:rPr>
          <w:i/>
          <w:lang w:val="en-US"/>
        </w:rPr>
        <w:fldChar w:fldCharType="end"/>
      </w:r>
      <w:r w:rsidRPr="00723294">
        <w:rPr>
          <w:lang w:val="en-US"/>
        </w:rPr>
        <w:t xml:space="preserve">, and </w:t>
      </w:r>
      <w:proofErr w:type="spellStart"/>
      <w:r w:rsidRPr="00723294">
        <w:rPr>
          <w:lang w:val="en-US"/>
        </w:rPr>
        <w:t>Aggrescan</w:t>
      </w:r>
      <w:proofErr w:type="spellEnd"/>
      <w:r w:rsidRPr="00723294">
        <w:rPr>
          <w:lang w:val="en-US"/>
        </w:rPr>
        <w:t xml:space="preserve"> </w:t>
      </w:r>
      <w:r w:rsidRPr="00723294">
        <w:rPr>
          <w:i/>
          <w:lang w:val="en-US"/>
        </w:rPr>
        <w:fldChar w:fldCharType="begin"/>
      </w:r>
      <w:r w:rsidRPr="00723294">
        <w:rPr>
          <w:i/>
          <w:lang w:val="en-US"/>
        </w:rPr>
        <w:instrText xml:space="preserve"> ADDIN EN.CITE &lt;EndNote&gt;&lt;Cite&gt;&lt;Author&gt;Conchillo-Solé&lt;/Author&gt;&lt;Year&gt;2007&lt;/Year&gt;&lt;RecNum&gt;53&lt;/RecNum&gt;&lt;DisplayText&gt;&lt;style face="superscript"&gt;7&lt;/style&gt;&lt;/DisplayText&gt;&lt;record&gt;&lt;rec-number&gt;53&lt;/rec-number&gt;&lt;foreign-keys&gt;&lt;key app="EN" db-id="wvxxzx5z5925x9epreuxvdpmsdw9esffx90x" timestamp="1670408138"&gt;53&lt;/key&gt;&lt;/foreign-keys&gt;&lt;ref-type name="Journal Article"&gt;17&lt;/ref-type&gt;&lt;contributors&gt;&lt;authors&gt;&lt;author&gt;Conchillo-Solé, Oscar&lt;/author&gt;&lt;author&gt;de Groot, Natalia S.&lt;/author&gt;&lt;author&gt;Avilés, Francesc X.&lt;/author&gt;&lt;author&gt;Vendrell, Josep&lt;/author&gt;&lt;author&gt;Daura, Xavier&lt;/author&gt;&lt;author&gt;Ventura, Salvador&lt;/author&gt;&lt;/authors&gt;&lt;/contributors&gt;&lt;titles&gt;&lt;title&gt;AGGRESCAN: a server for the prediction and evaluation of &amp;quot;hot spots&amp;quot; of aggregation in polypeptides&lt;/title&gt;&lt;secondary-title&gt;BMC Bioinformatics&lt;/secondary-title&gt;&lt;/titles&gt;&lt;periodical&gt;&lt;full-title&gt;BMC Bioinformatics&lt;/full-title&gt;&lt;/periodical&gt;&lt;pages&gt;65&lt;/pages&gt;&lt;volume&gt;8&lt;/volume&gt;&lt;number&gt;1&lt;/number&gt;&lt;dates&gt;&lt;year&gt;2007&lt;/year&gt;&lt;pub-dates&gt;&lt;date&gt;2007/02/27&lt;/date&gt;&lt;/pub-dates&gt;&lt;/dates&gt;&lt;isbn&gt;1471-2105&lt;/isbn&gt;&lt;urls&gt;&lt;related-urls&gt;&lt;url&gt;https://doi.org/10.1186/1471-2105-8-65&lt;/url&gt;&lt;/related-urls&gt;&lt;/urls&gt;&lt;electronic-resource-num&gt;10.1186/1471-2105-8-65&lt;/electronic-resource-num&gt;&lt;/record&gt;&lt;/Cite&gt;&lt;/EndNote&gt;</w:instrText>
      </w:r>
      <w:r w:rsidRPr="00723294">
        <w:rPr>
          <w:i/>
          <w:lang w:val="en-US"/>
        </w:rPr>
        <w:fldChar w:fldCharType="separate"/>
      </w:r>
      <w:r w:rsidRPr="00723294">
        <w:rPr>
          <w:noProof/>
          <w:vertAlign w:val="superscript"/>
          <w:lang w:val="en-US"/>
        </w:rPr>
        <w:t>7</w:t>
      </w:r>
      <w:r w:rsidRPr="00723294">
        <w:rPr>
          <w:i/>
          <w:lang w:val="en-US"/>
        </w:rPr>
        <w:fldChar w:fldCharType="end"/>
      </w:r>
      <w:r w:rsidRPr="00723294">
        <w:rPr>
          <w:lang w:val="en-US"/>
        </w:rPr>
        <w:t xml:space="preserve"> algorithms, respectively. </w:t>
      </w:r>
      <w:r w:rsidRPr="00723294">
        <w:rPr>
          <w:b/>
          <w:bCs/>
          <w:lang w:val="en-US"/>
        </w:rPr>
        <w:t>f</w:t>
      </w:r>
      <w:r w:rsidRPr="00723294">
        <w:rPr>
          <w:lang w:val="en-US"/>
        </w:rPr>
        <w:t xml:space="preserve">, Amyloidogenic sites based on normalized hotspot area (NHSA) using </w:t>
      </w:r>
      <w:proofErr w:type="spellStart"/>
      <w:r w:rsidRPr="00723294">
        <w:rPr>
          <w:lang w:val="en-US"/>
        </w:rPr>
        <w:t>MetAmyl</w:t>
      </w:r>
      <w:proofErr w:type="spellEnd"/>
      <w:r w:rsidRPr="00723294">
        <w:rPr>
          <w:lang w:val="en-US"/>
        </w:rPr>
        <w:t xml:space="preserve"> </w:t>
      </w:r>
      <w:r w:rsidRPr="00723294">
        <w:rPr>
          <w:i/>
          <w:lang w:val="en-US"/>
        </w:rPr>
        <w:fldChar w:fldCharType="begin"/>
      </w:r>
      <w:r w:rsidRPr="00723294">
        <w:rPr>
          <w:i/>
          <w:lang w:val="en-US"/>
        </w:rPr>
        <w:instrText xml:space="preserve"> ADDIN EN.CITE &lt;EndNote&gt;&lt;Cite&gt;&lt;Author&gt;Emily&lt;/Author&gt;&lt;Year&gt;2013&lt;/Year&gt;&lt;RecNum&gt;52&lt;/RecNum&gt;&lt;DisplayText&gt;&lt;style face="superscript"&gt;8&lt;/style&gt;&lt;/DisplayText&gt;&lt;record&gt;&lt;rec-number&gt;52&lt;/rec-number&gt;&lt;foreign-keys&gt;&lt;key app="EN" db-id="wvxxzx5z5925x9epreuxvdpmsdw9esffx90x" timestamp="1670408102"&gt;52&lt;/key&gt;&lt;/foreign-keys&gt;&lt;ref-type name="Journal Article"&gt;17&lt;/ref-type&gt;&lt;contributors&gt;&lt;authors&gt;&lt;author&gt;Emily, Mathieu&lt;/author&gt;&lt;author&gt;Talvas, Anthony&lt;/author&gt;&lt;author&gt;Delamarche, Christian&lt;/author&gt;&lt;/authors&gt;&lt;/contributors&gt;&lt;titles&gt;&lt;title&gt;MetAmyl: A METa-Predictor for AMYLoid Proteins&lt;/title&gt;&lt;secondary-title&gt;PLOS ONE&lt;/secondary-title&gt;&lt;/titles&gt;&lt;periodical&gt;&lt;full-title&gt;PLOS ONE&lt;/full-title&gt;&lt;/periodical&gt;&lt;pages&gt;e79722&lt;/pages&gt;&lt;volume&gt;8&lt;/volume&gt;&lt;number&gt;11&lt;/number&gt;&lt;dates&gt;&lt;year&gt;2013&lt;/year&gt;&lt;/dates&gt;&lt;publisher&gt;Public Library of Science&lt;/publisher&gt;&lt;urls&gt;&lt;related-urls&gt;&lt;url&gt;https://doi.org/10.1371/journal.pone.0079722&lt;/url&gt;&lt;/related-urls&gt;&lt;/urls&gt;&lt;electronic-resource-num&gt;10.1371/journal.pone.0079722&lt;/electronic-resource-num&gt;&lt;/record&gt;&lt;/Cite&gt;&lt;/EndNote&gt;</w:instrText>
      </w:r>
      <w:r w:rsidRPr="00723294">
        <w:rPr>
          <w:i/>
          <w:lang w:val="en-US"/>
        </w:rPr>
        <w:fldChar w:fldCharType="separate"/>
      </w:r>
      <w:r w:rsidRPr="00723294">
        <w:rPr>
          <w:noProof/>
          <w:vertAlign w:val="superscript"/>
          <w:lang w:val="en-US"/>
        </w:rPr>
        <w:t>8</w:t>
      </w:r>
      <w:r w:rsidRPr="00723294">
        <w:rPr>
          <w:i/>
          <w:lang w:val="en-US"/>
        </w:rPr>
        <w:fldChar w:fldCharType="end"/>
      </w:r>
      <w:r w:rsidRPr="00723294">
        <w:rPr>
          <w:lang w:val="en-US"/>
        </w:rPr>
        <w:t>.</w:t>
      </w:r>
    </w:p>
    <w:p w14:paraId="0F895ADC" w14:textId="77777777" w:rsidR="00F22090" w:rsidRPr="00723294" w:rsidRDefault="00F22090" w:rsidP="00C653D3">
      <w:pPr>
        <w:rPr>
          <w:color w:val="000000" w:themeColor="text1"/>
          <w:sz w:val="24"/>
          <w:szCs w:val="24"/>
          <w:lang w:val="en-US"/>
        </w:rPr>
      </w:pPr>
    </w:p>
    <w:p w14:paraId="12F14907" w14:textId="77777777" w:rsidR="00C653D3" w:rsidRPr="00723294" w:rsidRDefault="00591AB7" w:rsidP="00C653D3">
      <w:pPr>
        <w:keepNext/>
        <w:jc w:val="center"/>
        <w:rPr>
          <w:sz w:val="24"/>
          <w:szCs w:val="24"/>
          <w:lang w:val="en-US"/>
        </w:rPr>
      </w:pPr>
      <w:r w:rsidRPr="00723294">
        <w:rPr>
          <w:noProof/>
          <w:color w:val="000000" w:themeColor="text1"/>
          <w:sz w:val="24"/>
          <w:szCs w:val="24"/>
          <w:lang w:val="en-US"/>
        </w:rPr>
        <w:lastRenderedPageBreak/>
        <w:drawing>
          <wp:inline distT="0" distB="0" distL="0" distR="0" wp14:anchorId="63900EC7" wp14:editId="37F1D713">
            <wp:extent cx="5731510" cy="13176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317625"/>
                    </a:xfrm>
                    <a:prstGeom prst="rect">
                      <a:avLst/>
                    </a:prstGeom>
                    <a:noFill/>
                    <a:ln>
                      <a:noFill/>
                    </a:ln>
                  </pic:spPr>
                </pic:pic>
              </a:graphicData>
            </a:graphic>
          </wp:inline>
        </w:drawing>
      </w:r>
    </w:p>
    <w:p w14:paraId="3E45D505" w14:textId="6E031ED9" w:rsidR="002D5842" w:rsidRPr="00723294" w:rsidRDefault="00C653D3" w:rsidP="001E7324">
      <w:pPr>
        <w:pStyle w:val="Caption"/>
        <w:rPr>
          <w:lang w:val="en-US"/>
        </w:rPr>
      </w:pPr>
      <w:bookmarkStart w:id="29" w:name="_Toc132360988"/>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3</w:t>
      </w:r>
      <w:r w:rsidRPr="00723294">
        <w:rPr>
          <w:rStyle w:val="Heading1Char"/>
          <w:b/>
          <w:bCs/>
          <w:sz w:val="24"/>
          <w:szCs w:val="24"/>
          <w:lang w:val="en-US"/>
        </w:rPr>
        <w:fldChar w:fldCharType="end"/>
      </w:r>
      <w:r w:rsidRPr="00723294">
        <w:rPr>
          <w:rStyle w:val="Heading1Char"/>
          <w:sz w:val="24"/>
          <w:szCs w:val="24"/>
          <w:lang w:val="en-US"/>
        </w:rPr>
        <w:t>.</w:t>
      </w:r>
      <w:bookmarkEnd w:id="29"/>
      <w:r w:rsidRPr="00723294">
        <w:rPr>
          <w:lang w:val="en-US"/>
        </w:rPr>
        <w:t xml:space="preserve"> Images of keratin-M membranes during fabrication. </w:t>
      </w:r>
      <w:r w:rsidRPr="00723294">
        <w:rPr>
          <w:b/>
          <w:bCs/>
          <w:lang w:val="en-US"/>
        </w:rPr>
        <w:t>a</w:t>
      </w:r>
      <w:r w:rsidRPr="00723294">
        <w:rPr>
          <w:lang w:val="en-US"/>
        </w:rPr>
        <w:t xml:space="preserve">, After solvent casting before treatment. </w:t>
      </w:r>
      <w:r w:rsidRPr="00723294">
        <w:rPr>
          <w:b/>
          <w:bCs/>
          <w:lang w:val="en-US"/>
        </w:rPr>
        <w:t>b</w:t>
      </w:r>
      <w:r w:rsidRPr="00723294">
        <w:rPr>
          <w:lang w:val="en-US"/>
        </w:rPr>
        <w:t xml:space="preserve">, After thermal curing. </w:t>
      </w:r>
      <w:r w:rsidRPr="00723294">
        <w:rPr>
          <w:b/>
          <w:bCs/>
          <w:lang w:val="en-US"/>
        </w:rPr>
        <w:t>c</w:t>
      </w:r>
      <w:r w:rsidRPr="00723294">
        <w:rPr>
          <w:lang w:val="en-US"/>
        </w:rPr>
        <w:t xml:space="preserve">, After post treatment. </w:t>
      </w:r>
      <w:r w:rsidRPr="00723294">
        <w:rPr>
          <w:b/>
          <w:bCs/>
          <w:lang w:val="en-US"/>
        </w:rPr>
        <w:t>d</w:t>
      </w:r>
      <w:r w:rsidRPr="00723294">
        <w:rPr>
          <w:lang w:val="en-US"/>
        </w:rPr>
        <w:t xml:space="preserve">, </w:t>
      </w:r>
      <w:proofErr w:type="gramStart"/>
      <w:r w:rsidRPr="00723294">
        <w:rPr>
          <w:lang w:val="en-US"/>
        </w:rPr>
        <w:t>Post-treated</w:t>
      </w:r>
      <w:proofErr w:type="gramEnd"/>
      <w:r w:rsidRPr="00723294">
        <w:rPr>
          <w:lang w:val="en-US"/>
        </w:rPr>
        <w:t xml:space="preserve"> membranes under cross-polarized light.</w:t>
      </w:r>
    </w:p>
    <w:p w14:paraId="4F3DAE33" w14:textId="0C50C262" w:rsidR="00C653D3" w:rsidRPr="00723294" w:rsidRDefault="00C653D3" w:rsidP="00C653D3">
      <w:pPr>
        <w:rPr>
          <w:sz w:val="24"/>
          <w:szCs w:val="24"/>
          <w:lang w:val="en-US"/>
        </w:rPr>
      </w:pPr>
    </w:p>
    <w:p w14:paraId="113DD3A4" w14:textId="77777777" w:rsidR="00C653D3" w:rsidRPr="00723294" w:rsidRDefault="00C653D3" w:rsidP="00C653D3">
      <w:pPr>
        <w:rPr>
          <w:sz w:val="24"/>
          <w:szCs w:val="24"/>
          <w:lang w:val="en-US"/>
        </w:rPr>
      </w:pPr>
    </w:p>
    <w:p w14:paraId="611ED788" w14:textId="77777777" w:rsidR="00C653D3" w:rsidRPr="00723294" w:rsidRDefault="00591AB7" w:rsidP="00C653D3">
      <w:pPr>
        <w:keepNext/>
        <w:jc w:val="center"/>
        <w:rPr>
          <w:sz w:val="24"/>
          <w:szCs w:val="24"/>
          <w:lang w:val="en-US"/>
        </w:rPr>
      </w:pPr>
      <w:r w:rsidRPr="00723294">
        <w:rPr>
          <w:noProof/>
          <w:color w:val="000000" w:themeColor="text1"/>
          <w:sz w:val="24"/>
          <w:szCs w:val="24"/>
          <w:lang w:val="en-US"/>
        </w:rPr>
        <w:drawing>
          <wp:inline distT="0" distB="0" distL="0" distR="0" wp14:anchorId="10F833CA" wp14:editId="38410553">
            <wp:extent cx="5878573" cy="4412512"/>
            <wp:effectExtent l="0" t="0" r="1905" b="0"/>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0163" cy="4413705"/>
                    </a:xfrm>
                    <a:prstGeom prst="rect">
                      <a:avLst/>
                    </a:prstGeom>
                    <a:noFill/>
                    <a:ln>
                      <a:noFill/>
                    </a:ln>
                  </pic:spPr>
                </pic:pic>
              </a:graphicData>
            </a:graphic>
          </wp:inline>
        </w:drawing>
      </w:r>
    </w:p>
    <w:p w14:paraId="251364D0" w14:textId="4321AAE8" w:rsidR="002D5842" w:rsidRPr="00723294" w:rsidRDefault="00C653D3" w:rsidP="001E7324">
      <w:pPr>
        <w:pStyle w:val="Caption"/>
        <w:rPr>
          <w:lang w:val="en-US"/>
        </w:rPr>
      </w:pPr>
      <w:bookmarkStart w:id="30" w:name="_Toc132360989"/>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4</w:t>
      </w:r>
      <w:r w:rsidRPr="00723294">
        <w:rPr>
          <w:rStyle w:val="Heading1Char"/>
          <w:b/>
          <w:bCs/>
          <w:sz w:val="24"/>
          <w:szCs w:val="24"/>
          <w:lang w:val="en-US"/>
        </w:rPr>
        <w:fldChar w:fldCharType="end"/>
      </w:r>
      <w:r w:rsidRPr="00723294">
        <w:rPr>
          <w:rStyle w:val="Heading1Char"/>
          <w:sz w:val="24"/>
          <w:szCs w:val="24"/>
          <w:lang w:val="en-US"/>
        </w:rPr>
        <w:t>.</w:t>
      </w:r>
      <w:bookmarkEnd w:id="30"/>
      <w:r w:rsidRPr="00723294">
        <w:rPr>
          <w:lang w:val="en-US"/>
        </w:rPr>
        <w:t xml:space="preserve"> XPS spectra of keratin-M membranes. </w:t>
      </w:r>
      <w:r w:rsidRPr="00723294">
        <w:rPr>
          <w:b/>
          <w:bCs/>
          <w:lang w:val="en-US"/>
        </w:rPr>
        <w:t>a</w:t>
      </w:r>
      <w:r w:rsidRPr="00723294">
        <w:rPr>
          <w:lang w:val="en-US"/>
        </w:rPr>
        <w:t xml:space="preserve">, O 1s. </w:t>
      </w:r>
      <w:r w:rsidRPr="00723294">
        <w:rPr>
          <w:b/>
          <w:bCs/>
          <w:lang w:val="en-US"/>
        </w:rPr>
        <w:t>b</w:t>
      </w:r>
      <w:r w:rsidRPr="00723294">
        <w:rPr>
          <w:lang w:val="en-US"/>
        </w:rPr>
        <w:t xml:space="preserve">, N 1s. </w:t>
      </w:r>
      <w:r w:rsidRPr="00723294">
        <w:rPr>
          <w:b/>
          <w:bCs/>
          <w:lang w:val="en-US"/>
        </w:rPr>
        <w:t>c</w:t>
      </w:r>
      <w:r w:rsidRPr="00723294">
        <w:rPr>
          <w:lang w:val="en-US"/>
        </w:rPr>
        <w:t xml:space="preserve">, C 1s. </w:t>
      </w:r>
      <w:r w:rsidRPr="00723294">
        <w:rPr>
          <w:b/>
          <w:bCs/>
          <w:lang w:val="en-US"/>
        </w:rPr>
        <w:t>d</w:t>
      </w:r>
      <w:r w:rsidRPr="00723294">
        <w:rPr>
          <w:lang w:val="en-US"/>
        </w:rPr>
        <w:t>, S 2p.</w:t>
      </w:r>
    </w:p>
    <w:p w14:paraId="16093DBD" w14:textId="77777777" w:rsidR="00C653D3" w:rsidRPr="00723294" w:rsidRDefault="002E328C" w:rsidP="00C653D3">
      <w:pPr>
        <w:keepNext/>
        <w:jc w:val="center"/>
        <w:rPr>
          <w:sz w:val="24"/>
          <w:szCs w:val="24"/>
          <w:lang w:val="en-US"/>
        </w:rPr>
      </w:pPr>
      <w:r w:rsidRPr="00723294">
        <w:rPr>
          <w:rFonts w:ascii="Arial" w:hAnsi="Arial" w:cs="Arial"/>
          <w:i/>
          <w:iCs/>
          <w:color w:val="000000" w:themeColor="text1"/>
          <w:sz w:val="24"/>
          <w:szCs w:val="24"/>
          <w:lang w:val="en-US"/>
        </w:rPr>
        <w:br w:type="page"/>
      </w:r>
      <w:r w:rsidR="00305A4B" w:rsidRPr="00723294">
        <w:rPr>
          <w:noProof/>
          <w:color w:val="000000" w:themeColor="text1"/>
          <w:sz w:val="24"/>
          <w:szCs w:val="24"/>
          <w:lang w:val="en-US"/>
        </w:rPr>
        <w:lastRenderedPageBreak/>
        <w:drawing>
          <wp:inline distT="0" distB="0" distL="0" distR="0" wp14:anchorId="21AE4CA1" wp14:editId="3B486225">
            <wp:extent cx="4525702" cy="7261726"/>
            <wp:effectExtent l="0" t="0" r="0" b="317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7026" cy="7311986"/>
                    </a:xfrm>
                    <a:prstGeom prst="rect">
                      <a:avLst/>
                    </a:prstGeom>
                    <a:noFill/>
                    <a:ln>
                      <a:noFill/>
                    </a:ln>
                  </pic:spPr>
                </pic:pic>
              </a:graphicData>
            </a:graphic>
          </wp:inline>
        </w:drawing>
      </w:r>
    </w:p>
    <w:p w14:paraId="51A00D0A" w14:textId="7938D54F" w:rsidR="002D5842" w:rsidRPr="00723294" w:rsidRDefault="00C653D3" w:rsidP="001E7324">
      <w:pPr>
        <w:pStyle w:val="Caption"/>
        <w:rPr>
          <w:lang w:val="en-US"/>
        </w:rPr>
      </w:pPr>
      <w:bookmarkStart w:id="31" w:name="_Toc132360990"/>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5</w:t>
      </w:r>
      <w:r w:rsidRPr="00723294">
        <w:rPr>
          <w:rStyle w:val="Heading1Char"/>
          <w:b/>
          <w:bCs/>
          <w:sz w:val="24"/>
          <w:szCs w:val="24"/>
          <w:lang w:val="en-US"/>
        </w:rPr>
        <w:fldChar w:fldCharType="end"/>
      </w:r>
      <w:r w:rsidRPr="00723294">
        <w:rPr>
          <w:rStyle w:val="Heading1Char"/>
          <w:sz w:val="24"/>
          <w:szCs w:val="24"/>
          <w:lang w:val="en-US"/>
        </w:rPr>
        <w:t>.</w:t>
      </w:r>
      <w:bookmarkEnd w:id="31"/>
      <w:r w:rsidRPr="00723294">
        <w:rPr>
          <w:b/>
          <w:bCs/>
          <w:lang w:val="en-US"/>
        </w:rPr>
        <w:t xml:space="preserve"> a, b</w:t>
      </w:r>
      <w:r w:rsidRPr="00723294">
        <w:rPr>
          <w:lang w:val="en-US"/>
        </w:rPr>
        <w:t>, Keratin membrane on HOPG before treatment and after treatment, respectively</w:t>
      </w:r>
      <w:r w:rsidRPr="00723294">
        <w:rPr>
          <w:noProof/>
          <w:lang w:val="en-US"/>
        </w:rPr>
        <w:t xml:space="preserve">. In each image, (upper left) AFM probe on HOPG-Membrane interface, (upper right) 3D height profile of interace, (bottom) surface potential across interface. </w:t>
      </w:r>
      <w:r w:rsidRPr="00723294">
        <w:rPr>
          <w:b/>
          <w:bCs/>
          <w:noProof/>
          <w:lang w:val="en-US"/>
        </w:rPr>
        <w:t>c, d</w:t>
      </w:r>
      <w:r w:rsidRPr="00723294">
        <w:rPr>
          <w:noProof/>
          <w:lang w:val="en-US"/>
        </w:rPr>
        <w:t xml:space="preserve">, AFM potential image. </w:t>
      </w:r>
      <w:r w:rsidRPr="00723294">
        <w:rPr>
          <w:b/>
          <w:bCs/>
          <w:noProof/>
          <w:lang w:val="en-US"/>
        </w:rPr>
        <w:t>e, f</w:t>
      </w:r>
      <w:r w:rsidRPr="00723294">
        <w:rPr>
          <w:noProof/>
          <w:lang w:val="en-US"/>
        </w:rPr>
        <w:t xml:space="preserve">, AFM height image. </w:t>
      </w:r>
      <w:r w:rsidRPr="00723294">
        <w:rPr>
          <w:b/>
          <w:bCs/>
          <w:noProof/>
          <w:lang w:val="en-US"/>
        </w:rPr>
        <w:t>g, h</w:t>
      </w:r>
      <w:r w:rsidRPr="00723294">
        <w:rPr>
          <w:noProof/>
          <w:lang w:val="en-US"/>
        </w:rPr>
        <w:t>, AFM amplitude image.</w:t>
      </w:r>
    </w:p>
    <w:p w14:paraId="446A7F9B" w14:textId="77777777" w:rsidR="00590BF5" w:rsidRPr="00723294" w:rsidRDefault="000A5487" w:rsidP="00590BF5">
      <w:pPr>
        <w:keepNext/>
        <w:jc w:val="center"/>
        <w:rPr>
          <w:sz w:val="24"/>
          <w:szCs w:val="24"/>
          <w:lang w:val="en-US"/>
        </w:rPr>
      </w:pPr>
      <w:r w:rsidRPr="00723294">
        <w:rPr>
          <w:noProof/>
          <w:color w:val="000000" w:themeColor="text1"/>
          <w:sz w:val="24"/>
          <w:szCs w:val="24"/>
          <w:lang w:val="en-US"/>
        </w:rPr>
        <w:lastRenderedPageBreak/>
        <w:drawing>
          <wp:inline distT="0" distB="0" distL="0" distR="0" wp14:anchorId="0F5B0CEE" wp14:editId="1835FF93">
            <wp:extent cx="5731510" cy="1975485"/>
            <wp:effectExtent l="0" t="0" r="2540" b="5715"/>
            <wp:docPr id="15" name="Picture 15" descr="A close-up of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the moon&#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975485"/>
                    </a:xfrm>
                    <a:prstGeom prst="rect">
                      <a:avLst/>
                    </a:prstGeom>
                    <a:noFill/>
                    <a:ln>
                      <a:noFill/>
                    </a:ln>
                  </pic:spPr>
                </pic:pic>
              </a:graphicData>
            </a:graphic>
          </wp:inline>
        </w:drawing>
      </w:r>
    </w:p>
    <w:p w14:paraId="445DD6C4" w14:textId="772E85C4" w:rsidR="002E328C" w:rsidRPr="00723294" w:rsidRDefault="00590BF5" w:rsidP="001E7324">
      <w:pPr>
        <w:pStyle w:val="Caption"/>
        <w:rPr>
          <w:color w:val="000000" w:themeColor="text1"/>
          <w:lang w:val="en-US"/>
        </w:rPr>
      </w:pPr>
      <w:bookmarkStart w:id="32" w:name="_Toc132360991"/>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6</w:t>
      </w:r>
      <w:r w:rsidRPr="00723294">
        <w:rPr>
          <w:rStyle w:val="Heading1Char"/>
          <w:b/>
          <w:bCs/>
          <w:sz w:val="24"/>
          <w:szCs w:val="24"/>
          <w:lang w:val="en-US"/>
        </w:rPr>
        <w:fldChar w:fldCharType="end"/>
      </w:r>
      <w:r w:rsidRPr="00723294">
        <w:rPr>
          <w:rStyle w:val="Heading1Char"/>
          <w:sz w:val="24"/>
          <w:szCs w:val="24"/>
          <w:lang w:val="en-US"/>
        </w:rPr>
        <w:t>.</w:t>
      </w:r>
      <w:bookmarkEnd w:id="32"/>
      <w:r w:rsidRPr="00723294">
        <w:rPr>
          <w:lang w:val="en-US"/>
        </w:rPr>
        <w:t xml:space="preserve"> Cross section of keratin-M membranes. </w:t>
      </w:r>
      <w:proofErr w:type="gramStart"/>
      <w:r w:rsidRPr="00723294">
        <w:rPr>
          <w:b/>
          <w:bCs/>
          <w:lang w:val="en-US"/>
        </w:rPr>
        <w:t>a</w:t>
      </w:r>
      <w:r w:rsidRPr="00723294">
        <w:rPr>
          <w:lang w:val="en-US"/>
        </w:rPr>
        <w:t>,</w:t>
      </w:r>
      <w:proofErr w:type="gramEnd"/>
      <w:r w:rsidRPr="00723294">
        <w:rPr>
          <w:lang w:val="en-US"/>
        </w:rPr>
        <w:t xml:space="preserve"> surface (low magnification). </w:t>
      </w:r>
      <w:r w:rsidRPr="00723294">
        <w:rPr>
          <w:b/>
          <w:bCs/>
          <w:lang w:val="en-US"/>
        </w:rPr>
        <w:t>b</w:t>
      </w:r>
      <w:r w:rsidRPr="00723294">
        <w:rPr>
          <w:lang w:val="en-US"/>
        </w:rPr>
        <w:t>, cross section.</w:t>
      </w:r>
    </w:p>
    <w:p w14:paraId="61D6756D" w14:textId="13472B34" w:rsidR="008A7C77" w:rsidRPr="00723294" w:rsidRDefault="008A7C77" w:rsidP="001E7324">
      <w:pPr>
        <w:pStyle w:val="Caption"/>
        <w:rPr>
          <w:lang w:val="en-US"/>
        </w:rPr>
      </w:pPr>
    </w:p>
    <w:p w14:paraId="6C3D9948" w14:textId="122E51F3" w:rsidR="002E328C" w:rsidRPr="00723294" w:rsidRDefault="002E328C" w:rsidP="002E328C">
      <w:pPr>
        <w:rPr>
          <w:color w:val="000000" w:themeColor="text1"/>
          <w:sz w:val="24"/>
          <w:szCs w:val="24"/>
          <w:lang w:val="en-US"/>
        </w:rPr>
      </w:pPr>
    </w:p>
    <w:p w14:paraId="160A953F" w14:textId="77777777" w:rsidR="002E328C" w:rsidRPr="00723294" w:rsidRDefault="002E328C" w:rsidP="002E328C">
      <w:pPr>
        <w:rPr>
          <w:color w:val="000000" w:themeColor="text1"/>
          <w:sz w:val="24"/>
          <w:szCs w:val="24"/>
          <w:lang w:val="en-US"/>
        </w:rPr>
      </w:pPr>
    </w:p>
    <w:p w14:paraId="64937996" w14:textId="77777777" w:rsidR="00590BF5" w:rsidRPr="00723294" w:rsidRDefault="000A5487" w:rsidP="00590BF5">
      <w:pPr>
        <w:keepNext/>
        <w:jc w:val="center"/>
        <w:rPr>
          <w:sz w:val="24"/>
          <w:szCs w:val="24"/>
          <w:lang w:val="en-US"/>
        </w:rPr>
      </w:pPr>
      <w:r w:rsidRPr="00723294">
        <w:rPr>
          <w:noProof/>
          <w:color w:val="000000" w:themeColor="text1"/>
          <w:sz w:val="24"/>
          <w:szCs w:val="24"/>
          <w:lang w:val="en-US"/>
        </w:rPr>
        <w:drawing>
          <wp:inline distT="0" distB="0" distL="0" distR="0" wp14:anchorId="59C7B984" wp14:editId="61633521">
            <wp:extent cx="5731510" cy="2021840"/>
            <wp:effectExtent l="0" t="0" r="2540" b="0"/>
            <wp:docPr id="16" name="Picture 16"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qr cod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021840"/>
                    </a:xfrm>
                    <a:prstGeom prst="rect">
                      <a:avLst/>
                    </a:prstGeom>
                    <a:noFill/>
                    <a:ln>
                      <a:noFill/>
                    </a:ln>
                  </pic:spPr>
                </pic:pic>
              </a:graphicData>
            </a:graphic>
          </wp:inline>
        </w:drawing>
      </w:r>
    </w:p>
    <w:p w14:paraId="5B06674C" w14:textId="31A92720" w:rsidR="002E328C" w:rsidRPr="00723294" w:rsidRDefault="00590BF5" w:rsidP="001E7324">
      <w:pPr>
        <w:pStyle w:val="Caption"/>
        <w:rPr>
          <w:color w:val="000000" w:themeColor="text1"/>
          <w:lang w:val="en-US"/>
        </w:rPr>
      </w:pPr>
      <w:bookmarkStart w:id="33" w:name="_Toc132360992"/>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7</w:t>
      </w:r>
      <w:r w:rsidRPr="00723294">
        <w:rPr>
          <w:rStyle w:val="Heading1Char"/>
          <w:b/>
          <w:bCs/>
          <w:sz w:val="24"/>
          <w:szCs w:val="24"/>
          <w:lang w:val="en-US"/>
        </w:rPr>
        <w:fldChar w:fldCharType="end"/>
      </w:r>
      <w:r w:rsidRPr="00723294">
        <w:rPr>
          <w:rStyle w:val="Heading1Char"/>
          <w:sz w:val="24"/>
          <w:szCs w:val="24"/>
          <w:lang w:val="en-US"/>
        </w:rPr>
        <w:t>.</w:t>
      </w:r>
      <w:bookmarkEnd w:id="33"/>
      <w:r w:rsidRPr="00723294">
        <w:rPr>
          <w:lang w:val="en-US"/>
        </w:rPr>
        <w:t xml:space="preserve"> Cross section of neat keratin membranes. </w:t>
      </w:r>
      <w:proofErr w:type="gramStart"/>
      <w:r w:rsidRPr="00723294">
        <w:rPr>
          <w:b/>
          <w:bCs/>
          <w:lang w:val="en-US"/>
        </w:rPr>
        <w:t>a</w:t>
      </w:r>
      <w:r w:rsidRPr="00723294">
        <w:rPr>
          <w:lang w:val="en-US"/>
        </w:rPr>
        <w:t>,</w:t>
      </w:r>
      <w:proofErr w:type="gramEnd"/>
      <w:r w:rsidRPr="00723294">
        <w:rPr>
          <w:lang w:val="en-US"/>
        </w:rPr>
        <w:t xml:space="preserve"> surface. </w:t>
      </w:r>
      <w:r w:rsidRPr="00723294">
        <w:rPr>
          <w:b/>
          <w:bCs/>
          <w:lang w:val="en-US"/>
        </w:rPr>
        <w:t>b</w:t>
      </w:r>
      <w:r w:rsidRPr="00723294">
        <w:rPr>
          <w:lang w:val="en-US"/>
        </w:rPr>
        <w:t>, cross section.</w:t>
      </w:r>
    </w:p>
    <w:p w14:paraId="5AA7CB23" w14:textId="77777777" w:rsidR="00590BF5" w:rsidRPr="00723294" w:rsidRDefault="00305A4B" w:rsidP="00590BF5">
      <w:pPr>
        <w:keepNext/>
        <w:jc w:val="center"/>
        <w:rPr>
          <w:sz w:val="24"/>
          <w:szCs w:val="24"/>
          <w:lang w:val="en-US"/>
        </w:rPr>
      </w:pPr>
      <w:r w:rsidRPr="00723294">
        <w:rPr>
          <w:noProof/>
          <w:color w:val="000000" w:themeColor="text1"/>
          <w:sz w:val="24"/>
          <w:szCs w:val="24"/>
          <w:lang w:val="en-US"/>
        </w:rPr>
        <w:lastRenderedPageBreak/>
        <w:drawing>
          <wp:inline distT="0" distB="0" distL="0" distR="0" wp14:anchorId="2E71EA39" wp14:editId="6333668B">
            <wp:extent cx="5731510" cy="2771775"/>
            <wp:effectExtent l="0" t="0" r="2540" b="9525"/>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771775"/>
                    </a:xfrm>
                    <a:prstGeom prst="rect">
                      <a:avLst/>
                    </a:prstGeom>
                    <a:noFill/>
                    <a:ln>
                      <a:noFill/>
                    </a:ln>
                  </pic:spPr>
                </pic:pic>
              </a:graphicData>
            </a:graphic>
          </wp:inline>
        </w:drawing>
      </w:r>
    </w:p>
    <w:p w14:paraId="5180BFEE" w14:textId="6988C378" w:rsidR="00305A4B" w:rsidRPr="00723294" w:rsidRDefault="00590BF5" w:rsidP="001E7324">
      <w:pPr>
        <w:pStyle w:val="Caption"/>
        <w:rPr>
          <w:color w:val="000000" w:themeColor="text1"/>
          <w:lang w:val="en-US"/>
        </w:rPr>
      </w:pPr>
      <w:bookmarkStart w:id="34" w:name="_Toc132360993"/>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8</w:t>
      </w:r>
      <w:r w:rsidRPr="00723294">
        <w:rPr>
          <w:rStyle w:val="Heading1Char"/>
          <w:b/>
          <w:bCs/>
          <w:sz w:val="24"/>
          <w:szCs w:val="24"/>
          <w:lang w:val="en-US"/>
        </w:rPr>
        <w:fldChar w:fldCharType="end"/>
      </w:r>
      <w:r w:rsidRPr="00723294">
        <w:rPr>
          <w:rStyle w:val="Heading1Char"/>
          <w:sz w:val="24"/>
          <w:szCs w:val="24"/>
          <w:lang w:val="en-US"/>
        </w:rPr>
        <w:t>.</w:t>
      </w:r>
      <w:bookmarkEnd w:id="34"/>
      <w:r w:rsidRPr="00723294">
        <w:rPr>
          <w:lang w:val="en-US"/>
        </w:rPr>
        <w:t xml:space="preserve"> Rhodamine B rejection of keratin-M membrane at </w:t>
      </w:r>
      <w:r w:rsidRPr="00723294">
        <w:rPr>
          <w:b/>
          <w:bCs/>
          <w:lang w:val="en-US"/>
        </w:rPr>
        <w:t>a</w:t>
      </w:r>
      <w:r w:rsidRPr="00723294">
        <w:rPr>
          <w:lang w:val="en-US"/>
        </w:rPr>
        <w:t xml:space="preserve">, 0 h and </w:t>
      </w:r>
      <w:r w:rsidRPr="00723294">
        <w:rPr>
          <w:b/>
          <w:bCs/>
          <w:lang w:val="en-US"/>
        </w:rPr>
        <w:t>b</w:t>
      </w:r>
      <w:r w:rsidRPr="00723294">
        <w:rPr>
          <w:lang w:val="en-US"/>
        </w:rPr>
        <w:t>, 24 h.</w:t>
      </w:r>
      <w:r w:rsidRPr="00723294">
        <w:rPr>
          <w:noProof/>
          <w:lang w:val="en-US"/>
        </w:rPr>
        <w:t xml:space="preserve"> </w:t>
      </w:r>
      <w:r w:rsidRPr="00723294">
        <w:rPr>
          <w:b/>
          <w:bCs/>
          <w:noProof/>
          <w:lang w:val="en-US"/>
        </w:rPr>
        <w:t>c</w:t>
      </w:r>
      <w:r w:rsidRPr="00723294">
        <w:rPr>
          <w:noProof/>
          <w:lang w:val="en-US"/>
        </w:rPr>
        <w:t>, Absorbance spectrum of solutions in each chamber.</w:t>
      </w:r>
    </w:p>
    <w:p w14:paraId="39F0B796" w14:textId="030D5B00" w:rsidR="00305A4B" w:rsidRPr="00723294" w:rsidRDefault="00305A4B" w:rsidP="00305A4B">
      <w:pPr>
        <w:rPr>
          <w:color w:val="000000" w:themeColor="text1"/>
          <w:sz w:val="24"/>
          <w:szCs w:val="24"/>
          <w:lang w:val="en-US"/>
        </w:rPr>
      </w:pPr>
    </w:p>
    <w:p w14:paraId="3268B49D" w14:textId="75E5CBEB" w:rsidR="00305A4B" w:rsidRPr="00723294" w:rsidRDefault="00305A4B" w:rsidP="00305A4B">
      <w:pPr>
        <w:rPr>
          <w:color w:val="000000" w:themeColor="text1"/>
          <w:sz w:val="24"/>
          <w:szCs w:val="24"/>
          <w:lang w:val="en-US"/>
        </w:rPr>
      </w:pPr>
    </w:p>
    <w:p w14:paraId="0BCCE1E6" w14:textId="77777777" w:rsidR="00305A4B" w:rsidRPr="00723294" w:rsidRDefault="00305A4B" w:rsidP="00305A4B">
      <w:pPr>
        <w:rPr>
          <w:color w:val="000000" w:themeColor="text1"/>
          <w:sz w:val="24"/>
          <w:szCs w:val="24"/>
          <w:lang w:val="en-US"/>
        </w:rPr>
      </w:pPr>
    </w:p>
    <w:p w14:paraId="4E8C9FC8" w14:textId="77777777" w:rsidR="00590BF5" w:rsidRPr="00723294" w:rsidRDefault="00305A4B" w:rsidP="00590BF5">
      <w:pPr>
        <w:keepNext/>
        <w:jc w:val="center"/>
        <w:rPr>
          <w:sz w:val="24"/>
          <w:szCs w:val="24"/>
          <w:lang w:val="en-US"/>
        </w:rPr>
      </w:pPr>
      <w:r w:rsidRPr="00723294">
        <w:rPr>
          <w:noProof/>
          <w:color w:val="000000" w:themeColor="text1"/>
          <w:sz w:val="24"/>
          <w:szCs w:val="24"/>
          <w:lang w:val="en-US"/>
        </w:rPr>
        <w:drawing>
          <wp:inline distT="0" distB="0" distL="0" distR="0" wp14:anchorId="45F1DA88" wp14:editId="6A596CCB">
            <wp:extent cx="4048125" cy="2981325"/>
            <wp:effectExtent l="0" t="0" r="9525" b="9525"/>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125" cy="2981325"/>
                    </a:xfrm>
                    <a:prstGeom prst="rect">
                      <a:avLst/>
                    </a:prstGeom>
                    <a:noFill/>
                    <a:ln>
                      <a:noFill/>
                    </a:ln>
                  </pic:spPr>
                </pic:pic>
              </a:graphicData>
            </a:graphic>
          </wp:inline>
        </w:drawing>
      </w:r>
    </w:p>
    <w:p w14:paraId="62BFD1A7" w14:textId="26F5D85F" w:rsidR="00305A4B" w:rsidRPr="00723294" w:rsidRDefault="00590BF5" w:rsidP="001E7324">
      <w:pPr>
        <w:pStyle w:val="Caption"/>
        <w:rPr>
          <w:color w:val="000000" w:themeColor="text1"/>
          <w:lang w:val="en-US"/>
        </w:rPr>
      </w:pPr>
      <w:bookmarkStart w:id="35" w:name="_Toc132360994"/>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9</w:t>
      </w:r>
      <w:r w:rsidRPr="00723294">
        <w:rPr>
          <w:rStyle w:val="Heading1Char"/>
          <w:b/>
          <w:bCs/>
          <w:sz w:val="24"/>
          <w:szCs w:val="24"/>
          <w:lang w:val="en-US"/>
        </w:rPr>
        <w:fldChar w:fldCharType="end"/>
      </w:r>
      <w:r w:rsidRPr="00723294">
        <w:rPr>
          <w:rStyle w:val="Heading1Char"/>
          <w:sz w:val="24"/>
          <w:szCs w:val="24"/>
          <w:lang w:val="en-US"/>
        </w:rPr>
        <w:t>.</w:t>
      </w:r>
      <w:bookmarkEnd w:id="35"/>
      <w:r w:rsidRPr="00723294">
        <w:rPr>
          <w:lang w:val="en-US"/>
        </w:rPr>
        <w:t xml:space="preserve"> Methanol permeability of keratin membranes in comparison with </w:t>
      </w:r>
      <w:proofErr w:type="spellStart"/>
      <w:r w:rsidRPr="00723294">
        <w:rPr>
          <w:lang w:val="en-US"/>
        </w:rPr>
        <w:t>Nafion</w:t>
      </w:r>
      <w:proofErr w:type="spellEnd"/>
      <w:r w:rsidRPr="00723294">
        <w:rPr>
          <w:lang w:val="en-US"/>
        </w:rPr>
        <w:t xml:space="preserve"> 212.</w:t>
      </w:r>
    </w:p>
    <w:p w14:paraId="1DB8233D" w14:textId="77777777" w:rsidR="00420B5F" w:rsidRPr="00723294" w:rsidRDefault="00420B5F" w:rsidP="00420B5F">
      <w:pPr>
        <w:rPr>
          <w:sz w:val="24"/>
          <w:szCs w:val="24"/>
          <w:lang w:val="en-US"/>
        </w:rPr>
      </w:pPr>
    </w:p>
    <w:p w14:paraId="4D6EDE8C" w14:textId="77777777" w:rsidR="00750067" w:rsidRPr="00723294" w:rsidRDefault="00750067" w:rsidP="00D4354E">
      <w:pPr>
        <w:keepNext/>
        <w:rPr>
          <w:color w:val="000000" w:themeColor="text1"/>
          <w:sz w:val="24"/>
          <w:szCs w:val="24"/>
          <w:lang w:val="en-US"/>
        </w:rPr>
      </w:pPr>
    </w:p>
    <w:p w14:paraId="1F1CD852" w14:textId="77777777" w:rsidR="00590BF5" w:rsidRPr="00723294" w:rsidRDefault="00750067" w:rsidP="00590BF5">
      <w:pPr>
        <w:keepNext/>
        <w:jc w:val="center"/>
        <w:rPr>
          <w:sz w:val="24"/>
          <w:szCs w:val="24"/>
          <w:lang w:val="en-US"/>
        </w:rPr>
      </w:pPr>
      <w:r w:rsidRPr="00723294">
        <w:rPr>
          <w:noProof/>
          <w:color w:val="000000" w:themeColor="text1"/>
          <w:sz w:val="24"/>
          <w:szCs w:val="24"/>
          <w:lang w:val="en-US"/>
        </w:rPr>
        <w:drawing>
          <wp:inline distT="0" distB="0" distL="0" distR="0" wp14:anchorId="7DE90509" wp14:editId="1607ADC6">
            <wp:extent cx="3873500" cy="3130214"/>
            <wp:effectExtent l="0" t="0" r="0" b="0"/>
            <wp:docPr id="7" name="Picture 7" descr="A picture containing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histo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887313" cy="3141376"/>
                    </a:xfrm>
                    <a:prstGeom prst="rect">
                      <a:avLst/>
                    </a:prstGeom>
                  </pic:spPr>
                </pic:pic>
              </a:graphicData>
            </a:graphic>
          </wp:inline>
        </w:drawing>
      </w:r>
    </w:p>
    <w:p w14:paraId="0B14A067" w14:textId="015B5E9B" w:rsidR="00750067" w:rsidRPr="00723294" w:rsidRDefault="00590BF5" w:rsidP="001E7324">
      <w:pPr>
        <w:pStyle w:val="Caption"/>
        <w:rPr>
          <w:lang w:val="en-US"/>
        </w:rPr>
      </w:pPr>
      <w:bookmarkStart w:id="36" w:name="_Toc132360995"/>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10</w:t>
      </w:r>
      <w:r w:rsidRPr="00723294">
        <w:rPr>
          <w:rStyle w:val="Heading1Char"/>
          <w:b/>
          <w:bCs/>
          <w:sz w:val="24"/>
          <w:szCs w:val="24"/>
          <w:lang w:val="en-US"/>
        </w:rPr>
        <w:fldChar w:fldCharType="end"/>
      </w:r>
      <w:r w:rsidRPr="00723294">
        <w:rPr>
          <w:rStyle w:val="Heading1Char"/>
          <w:sz w:val="24"/>
          <w:szCs w:val="24"/>
          <w:lang w:val="en-US"/>
        </w:rPr>
        <w:t>.</w:t>
      </w:r>
      <w:bookmarkEnd w:id="36"/>
      <w:r w:rsidRPr="00723294">
        <w:rPr>
          <w:lang w:val="en-US"/>
        </w:rPr>
        <w:t xml:space="preserve"> Tensile test measurement of keratin membranes.</w:t>
      </w:r>
    </w:p>
    <w:p w14:paraId="46CB34C0" w14:textId="77777777" w:rsidR="002F2033" w:rsidRPr="00723294" w:rsidRDefault="002F2033" w:rsidP="00C4376F">
      <w:pPr>
        <w:keepNext/>
        <w:jc w:val="center"/>
        <w:rPr>
          <w:color w:val="000000" w:themeColor="text1"/>
          <w:sz w:val="24"/>
          <w:szCs w:val="24"/>
          <w:lang w:val="en-US"/>
        </w:rPr>
      </w:pPr>
    </w:p>
    <w:p w14:paraId="53AF8CDB" w14:textId="77777777" w:rsidR="00590BF5" w:rsidRPr="00723294" w:rsidRDefault="00A92794" w:rsidP="00590BF5">
      <w:pPr>
        <w:keepNext/>
        <w:jc w:val="center"/>
        <w:rPr>
          <w:sz w:val="24"/>
          <w:szCs w:val="24"/>
          <w:lang w:val="en-US"/>
        </w:rPr>
      </w:pPr>
      <w:r w:rsidRPr="00723294">
        <w:rPr>
          <w:noProof/>
          <w:color w:val="000000" w:themeColor="text1"/>
          <w:sz w:val="24"/>
          <w:szCs w:val="24"/>
          <w:lang w:val="en-US"/>
        </w:rPr>
        <w:drawing>
          <wp:inline distT="0" distB="0" distL="0" distR="0" wp14:anchorId="2AD8FEF3" wp14:editId="34550ED9">
            <wp:extent cx="5731510" cy="2329180"/>
            <wp:effectExtent l="0" t="0" r="254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329180"/>
                    </a:xfrm>
                    <a:prstGeom prst="rect">
                      <a:avLst/>
                    </a:prstGeom>
                    <a:noFill/>
                    <a:ln>
                      <a:noFill/>
                    </a:ln>
                  </pic:spPr>
                </pic:pic>
              </a:graphicData>
            </a:graphic>
          </wp:inline>
        </w:drawing>
      </w:r>
    </w:p>
    <w:p w14:paraId="5B56A093" w14:textId="7F0C8330" w:rsidR="00C4376F" w:rsidRPr="00723294" w:rsidRDefault="00590BF5" w:rsidP="001E7324">
      <w:pPr>
        <w:pStyle w:val="Caption"/>
        <w:rPr>
          <w:color w:val="000000" w:themeColor="text1"/>
          <w:lang w:val="en-US"/>
        </w:rPr>
      </w:pPr>
      <w:bookmarkStart w:id="37" w:name="_Toc132360996"/>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11</w:t>
      </w:r>
      <w:r w:rsidRPr="00723294">
        <w:rPr>
          <w:rStyle w:val="Heading1Char"/>
          <w:b/>
          <w:bCs/>
          <w:sz w:val="24"/>
          <w:szCs w:val="24"/>
          <w:lang w:val="en-US"/>
        </w:rPr>
        <w:fldChar w:fldCharType="end"/>
      </w:r>
      <w:r w:rsidRPr="00723294">
        <w:rPr>
          <w:rStyle w:val="Heading1Char"/>
          <w:sz w:val="24"/>
          <w:szCs w:val="24"/>
          <w:lang w:val="en-US"/>
        </w:rPr>
        <w:t>.</w:t>
      </w:r>
      <w:bookmarkEnd w:id="37"/>
      <w:r w:rsidRPr="00723294">
        <w:rPr>
          <w:lang w:val="en-US"/>
        </w:rPr>
        <w:t xml:space="preserve"> Dynamic mechanical analysis of keratin membranes with temperature. </w:t>
      </w:r>
      <w:proofErr w:type="gramStart"/>
      <w:r w:rsidRPr="00723294">
        <w:rPr>
          <w:b/>
          <w:bCs/>
          <w:lang w:val="en-US"/>
        </w:rPr>
        <w:t>a</w:t>
      </w:r>
      <w:r w:rsidRPr="00723294">
        <w:rPr>
          <w:lang w:val="en-US"/>
        </w:rPr>
        <w:t>,</w:t>
      </w:r>
      <w:proofErr w:type="gramEnd"/>
      <w:r w:rsidRPr="00723294">
        <w:rPr>
          <w:lang w:val="en-US"/>
        </w:rPr>
        <w:t xml:space="preserve"> Storage modulus. </w:t>
      </w:r>
      <w:r w:rsidRPr="00723294">
        <w:rPr>
          <w:b/>
          <w:bCs/>
          <w:lang w:val="en-US"/>
        </w:rPr>
        <w:t>b</w:t>
      </w:r>
      <w:r w:rsidRPr="00723294">
        <w:rPr>
          <w:lang w:val="en-US"/>
        </w:rPr>
        <w:t xml:space="preserve">, tan </w:t>
      </w:r>
      <w:r w:rsidRPr="00723294">
        <w:rPr>
          <w:lang w:val="en-US"/>
        </w:rPr>
        <w:sym w:font="Symbol" w:char="F071"/>
      </w:r>
    </w:p>
    <w:p w14:paraId="0A684D63" w14:textId="77777777" w:rsidR="00726C33" w:rsidRPr="00723294" w:rsidRDefault="00726C33" w:rsidP="00726C33">
      <w:pPr>
        <w:rPr>
          <w:color w:val="000000" w:themeColor="text1"/>
          <w:sz w:val="24"/>
          <w:szCs w:val="24"/>
          <w:lang w:val="en-US"/>
        </w:rPr>
      </w:pPr>
    </w:p>
    <w:p w14:paraId="18C65BB9" w14:textId="77777777" w:rsidR="00AD7EE9" w:rsidRPr="00723294" w:rsidRDefault="00AD7EE9" w:rsidP="00AD7EE9">
      <w:pPr>
        <w:rPr>
          <w:color w:val="000000" w:themeColor="text1"/>
          <w:sz w:val="24"/>
          <w:szCs w:val="24"/>
          <w:lang w:val="en-US"/>
        </w:rPr>
      </w:pPr>
    </w:p>
    <w:p w14:paraId="63021519" w14:textId="77777777" w:rsidR="002B4610" w:rsidRPr="00723294" w:rsidRDefault="002B4610" w:rsidP="00590BF5">
      <w:pPr>
        <w:keepNext/>
        <w:jc w:val="center"/>
        <w:rPr>
          <w:sz w:val="24"/>
          <w:szCs w:val="24"/>
          <w:lang w:val="en-US"/>
        </w:rPr>
      </w:pPr>
    </w:p>
    <w:p w14:paraId="4FDD9D9F" w14:textId="75CD60A8" w:rsidR="00590BF5" w:rsidRPr="00723294" w:rsidRDefault="007F678B" w:rsidP="00590BF5">
      <w:pPr>
        <w:keepNext/>
        <w:jc w:val="center"/>
        <w:rPr>
          <w:sz w:val="24"/>
          <w:szCs w:val="24"/>
          <w:lang w:val="en-US"/>
        </w:rPr>
      </w:pPr>
      <w:r w:rsidRPr="00723294">
        <w:rPr>
          <w:noProof/>
          <w:color w:val="000000" w:themeColor="text1"/>
          <w:sz w:val="24"/>
          <w:szCs w:val="24"/>
          <w:lang w:val="en-US"/>
        </w:rPr>
        <w:drawing>
          <wp:inline distT="0" distB="0" distL="0" distR="0" wp14:anchorId="6494E2C0" wp14:editId="644EB79B">
            <wp:extent cx="3886200" cy="3249332"/>
            <wp:effectExtent l="0" t="0" r="0" b="825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0879" cy="3253244"/>
                    </a:xfrm>
                    <a:prstGeom prst="rect">
                      <a:avLst/>
                    </a:prstGeom>
                    <a:noFill/>
                    <a:ln>
                      <a:noFill/>
                    </a:ln>
                  </pic:spPr>
                </pic:pic>
              </a:graphicData>
            </a:graphic>
          </wp:inline>
        </w:drawing>
      </w:r>
    </w:p>
    <w:p w14:paraId="5E983C5A" w14:textId="7187B621" w:rsidR="00726C33" w:rsidRPr="00723294" w:rsidRDefault="00590BF5" w:rsidP="001E7324">
      <w:pPr>
        <w:pStyle w:val="Caption"/>
        <w:rPr>
          <w:lang w:val="en-US"/>
        </w:rPr>
      </w:pPr>
      <w:bookmarkStart w:id="38" w:name="_Toc132360997"/>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12</w:t>
      </w:r>
      <w:r w:rsidRPr="00723294">
        <w:rPr>
          <w:rStyle w:val="Heading1Char"/>
          <w:b/>
          <w:bCs/>
          <w:sz w:val="24"/>
          <w:szCs w:val="24"/>
          <w:lang w:val="en-US"/>
        </w:rPr>
        <w:fldChar w:fldCharType="end"/>
      </w:r>
      <w:r w:rsidRPr="00723294">
        <w:rPr>
          <w:rStyle w:val="Heading1Char"/>
          <w:sz w:val="24"/>
          <w:szCs w:val="24"/>
          <w:lang w:val="en-US"/>
        </w:rPr>
        <w:t>.</w:t>
      </w:r>
      <w:bookmarkEnd w:id="38"/>
      <w:r w:rsidRPr="00723294">
        <w:rPr>
          <w:lang w:val="en-US"/>
        </w:rPr>
        <w:t xml:space="preserve"> Thermogravimetric analysis of keratin-M membrane.</w:t>
      </w:r>
    </w:p>
    <w:p w14:paraId="4C12BEE1" w14:textId="77777777" w:rsidR="00726C33" w:rsidRPr="00723294" w:rsidRDefault="00726C33" w:rsidP="00726C33">
      <w:pPr>
        <w:rPr>
          <w:color w:val="000000" w:themeColor="text1"/>
          <w:sz w:val="24"/>
          <w:szCs w:val="24"/>
          <w:lang w:val="en-US"/>
        </w:rPr>
      </w:pPr>
    </w:p>
    <w:p w14:paraId="2EAD47B7" w14:textId="77777777" w:rsidR="00590BF5" w:rsidRPr="00723294" w:rsidRDefault="00E757CF" w:rsidP="00590BF5">
      <w:pPr>
        <w:keepNext/>
        <w:rPr>
          <w:sz w:val="24"/>
          <w:szCs w:val="24"/>
          <w:lang w:val="en-US"/>
        </w:rPr>
      </w:pPr>
      <w:r w:rsidRPr="00723294">
        <w:rPr>
          <w:noProof/>
          <w:color w:val="000000" w:themeColor="text1"/>
          <w:sz w:val="24"/>
          <w:szCs w:val="24"/>
          <w:lang w:val="en-US"/>
        </w:rPr>
        <w:drawing>
          <wp:inline distT="0" distB="0" distL="0" distR="0" wp14:anchorId="15635F35" wp14:editId="59AD3D99">
            <wp:extent cx="5731510" cy="2207895"/>
            <wp:effectExtent l="0" t="0" r="2540" b="1905"/>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histo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207895"/>
                    </a:xfrm>
                    <a:prstGeom prst="rect">
                      <a:avLst/>
                    </a:prstGeom>
                    <a:noFill/>
                    <a:ln>
                      <a:noFill/>
                    </a:ln>
                  </pic:spPr>
                </pic:pic>
              </a:graphicData>
            </a:graphic>
          </wp:inline>
        </w:drawing>
      </w:r>
    </w:p>
    <w:p w14:paraId="20FA9FED" w14:textId="3EC3212B" w:rsidR="00AD7EE9" w:rsidRPr="00723294" w:rsidRDefault="00590BF5" w:rsidP="001E7324">
      <w:pPr>
        <w:pStyle w:val="Caption"/>
        <w:rPr>
          <w:color w:val="000000" w:themeColor="text1"/>
          <w:lang w:val="en-US"/>
        </w:rPr>
      </w:pPr>
      <w:bookmarkStart w:id="39" w:name="_Toc132360998"/>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13</w:t>
      </w:r>
      <w:r w:rsidRPr="00723294">
        <w:rPr>
          <w:rStyle w:val="Heading1Char"/>
          <w:b/>
          <w:bCs/>
          <w:sz w:val="24"/>
          <w:szCs w:val="24"/>
          <w:lang w:val="en-US"/>
        </w:rPr>
        <w:fldChar w:fldCharType="end"/>
      </w:r>
      <w:r w:rsidRPr="00723294">
        <w:rPr>
          <w:rStyle w:val="Heading1Char"/>
          <w:sz w:val="24"/>
          <w:szCs w:val="24"/>
          <w:lang w:val="en-US"/>
        </w:rPr>
        <w:t>.</w:t>
      </w:r>
      <w:bookmarkEnd w:id="39"/>
      <w:r w:rsidRPr="00723294">
        <w:rPr>
          <w:lang w:val="en-US"/>
        </w:rPr>
        <w:t xml:space="preserve"> Bode plots of keratin membranes. </w:t>
      </w:r>
      <w:proofErr w:type="gramStart"/>
      <w:r w:rsidRPr="00723294">
        <w:rPr>
          <w:lang w:val="en-US"/>
        </w:rPr>
        <w:t>a,</w:t>
      </w:r>
      <w:proofErr w:type="gramEnd"/>
      <w:r w:rsidRPr="00723294">
        <w:rPr>
          <w:lang w:val="en-US"/>
        </w:rPr>
        <w:t xml:space="preserve"> neat keratin. b, keratin-M.</w:t>
      </w:r>
    </w:p>
    <w:p w14:paraId="727E9974" w14:textId="2F15547A" w:rsidR="007C427B" w:rsidRPr="00723294" w:rsidRDefault="008A7C77">
      <w:pPr>
        <w:rPr>
          <w:color w:val="000000" w:themeColor="text1"/>
          <w:sz w:val="24"/>
          <w:szCs w:val="24"/>
          <w:lang w:val="en-US"/>
        </w:rPr>
      </w:pPr>
      <w:r w:rsidRPr="00723294">
        <w:rPr>
          <w:color w:val="000000" w:themeColor="text1"/>
          <w:sz w:val="24"/>
          <w:szCs w:val="24"/>
          <w:lang w:val="en-US"/>
        </w:rPr>
        <w:br w:type="page"/>
      </w:r>
    </w:p>
    <w:p w14:paraId="4A64A111" w14:textId="77777777" w:rsidR="00590BF5" w:rsidRPr="00723294" w:rsidRDefault="00E757CF" w:rsidP="00590BF5">
      <w:pPr>
        <w:keepNext/>
        <w:jc w:val="center"/>
        <w:rPr>
          <w:sz w:val="24"/>
          <w:szCs w:val="24"/>
          <w:lang w:val="en-US"/>
        </w:rPr>
      </w:pPr>
      <w:r w:rsidRPr="00723294">
        <w:rPr>
          <w:noProof/>
          <w:color w:val="000000" w:themeColor="text1"/>
          <w:sz w:val="24"/>
          <w:szCs w:val="24"/>
          <w:lang w:val="en-US"/>
        </w:rPr>
        <w:lastRenderedPageBreak/>
        <w:drawing>
          <wp:inline distT="0" distB="0" distL="0" distR="0" wp14:anchorId="7EFFFB6E" wp14:editId="477586D7">
            <wp:extent cx="5731510" cy="239712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397125"/>
                    </a:xfrm>
                    <a:prstGeom prst="rect">
                      <a:avLst/>
                    </a:prstGeom>
                    <a:noFill/>
                    <a:ln>
                      <a:noFill/>
                    </a:ln>
                  </pic:spPr>
                </pic:pic>
              </a:graphicData>
            </a:graphic>
          </wp:inline>
        </w:drawing>
      </w:r>
    </w:p>
    <w:p w14:paraId="490E0C3E" w14:textId="6E15AC8E" w:rsidR="00AD7EE9" w:rsidRPr="00723294" w:rsidRDefault="00590BF5" w:rsidP="001E7324">
      <w:pPr>
        <w:pStyle w:val="Caption"/>
        <w:rPr>
          <w:color w:val="000000" w:themeColor="text1"/>
          <w:lang w:val="en-US"/>
        </w:rPr>
      </w:pPr>
      <w:bookmarkStart w:id="40" w:name="_Toc132360999"/>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14</w:t>
      </w:r>
      <w:r w:rsidRPr="00723294">
        <w:rPr>
          <w:rStyle w:val="Heading1Char"/>
          <w:b/>
          <w:bCs/>
          <w:sz w:val="24"/>
          <w:szCs w:val="24"/>
          <w:lang w:val="en-US"/>
        </w:rPr>
        <w:fldChar w:fldCharType="end"/>
      </w:r>
      <w:r w:rsidRPr="00723294">
        <w:rPr>
          <w:rStyle w:val="Heading1Char"/>
          <w:sz w:val="24"/>
          <w:szCs w:val="24"/>
          <w:lang w:val="en-US"/>
        </w:rPr>
        <w:t>.</w:t>
      </w:r>
      <w:bookmarkEnd w:id="40"/>
      <w:r w:rsidRPr="00723294">
        <w:rPr>
          <w:lang w:val="en-US"/>
        </w:rPr>
        <w:t xml:space="preserve"> </w:t>
      </w:r>
      <w:proofErr w:type="gramStart"/>
      <w:r w:rsidRPr="00723294">
        <w:rPr>
          <w:lang w:val="en-US"/>
        </w:rPr>
        <w:t>a,</w:t>
      </w:r>
      <w:proofErr w:type="gramEnd"/>
      <w:r w:rsidRPr="00723294">
        <w:rPr>
          <w:lang w:val="en-US"/>
        </w:rPr>
        <w:t xml:space="preserve"> Keratin-M membrane used in setup. b, In-situ measurement setup.</w:t>
      </w:r>
    </w:p>
    <w:p w14:paraId="778A17F5" w14:textId="07C61030" w:rsidR="00726C33" w:rsidRPr="00723294" w:rsidRDefault="00726C33" w:rsidP="00726C33">
      <w:pPr>
        <w:rPr>
          <w:color w:val="000000" w:themeColor="text1"/>
          <w:sz w:val="24"/>
          <w:szCs w:val="24"/>
          <w:lang w:val="en-US"/>
        </w:rPr>
      </w:pPr>
    </w:p>
    <w:p w14:paraId="5467B06B" w14:textId="28E7CE71" w:rsidR="00726C33" w:rsidRPr="00723294" w:rsidRDefault="00726C33" w:rsidP="00726C33">
      <w:pPr>
        <w:rPr>
          <w:color w:val="000000" w:themeColor="text1"/>
          <w:sz w:val="24"/>
          <w:szCs w:val="24"/>
          <w:lang w:val="en-US"/>
        </w:rPr>
      </w:pPr>
    </w:p>
    <w:p w14:paraId="5FE78929" w14:textId="77777777" w:rsidR="00726C33" w:rsidRPr="00723294" w:rsidRDefault="00726C33" w:rsidP="00726C33">
      <w:pPr>
        <w:rPr>
          <w:color w:val="000000" w:themeColor="text1"/>
          <w:sz w:val="24"/>
          <w:szCs w:val="24"/>
          <w:lang w:val="en-US"/>
        </w:rPr>
      </w:pPr>
    </w:p>
    <w:p w14:paraId="3BC67DE4" w14:textId="77777777" w:rsidR="00590BF5" w:rsidRPr="00723294" w:rsidRDefault="00E757CF" w:rsidP="00590BF5">
      <w:pPr>
        <w:keepNext/>
        <w:rPr>
          <w:sz w:val="24"/>
          <w:szCs w:val="24"/>
          <w:lang w:val="en-US"/>
        </w:rPr>
      </w:pPr>
      <w:r w:rsidRPr="00723294">
        <w:rPr>
          <w:noProof/>
          <w:color w:val="000000" w:themeColor="text1"/>
          <w:sz w:val="24"/>
          <w:szCs w:val="24"/>
          <w:lang w:val="en-US"/>
        </w:rPr>
        <w:drawing>
          <wp:inline distT="0" distB="0" distL="0" distR="0" wp14:anchorId="225A3239" wp14:editId="51FBAC62">
            <wp:extent cx="5731510" cy="2139315"/>
            <wp:effectExtent l="0" t="0" r="254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139315"/>
                    </a:xfrm>
                    <a:prstGeom prst="rect">
                      <a:avLst/>
                    </a:prstGeom>
                    <a:noFill/>
                    <a:ln>
                      <a:noFill/>
                    </a:ln>
                  </pic:spPr>
                </pic:pic>
              </a:graphicData>
            </a:graphic>
          </wp:inline>
        </w:drawing>
      </w:r>
    </w:p>
    <w:p w14:paraId="16616154" w14:textId="0849D3CB" w:rsidR="00AD7EE9" w:rsidRPr="00723294" w:rsidRDefault="00590BF5" w:rsidP="001E7324">
      <w:pPr>
        <w:pStyle w:val="Caption"/>
        <w:rPr>
          <w:color w:val="000000" w:themeColor="text1"/>
          <w:lang w:val="en-US"/>
        </w:rPr>
      </w:pPr>
      <w:bookmarkStart w:id="41" w:name="_Toc132361000"/>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15</w:t>
      </w:r>
      <w:r w:rsidRPr="00723294">
        <w:rPr>
          <w:rStyle w:val="Heading1Char"/>
          <w:b/>
          <w:bCs/>
          <w:sz w:val="24"/>
          <w:szCs w:val="24"/>
          <w:lang w:val="en-US"/>
        </w:rPr>
        <w:fldChar w:fldCharType="end"/>
      </w:r>
      <w:r w:rsidRPr="00723294">
        <w:rPr>
          <w:rStyle w:val="Heading1Char"/>
          <w:sz w:val="24"/>
          <w:szCs w:val="24"/>
          <w:lang w:val="en-US"/>
        </w:rPr>
        <w:t>.</w:t>
      </w:r>
      <w:bookmarkEnd w:id="41"/>
      <w:r w:rsidRPr="00723294">
        <w:rPr>
          <w:lang w:val="en-US"/>
        </w:rPr>
        <w:t xml:space="preserve"> In-situ performance of keratin membranes at 65°C, followed by 80°C, and cooling down to 65°C. </w:t>
      </w:r>
      <w:r w:rsidRPr="00723294">
        <w:rPr>
          <w:b/>
          <w:bCs/>
          <w:lang w:val="en-US"/>
        </w:rPr>
        <w:t>a</w:t>
      </w:r>
      <w:r w:rsidRPr="00723294">
        <w:rPr>
          <w:lang w:val="en-US"/>
        </w:rPr>
        <w:t xml:space="preserve">, air as cathode. </w:t>
      </w:r>
      <w:r w:rsidRPr="00723294">
        <w:rPr>
          <w:b/>
          <w:bCs/>
          <w:lang w:val="en-US"/>
        </w:rPr>
        <w:t>b</w:t>
      </w:r>
      <w:r w:rsidRPr="00723294">
        <w:rPr>
          <w:lang w:val="en-US"/>
        </w:rPr>
        <w:t>, oxygen as cathode.</w:t>
      </w:r>
    </w:p>
    <w:p w14:paraId="6A31E5A2" w14:textId="77777777" w:rsidR="008A7C77" w:rsidRPr="00723294" w:rsidRDefault="008A7C77">
      <w:pPr>
        <w:rPr>
          <w:color w:val="000000" w:themeColor="text1"/>
          <w:sz w:val="24"/>
          <w:szCs w:val="24"/>
          <w:lang w:val="en-US"/>
        </w:rPr>
      </w:pPr>
      <w:r w:rsidRPr="00723294">
        <w:rPr>
          <w:color w:val="000000" w:themeColor="text1"/>
          <w:sz w:val="24"/>
          <w:szCs w:val="24"/>
          <w:lang w:val="en-US"/>
        </w:rPr>
        <w:br w:type="page"/>
      </w:r>
    </w:p>
    <w:p w14:paraId="19600D97" w14:textId="77777777" w:rsidR="00590BF5" w:rsidRPr="00723294" w:rsidRDefault="00E757CF" w:rsidP="00590BF5">
      <w:pPr>
        <w:keepNext/>
        <w:jc w:val="center"/>
        <w:rPr>
          <w:sz w:val="24"/>
          <w:szCs w:val="24"/>
          <w:lang w:val="en-US"/>
        </w:rPr>
      </w:pPr>
      <w:r w:rsidRPr="00723294">
        <w:rPr>
          <w:noProof/>
          <w:color w:val="000000" w:themeColor="text1"/>
          <w:sz w:val="24"/>
          <w:szCs w:val="24"/>
          <w:lang w:val="en-US"/>
        </w:rPr>
        <w:lastRenderedPageBreak/>
        <w:drawing>
          <wp:inline distT="0" distB="0" distL="0" distR="0" wp14:anchorId="00ADCBE3" wp14:editId="192E21CB">
            <wp:extent cx="4890325" cy="3743325"/>
            <wp:effectExtent l="0" t="0" r="5715" b="0"/>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9292" cy="3750189"/>
                    </a:xfrm>
                    <a:prstGeom prst="rect">
                      <a:avLst/>
                    </a:prstGeom>
                    <a:noFill/>
                    <a:ln>
                      <a:noFill/>
                    </a:ln>
                  </pic:spPr>
                </pic:pic>
              </a:graphicData>
            </a:graphic>
          </wp:inline>
        </w:drawing>
      </w:r>
    </w:p>
    <w:p w14:paraId="791C6C6A" w14:textId="21777708" w:rsidR="00305E9D" w:rsidRPr="00723294" w:rsidRDefault="00590BF5" w:rsidP="001E7324">
      <w:pPr>
        <w:pStyle w:val="Caption"/>
        <w:rPr>
          <w:color w:val="000000" w:themeColor="text1"/>
          <w:lang w:val="en-US"/>
        </w:rPr>
      </w:pPr>
      <w:bookmarkStart w:id="42" w:name="_Toc132361001"/>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16</w:t>
      </w:r>
      <w:r w:rsidRPr="00723294">
        <w:rPr>
          <w:rStyle w:val="Heading1Char"/>
          <w:b/>
          <w:bCs/>
          <w:sz w:val="24"/>
          <w:szCs w:val="24"/>
          <w:lang w:val="en-US"/>
        </w:rPr>
        <w:fldChar w:fldCharType="end"/>
      </w:r>
      <w:r w:rsidRPr="00723294">
        <w:rPr>
          <w:rStyle w:val="Heading1Char"/>
          <w:sz w:val="24"/>
          <w:szCs w:val="24"/>
          <w:lang w:val="en-US"/>
        </w:rPr>
        <w:t>.</w:t>
      </w:r>
      <w:bookmarkEnd w:id="42"/>
      <w:r w:rsidRPr="00723294">
        <w:rPr>
          <w:lang w:val="en-US"/>
        </w:rPr>
        <w:t xml:space="preserve"> Staircase voltammetry of hydrogen crossover experiment.</w:t>
      </w:r>
    </w:p>
    <w:p w14:paraId="0BD9886A" w14:textId="3E081AFE" w:rsidR="00E757CF" w:rsidRPr="00723294" w:rsidRDefault="00E757CF" w:rsidP="001E7324">
      <w:pPr>
        <w:pStyle w:val="Caption"/>
        <w:rPr>
          <w:lang w:val="en-US"/>
        </w:rPr>
      </w:pPr>
    </w:p>
    <w:p w14:paraId="0309F6A4" w14:textId="77777777" w:rsidR="00590BF5" w:rsidRPr="00723294" w:rsidRDefault="00C653D3" w:rsidP="00590BF5">
      <w:pPr>
        <w:keepNext/>
        <w:rPr>
          <w:sz w:val="24"/>
          <w:szCs w:val="24"/>
          <w:lang w:val="en-US"/>
        </w:rPr>
      </w:pPr>
      <w:r w:rsidRPr="00723294">
        <w:rPr>
          <w:noProof/>
          <w:sz w:val="24"/>
          <w:szCs w:val="24"/>
          <w:lang w:val="en-US"/>
        </w:rPr>
        <w:drawing>
          <wp:inline distT="0" distB="0" distL="0" distR="0" wp14:anchorId="102D2BF0" wp14:editId="76FF2ACE">
            <wp:extent cx="5731510" cy="1647190"/>
            <wp:effectExtent l="0" t="0" r="0" b="3810"/>
            <wp:docPr id="21" name="Picture 21" descr="A picture containing text, sewing machine, indoor,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ewing machine, indoor, applian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14:paraId="12D16B17" w14:textId="21DE4D3F" w:rsidR="00C653D3" w:rsidRPr="00723294" w:rsidRDefault="00590BF5" w:rsidP="001E7324">
      <w:pPr>
        <w:pStyle w:val="Caption"/>
        <w:rPr>
          <w:lang w:val="en-US"/>
        </w:rPr>
      </w:pPr>
      <w:bookmarkStart w:id="43" w:name="_Toc132361002"/>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17</w:t>
      </w:r>
      <w:r w:rsidRPr="00723294">
        <w:rPr>
          <w:rStyle w:val="Heading1Char"/>
          <w:b/>
          <w:bCs/>
          <w:sz w:val="24"/>
          <w:szCs w:val="24"/>
          <w:lang w:val="en-US"/>
        </w:rPr>
        <w:fldChar w:fldCharType="end"/>
      </w:r>
      <w:r w:rsidRPr="00723294">
        <w:rPr>
          <w:rStyle w:val="Heading1Char"/>
          <w:sz w:val="24"/>
          <w:szCs w:val="24"/>
          <w:lang w:val="en-US"/>
        </w:rPr>
        <w:t>.</w:t>
      </w:r>
      <w:bookmarkEnd w:id="43"/>
      <w:r w:rsidRPr="00723294">
        <w:rPr>
          <w:lang w:val="en-US"/>
        </w:rPr>
        <w:t xml:space="preserve"> Keratin-M fuel cell device powering of a, White and b, Red LED lamp.</w:t>
      </w:r>
    </w:p>
    <w:p w14:paraId="0B5370E6" w14:textId="77777777" w:rsidR="00726C33" w:rsidRPr="00723294" w:rsidRDefault="00726C33" w:rsidP="00726C33">
      <w:pPr>
        <w:rPr>
          <w:color w:val="000000" w:themeColor="text1"/>
          <w:sz w:val="24"/>
          <w:szCs w:val="24"/>
          <w:lang w:val="en-US"/>
        </w:rPr>
      </w:pPr>
    </w:p>
    <w:p w14:paraId="35209D28" w14:textId="77777777" w:rsidR="00590BF5" w:rsidRPr="00723294" w:rsidRDefault="006B7500" w:rsidP="00590BF5">
      <w:pPr>
        <w:keepNext/>
        <w:jc w:val="center"/>
        <w:rPr>
          <w:sz w:val="24"/>
          <w:szCs w:val="24"/>
          <w:lang w:val="en-US"/>
        </w:rPr>
      </w:pPr>
      <w:r w:rsidRPr="00723294">
        <w:rPr>
          <w:noProof/>
          <w:color w:val="000000" w:themeColor="text1"/>
          <w:sz w:val="24"/>
          <w:szCs w:val="24"/>
          <w:lang w:val="en-US"/>
        </w:rPr>
        <w:lastRenderedPageBreak/>
        <w:drawing>
          <wp:inline distT="0" distB="0" distL="0" distR="0" wp14:anchorId="6BDC0853" wp14:editId="37319512">
            <wp:extent cx="4895850" cy="3747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07954" cy="3756820"/>
                    </a:xfrm>
                    <a:prstGeom prst="rect">
                      <a:avLst/>
                    </a:prstGeom>
                  </pic:spPr>
                </pic:pic>
              </a:graphicData>
            </a:graphic>
          </wp:inline>
        </w:drawing>
      </w:r>
    </w:p>
    <w:p w14:paraId="1C91FFB1" w14:textId="158F94E1" w:rsidR="00305E9D" w:rsidRPr="00723294" w:rsidRDefault="00590BF5" w:rsidP="001E7324">
      <w:pPr>
        <w:pStyle w:val="Caption"/>
        <w:rPr>
          <w:color w:val="000000" w:themeColor="text1"/>
          <w:lang w:val="en-US"/>
        </w:rPr>
      </w:pPr>
      <w:bookmarkStart w:id="44" w:name="_Toc132361003"/>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18</w:t>
      </w:r>
      <w:r w:rsidRPr="00723294">
        <w:rPr>
          <w:rStyle w:val="Heading1Char"/>
          <w:b/>
          <w:bCs/>
          <w:sz w:val="24"/>
          <w:szCs w:val="24"/>
          <w:lang w:val="en-US"/>
        </w:rPr>
        <w:fldChar w:fldCharType="end"/>
      </w:r>
      <w:r w:rsidRPr="00723294">
        <w:rPr>
          <w:rStyle w:val="Heading1Char"/>
          <w:sz w:val="24"/>
          <w:szCs w:val="24"/>
          <w:lang w:val="en-US"/>
        </w:rPr>
        <w:t>.</w:t>
      </w:r>
      <w:bookmarkEnd w:id="44"/>
      <w:r w:rsidRPr="00723294">
        <w:rPr>
          <w:lang w:val="en-US"/>
        </w:rPr>
        <w:t xml:space="preserve"> Current density profile with voltage for hydrogen crossover assessment.</w:t>
      </w:r>
    </w:p>
    <w:p w14:paraId="2B1168C0" w14:textId="77777777" w:rsidR="00590BF5" w:rsidRPr="00723294" w:rsidRDefault="00E217C7" w:rsidP="00590BF5">
      <w:pPr>
        <w:keepNext/>
        <w:jc w:val="center"/>
        <w:rPr>
          <w:sz w:val="24"/>
          <w:szCs w:val="24"/>
          <w:lang w:val="en-US"/>
        </w:rPr>
      </w:pPr>
      <w:r w:rsidRPr="00723294">
        <w:rPr>
          <w:noProof/>
          <w:sz w:val="24"/>
          <w:szCs w:val="24"/>
          <w:lang w:val="en-US"/>
        </w:rPr>
        <w:lastRenderedPageBreak/>
        <w:drawing>
          <wp:inline distT="0" distB="0" distL="0" distR="0" wp14:anchorId="52D34289" wp14:editId="64C8E440">
            <wp:extent cx="2966439" cy="7696200"/>
            <wp:effectExtent l="0" t="0" r="5715" b="0"/>
            <wp:docPr id="19" name="Picture 19"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indoor, cluttere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8259" cy="7752809"/>
                    </a:xfrm>
                    <a:prstGeom prst="rect">
                      <a:avLst/>
                    </a:prstGeom>
                  </pic:spPr>
                </pic:pic>
              </a:graphicData>
            </a:graphic>
          </wp:inline>
        </w:drawing>
      </w:r>
    </w:p>
    <w:p w14:paraId="30B09A6D" w14:textId="26BF79B0" w:rsidR="00DC7944" w:rsidRPr="00723294" w:rsidRDefault="00590BF5" w:rsidP="001E7324">
      <w:pPr>
        <w:pStyle w:val="Caption"/>
        <w:rPr>
          <w:lang w:val="en-US"/>
        </w:rPr>
      </w:pPr>
      <w:bookmarkStart w:id="45" w:name="_Toc132361004"/>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19</w:t>
      </w:r>
      <w:r w:rsidRPr="00723294">
        <w:rPr>
          <w:rStyle w:val="Heading1Char"/>
          <w:b/>
          <w:bCs/>
          <w:sz w:val="24"/>
          <w:szCs w:val="24"/>
          <w:lang w:val="en-US"/>
        </w:rPr>
        <w:fldChar w:fldCharType="end"/>
      </w:r>
      <w:r w:rsidRPr="00723294">
        <w:rPr>
          <w:rStyle w:val="Heading1Char"/>
          <w:sz w:val="24"/>
          <w:szCs w:val="24"/>
          <w:lang w:val="en-US"/>
        </w:rPr>
        <w:t>.</w:t>
      </w:r>
      <w:bookmarkEnd w:id="45"/>
      <w:r w:rsidRPr="00723294">
        <w:rPr>
          <w:lang w:val="en-US"/>
        </w:rPr>
        <w:t xml:space="preserve"> Electrolysis with keratin-M membrane. (Left) H</w:t>
      </w:r>
      <w:r w:rsidRPr="00723294">
        <w:rPr>
          <w:vertAlign w:val="subscript"/>
          <w:lang w:val="en-US"/>
        </w:rPr>
        <w:t>2</w:t>
      </w:r>
      <w:r w:rsidRPr="00723294">
        <w:rPr>
          <w:lang w:val="en-US"/>
        </w:rPr>
        <w:t xml:space="preserve"> production. (Right) H</w:t>
      </w:r>
      <w:r w:rsidRPr="00723294">
        <w:rPr>
          <w:vertAlign w:val="subscript"/>
          <w:lang w:val="en-US"/>
        </w:rPr>
        <w:t>2</w:t>
      </w:r>
      <w:r w:rsidRPr="00723294">
        <w:rPr>
          <w:lang w:val="en-US"/>
        </w:rPr>
        <w:t>O and O</w:t>
      </w:r>
      <w:r w:rsidRPr="00723294">
        <w:rPr>
          <w:vertAlign w:val="subscript"/>
          <w:lang w:val="en-US"/>
        </w:rPr>
        <w:t>2</w:t>
      </w:r>
      <w:r w:rsidRPr="00723294">
        <w:rPr>
          <w:lang w:val="en-US"/>
        </w:rPr>
        <w:t xml:space="preserve"> production. Red arrows indicate bubble formation at the respective outlets.</w:t>
      </w:r>
    </w:p>
    <w:p w14:paraId="6766BBF6" w14:textId="639BA901" w:rsidR="00590BF5" w:rsidRPr="00723294" w:rsidRDefault="00132421" w:rsidP="003D19D6">
      <w:pPr>
        <w:keepNext/>
        <w:jc w:val="center"/>
        <w:rPr>
          <w:sz w:val="24"/>
          <w:szCs w:val="24"/>
          <w:lang w:val="en-US"/>
        </w:rPr>
      </w:pPr>
      <w:r w:rsidRPr="00723294">
        <w:rPr>
          <w:noProof/>
          <w:sz w:val="24"/>
          <w:szCs w:val="24"/>
          <w:lang w:val="en-US"/>
        </w:rPr>
        <w:lastRenderedPageBreak/>
        <w:drawing>
          <wp:inline distT="0" distB="0" distL="0" distR="0" wp14:anchorId="467D76F1" wp14:editId="7C3E0AF5">
            <wp:extent cx="4046706" cy="3106091"/>
            <wp:effectExtent l="0" t="0" r="5080" b="0"/>
            <wp:docPr id="30" name="Picture 30" descr="A picture containing drawing, child art,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rawing, child art, 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060936" cy="3117013"/>
                    </a:xfrm>
                    <a:prstGeom prst="rect">
                      <a:avLst/>
                    </a:prstGeom>
                  </pic:spPr>
                </pic:pic>
              </a:graphicData>
            </a:graphic>
          </wp:inline>
        </w:drawing>
      </w:r>
    </w:p>
    <w:p w14:paraId="3CCAA885" w14:textId="79823216" w:rsidR="00E3744C" w:rsidRPr="00723294" w:rsidRDefault="00590BF5" w:rsidP="001E7324">
      <w:pPr>
        <w:pStyle w:val="Caption"/>
      </w:pPr>
      <w:bookmarkStart w:id="46" w:name="_Toc132361005"/>
      <w:r w:rsidRPr="00723294">
        <w:rPr>
          <w:rStyle w:val="Heading1Char"/>
          <w:b/>
          <w:bCs/>
          <w:sz w:val="24"/>
          <w:szCs w:val="24"/>
          <w:lang w:val="en-US"/>
        </w:rPr>
        <w:t>Supplementary Figure S</w:t>
      </w:r>
      <w:r w:rsidRPr="00723294">
        <w:rPr>
          <w:rStyle w:val="Heading1Char"/>
          <w:b/>
          <w:bCs/>
          <w:sz w:val="24"/>
          <w:szCs w:val="24"/>
          <w:lang w:val="en-US"/>
        </w:rPr>
        <w:fldChar w:fldCharType="begin"/>
      </w:r>
      <w:r w:rsidRPr="00723294">
        <w:rPr>
          <w:rStyle w:val="Heading1Char"/>
          <w:b/>
          <w:bCs/>
          <w:sz w:val="24"/>
          <w:szCs w:val="24"/>
          <w:lang w:val="en-US"/>
        </w:rPr>
        <w:instrText xml:space="preserve"> SEQ Supplementary_Figure_S \* ARABIC </w:instrText>
      </w:r>
      <w:r w:rsidRPr="00723294">
        <w:rPr>
          <w:rStyle w:val="Heading1Char"/>
          <w:b/>
          <w:bCs/>
          <w:sz w:val="24"/>
          <w:szCs w:val="24"/>
          <w:lang w:val="en-US"/>
        </w:rPr>
        <w:fldChar w:fldCharType="separate"/>
      </w:r>
      <w:r w:rsidR="000D2441" w:rsidRPr="00723294">
        <w:rPr>
          <w:rStyle w:val="Heading1Char"/>
          <w:b/>
          <w:bCs/>
          <w:noProof/>
          <w:sz w:val="24"/>
          <w:szCs w:val="24"/>
          <w:lang w:val="en-US"/>
        </w:rPr>
        <w:t>20</w:t>
      </w:r>
      <w:r w:rsidRPr="00723294">
        <w:rPr>
          <w:rStyle w:val="Heading1Char"/>
          <w:b/>
          <w:bCs/>
          <w:sz w:val="24"/>
          <w:szCs w:val="24"/>
          <w:lang w:val="en-US"/>
        </w:rPr>
        <w:fldChar w:fldCharType="end"/>
      </w:r>
      <w:r w:rsidRPr="00723294">
        <w:rPr>
          <w:rStyle w:val="Heading1Char"/>
          <w:sz w:val="24"/>
          <w:szCs w:val="24"/>
          <w:lang w:val="en-US"/>
        </w:rPr>
        <w:t>.</w:t>
      </w:r>
      <w:bookmarkEnd w:id="46"/>
      <w:r w:rsidRPr="00723294">
        <w:rPr>
          <w:lang w:val="en-US"/>
        </w:rPr>
        <w:t xml:space="preserve"> </w:t>
      </w:r>
      <w:r w:rsidR="003D19D6" w:rsidRPr="00723294">
        <w:rPr>
          <w:lang w:val="en-US"/>
        </w:rPr>
        <w:t>I</w:t>
      </w:r>
      <w:r w:rsidR="003D19D6" w:rsidRPr="00723294">
        <w:t>-V plot of keratin-M on Au electrodes with increasing relative humidity.</w:t>
      </w:r>
    </w:p>
    <w:p w14:paraId="31091B4A" w14:textId="77777777" w:rsidR="0079757B" w:rsidRPr="00723294" w:rsidRDefault="0079757B" w:rsidP="0079757B">
      <w:pPr>
        <w:rPr>
          <w:sz w:val="24"/>
          <w:szCs w:val="24"/>
        </w:rPr>
      </w:pPr>
    </w:p>
    <w:p w14:paraId="0FFC96DB" w14:textId="13D773B9" w:rsidR="00E3744C" w:rsidRPr="00723294" w:rsidRDefault="007379D2" w:rsidP="00E3744C">
      <w:pPr>
        <w:keepNext/>
        <w:jc w:val="center"/>
        <w:rPr>
          <w:sz w:val="24"/>
          <w:szCs w:val="24"/>
        </w:rPr>
      </w:pPr>
      <w:r w:rsidRPr="00723294">
        <w:rPr>
          <w:noProof/>
          <w:sz w:val="24"/>
          <w:szCs w:val="24"/>
        </w:rPr>
        <w:drawing>
          <wp:inline distT="0" distB="0" distL="0" distR="0" wp14:anchorId="4B7F455E" wp14:editId="29473CB9">
            <wp:extent cx="4065963" cy="3307819"/>
            <wp:effectExtent l="0" t="0" r="0" b="0"/>
            <wp:docPr id="28" name="Picture 28"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ligh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92206" cy="3329169"/>
                    </a:xfrm>
                    <a:prstGeom prst="rect">
                      <a:avLst/>
                    </a:prstGeom>
                  </pic:spPr>
                </pic:pic>
              </a:graphicData>
            </a:graphic>
          </wp:inline>
        </w:drawing>
      </w:r>
    </w:p>
    <w:p w14:paraId="68341683" w14:textId="5C1ECC48" w:rsidR="00E3744C" w:rsidRPr="00723294" w:rsidRDefault="00E3744C" w:rsidP="001E7324">
      <w:pPr>
        <w:pStyle w:val="Caption"/>
      </w:pPr>
      <w:bookmarkStart w:id="47" w:name="_Toc132361006"/>
      <w:r w:rsidRPr="00723294">
        <w:rPr>
          <w:rStyle w:val="Heading1Char"/>
          <w:b/>
          <w:bCs/>
          <w:sz w:val="24"/>
          <w:szCs w:val="24"/>
        </w:rPr>
        <w:t>Supplementary Figure S</w:t>
      </w:r>
      <w:r w:rsidRPr="00723294">
        <w:rPr>
          <w:rStyle w:val="Heading1Char"/>
          <w:b/>
          <w:bCs/>
          <w:sz w:val="24"/>
          <w:szCs w:val="24"/>
        </w:rPr>
        <w:fldChar w:fldCharType="begin"/>
      </w:r>
      <w:r w:rsidRPr="00723294">
        <w:rPr>
          <w:rStyle w:val="Heading1Char"/>
          <w:b/>
          <w:bCs/>
          <w:sz w:val="24"/>
          <w:szCs w:val="24"/>
        </w:rPr>
        <w:instrText xml:space="preserve"> SEQ Supplementary_Figure_S \* ARABIC </w:instrText>
      </w:r>
      <w:r w:rsidRPr="00723294">
        <w:rPr>
          <w:rStyle w:val="Heading1Char"/>
          <w:b/>
          <w:bCs/>
          <w:sz w:val="24"/>
          <w:szCs w:val="24"/>
        </w:rPr>
        <w:fldChar w:fldCharType="separate"/>
      </w:r>
      <w:r w:rsidRPr="00723294">
        <w:rPr>
          <w:rStyle w:val="Heading1Char"/>
          <w:b/>
          <w:bCs/>
          <w:noProof/>
          <w:sz w:val="24"/>
          <w:szCs w:val="24"/>
        </w:rPr>
        <w:t>21</w:t>
      </w:r>
      <w:r w:rsidRPr="00723294">
        <w:rPr>
          <w:rStyle w:val="Heading1Char"/>
          <w:b/>
          <w:bCs/>
          <w:sz w:val="24"/>
          <w:szCs w:val="24"/>
        </w:rPr>
        <w:fldChar w:fldCharType="end"/>
      </w:r>
      <w:r w:rsidRPr="00723294">
        <w:rPr>
          <w:rStyle w:val="Heading1Char"/>
          <w:sz w:val="24"/>
          <w:szCs w:val="24"/>
        </w:rPr>
        <w:t>.</w:t>
      </w:r>
      <w:bookmarkEnd w:id="47"/>
      <w:r w:rsidRPr="00723294">
        <w:t xml:space="preserve"> Transfer characteristics of keratin-M bioprotonic FET device at 90% RH on </w:t>
      </w:r>
      <w:proofErr w:type="spellStart"/>
      <w:r w:rsidRPr="00723294">
        <w:t>PdH</w:t>
      </w:r>
      <w:r w:rsidRPr="00723294">
        <w:rPr>
          <w:vertAlign w:val="subscript"/>
        </w:rPr>
        <w:t>x</w:t>
      </w:r>
      <w:proofErr w:type="spellEnd"/>
      <w:r w:rsidRPr="00723294">
        <w:t xml:space="preserve"> electrodes.</w:t>
      </w:r>
    </w:p>
    <w:p w14:paraId="2521EC91" w14:textId="55734F49" w:rsidR="00305E9D" w:rsidRPr="00723294" w:rsidRDefault="00305E9D" w:rsidP="001E7324">
      <w:pPr>
        <w:pStyle w:val="Caption"/>
        <w:rPr>
          <w:lang w:val="en-US"/>
        </w:rPr>
      </w:pPr>
    </w:p>
    <w:p w14:paraId="7586F2B9" w14:textId="77777777" w:rsidR="00A462A6" w:rsidRPr="00723294" w:rsidRDefault="00A462A6" w:rsidP="00A462A6">
      <w:pPr>
        <w:rPr>
          <w:sz w:val="24"/>
          <w:szCs w:val="24"/>
          <w:lang w:val="en-US"/>
        </w:rPr>
      </w:pPr>
    </w:p>
    <w:p w14:paraId="045DDDCF" w14:textId="6598E857" w:rsidR="00F24581" w:rsidRPr="00723294" w:rsidRDefault="007379D2" w:rsidP="00F24581">
      <w:pPr>
        <w:keepNext/>
        <w:jc w:val="center"/>
        <w:rPr>
          <w:sz w:val="24"/>
          <w:szCs w:val="24"/>
        </w:rPr>
      </w:pPr>
      <w:r w:rsidRPr="00723294">
        <w:rPr>
          <w:noProof/>
          <w:sz w:val="24"/>
          <w:szCs w:val="24"/>
        </w:rPr>
        <w:drawing>
          <wp:inline distT="0" distB="0" distL="0" distR="0" wp14:anchorId="361642AC" wp14:editId="22F7937B">
            <wp:extent cx="4017310" cy="3307404"/>
            <wp:effectExtent l="0" t="0" r="0" b="0"/>
            <wp:docPr id="26" name="Picture 26" descr="A picture containing l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light, dark&#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44734" cy="3329982"/>
                    </a:xfrm>
                    <a:prstGeom prst="rect">
                      <a:avLst/>
                    </a:prstGeom>
                  </pic:spPr>
                </pic:pic>
              </a:graphicData>
            </a:graphic>
          </wp:inline>
        </w:drawing>
      </w:r>
    </w:p>
    <w:p w14:paraId="12210F80" w14:textId="2E92A35B" w:rsidR="00BE008B" w:rsidRPr="00723294" w:rsidRDefault="00F24581" w:rsidP="001E7324">
      <w:pPr>
        <w:pStyle w:val="Caption"/>
      </w:pPr>
      <w:bookmarkStart w:id="48" w:name="_Toc132361007"/>
      <w:r w:rsidRPr="00723294">
        <w:rPr>
          <w:rStyle w:val="Heading1Char"/>
          <w:b/>
          <w:bCs/>
          <w:sz w:val="24"/>
          <w:szCs w:val="24"/>
        </w:rPr>
        <w:t>Supplementary Figure S</w:t>
      </w:r>
      <w:r w:rsidRPr="00723294">
        <w:rPr>
          <w:rStyle w:val="Heading1Char"/>
          <w:b/>
          <w:bCs/>
          <w:sz w:val="24"/>
          <w:szCs w:val="24"/>
        </w:rPr>
        <w:fldChar w:fldCharType="begin"/>
      </w:r>
      <w:r w:rsidRPr="00723294">
        <w:rPr>
          <w:rStyle w:val="Heading1Char"/>
          <w:b/>
          <w:bCs/>
          <w:sz w:val="24"/>
          <w:szCs w:val="24"/>
        </w:rPr>
        <w:instrText xml:space="preserve"> SEQ Supplementary_Figure_S \* ARABIC </w:instrText>
      </w:r>
      <w:r w:rsidRPr="00723294">
        <w:rPr>
          <w:rStyle w:val="Heading1Char"/>
          <w:b/>
          <w:bCs/>
          <w:sz w:val="24"/>
          <w:szCs w:val="24"/>
        </w:rPr>
        <w:fldChar w:fldCharType="separate"/>
      </w:r>
      <w:r w:rsidR="00511936" w:rsidRPr="00723294">
        <w:rPr>
          <w:rStyle w:val="Heading1Char"/>
          <w:b/>
          <w:bCs/>
          <w:noProof/>
          <w:sz w:val="24"/>
          <w:szCs w:val="24"/>
        </w:rPr>
        <w:t>22</w:t>
      </w:r>
      <w:r w:rsidRPr="00723294">
        <w:rPr>
          <w:rStyle w:val="Heading1Char"/>
          <w:b/>
          <w:bCs/>
          <w:sz w:val="24"/>
          <w:szCs w:val="24"/>
        </w:rPr>
        <w:fldChar w:fldCharType="end"/>
      </w:r>
      <w:r w:rsidRPr="00723294">
        <w:rPr>
          <w:rStyle w:val="Heading1Char"/>
          <w:sz w:val="24"/>
          <w:szCs w:val="24"/>
        </w:rPr>
        <w:t>.</w:t>
      </w:r>
      <w:bookmarkEnd w:id="48"/>
      <w:r w:rsidRPr="00723294">
        <w:t xml:space="preserve"> Transfer characteristic of keratin-M bioprotonic FET device at 90% RH on Au electrodes displaying gate leakage current.</w:t>
      </w:r>
    </w:p>
    <w:p w14:paraId="6C28D88E" w14:textId="77777777" w:rsidR="00B906CA" w:rsidRPr="00723294" w:rsidRDefault="00B906CA" w:rsidP="00B906CA">
      <w:pPr>
        <w:rPr>
          <w:sz w:val="24"/>
          <w:szCs w:val="24"/>
        </w:rPr>
      </w:pPr>
    </w:p>
    <w:p w14:paraId="50F9BA0C" w14:textId="156D778B" w:rsidR="00A462A6" w:rsidRPr="00723294" w:rsidRDefault="00132421" w:rsidP="00A462A6">
      <w:pPr>
        <w:keepNext/>
        <w:jc w:val="center"/>
        <w:rPr>
          <w:sz w:val="24"/>
          <w:szCs w:val="24"/>
        </w:rPr>
      </w:pPr>
      <w:r w:rsidRPr="00723294">
        <w:rPr>
          <w:noProof/>
          <w:sz w:val="24"/>
          <w:szCs w:val="24"/>
        </w:rPr>
        <w:drawing>
          <wp:inline distT="0" distB="0" distL="0" distR="0" wp14:anchorId="59A2046C" wp14:editId="511FF58E">
            <wp:extent cx="4084091" cy="3258766"/>
            <wp:effectExtent l="0" t="0" r="5715" b="0"/>
            <wp:docPr id="29" name="Picture 29" descr="A picture containing screenshot, line, ligh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screenshot, line, light, nigh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103372" cy="3274151"/>
                    </a:xfrm>
                    <a:prstGeom prst="rect">
                      <a:avLst/>
                    </a:prstGeom>
                  </pic:spPr>
                </pic:pic>
              </a:graphicData>
            </a:graphic>
          </wp:inline>
        </w:drawing>
      </w:r>
    </w:p>
    <w:p w14:paraId="5976FF6B" w14:textId="47A31264" w:rsidR="00A462A6" w:rsidRPr="00723294" w:rsidRDefault="00A462A6" w:rsidP="001E7324">
      <w:pPr>
        <w:pStyle w:val="Caption"/>
      </w:pPr>
      <w:bookmarkStart w:id="49" w:name="_Toc132361008"/>
      <w:r w:rsidRPr="00723294">
        <w:rPr>
          <w:rStyle w:val="Heading1Char"/>
          <w:b/>
          <w:bCs/>
          <w:sz w:val="24"/>
          <w:szCs w:val="24"/>
        </w:rPr>
        <w:t>Supplementary Figure S</w:t>
      </w:r>
      <w:r w:rsidRPr="00723294">
        <w:rPr>
          <w:rStyle w:val="Heading1Char"/>
          <w:b/>
          <w:bCs/>
          <w:sz w:val="24"/>
          <w:szCs w:val="24"/>
        </w:rPr>
        <w:fldChar w:fldCharType="begin"/>
      </w:r>
      <w:r w:rsidRPr="00723294">
        <w:rPr>
          <w:rStyle w:val="Heading1Char"/>
          <w:b/>
          <w:bCs/>
          <w:sz w:val="24"/>
          <w:szCs w:val="24"/>
        </w:rPr>
        <w:instrText xml:space="preserve"> SEQ Supplementary_Figure_S \* ARABIC </w:instrText>
      </w:r>
      <w:r w:rsidRPr="00723294">
        <w:rPr>
          <w:rStyle w:val="Heading1Char"/>
          <w:b/>
          <w:bCs/>
          <w:sz w:val="24"/>
          <w:szCs w:val="24"/>
        </w:rPr>
        <w:fldChar w:fldCharType="separate"/>
      </w:r>
      <w:r w:rsidR="00511936" w:rsidRPr="00723294">
        <w:rPr>
          <w:rStyle w:val="Heading1Char"/>
          <w:b/>
          <w:bCs/>
          <w:noProof/>
          <w:sz w:val="24"/>
          <w:szCs w:val="24"/>
        </w:rPr>
        <w:t>23</w:t>
      </w:r>
      <w:r w:rsidRPr="00723294">
        <w:rPr>
          <w:rStyle w:val="Heading1Char"/>
          <w:b/>
          <w:bCs/>
          <w:sz w:val="24"/>
          <w:szCs w:val="24"/>
        </w:rPr>
        <w:fldChar w:fldCharType="end"/>
      </w:r>
      <w:r w:rsidRPr="00723294">
        <w:rPr>
          <w:rStyle w:val="Heading1Char"/>
          <w:sz w:val="24"/>
          <w:szCs w:val="24"/>
        </w:rPr>
        <w:t>.</w:t>
      </w:r>
      <w:bookmarkEnd w:id="49"/>
      <w:r w:rsidRPr="00723294">
        <w:t xml:space="preserve"> </w:t>
      </w:r>
      <w:r w:rsidR="00511936" w:rsidRPr="00723294">
        <w:t xml:space="preserve">Output </w:t>
      </w:r>
      <w:proofErr w:type="spellStart"/>
      <w:r w:rsidR="00511936" w:rsidRPr="00723294">
        <w:t>behavior</w:t>
      </w:r>
      <w:proofErr w:type="spellEnd"/>
      <w:r w:rsidR="00511936" w:rsidRPr="00723294">
        <w:t xml:space="preserve"> of keratin membrane transistors on </w:t>
      </w:r>
      <w:proofErr w:type="spellStart"/>
      <w:r w:rsidR="00511936" w:rsidRPr="00723294">
        <w:t>PdH</w:t>
      </w:r>
      <w:r w:rsidR="00511936" w:rsidRPr="00723294">
        <w:rPr>
          <w:vertAlign w:val="subscript"/>
        </w:rPr>
        <w:t>x</w:t>
      </w:r>
      <w:proofErr w:type="spellEnd"/>
      <w:r w:rsidR="00511936" w:rsidRPr="00723294">
        <w:t xml:space="preserve"> electrodes from negative to positive gate voltage.</w:t>
      </w:r>
    </w:p>
    <w:p w14:paraId="5C81A565" w14:textId="77777777" w:rsidR="00511936" w:rsidRPr="00723294" w:rsidRDefault="00511936" w:rsidP="00511936">
      <w:pPr>
        <w:rPr>
          <w:sz w:val="24"/>
          <w:szCs w:val="24"/>
        </w:rPr>
      </w:pPr>
    </w:p>
    <w:p w14:paraId="27B68E83" w14:textId="7DFF015D" w:rsidR="000D2441" w:rsidRPr="00723294" w:rsidRDefault="00132421" w:rsidP="000D2441">
      <w:pPr>
        <w:keepNext/>
        <w:jc w:val="center"/>
        <w:rPr>
          <w:sz w:val="24"/>
          <w:szCs w:val="24"/>
        </w:rPr>
      </w:pPr>
      <w:r w:rsidRPr="00723294">
        <w:rPr>
          <w:noProof/>
          <w:sz w:val="24"/>
          <w:szCs w:val="24"/>
        </w:rPr>
        <w:drawing>
          <wp:inline distT="0" distB="0" distL="0" distR="0" wp14:anchorId="7D97AB0C" wp14:editId="0A8FC64A">
            <wp:extent cx="4459731" cy="3600000"/>
            <wp:effectExtent l="0" t="0" r="0" b="0"/>
            <wp:docPr id="27" name="Picture 27" descr="A picture containing screenshot,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screenshot, graphics, desig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459731" cy="3600000"/>
                    </a:xfrm>
                    <a:prstGeom prst="rect">
                      <a:avLst/>
                    </a:prstGeom>
                  </pic:spPr>
                </pic:pic>
              </a:graphicData>
            </a:graphic>
          </wp:inline>
        </w:drawing>
      </w:r>
    </w:p>
    <w:p w14:paraId="416C838C" w14:textId="3DDB5CBF" w:rsidR="00E3466C" w:rsidRPr="00723294" w:rsidRDefault="000D2441" w:rsidP="001E7324">
      <w:pPr>
        <w:pStyle w:val="Caption"/>
      </w:pPr>
      <w:bookmarkStart w:id="50" w:name="_Toc132361009"/>
      <w:r w:rsidRPr="00723294">
        <w:rPr>
          <w:rStyle w:val="Heading1Char"/>
          <w:b/>
          <w:bCs/>
          <w:sz w:val="24"/>
          <w:szCs w:val="24"/>
        </w:rPr>
        <w:t>Supplementary Figure S</w:t>
      </w:r>
      <w:r w:rsidRPr="00723294">
        <w:rPr>
          <w:rStyle w:val="Heading1Char"/>
          <w:b/>
          <w:bCs/>
          <w:sz w:val="24"/>
          <w:szCs w:val="24"/>
        </w:rPr>
        <w:fldChar w:fldCharType="begin"/>
      </w:r>
      <w:r w:rsidRPr="00723294">
        <w:rPr>
          <w:rStyle w:val="Heading1Char"/>
          <w:b/>
          <w:bCs/>
          <w:sz w:val="24"/>
          <w:szCs w:val="24"/>
        </w:rPr>
        <w:instrText xml:space="preserve"> SEQ Supplementary_Figure_S \* ARABIC </w:instrText>
      </w:r>
      <w:r w:rsidRPr="00723294">
        <w:rPr>
          <w:rStyle w:val="Heading1Char"/>
          <w:b/>
          <w:bCs/>
          <w:sz w:val="24"/>
          <w:szCs w:val="24"/>
        </w:rPr>
        <w:fldChar w:fldCharType="separate"/>
      </w:r>
      <w:r w:rsidRPr="00723294">
        <w:rPr>
          <w:rStyle w:val="Heading1Char"/>
          <w:b/>
          <w:bCs/>
          <w:sz w:val="24"/>
          <w:szCs w:val="24"/>
        </w:rPr>
        <w:t>24</w:t>
      </w:r>
      <w:r w:rsidRPr="00723294">
        <w:rPr>
          <w:rStyle w:val="Heading1Char"/>
          <w:b/>
          <w:bCs/>
          <w:sz w:val="24"/>
          <w:szCs w:val="24"/>
        </w:rPr>
        <w:fldChar w:fldCharType="end"/>
      </w:r>
      <w:r w:rsidRPr="00723294">
        <w:rPr>
          <w:rStyle w:val="Heading1Char"/>
          <w:sz w:val="24"/>
          <w:szCs w:val="24"/>
        </w:rPr>
        <w:t>.</w:t>
      </w:r>
      <w:bookmarkEnd w:id="50"/>
      <w:r w:rsidRPr="00723294">
        <w:t xml:space="preserve"> Output </w:t>
      </w:r>
      <w:proofErr w:type="spellStart"/>
      <w:r w:rsidRPr="00723294">
        <w:t>behavior</w:t>
      </w:r>
      <w:proofErr w:type="spellEnd"/>
      <w:r w:rsidRPr="00723294">
        <w:t xml:space="preserve"> of keratin membrane transistors on </w:t>
      </w:r>
      <w:r w:rsidR="00511936" w:rsidRPr="00723294">
        <w:t>Au</w:t>
      </w:r>
      <w:r w:rsidRPr="00723294">
        <w:t xml:space="preserve"> electrodes from negative to positive gate voltage.</w:t>
      </w:r>
    </w:p>
    <w:p w14:paraId="719ACF6B" w14:textId="61D39D5D" w:rsidR="003F26EB" w:rsidRDefault="003F26EB">
      <w:pPr>
        <w:rPr>
          <w:rStyle w:val="Heading1Char"/>
          <w:iCs/>
          <w:sz w:val="24"/>
          <w:szCs w:val="24"/>
          <w:lang w:val="en-US"/>
        </w:rPr>
      </w:pPr>
      <w:r>
        <w:rPr>
          <w:rStyle w:val="Heading1Char"/>
          <w:sz w:val="24"/>
          <w:szCs w:val="24"/>
          <w:lang w:val="en-US"/>
        </w:rPr>
        <w:br w:type="page"/>
      </w:r>
    </w:p>
    <w:p w14:paraId="0E48D1A7" w14:textId="25713F2A" w:rsidR="002B4610" w:rsidRPr="003F26EB" w:rsidRDefault="003F26EB" w:rsidP="00BE1540">
      <w:pPr>
        <w:pStyle w:val="Caption"/>
        <w:jc w:val="center"/>
        <w:rPr>
          <w:rStyle w:val="Heading1Char"/>
          <w:b/>
          <w:bCs/>
          <w:szCs w:val="28"/>
          <w:lang w:val="en-US"/>
        </w:rPr>
      </w:pPr>
      <w:bookmarkStart w:id="51" w:name="_Toc132361010"/>
      <w:r w:rsidRPr="003F26EB">
        <w:rPr>
          <w:rStyle w:val="Heading1Char"/>
          <w:b/>
          <w:bCs/>
          <w:szCs w:val="28"/>
          <w:lang w:val="en-US"/>
        </w:rPr>
        <w:lastRenderedPageBreak/>
        <w:t>Supplementary Tables</w:t>
      </w:r>
      <w:bookmarkEnd w:id="51"/>
    </w:p>
    <w:p w14:paraId="004BB98F" w14:textId="77777777" w:rsidR="0079757B" w:rsidRPr="00723294" w:rsidRDefault="0079757B" w:rsidP="0079757B">
      <w:pPr>
        <w:jc w:val="center"/>
        <w:rPr>
          <w:sz w:val="24"/>
          <w:szCs w:val="24"/>
          <w:lang w:val="en-US"/>
        </w:rPr>
      </w:pPr>
    </w:p>
    <w:p w14:paraId="235A72E2" w14:textId="1E8E76AA" w:rsidR="002B4610" w:rsidRPr="003F26EB" w:rsidRDefault="00D36EA7" w:rsidP="001E7324">
      <w:pPr>
        <w:pStyle w:val="Caption"/>
        <w:rPr>
          <w:i/>
          <w:lang w:val="en-US"/>
        </w:rPr>
      </w:pPr>
      <w:bookmarkStart w:id="52" w:name="_Toc132361011"/>
      <w:r>
        <w:rPr>
          <w:rStyle w:val="Heading1Char"/>
          <w:b/>
          <w:bCs/>
          <w:sz w:val="24"/>
          <w:szCs w:val="24"/>
          <w:lang w:val="en-US"/>
        </w:rPr>
        <w:t xml:space="preserve">Supplementary </w:t>
      </w:r>
      <w:r w:rsidR="002B4610" w:rsidRPr="003F26EB">
        <w:rPr>
          <w:rStyle w:val="Heading1Char"/>
          <w:b/>
          <w:bCs/>
          <w:sz w:val="24"/>
          <w:szCs w:val="24"/>
          <w:lang w:val="en-US"/>
        </w:rPr>
        <w:t xml:space="preserve">Table </w:t>
      </w:r>
      <w:r w:rsidR="002B4610" w:rsidRPr="003F26EB">
        <w:rPr>
          <w:rStyle w:val="Heading1Char"/>
          <w:b/>
          <w:bCs/>
          <w:sz w:val="24"/>
          <w:szCs w:val="24"/>
          <w:lang w:val="en-US"/>
        </w:rPr>
        <w:fldChar w:fldCharType="begin"/>
      </w:r>
      <w:r w:rsidR="002B4610" w:rsidRPr="003F26EB">
        <w:rPr>
          <w:rStyle w:val="Heading1Char"/>
          <w:b/>
          <w:bCs/>
          <w:sz w:val="24"/>
          <w:szCs w:val="24"/>
          <w:lang w:val="en-US"/>
        </w:rPr>
        <w:instrText xml:space="preserve"> SEQ Table \* ARABIC </w:instrText>
      </w:r>
      <w:r w:rsidR="002B4610" w:rsidRPr="003F26EB">
        <w:rPr>
          <w:rStyle w:val="Heading1Char"/>
          <w:b/>
          <w:bCs/>
          <w:sz w:val="24"/>
          <w:szCs w:val="24"/>
          <w:lang w:val="en-US"/>
        </w:rPr>
        <w:fldChar w:fldCharType="separate"/>
      </w:r>
      <w:r w:rsidR="002B4610" w:rsidRPr="003F26EB">
        <w:rPr>
          <w:rStyle w:val="Heading1Char"/>
          <w:b/>
          <w:bCs/>
          <w:sz w:val="24"/>
          <w:szCs w:val="24"/>
          <w:lang w:val="en-US"/>
        </w:rPr>
        <w:t>1</w:t>
      </w:r>
      <w:r w:rsidR="002B4610" w:rsidRPr="003F26EB">
        <w:rPr>
          <w:rStyle w:val="Heading1Char"/>
          <w:b/>
          <w:bCs/>
          <w:sz w:val="24"/>
          <w:szCs w:val="24"/>
          <w:lang w:val="en-US"/>
        </w:rPr>
        <w:fldChar w:fldCharType="end"/>
      </w:r>
      <w:r w:rsidR="002B4610" w:rsidRPr="003F26EB">
        <w:rPr>
          <w:rStyle w:val="Heading1Char"/>
          <w:sz w:val="24"/>
          <w:szCs w:val="24"/>
          <w:lang w:val="en-US"/>
        </w:rPr>
        <w:t>.</w:t>
      </w:r>
      <w:bookmarkEnd w:id="52"/>
      <w:r w:rsidR="002B4610" w:rsidRPr="003F26EB">
        <w:rPr>
          <w:lang w:val="en-US"/>
        </w:rPr>
        <w:t xml:space="preserve"> Mechanical properties of keratin membranes.</w:t>
      </w:r>
    </w:p>
    <w:tbl>
      <w:tblPr>
        <w:tblW w:w="8364" w:type="dxa"/>
        <w:jc w:val="center"/>
        <w:tblCellMar>
          <w:left w:w="0" w:type="dxa"/>
          <w:right w:w="0" w:type="dxa"/>
        </w:tblCellMar>
        <w:tblLook w:val="0420" w:firstRow="1" w:lastRow="0" w:firstColumn="0" w:lastColumn="0" w:noHBand="0" w:noVBand="1"/>
      </w:tblPr>
      <w:tblGrid>
        <w:gridCol w:w="2053"/>
        <w:gridCol w:w="2053"/>
        <w:gridCol w:w="2053"/>
        <w:gridCol w:w="2053"/>
        <w:gridCol w:w="152"/>
      </w:tblGrid>
      <w:tr w:rsidR="002B4610" w:rsidRPr="003F26EB" w14:paraId="48ADA5BD" w14:textId="77777777" w:rsidTr="003F26EB">
        <w:trPr>
          <w:gridAfter w:val="1"/>
          <w:wAfter w:w="152" w:type="dxa"/>
          <w:trHeight w:val="341"/>
          <w:jc w:val="center"/>
        </w:trPr>
        <w:tc>
          <w:tcPr>
            <w:tcW w:w="2053" w:type="dxa"/>
            <w:tcBorders>
              <w:top w:val="single" w:sz="8" w:space="0" w:color="5B9BD5"/>
              <w:left w:val="nil"/>
              <w:bottom w:val="single" w:sz="8" w:space="0" w:color="5B9BD5"/>
              <w:right w:val="nil"/>
            </w:tcBorders>
            <w:shd w:val="clear" w:color="auto" w:fill="auto"/>
            <w:tcMar>
              <w:top w:w="72" w:type="dxa"/>
              <w:left w:w="144" w:type="dxa"/>
              <w:bottom w:w="72" w:type="dxa"/>
              <w:right w:w="144" w:type="dxa"/>
            </w:tcMar>
            <w:vAlign w:val="center"/>
            <w:hideMark/>
          </w:tcPr>
          <w:p w14:paraId="5FF61367" w14:textId="77777777" w:rsidR="002B4610" w:rsidRPr="003F26EB" w:rsidRDefault="002B4610" w:rsidP="003F26EB">
            <w:pPr>
              <w:keepNext/>
              <w:spacing w:after="60" w:line="240" w:lineRule="auto"/>
              <w:jc w:val="center"/>
              <w:rPr>
                <w:rFonts w:cs="Arial"/>
                <w:b/>
                <w:bCs/>
                <w:color w:val="000000" w:themeColor="text1"/>
                <w:sz w:val="24"/>
                <w:szCs w:val="24"/>
                <w:lang w:val="en-US"/>
              </w:rPr>
            </w:pPr>
            <w:r w:rsidRPr="003F26EB">
              <w:rPr>
                <w:rFonts w:cs="Arial"/>
                <w:b/>
                <w:bCs/>
                <w:color w:val="000000" w:themeColor="text1"/>
                <w:sz w:val="24"/>
                <w:szCs w:val="24"/>
                <w:lang w:val="en-US"/>
              </w:rPr>
              <w:t>Membrane</w:t>
            </w:r>
          </w:p>
        </w:tc>
        <w:tc>
          <w:tcPr>
            <w:tcW w:w="2053" w:type="dxa"/>
            <w:tcBorders>
              <w:top w:val="single" w:sz="8" w:space="0" w:color="5B9BD5"/>
              <w:left w:val="nil"/>
              <w:bottom w:val="single" w:sz="8" w:space="0" w:color="5B9BD5"/>
              <w:right w:val="nil"/>
            </w:tcBorders>
            <w:shd w:val="clear" w:color="auto" w:fill="auto"/>
            <w:tcMar>
              <w:top w:w="72" w:type="dxa"/>
              <w:left w:w="144" w:type="dxa"/>
              <w:bottom w:w="72" w:type="dxa"/>
              <w:right w:w="144" w:type="dxa"/>
            </w:tcMar>
            <w:vAlign w:val="center"/>
            <w:hideMark/>
          </w:tcPr>
          <w:p w14:paraId="7E53454F" w14:textId="77777777" w:rsidR="002B4610" w:rsidRPr="003F26EB" w:rsidRDefault="002B4610" w:rsidP="003F26EB">
            <w:pPr>
              <w:keepNext/>
              <w:spacing w:after="60" w:line="240" w:lineRule="auto"/>
              <w:jc w:val="center"/>
              <w:rPr>
                <w:rFonts w:cs="Arial"/>
                <w:b/>
                <w:bCs/>
                <w:color w:val="000000" w:themeColor="text1"/>
                <w:sz w:val="24"/>
                <w:szCs w:val="24"/>
                <w:lang w:val="en-US"/>
              </w:rPr>
            </w:pPr>
            <w:r w:rsidRPr="003F26EB">
              <w:rPr>
                <w:rFonts w:cs="Arial"/>
                <w:b/>
                <w:bCs/>
                <w:color w:val="000000" w:themeColor="text1"/>
                <w:sz w:val="24"/>
                <w:szCs w:val="24"/>
                <w:lang w:val="en-US"/>
              </w:rPr>
              <w:t>Young’s modulus (MPa)</w:t>
            </w:r>
          </w:p>
        </w:tc>
        <w:tc>
          <w:tcPr>
            <w:tcW w:w="2053" w:type="dxa"/>
            <w:tcBorders>
              <w:top w:val="single" w:sz="8" w:space="0" w:color="5B9BD5"/>
              <w:left w:val="nil"/>
              <w:bottom w:val="single" w:sz="8" w:space="0" w:color="5B9BD5"/>
              <w:right w:val="nil"/>
            </w:tcBorders>
            <w:shd w:val="clear" w:color="auto" w:fill="auto"/>
            <w:tcMar>
              <w:top w:w="72" w:type="dxa"/>
              <w:left w:w="144" w:type="dxa"/>
              <w:bottom w:w="72" w:type="dxa"/>
              <w:right w:w="144" w:type="dxa"/>
            </w:tcMar>
            <w:vAlign w:val="center"/>
            <w:hideMark/>
          </w:tcPr>
          <w:p w14:paraId="5B96E14E" w14:textId="77777777" w:rsidR="002B4610" w:rsidRPr="003F26EB" w:rsidRDefault="002B4610" w:rsidP="003F26EB">
            <w:pPr>
              <w:keepNext/>
              <w:spacing w:after="60" w:line="240" w:lineRule="auto"/>
              <w:jc w:val="center"/>
              <w:rPr>
                <w:rFonts w:cs="Arial"/>
                <w:b/>
                <w:bCs/>
                <w:color w:val="000000" w:themeColor="text1"/>
                <w:sz w:val="24"/>
                <w:szCs w:val="24"/>
                <w:lang w:val="en-US"/>
              </w:rPr>
            </w:pPr>
            <w:r w:rsidRPr="003F26EB">
              <w:rPr>
                <w:rFonts w:cs="Arial"/>
                <w:b/>
                <w:bCs/>
                <w:color w:val="000000" w:themeColor="text1"/>
                <w:sz w:val="24"/>
                <w:szCs w:val="24"/>
                <w:lang w:val="en-US"/>
              </w:rPr>
              <w:t>Yield strength (MPa)</w:t>
            </w:r>
          </w:p>
        </w:tc>
        <w:tc>
          <w:tcPr>
            <w:tcW w:w="2053" w:type="dxa"/>
            <w:tcBorders>
              <w:top w:val="single" w:sz="8" w:space="0" w:color="5B9BD5"/>
              <w:left w:val="nil"/>
              <w:bottom w:val="single" w:sz="8" w:space="0" w:color="5B9BD5"/>
              <w:right w:val="nil"/>
            </w:tcBorders>
            <w:shd w:val="clear" w:color="auto" w:fill="auto"/>
            <w:tcMar>
              <w:top w:w="72" w:type="dxa"/>
              <w:left w:w="144" w:type="dxa"/>
              <w:bottom w:w="72" w:type="dxa"/>
              <w:right w:w="144" w:type="dxa"/>
            </w:tcMar>
            <w:vAlign w:val="center"/>
            <w:hideMark/>
          </w:tcPr>
          <w:p w14:paraId="464E660C" w14:textId="77777777" w:rsidR="002B4610" w:rsidRPr="003F26EB" w:rsidRDefault="002B4610" w:rsidP="003F26EB">
            <w:pPr>
              <w:keepNext/>
              <w:spacing w:after="60" w:line="240" w:lineRule="auto"/>
              <w:jc w:val="center"/>
              <w:rPr>
                <w:rFonts w:cs="Arial"/>
                <w:b/>
                <w:bCs/>
                <w:color w:val="000000" w:themeColor="text1"/>
                <w:sz w:val="24"/>
                <w:szCs w:val="24"/>
                <w:lang w:val="en-US"/>
              </w:rPr>
            </w:pPr>
            <w:r w:rsidRPr="003F26EB">
              <w:rPr>
                <w:rFonts w:cs="Arial"/>
                <w:b/>
                <w:bCs/>
                <w:color w:val="000000" w:themeColor="text1"/>
                <w:sz w:val="24"/>
                <w:szCs w:val="24"/>
                <w:lang w:val="en-US"/>
              </w:rPr>
              <w:t>Ultimate Tensile Strength (MPa)</w:t>
            </w:r>
          </w:p>
        </w:tc>
      </w:tr>
      <w:tr w:rsidR="002B4610" w:rsidRPr="00723294" w14:paraId="0F15AB27" w14:textId="77777777" w:rsidTr="003F26EB">
        <w:trPr>
          <w:trHeight w:val="271"/>
          <w:jc w:val="center"/>
        </w:trPr>
        <w:tc>
          <w:tcPr>
            <w:tcW w:w="2053" w:type="dxa"/>
            <w:tcBorders>
              <w:top w:val="single" w:sz="8" w:space="0" w:color="5B9BD5"/>
              <w:left w:val="nil"/>
              <w:bottom w:val="nil"/>
              <w:right w:val="nil"/>
            </w:tcBorders>
            <w:shd w:val="clear" w:color="auto" w:fill="auto"/>
            <w:tcMar>
              <w:top w:w="72" w:type="dxa"/>
              <w:left w:w="144" w:type="dxa"/>
              <w:bottom w:w="72" w:type="dxa"/>
              <w:right w:w="144" w:type="dxa"/>
            </w:tcMar>
            <w:vAlign w:val="center"/>
            <w:hideMark/>
          </w:tcPr>
          <w:p w14:paraId="48BC1329" w14:textId="77777777" w:rsidR="002B4610" w:rsidRPr="00723294" w:rsidRDefault="002B4610" w:rsidP="003F26EB">
            <w:pPr>
              <w:keepNext/>
              <w:snapToGrid w:val="0"/>
              <w:spacing w:after="60" w:line="240" w:lineRule="auto"/>
              <w:jc w:val="center"/>
              <w:rPr>
                <w:rFonts w:cs="Arial"/>
                <w:sz w:val="24"/>
                <w:szCs w:val="24"/>
                <w:lang w:val="en-US"/>
              </w:rPr>
            </w:pPr>
            <w:r w:rsidRPr="00723294">
              <w:rPr>
                <w:rFonts w:cs="Arial"/>
                <w:sz w:val="24"/>
                <w:szCs w:val="24"/>
                <w:lang w:val="en-US"/>
              </w:rPr>
              <w:t>Keratin</w:t>
            </w:r>
          </w:p>
        </w:tc>
        <w:tc>
          <w:tcPr>
            <w:tcW w:w="2053" w:type="dxa"/>
            <w:tcBorders>
              <w:top w:val="single" w:sz="8" w:space="0" w:color="5B9BD5"/>
              <w:left w:val="nil"/>
              <w:bottom w:val="nil"/>
              <w:right w:val="nil"/>
            </w:tcBorders>
            <w:shd w:val="clear" w:color="auto" w:fill="auto"/>
            <w:tcMar>
              <w:top w:w="72" w:type="dxa"/>
              <w:left w:w="144" w:type="dxa"/>
              <w:bottom w:w="72" w:type="dxa"/>
              <w:right w:w="144" w:type="dxa"/>
            </w:tcMar>
            <w:vAlign w:val="center"/>
            <w:hideMark/>
          </w:tcPr>
          <w:p w14:paraId="7237DB04" w14:textId="77777777" w:rsidR="002B4610" w:rsidRPr="00723294" w:rsidRDefault="002B4610" w:rsidP="003F26EB">
            <w:pPr>
              <w:keepNext/>
              <w:snapToGrid w:val="0"/>
              <w:spacing w:after="60" w:line="240" w:lineRule="auto"/>
              <w:jc w:val="center"/>
              <w:rPr>
                <w:rFonts w:cs="Arial"/>
                <w:sz w:val="24"/>
                <w:szCs w:val="24"/>
                <w:lang w:val="en-US"/>
              </w:rPr>
            </w:pPr>
            <w:r w:rsidRPr="00723294">
              <w:rPr>
                <w:rFonts w:cs="Arial"/>
                <w:sz w:val="24"/>
                <w:szCs w:val="24"/>
                <w:lang w:val="en-US"/>
              </w:rPr>
              <w:t>35.5</w:t>
            </w:r>
          </w:p>
        </w:tc>
        <w:tc>
          <w:tcPr>
            <w:tcW w:w="2053" w:type="dxa"/>
            <w:tcBorders>
              <w:top w:val="single" w:sz="8" w:space="0" w:color="5B9BD5"/>
              <w:left w:val="nil"/>
              <w:bottom w:val="nil"/>
              <w:right w:val="nil"/>
            </w:tcBorders>
            <w:shd w:val="clear" w:color="auto" w:fill="auto"/>
            <w:tcMar>
              <w:top w:w="72" w:type="dxa"/>
              <w:left w:w="144" w:type="dxa"/>
              <w:bottom w:w="72" w:type="dxa"/>
              <w:right w:w="144" w:type="dxa"/>
            </w:tcMar>
            <w:vAlign w:val="center"/>
            <w:hideMark/>
          </w:tcPr>
          <w:p w14:paraId="63DA2176" w14:textId="77777777" w:rsidR="002B4610" w:rsidRPr="00723294" w:rsidRDefault="002B4610" w:rsidP="003F26EB">
            <w:pPr>
              <w:keepNext/>
              <w:snapToGrid w:val="0"/>
              <w:spacing w:after="60" w:line="240" w:lineRule="auto"/>
              <w:jc w:val="center"/>
              <w:rPr>
                <w:rFonts w:cs="Arial"/>
                <w:sz w:val="24"/>
                <w:szCs w:val="24"/>
                <w:lang w:val="en-US"/>
              </w:rPr>
            </w:pPr>
            <w:r w:rsidRPr="00723294">
              <w:rPr>
                <w:rFonts w:cs="Arial"/>
                <w:sz w:val="24"/>
                <w:szCs w:val="24"/>
                <w:lang w:val="en-US"/>
              </w:rPr>
              <w:t>2.35</w:t>
            </w:r>
          </w:p>
        </w:tc>
        <w:tc>
          <w:tcPr>
            <w:tcW w:w="2205" w:type="dxa"/>
            <w:gridSpan w:val="2"/>
            <w:tcBorders>
              <w:top w:val="single" w:sz="8" w:space="0" w:color="5B9BD5"/>
              <w:left w:val="nil"/>
              <w:bottom w:val="nil"/>
              <w:right w:val="nil"/>
            </w:tcBorders>
            <w:shd w:val="clear" w:color="auto" w:fill="auto"/>
            <w:tcMar>
              <w:top w:w="72" w:type="dxa"/>
              <w:left w:w="144" w:type="dxa"/>
              <w:bottom w:w="72" w:type="dxa"/>
              <w:right w:w="144" w:type="dxa"/>
            </w:tcMar>
            <w:vAlign w:val="center"/>
            <w:hideMark/>
          </w:tcPr>
          <w:p w14:paraId="42429332" w14:textId="77777777" w:rsidR="002B4610" w:rsidRPr="00723294" w:rsidRDefault="002B4610" w:rsidP="003F26EB">
            <w:pPr>
              <w:keepNext/>
              <w:snapToGrid w:val="0"/>
              <w:spacing w:after="60" w:line="240" w:lineRule="auto"/>
              <w:jc w:val="center"/>
              <w:rPr>
                <w:rFonts w:cs="Arial"/>
                <w:sz w:val="24"/>
                <w:szCs w:val="24"/>
                <w:lang w:val="en-US"/>
              </w:rPr>
            </w:pPr>
            <w:r w:rsidRPr="00723294">
              <w:rPr>
                <w:rFonts w:cs="Arial"/>
                <w:sz w:val="24"/>
                <w:szCs w:val="24"/>
                <w:lang w:val="en-US"/>
              </w:rPr>
              <w:t>3.33</w:t>
            </w:r>
          </w:p>
        </w:tc>
      </w:tr>
      <w:tr w:rsidR="002B4610" w:rsidRPr="00723294" w14:paraId="6E9542B9" w14:textId="77777777" w:rsidTr="003F26EB">
        <w:trPr>
          <w:trHeight w:val="207"/>
          <w:jc w:val="center"/>
        </w:trPr>
        <w:tc>
          <w:tcPr>
            <w:tcW w:w="2053" w:type="dxa"/>
            <w:tcBorders>
              <w:top w:val="nil"/>
              <w:left w:val="nil"/>
              <w:bottom w:val="single" w:sz="8" w:space="0" w:color="5B9BD5"/>
              <w:right w:val="nil"/>
            </w:tcBorders>
            <w:shd w:val="clear" w:color="auto" w:fill="auto"/>
            <w:tcMar>
              <w:top w:w="72" w:type="dxa"/>
              <w:left w:w="144" w:type="dxa"/>
              <w:bottom w:w="72" w:type="dxa"/>
              <w:right w:w="144" w:type="dxa"/>
            </w:tcMar>
            <w:vAlign w:val="center"/>
            <w:hideMark/>
          </w:tcPr>
          <w:p w14:paraId="4D539D4E" w14:textId="77777777" w:rsidR="002B4610" w:rsidRPr="00723294" w:rsidRDefault="002B4610" w:rsidP="003F26EB">
            <w:pPr>
              <w:keepNext/>
              <w:snapToGrid w:val="0"/>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Keratin-M</w:t>
            </w:r>
          </w:p>
        </w:tc>
        <w:tc>
          <w:tcPr>
            <w:tcW w:w="2053" w:type="dxa"/>
            <w:tcBorders>
              <w:top w:val="nil"/>
              <w:left w:val="nil"/>
              <w:bottom w:val="single" w:sz="8" w:space="0" w:color="5B9BD5"/>
              <w:right w:val="nil"/>
            </w:tcBorders>
            <w:shd w:val="clear" w:color="auto" w:fill="auto"/>
            <w:tcMar>
              <w:top w:w="72" w:type="dxa"/>
              <w:left w:w="144" w:type="dxa"/>
              <w:bottom w:w="72" w:type="dxa"/>
              <w:right w:w="144" w:type="dxa"/>
            </w:tcMar>
            <w:vAlign w:val="center"/>
            <w:hideMark/>
          </w:tcPr>
          <w:p w14:paraId="1BC6A4A3" w14:textId="77777777" w:rsidR="002B4610" w:rsidRPr="00723294" w:rsidRDefault="002B4610" w:rsidP="003F26EB">
            <w:pPr>
              <w:keepNext/>
              <w:snapToGrid w:val="0"/>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25.6</w:t>
            </w:r>
          </w:p>
        </w:tc>
        <w:tc>
          <w:tcPr>
            <w:tcW w:w="2053" w:type="dxa"/>
            <w:tcBorders>
              <w:top w:val="nil"/>
              <w:left w:val="nil"/>
              <w:bottom w:val="single" w:sz="8" w:space="0" w:color="5B9BD5"/>
              <w:right w:val="nil"/>
            </w:tcBorders>
            <w:shd w:val="clear" w:color="auto" w:fill="auto"/>
            <w:tcMar>
              <w:top w:w="72" w:type="dxa"/>
              <w:left w:w="144" w:type="dxa"/>
              <w:bottom w:w="72" w:type="dxa"/>
              <w:right w:w="144" w:type="dxa"/>
            </w:tcMar>
            <w:vAlign w:val="center"/>
            <w:hideMark/>
          </w:tcPr>
          <w:p w14:paraId="2EA6B8E3" w14:textId="77777777" w:rsidR="002B4610" w:rsidRPr="00723294" w:rsidRDefault="002B4610" w:rsidP="003F26EB">
            <w:pPr>
              <w:keepNext/>
              <w:snapToGrid w:val="0"/>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1.61</w:t>
            </w:r>
          </w:p>
        </w:tc>
        <w:tc>
          <w:tcPr>
            <w:tcW w:w="2205" w:type="dxa"/>
            <w:gridSpan w:val="2"/>
            <w:tcBorders>
              <w:top w:val="nil"/>
              <w:left w:val="nil"/>
              <w:bottom w:val="single" w:sz="8" w:space="0" w:color="5B9BD5"/>
              <w:right w:val="nil"/>
            </w:tcBorders>
            <w:shd w:val="clear" w:color="auto" w:fill="auto"/>
            <w:tcMar>
              <w:top w:w="72" w:type="dxa"/>
              <w:left w:w="144" w:type="dxa"/>
              <w:bottom w:w="72" w:type="dxa"/>
              <w:right w:w="144" w:type="dxa"/>
            </w:tcMar>
            <w:vAlign w:val="center"/>
            <w:hideMark/>
          </w:tcPr>
          <w:p w14:paraId="4D0FB4BB" w14:textId="77777777" w:rsidR="002B4610" w:rsidRPr="00723294" w:rsidRDefault="002B4610" w:rsidP="003F26EB">
            <w:pPr>
              <w:keepNext/>
              <w:snapToGrid w:val="0"/>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2.21</w:t>
            </w:r>
          </w:p>
        </w:tc>
      </w:tr>
    </w:tbl>
    <w:p w14:paraId="6F2D9669" w14:textId="77777777" w:rsidR="002B4610" w:rsidRPr="00723294" w:rsidRDefault="002B4610" w:rsidP="002B4610">
      <w:pPr>
        <w:keepNext/>
        <w:jc w:val="center"/>
        <w:rPr>
          <w:color w:val="000000" w:themeColor="text1"/>
          <w:sz w:val="24"/>
          <w:szCs w:val="24"/>
          <w:lang w:val="en-US"/>
        </w:rPr>
      </w:pPr>
    </w:p>
    <w:p w14:paraId="3BE76064" w14:textId="2F3A71E3" w:rsidR="002B4610" w:rsidRPr="003F26EB" w:rsidRDefault="00D36EA7" w:rsidP="001E7324">
      <w:pPr>
        <w:pStyle w:val="Caption"/>
        <w:rPr>
          <w:i/>
          <w:lang w:val="en-US"/>
        </w:rPr>
      </w:pPr>
      <w:bookmarkStart w:id="53" w:name="_Toc132361012"/>
      <w:r>
        <w:rPr>
          <w:rStyle w:val="Heading1Char"/>
          <w:b/>
          <w:bCs/>
          <w:sz w:val="24"/>
          <w:szCs w:val="24"/>
          <w:lang w:val="en-US"/>
        </w:rPr>
        <w:t xml:space="preserve">Supplementary </w:t>
      </w:r>
      <w:r w:rsidR="002B4610" w:rsidRPr="003F26EB">
        <w:rPr>
          <w:rStyle w:val="Heading1Char"/>
          <w:b/>
          <w:bCs/>
          <w:sz w:val="24"/>
          <w:szCs w:val="24"/>
          <w:lang w:val="en-US"/>
        </w:rPr>
        <w:t xml:space="preserve">Table </w:t>
      </w:r>
      <w:r w:rsidR="002B4610" w:rsidRPr="003F26EB">
        <w:rPr>
          <w:rStyle w:val="Heading1Char"/>
          <w:b/>
          <w:bCs/>
          <w:sz w:val="24"/>
          <w:szCs w:val="24"/>
          <w:lang w:val="en-US"/>
        </w:rPr>
        <w:fldChar w:fldCharType="begin"/>
      </w:r>
      <w:r w:rsidR="002B4610" w:rsidRPr="003F26EB">
        <w:rPr>
          <w:rStyle w:val="Heading1Char"/>
          <w:b/>
          <w:bCs/>
          <w:sz w:val="24"/>
          <w:szCs w:val="24"/>
          <w:lang w:val="en-US"/>
        </w:rPr>
        <w:instrText xml:space="preserve"> SEQ Table \* ARABIC </w:instrText>
      </w:r>
      <w:r w:rsidR="002B4610" w:rsidRPr="003F26EB">
        <w:rPr>
          <w:rStyle w:val="Heading1Char"/>
          <w:b/>
          <w:bCs/>
          <w:sz w:val="24"/>
          <w:szCs w:val="24"/>
          <w:lang w:val="en-US"/>
        </w:rPr>
        <w:fldChar w:fldCharType="separate"/>
      </w:r>
      <w:r w:rsidR="002B4610" w:rsidRPr="003F26EB">
        <w:rPr>
          <w:rStyle w:val="Heading1Char"/>
          <w:b/>
          <w:bCs/>
          <w:sz w:val="24"/>
          <w:szCs w:val="24"/>
          <w:lang w:val="en-US"/>
        </w:rPr>
        <w:t>2</w:t>
      </w:r>
      <w:r w:rsidR="002B4610" w:rsidRPr="003F26EB">
        <w:rPr>
          <w:rStyle w:val="Heading1Char"/>
          <w:b/>
          <w:bCs/>
          <w:sz w:val="24"/>
          <w:szCs w:val="24"/>
          <w:lang w:val="en-US"/>
        </w:rPr>
        <w:fldChar w:fldCharType="end"/>
      </w:r>
      <w:r w:rsidR="002B4610" w:rsidRPr="003F26EB">
        <w:rPr>
          <w:rStyle w:val="Heading1Char"/>
          <w:sz w:val="24"/>
          <w:szCs w:val="24"/>
          <w:lang w:val="en-US"/>
        </w:rPr>
        <w:t>.</w:t>
      </w:r>
      <w:bookmarkEnd w:id="53"/>
      <w:r w:rsidR="002B4610" w:rsidRPr="003F26EB">
        <w:rPr>
          <w:lang w:val="en-US"/>
        </w:rPr>
        <w:t xml:space="preserve"> Proton conductivities of natural biomaterials</w:t>
      </w:r>
    </w:p>
    <w:tbl>
      <w:tblPr>
        <w:tblW w:w="7965" w:type="dxa"/>
        <w:jc w:val="center"/>
        <w:tblCellMar>
          <w:left w:w="0" w:type="dxa"/>
          <w:right w:w="0" w:type="dxa"/>
        </w:tblCellMar>
        <w:tblLook w:val="04A0" w:firstRow="1" w:lastRow="0" w:firstColumn="1" w:lastColumn="0" w:noHBand="0" w:noVBand="1"/>
      </w:tblPr>
      <w:tblGrid>
        <w:gridCol w:w="2552"/>
        <w:gridCol w:w="2268"/>
        <w:gridCol w:w="1984"/>
        <w:gridCol w:w="1161"/>
      </w:tblGrid>
      <w:tr w:rsidR="003F26EB" w:rsidRPr="003F26EB" w14:paraId="4675D66D" w14:textId="77777777" w:rsidTr="003F26EB">
        <w:trPr>
          <w:trHeight w:val="665"/>
          <w:jc w:val="center"/>
        </w:trPr>
        <w:tc>
          <w:tcPr>
            <w:tcW w:w="2552" w:type="dxa"/>
            <w:tcBorders>
              <w:top w:val="single" w:sz="8" w:space="0" w:color="ED7D31"/>
              <w:left w:val="nil"/>
              <w:bottom w:val="single" w:sz="8" w:space="0" w:color="ED7D31"/>
              <w:right w:val="nil"/>
            </w:tcBorders>
            <w:shd w:val="clear" w:color="auto" w:fill="auto"/>
            <w:tcMar>
              <w:top w:w="15" w:type="dxa"/>
              <w:left w:w="162" w:type="dxa"/>
              <w:bottom w:w="0" w:type="dxa"/>
              <w:right w:w="162" w:type="dxa"/>
            </w:tcMar>
            <w:vAlign w:val="center"/>
            <w:hideMark/>
          </w:tcPr>
          <w:p w14:paraId="3669AE60" w14:textId="77777777" w:rsidR="002B4610" w:rsidRPr="003F26EB" w:rsidRDefault="002B4610" w:rsidP="00964C7C">
            <w:pPr>
              <w:jc w:val="center"/>
              <w:rPr>
                <w:rFonts w:cs="Arial"/>
                <w:b/>
                <w:bCs/>
                <w:color w:val="000000" w:themeColor="text1"/>
                <w:sz w:val="24"/>
                <w:szCs w:val="24"/>
                <w:lang w:val="en-US"/>
              </w:rPr>
            </w:pPr>
            <w:r w:rsidRPr="003F26EB">
              <w:rPr>
                <w:rFonts w:cs="Arial"/>
                <w:b/>
                <w:bCs/>
                <w:color w:val="000000" w:themeColor="text1"/>
                <w:sz w:val="24"/>
                <w:szCs w:val="24"/>
                <w:lang w:val="en-US"/>
              </w:rPr>
              <w:t>Natural biomaterials</w:t>
            </w:r>
          </w:p>
        </w:tc>
        <w:tc>
          <w:tcPr>
            <w:tcW w:w="2268" w:type="dxa"/>
            <w:tcBorders>
              <w:top w:val="single" w:sz="8" w:space="0" w:color="ED7D31"/>
              <w:left w:val="nil"/>
              <w:bottom w:val="single" w:sz="8" w:space="0" w:color="ED7D31"/>
              <w:right w:val="nil"/>
            </w:tcBorders>
            <w:shd w:val="clear" w:color="auto" w:fill="auto"/>
            <w:tcMar>
              <w:top w:w="15" w:type="dxa"/>
              <w:left w:w="162" w:type="dxa"/>
              <w:bottom w:w="0" w:type="dxa"/>
              <w:right w:w="162" w:type="dxa"/>
            </w:tcMar>
            <w:vAlign w:val="center"/>
            <w:hideMark/>
          </w:tcPr>
          <w:p w14:paraId="0F536EBF" w14:textId="77777777" w:rsidR="002B4610" w:rsidRPr="003F26EB" w:rsidRDefault="002B4610" w:rsidP="00964C7C">
            <w:pPr>
              <w:jc w:val="center"/>
              <w:rPr>
                <w:rFonts w:cs="Arial"/>
                <w:b/>
                <w:bCs/>
                <w:color w:val="000000" w:themeColor="text1"/>
                <w:sz w:val="24"/>
                <w:szCs w:val="24"/>
                <w:lang w:val="en-US"/>
              </w:rPr>
            </w:pPr>
            <w:r w:rsidRPr="003F26EB">
              <w:rPr>
                <w:rFonts w:cs="Arial"/>
                <w:b/>
                <w:bCs/>
                <w:color w:val="000000" w:themeColor="text1"/>
                <w:sz w:val="24"/>
                <w:szCs w:val="24"/>
                <w:lang w:val="en-US"/>
              </w:rPr>
              <w:t>Proton conductivity (mS/cm)</w:t>
            </w:r>
          </w:p>
        </w:tc>
        <w:tc>
          <w:tcPr>
            <w:tcW w:w="1984" w:type="dxa"/>
            <w:tcBorders>
              <w:top w:val="single" w:sz="8" w:space="0" w:color="ED7D31"/>
              <w:left w:val="nil"/>
              <w:bottom w:val="single" w:sz="8" w:space="0" w:color="ED7D31"/>
              <w:right w:val="nil"/>
            </w:tcBorders>
            <w:shd w:val="clear" w:color="auto" w:fill="auto"/>
            <w:tcMar>
              <w:top w:w="15" w:type="dxa"/>
              <w:left w:w="162" w:type="dxa"/>
              <w:bottom w:w="0" w:type="dxa"/>
              <w:right w:w="162" w:type="dxa"/>
            </w:tcMar>
            <w:vAlign w:val="center"/>
            <w:hideMark/>
          </w:tcPr>
          <w:p w14:paraId="0ECC4F03" w14:textId="77777777" w:rsidR="002B4610" w:rsidRPr="003F26EB" w:rsidRDefault="002B4610" w:rsidP="00964C7C">
            <w:pPr>
              <w:jc w:val="center"/>
              <w:rPr>
                <w:rFonts w:cs="Arial"/>
                <w:b/>
                <w:bCs/>
                <w:color w:val="000000" w:themeColor="text1"/>
                <w:sz w:val="24"/>
                <w:szCs w:val="24"/>
                <w:lang w:val="en-US"/>
              </w:rPr>
            </w:pPr>
            <w:r w:rsidRPr="003F26EB">
              <w:rPr>
                <w:rFonts w:cs="Arial"/>
                <w:b/>
                <w:bCs/>
                <w:color w:val="000000" w:themeColor="text1"/>
                <w:sz w:val="24"/>
                <w:szCs w:val="24"/>
                <w:lang w:val="en-US"/>
              </w:rPr>
              <w:t>Relative humidity (%)</w:t>
            </w:r>
          </w:p>
        </w:tc>
        <w:tc>
          <w:tcPr>
            <w:tcW w:w="1161" w:type="dxa"/>
            <w:tcBorders>
              <w:top w:val="single" w:sz="8" w:space="0" w:color="ED7D31"/>
              <w:left w:val="nil"/>
              <w:bottom w:val="single" w:sz="8" w:space="0" w:color="ED7D31"/>
              <w:right w:val="nil"/>
            </w:tcBorders>
            <w:shd w:val="clear" w:color="auto" w:fill="auto"/>
            <w:tcMar>
              <w:top w:w="15" w:type="dxa"/>
              <w:left w:w="162" w:type="dxa"/>
              <w:bottom w:w="0" w:type="dxa"/>
              <w:right w:w="162" w:type="dxa"/>
            </w:tcMar>
            <w:vAlign w:val="center"/>
            <w:hideMark/>
          </w:tcPr>
          <w:p w14:paraId="4EFFCD5A" w14:textId="77777777" w:rsidR="002B4610" w:rsidRPr="003F26EB" w:rsidRDefault="002B4610" w:rsidP="00964C7C">
            <w:pPr>
              <w:jc w:val="center"/>
              <w:rPr>
                <w:rFonts w:cs="Arial"/>
                <w:b/>
                <w:bCs/>
                <w:color w:val="000000" w:themeColor="text1"/>
                <w:sz w:val="24"/>
                <w:szCs w:val="24"/>
                <w:lang w:val="en-US"/>
              </w:rPr>
            </w:pPr>
            <w:r w:rsidRPr="003F26EB">
              <w:rPr>
                <w:rFonts w:cs="Arial"/>
                <w:b/>
                <w:bCs/>
                <w:color w:val="000000" w:themeColor="text1"/>
                <w:sz w:val="24"/>
                <w:szCs w:val="24"/>
                <w:lang w:val="en-US"/>
              </w:rPr>
              <w:t>Ref</w:t>
            </w:r>
          </w:p>
        </w:tc>
      </w:tr>
      <w:tr w:rsidR="003F26EB" w:rsidRPr="00723294" w14:paraId="79B3BE3A" w14:textId="77777777" w:rsidTr="003F26EB">
        <w:trPr>
          <w:trHeight w:val="468"/>
          <w:jc w:val="center"/>
        </w:trPr>
        <w:tc>
          <w:tcPr>
            <w:tcW w:w="2552" w:type="dxa"/>
            <w:tcBorders>
              <w:top w:val="single" w:sz="8" w:space="0" w:color="ED7D31"/>
              <w:left w:val="nil"/>
              <w:bottom w:val="nil"/>
              <w:right w:val="nil"/>
            </w:tcBorders>
            <w:shd w:val="clear" w:color="auto" w:fill="FCECE8"/>
            <w:tcMar>
              <w:top w:w="15" w:type="dxa"/>
              <w:left w:w="162" w:type="dxa"/>
              <w:bottom w:w="0" w:type="dxa"/>
              <w:right w:w="162" w:type="dxa"/>
            </w:tcMar>
            <w:vAlign w:val="center"/>
            <w:hideMark/>
          </w:tcPr>
          <w:p w14:paraId="31B0008B"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SRT motifs</w:t>
            </w:r>
          </w:p>
        </w:tc>
        <w:tc>
          <w:tcPr>
            <w:tcW w:w="2268" w:type="dxa"/>
            <w:tcBorders>
              <w:top w:val="single" w:sz="8" w:space="0" w:color="ED7D31"/>
              <w:left w:val="nil"/>
              <w:bottom w:val="nil"/>
              <w:right w:val="nil"/>
            </w:tcBorders>
            <w:shd w:val="clear" w:color="auto" w:fill="FCECE8"/>
            <w:tcMar>
              <w:top w:w="15" w:type="dxa"/>
              <w:left w:w="162" w:type="dxa"/>
              <w:bottom w:w="0" w:type="dxa"/>
              <w:right w:w="162" w:type="dxa"/>
            </w:tcMar>
            <w:vAlign w:val="center"/>
            <w:hideMark/>
          </w:tcPr>
          <w:p w14:paraId="4811B262"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3.5</w:t>
            </w:r>
          </w:p>
        </w:tc>
        <w:tc>
          <w:tcPr>
            <w:tcW w:w="1984" w:type="dxa"/>
            <w:tcBorders>
              <w:top w:val="single" w:sz="8" w:space="0" w:color="ED7D31"/>
              <w:left w:val="nil"/>
              <w:bottom w:val="nil"/>
              <w:right w:val="nil"/>
            </w:tcBorders>
            <w:shd w:val="clear" w:color="auto" w:fill="FCECE8"/>
            <w:tcMar>
              <w:top w:w="15" w:type="dxa"/>
              <w:left w:w="162" w:type="dxa"/>
              <w:bottom w:w="0" w:type="dxa"/>
              <w:right w:w="162" w:type="dxa"/>
            </w:tcMar>
            <w:vAlign w:val="center"/>
            <w:hideMark/>
          </w:tcPr>
          <w:p w14:paraId="69F523EE"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100</w:t>
            </w:r>
          </w:p>
        </w:tc>
        <w:tc>
          <w:tcPr>
            <w:tcW w:w="1161" w:type="dxa"/>
            <w:tcBorders>
              <w:top w:val="single" w:sz="8" w:space="0" w:color="ED7D31"/>
              <w:left w:val="nil"/>
              <w:bottom w:val="nil"/>
              <w:right w:val="nil"/>
            </w:tcBorders>
            <w:shd w:val="clear" w:color="auto" w:fill="FCECE8"/>
            <w:tcMar>
              <w:top w:w="15" w:type="dxa"/>
              <w:left w:w="162" w:type="dxa"/>
              <w:bottom w:w="0" w:type="dxa"/>
              <w:right w:w="162" w:type="dxa"/>
            </w:tcMar>
            <w:vAlign w:val="center"/>
            <w:hideMark/>
          </w:tcPr>
          <w:p w14:paraId="7C70427D"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fldChar w:fldCharType="begin"/>
            </w:r>
            <w:r w:rsidRPr="00723294">
              <w:rPr>
                <w:rFonts w:cs="Arial"/>
                <w:color w:val="000000" w:themeColor="text1"/>
                <w:sz w:val="24"/>
                <w:szCs w:val="24"/>
                <w:lang w:val="en-US"/>
              </w:rPr>
              <w:instrText xml:space="preserve"> ADDIN EN.CITE &lt;EndNote&gt;&lt;Cite&gt;&lt;Author&gt;Pena-Francesch&lt;/Author&gt;&lt;Year&gt;2018&lt;/Year&gt;&lt;RecNum&gt;10&lt;/RecNum&gt;&lt;DisplayText&gt;&lt;style face="superscript"&gt;9&lt;/style&gt;&lt;/DisplayText&gt;&lt;record&gt;&lt;rec-number&gt;10&lt;/rec-number&gt;&lt;foreign-keys&gt;&lt;key app="EN" db-id="wvxxzx5z5925x9epreuxvdpmsdw9esffx90x" timestamp="1655666606"&gt;10&lt;/key&gt;&lt;/foreign-keys&gt;&lt;ref-type name="Journal Article"&gt;17&lt;/ref-type&gt;&lt;contributors&gt;&lt;authors&gt;&lt;author&gt;Pena-Francesch, Abdon&lt;/author&gt;&lt;author&gt;Jung, Huihun&lt;/author&gt;&lt;author&gt;Hickner, Michael A.&lt;/author&gt;&lt;author&gt;Tyagi, Madhusudan&lt;/author&gt;&lt;author&gt;Allen, Benjamin D.&lt;/author&gt;&lt;author&gt;Demirel, Melik C.&lt;/author&gt;&lt;/authors&gt;&lt;/contributors&gt;&lt;titles&gt;&lt;title&gt;Programmable Proton Conduction in Stretchable and Self-Healing Proteins&lt;/title&gt;&lt;secondary-title&gt;Chemistry of Materials&lt;/secondary-title&gt;&lt;/titles&gt;&lt;periodical&gt;&lt;full-title&gt;Chemistry of Materials&lt;/full-title&gt;&lt;/periodical&gt;&lt;pages&gt;898-905&lt;/pages&gt;&lt;volume&gt;30&lt;/volume&gt;&lt;number&gt;3&lt;/number&gt;&lt;dates&gt;&lt;year&gt;2018&lt;/year&gt;&lt;pub-dates&gt;&lt;date&gt;2018/02/13&lt;/date&gt;&lt;/pub-dates&gt;&lt;/dates&gt;&lt;publisher&gt;American Chemical Society&lt;/publisher&gt;&lt;isbn&gt;0897-4756&lt;/isbn&gt;&lt;urls&gt;&lt;related-urls&gt;&lt;url&gt;https://doi.org/10.1021/acs.chemmater.7b04574&lt;/url&gt;&lt;/related-urls&gt;&lt;/urls&gt;&lt;electronic-resource-num&gt;10.1021/acs.chemmater.7b04574&lt;/electronic-resource-num&gt;&lt;/record&gt;&lt;/Cite&gt;&lt;/EndNote&gt;</w:instrText>
            </w:r>
            <w:r w:rsidRPr="00723294">
              <w:rPr>
                <w:rFonts w:cs="Arial"/>
                <w:color w:val="000000" w:themeColor="text1"/>
                <w:sz w:val="24"/>
                <w:szCs w:val="24"/>
                <w:lang w:val="en-US"/>
              </w:rPr>
              <w:fldChar w:fldCharType="separate"/>
            </w:r>
            <w:r w:rsidRPr="00723294">
              <w:rPr>
                <w:rFonts w:cs="Arial"/>
                <w:noProof/>
                <w:color w:val="000000" w:themeColor="text1"/>
                <w:sz w:val="24"/>
                <w:szCs w:val="24"/>
                <w:vertAlign w:val="superscript"/>
                <w:lang w:val="en-US"/>
              </w:rPr>
              <w:t>9</w:t>
            </w:r>
            <w:r w:rsidRPr="00723294">
              <w:rPr>
                <w:rFonts w:cs="Arial"/>
                <w:color w:val="000000" w:themeColor="text1"/>
                <w:sz w:val="24"/>
                <w:szCs w:val="24"/>
                <w:lang w:val="en-US"/>
              </w:rPr>
              <w:fldChar w:fldCharType="end"/>
            </w:r>
          </w:p>
        </w:tc>
      </w:tr>
      <w:tr w:rsidR="003F26EB" w:rsidRPr="00723294" w14:paraId="5494DA6D" w14:textId="77777777" w:rsidTr="003F26EB">
        <w:trPr>
          <w:trHeight w:val="613"/>
          <w:jc w:val="center"/>
        </w:trPr>
        <w:tc>
          <w:tcPr>
            <w:tcW w:w="2552" w:type="dxa"/>
            <w:tcBorders>
              <w:top w:val="nil"/>
              <w:left w:val="nil"/>
              <w:bottom w:val="nil"/>
              <w:right w:val="nil"/>
            </w:tcBorders>
            <w:shd w:val="clear" w:color="auto" w:fill="auto"/>
            <w:tcMar>
              <w:top w:w="15" w:type="dxa"/>
              <w:left w:w="162" w:type="dxa"/>
              <w:bottom w:w="0" w:type="dxa"/>
              <w:right w:w="162" w:type="dxa"/>
            </w:tcMar>
            <w:vAlign w:val="center"/>
            <w:hideMark/>
          </w:tcPr>
          <w:p w14:paraId="7F95AAFB"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 xml:space="preserve">Ampullae of </w:t>
            </w:r>
            <w:proofErr w:type="spellStart"/>
            <w:r w:rsidRPr="00723294">
              <w:rPr>
                <w:rFonts w:cs="Arial"/>
                <w:color w:val="000000" w:themeColor="text1"/>
                <w:sz w:val="24"/>
                <w:szCs w:val="24"/>
                <w:lang w:val="en-US"/>
              </w:rPr>
              <w:t>Lorenzini</w:t>
            </w:r>
            <w:proofErr w:type="spellEnd"/>
          </w:p>
        </w:tc>
        <w:tc>
          <w:tcPr>
            <w:tcW w:w="2268" w:type="dxa"/>
            <w:tcBorders>
              <w:top w:val="nil"/>
              <w:left w:val="nil"/>
              <w:bottom w:val="nil"/>
              <w:right w:val="nil"/>
            </w:tcBorders>
            <w:shd w:val="clear" w:color="auto" w:fill="auto"/>
            <w:tcMar>
              <w:top w:w="15" w:type="dxa"/>
              <w:left w:w="162" w:type="dxa"/>
              <w:bottom w:w="0" w:type="dxa"/>
              <w:right w:w="162" w:type="dxa"/>
            </w:tcMar>
            <w:vAlign w:val="center"/>
            <w:hideMark/>
          </w:tcPr>
          <w:p w14:paraId="2BCD5F63"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1.8</w:t>
            </w:r>
          </w:p>
        </w:tc>
        <w:tc>
          <w:tcPr>
            <w:tcW w:w="1984" w:type="dxa"/>
            <w:tcBorders>
              <w:top w:val="nil"/>
              <w:left w:val="nil"/>
              <w:bottom w:val="nil"/>
              <w:right w:val="nil"/>
            </w:tcBorders>
            <w:shd w:val="clear" w:color="auto" w:fill="auto"/>
            <w:tcMar>
              <w:top w:w="15" w:type="dxa"/>
              <w:left w:w="162" w:type="dxa"/>
              <w:bottom w:w="0" w:type="dxa"/>
              <w:right w:w="162" w:type="dxa"/>
            </w:tcMar>
            <w:vAlign w:val="center"/>
            <w:hideMark/>
          </w:tcPr>
          <w:p w14:paraId="00D12AB7"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90</w:t>
            </w:r>
          </w:p>
        </w:tc>
        <w:tc>
          <w:tcPr>
            <w:tcW w:w="1161" w:type="dxa"/>
            <w:tcBorders>
              <w:top w:val="nil"/>
              <w:left w:val="nil"/>
              <w:bottom w:val="nil"/>
              <w:right w:val="nil"/>
            </w:tcBorders>
            <w:shd w:val="clear" w:color="auto" w:fill="auto"/>
            <w:tcMar>
              <w:top w:w="15" w:type="dxa"/>
              <w:left w:w="162" w:type="dxa"/>
              <w:bottom w:w="0" w:type="dxa"/>
              <w:right w:w="162" w:type="dxa"/>
            </w:tcMar>
            <w:vAlign w:val="center"/>
            <w:hideMark/>
          </w:tcPr>
          <w:p w14:paraId="73606879"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fldChar w:fldCharType="begin">
                <w:fldData xml:space="preserve">PEVuZE5vdGU+PENpdGU+PEF1dGhvcj5Kb3NiZXJnZXI8L0F1dGhvcj48WWVhcj4yMDE2PC9ZZWFy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</w:fldData>
              </w:fldChar>
            </w:r>
            <w:r w:rsidRPr="00723294">
              <w:rPr>
                <w:rFonts w:cs="Arial"/>
                <w:color w:val="000000" w:themeColor="text1"/>
                <w:sz w:val="24"/>
                <w:szCs w:val="24"/>
                <w:lang w:val="en-US"/>
              </w:rPr>
              <w:instrText xml:space="preserve"> ADDIN EN.CITE </w:instrText>
            </w:r>
            <w:r w:rsidRPr="00723294">
              <w:rPr>
                <w:rFonts w:cs="Arial"/>
                <w:color w:val="000000" w:themeColor="text1"/>
                <w:sz w:val="24"/>
                <w:szCs w:val="24"/>
                <w:lang w:val="en-US"/>
              </w:rPr>
              <w:fldChar w:fldCharType="begin">
                <w:fldData xml:space="preserve">PEVuZE5vdGU+PENpdGU+PEF1dGhvcj5Kb3NiZXJnZXI8L0F1dGhvcj48WWVhcj4yMDE2PC9ZZWFy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</w:fldData>
              </w:fldChar>
            </w:r>
            <w:r w:rsidRPr="00723294">
              <w:rPr>
                <w:rFonts w:cs="Arial"/>
                <w:color w:val="000000" w:themeColor="text1"/>
                <w:sz w:val="24"/>
                <w:szCs w:val="24"/>
                <w:lang w:val="en-US"/>
              </w:rPr>
              <w:instrText xml:space="preserve"> ADDIN EN.CITE.DATA </w:instrText>
            </w:r>
            <w:r w:rsidRPr="00723294">
              <w:rPr>
                <w:rFonts w:cs="Arial"/>
                <w:color w:val="000000" w:themeColor="text1"/>
                <w:sz w:val="24"/>
                <w:szCs w:val="24"/>
                <w:lang w:val="en-US"/>
              </w:rPr>
            </w:r>
            <w:r w:rsidRPr="00723294">
              <w:rPr>
                <w:rFonts w:cs="Arial"/>
                <w:color w:val="000000" w:themeColor="text1"/>
                <w:sz w:val="24"/>
                <w:szCs w:val="24"/>
                <w:lang w:val="en-US"/>
              </w:rPr>
              <w:fldChar w:fldCharType="end"/>
            </w:r>
            <w:r w:rsidRPr="00723294">
              <w:rPr>
                <w:rFonts w:cs="Arial"/>
                <w:color w:val="000000" w:themeColor="text1"/>
                <w:sz w:val="24"/>
                <w:szCs w:val="24"/>
                <w:lang w:val="en-US"/>
              </w:rPr>
            </w:r>
            <w:r w:rsidRPr="00723294">
              <w:rPr>
                <w:rFonts w:cs="Arial"/>
                <w:color w:val="000000" w:themeColor="text1"/>
                <w:sz w:val="24"/>
                <w:szCs w:val="24"/>
                <w:lang w:val="en-US"/>
              </w:rPr>
              <w:fldChar w:fldCharType="separate"/>
            </w:r>
            <w:r w:rsidRPr="00723294">
              <w:rPr>
                <w:rFonts w:cs="Arial"/>
                <w:noProof/>
                <w:color w:val="000000" w:themeColor="text1"/>
                <w:sz w:val="24"/>
                <w:szCs w:val="24"/>
                <w:vertAlign w:val="superscript"/>
                <w:lang w:val="en-US"/>
              </w:rPr>
              <w:t>10</w:t>
            </w:r>
            <w:r w:rsidRPr="00723294">
              <w:rPr>
                <w:rFonts w:cs="Arial"/>
                <w:color w:val="000000" w:themeColor="text1"/>
                <w:sz w:val="24"/>
                <w:szCs w:val="24"/>
                <w:lang w:val="en-US"/>
              </w:rPr>
              <w:fldChar w:fldCharType="end"/>
            </w:r>
          </w:p>
        </w:tc>
      </w:tr>
      <w:tr w:rsidR="003F26EB" w:rsidRPr="00723294" w14:paraId="14193096" w14:textId="77777777" w:rsidTr="003F26EB">
        <w:trPr>
          <w:trHeight w:val="390"/>
          <w:jc w:val="center"/>
        </w:trPr>
        <w:tc>
          <w:tcPr>
            <w:tcW w:w="2552" w:type="dxa"/>
            <w:tcBorders>
              <w:top w:val="nil"/>
              <w:left w:val="nil"/>
              <w:bottom w:val="nil"/>
              <w:right w:val="nil"/>
            </w:tcBorders>
            <w:shd w:val="clear" w:color="auto" w:fill="FCECE8"/>
            <w:tcMar>
              <w:top w:w="15" w:type="dxa"/>
              <w:left w:w="162" w:type="dxa"/>
              <w:bottom w:w="0" w:type="dxa"/>
              <w:right w:w="162" w:type="dxa"/>
            </w:tcMar>
            <w:vAlign w:val="center"/>
            <w:hideMark/>
          </w:tcPr>
          <w:p w14:paraId="6D8C5F56"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Chitosan</w:t>
            </w:r>
          </w:p>
        </w:tc>
        <w:tc>
          <w:tcPr>
            <w:tcW w:w="2268" w:type="dxa"/>
            <w:tcBorders>
              <w:top w:val="nil"/>
              <w:left w:val="nil"/>
              <w:bottom w:val="nil"/>
              <w:right w:val="nil"/>
            </w:tcBorders>
            <w:shd w:val="clear" w:color="auto" w:fill="FCECE8"/>
            <w:tcMar>
              <w:top w:w="15" w:type="dxa"/>
              <w:left w:w="162" w:type="dxa"/>
              <w:bottom w:w="0" w:type="dxa"/>
              <w:right w:w="162" w:type="dxa"/>
            </w:tcMar>
            <w:vAlign w:val="center"/>
            <w:hideMark/>
          </w:tcPr>
          <w:p w14:paraId="3D325AFB"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1.5</w:t>
            </w:r>
          </w:p>
        </w:tc>
        <w:tc>
          <w:tcPr>
            <w:tcW w:w="1984" w:type="dxa"/>
            <w:tcBorders>
              <w:top w:val="nil"/>
              <w:left w:val="nil"/>
              <w:bottom w:val="nil"/>
              <w:right w:val="nil"/>
            </w:tcBorders>
            <w:shd w:val="clear" w:color="auto" w:fill="FCECE8"/>
            <w:tcMar>
              <w:top w:w="15" w:type="dxa"/>
              <w:left w:w="162" w:type="dxa"/>
              <w:bottom w:w="0" w:type="dxa"/>
              <w:right w:w="162" w:type="dxa"/>
            </w:tcMar>
            <w:vAlign w:val="center"/>
            <w:hideMark/>
          </w:tcPr>
          <w:p w14:paraId="4FD92906"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w:t>
            </w:r>
          </w:p>
        </w:tc>
        <w:tc>
          <w:tcPr>
            <w:tcW w:w="1161" w:type="dxa"/>
            <w:tcBorders>
              <w:top w:val="nil"/>
              <w:left w:val="nil"/>
              <w:bottom w:val="nil"/>
              <w:right w:val="nil"/>
            </w:tcBorders>
            <w:shd w:val="clear" w:color="auto" w:fill="FCECE8"/>
            <w:tcMar>
              <w:top w:w="15" w:type="dxa"/>
              <w:left w:w="162" w:type="dxa"/>
              <w:bottom w:w="0" w:type="dxa"/>
              <w:right w:w="162" w:type="dxa"/>
            </w:tcMar>
            <w:vAlign w:val="center"/>
            <w:hideMark/>
          </w:tcPr>
          <w:p w14:paraId="59079CDA"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fldChar w:fldCharType="begin"/>
            </w:r>
            <w:r w:rsidRPr="00723294">
              <w:rPr>
                <w:rFonts w:cs="Arial"/>
                <w:color w:val="000000" w:themeColor="text1"/>
                <w:sz w:val="24"/>
                <w:szCs w:val="24"/>
                <w:lang w:val="en-US"/>
              </w:rPr>
              <w:instrText xml:space="preserve"> ADDIN EN.CITE &lt;EndNote&gt;&lt;Cite&gt;&lt;Author&gt;Shukur&lt;/Author&gt;&lt;Year&gt;2013&lt;/Year&gt;&lt;RecNum&gt;54&lt;/RecNum&gt;&lt;DisplayText&gt;&lt;style face="superscript"&gt;11&lt;/style&gt;&lt;/DisplayText&gt;&lt;record&gt;&lt;rec-number&gt;54&lt;/rec-number&gt;&lt;foreign-keys&gt;&lt;key app="EN" db-id="wvxxzx5z5925x9epreuxvdpmsdw9esffx90x" timestamp="1670408793"&gt;54&lt;/key&gt;&lt;/foreign-keys&gt;&lt;ref-type name="Journal Article"&gt;17&lt;/ref-type&gt;&lt;contributors&gt;&lt;authors&gt;&lt;author&gt;Shukur, M. F.&lt;/author&gt;&lt;author&gt;Yusof, Y. M.&lt;/author&gt;&lt;author&gt;Zawawi, S. M. M.&lt;/author&gt;&lt;author&gt;Illias, H. A.&lt;/author&gt;&lt;author&gt;Kadir, M. F. Z.&lt;/author&gt;&lt;/authors&gt;&lt;/contributors&gt;&lt;titles&gt;&lt;title&gt;Conductivity and transport studies of plasticized chitosan-based proton conducting biopolymer electrolytes&lt;/title&gt;&lt;secondary-title&gt;Physica Scripta&lt;/secondary-title&gt;&lt;/titles&gt;&lt;periodical&gt;&lt;full-title&gt;Physica Scripta&lt;/full-title&gt;&lt;/periodical&gt;&lt;pages&gt;014050&lt;/pages&gt;&lt;volume&gt;2013&lt;/volume&gt;&lt;number&gt;T157&lt;/number&gt;&lt;dates&gt;&lt;year&gt;2013&lt;/year&gt;&lt;pub-dates&gt;&lt;date&gt;2013/11/15&lt;/date&gt;&lt;/pub-dates&gt;&lt;/dates&gt;&lt;publisher&gt;IOP Publishing&lt;/publisher&gt;&lt;isbn&gt;1402-4896&amp;#xD;0031-8949&lt;/isbn&gt;&lt;urls&gt;&lt;related-urls&gt;&lt;url&gt;https://dx.doi.org/10.1088/0031-8949/2013/T157/014050&lt;/url&gt;&lt;/related-urls&gt;&lt;/urls&gt;&lt;electronic-resource-num&gt;10.1088/0031-8949/2013/T157/014050&lt;/electronic-resource-num&gt;&lt;/record&gt;&lt;/Cite&gt;&lt;/EndNote&gt;</w:instrText>
            </w:r>
            <w:r w:rsidRPr="00723294">
              <w:rPr>
                <w:rFonts w:cs="Arial"/>
                <w:color w:val="000000" w:themeColor="text1"/>
                <w:sz w:val="24"/>
                <w:szCs w:val="24"/>
                <w:lang w:val="en-US"/>
              </w:rPr>
              <w:fldChar w:fldCharType="separate"/>
            </w:r>
            <w:r w:rsidRPr="00723294">
              <w:rPr>
                <w:rFonts w:cs="Arial"/>
                <w:noProof/>
                <w:color w:val="000000" w:themeColor="text1"/>
                <w:sz w:val="24"/>
                <w:szCs w:val="24"/>
                <w:vertAlign w:val="superscript"/>
                <w:lang w:val="en-US"/>
              </w:rPr>
              <w:t>11</w:t>
            </w:r>
            <w:r w:rsidRPr="00723294">
              <w:rPr>
                <w:rFonts w:cs="Arial"/>
                <w:color w:val="000000" w:themeColor="text1"/>
                <w:sz w:val="24"/>
                <w:szCs w:val="24"/>
                <w:lang w:val="en-US"/>
              </w:rPr>
              <w:fldChar w:fldCharType="end"/>
            </w:r>
          </w:p>
        </w:tc>
      </w:tr>
      <w:tr w:rsidR="003F26EB" w:rsidRPr="00723294" w14:paraId="636964E5" w14:textId="77777777" w:rsidTr="003F26EB">
        <w:trPr>
          <w:trHeight w:val="446"/>
          <w:jc w:val="center"/>
        </w:trPr>
        <w:tc>
          <w:tcPr>
            <w:tcW w:w="2552" w:type="dxa"/>
            <w:tcBorders>
              <w:top w:val="nil"/>
              <w:left w:val="nil"/>
              <w:bottom w:val="nil"/>
              <w:right w:val="nil"/>
            </w:tcBorders>
            <w:shd w:val="clear" w:color="auto" w:fill="auto"/>
            <w:tcMar>
              <w:top w:w="15" w:type="dxa"/>
              <w:left w:w="162" w:type="dxa"/>
              <w:bottom w:w="0" w:type="dxa"/>
              <w:right w:w="162" w:type="dxa"/>
            </w:tcMar>
            <w:vAlign w:val="center"/>
            <w:hideMark/>
          </w:tcPr>
          <w:p w14:paraId="2569B8B8"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Carrageenan</w:t>
            </w:r>
          </w:p>
        </w:tc>
        <w:tc>
          <w:tcPr>
            <w:tcW w:w="2268" w:type="dxa"/>
            <w:tcBorders>
              <w:top w:val="nil"/>
              <w:left w:val="nil"/>
              <w:bottom w:val="nil"/>
              <w:right w:val="nil"/>
            </w:tcBorders>
            <w:shd w:val="clear" w:color="auto" w:fill="auto"/>
            <w:tcMar>
              <w:top w:w="15" w:type="dxa"/>
              <w:left w:w="162" w:type="dxa"/>
              <w:bottom w:w="0" w:type="dxa"/>
              <w:right w:w="162" w:type="dxa"/>
            </w:tcMar>
            <w:vAlign w:val="center"/>
            <w:hideMark/>
          </w:tcPr>
          <w:p w14:paraId="63E03698"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0.9 – 1.1</w:t>
            </w:r>
          </w:p>
        </w:tc>
        <w:tc>
          <w:tcPr>
            <w:tcW w:w="1984" w:type="dxa"/>
            <w:tcBorders>
              <w:top w:val="nil"/>
              <w:left w:val="nil"/>
              <w:bottom w:val="nil"/>
              <w:right w:val="nil"/>
            </w:tcBorders>
            <w:shd w:val="clear" w:color="auto" w:fill="auto"/>
            <w:tcMar>
              <w:top w:w="15" w:type="dxa"/>
              <w:left w:w="162" w:type="dxa"/>
              <w:bottom w:w="0" w:type="dxa"/>
              <w:right w:w="162" w:type="dxa"/>
            </w:tcMar>
            <w:vAlign w:val="center"/>
            <w:hideMark/>
          </w:tcPr>
          <w:p w14:paraId="2B9B5790"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w:t>
            </w:r>
          </w:p>
        </w:tc>
        <w:tc>
          <w:tcPr>
            <w:tcW w:w="1161" w:type="dxa"/>
            <w:tcBorders>
              <w:top w:val="nil"/>
              <w:left w:val="nil"/>
              <w:bottom w:val="nil"/>
              <w:right w:val="nil"/>
            </w:tcBorders>
            <w:shd w:val="clear" w:color="auto" w:fill="auto"/>
            <w:tcMar>
              <w:top w:w="15" w:type="dxa"/>
              <w:left w:w="162" w:type="dxa"/>
              <w:bottom w:w="0" w:type="dxa"/>
              <w:right w:w="162" w:type="dxa"/>
            </w:tcMar>
            <w:vAlign w:val="center"/>
            <w:hideMark/>
          </w:tcPr>
          <w:p w14:paraId="017AE9D6"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fldChar w:fldCharType="begin">
                <w:fldData xml:space="preserve">PEVuZE5vdGU+PENpdGU+PEF1dGhvcj5QZXJ1bWFsPC9BdXRob3I+PFllYXI+MjAyMDwvWWVhcj48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</w:fldData>
              </w:fldChar>
            </w:r>
            <w:r w:rsidRPr="00723294">
              <w:rPr>
                <w:rFonts w:cs="Arial"/>
                <w:color w:val="000000" w:themeColor="text1"/>
                <w:sz w:val="24"/>
                <w:szCs w:val="24"/>
                <w:lang w:val="en-US"/>
              </w:rPr>
              <w:instrText xml:space="preserve"> ADDIN EN.CITE </w:instrText>
            </w:r>
            <w:r w:rsidRPr="00723294">
              <w:rPr>
                <w:rFonts w:cs="Arial"/>
                <w:color w:val="000000" w:themeColor="text1"/>
                <w:sz w:val="24"/>
                <w:szCs w:val="24"/>
                <w:lang w:val="en-US"/>
              </w:rPr>
              <w:fldChar w:fldCharType="begin">
                <w:fldData xml:space="preserve">PEVuZE5vdGU+PENpdGU+PEF1dGhvcj5QZXJ1bWFsPC9BdXRob3I+PFllYXI+MjAyMDwvWWVhcj48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</w:fldData>
              </w:fldChar>
            </w:r>
            <w:r w:rsidRPr="00723294">
              <w:rPr>
                <w:rFonts w:cs="Arial"/>
                <w:color w:val="000000" w:themeColor="text1"/>
                <w:sz w:val="24"/>
                <w:szCs w:val="24"/>
                <w:lang w:val="en-US"/>
              </w:rPr>
              <w:instrText xml:space="preserve"> ADDIN EN.CITE.DATA </w:instrText>
            </w:r>
            <w:r w:rsidRPr="00723294">
              <w:rPr>
                <w:rFonts w:cs="Arial"/>
                <w:color w:val="000000" w:themeColor="text1"/>
                <w:sz w:val="24"/>
                <w:szCs w:val="24"/>
                <w:lang w:val="en-US"/>
              </w:rPr>
            </w:r>
            <w:r w:rsidRPr="00723294">
              <w:rPr>
                <w:rFonts w:cs="Arial"/>
                <w:color w:val="000000" w:themeColor="text1"/>
                <w:sz w:val="24"/>
                <w:szCs w:val="24"/>
                <w:lang w:val="en-US"/>
              </w:rPr>
              <w:fldChar w:fldCharType="end"/>
            </w:r>
            <w:r w:rsidRPr="00723294">
              <w:rPr>
                <w:rFonts w:cs="Arial"/>
                <w:color w:val="000000" w:themeColor="text1"/>
                <w:sz w:val="24"/>
                <w:szCs w:val="24"/>
                <w:lang w:val="en-US"/>
              </w:rPr>
            </w:r>
            <w:r w:rsidRPr="00723294">
              <w:rPr>
                <w:rFonts w:cs="Arial"/>
                <w:color w:val="000000" w:themeColor="text1"/>
                <w:sz w:val="24"/>
                <w:szCs w:val="24"/>
                <w:lang w:val="en-US"/>
              </w:rPr>
              <w:fldChar w:fldCharType="separate"/>
            </w:r>
            <w:r w:rsidRPr="00723294">
              <w:rPr>
                <w:rFonts w:cs="Arial"/>
                <w:noProof/>
                <w:color w:val="000000" w:themeColor="text1"/>
                <w:sz w:val="24"/>
                <w:szCs w:val="24"/>
                <w:vertAlign w:val="superscript"/>
                <w:lang w:val="en-US"/>
              </w:rPr>
              <w:t>12,13</w:t>
            </w:r>
            <w:r w:rsidRPr="00723294">
              <w:rPr>
                <w:rFonts w:cs="Arial"/>
                <w:color w:val="000000" w:themeColor="text1"/>
                <w:sz w:val="24"/>
                <w:szCs w:val="24"/>
                <w:lang w:val="en-US"/>
              </w:rPr>
              <w:fldChar w:fldCharType="end"/>
            </w:r>
          </w:p>
        </w:tc>
      </w:tr>
      <w:tr w:rsidR="003F26EB" w:rsidRPr="00723294" w14:paraId="1E498B42" w14:textId="77777777" w:rsidTr="003F26EB">
        <w:trPr>
          <w:trHeight w:val="376"/>
          <w:jc w:val="center"/>
        </w:trPr>
        <w:tc>
          <w:tcPr>
            <w:tcW w:w="2552" w:type="dxa"/>
            <w:tcBorders>
              <w:top w:val="nil"/>
              <w:left w:val="nil"/>
              <w:bottom w:val="single" w:sz="8" w:space="0" w:color="ED7D31"/>
              <w:right w:val="nil"/>
            </w:tcBorders>
            <w:shd w:val="clear" w:color="auto" w:fill="FCECE8"/>
            <w:tcMar>
              <w:top w:w="15" w:type="dxa"/>
              <w:left w:w="162" w:type="dxa"/>
              <w:bottom w:w="0" w:type="dxa"/>
              <w:right w:w="162" w:type="dxa"/>
            </w:tcMar>
            <w:vAlign w:val="center"/>
            <w:hideMark/>
          </w:tcPr>
          <w:p w14:paraId="5D50A133"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Squid Reflectin A1</w:t>
            </w:r>
          </w:p>
        </w:tc>
        <w:tc>
          <w:tcPr>
            <w:tcW w:w="2268" w:type="dxa"/>
            <w:tcBorders>
              <w:top w:val="nil"/>
              <w:left w:val="nil"/>
              <w:bottom w:val="single" w:sz="8" w:space="0" w:color="ED7D31"/>
              <w:right w:val="nil"/>
            </w:tcBorders>
            <w:shd w:val="clear" w:color="auto" w:fill="FCECE8"/>
            <w:tcMar>
              <w:top w:w="15" w:type="dxa"/>
              <w:left w:w="162" w:type="dxa"/>
              <w:bottom w:w="0" w:type="dxa"/>
              <w:right w:w="162" w:type="dxa"/>
            </w:tcMar>
            <w:vAlign w:val="center"/>
            <w:hideMark/>
          </w:tcPr>
          <w:p w14:paraId="7944F811"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0.1</w:t>
            </w:r>
          </w:p>
        </w:tc>
        <w:tc>
          <w:tcPr>
            <w:tcW w:w="1984" w:type="dxa"/>
            <w:tcBorders>
              <w:top w:val="nil"/>
              <w:left w:val="nil"/>
              <w:bottom w:val="single" w:sz="8" w:space="0" w:color="ED7D31"/>
              <w:right w:val="nil"/>
            </w:tcBorders>
            <w:shd w:val="clear" w:color="auto" w:fill="FCECE8"/>
            <w:tcMar>
              <w:top w:w="15" w:type="dxa"/>
              <w:left w:w="162" w:type="dxa"/>
              <w:bottom w:w="0" w:type="dxa"/>
              <w:right w:w="162" w:type="dxa"/>
            </w:tcMar>
            <w:vAlign w:val="center"/>
            <w:hideMark/>
          </w:tcPr>
          <w:p w14:paraId="65ED9C82"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90</w:t>
            </w:r>
          </w:p>
        </w:tc>
        <w:tc>
          <w:tcPr>
            <w:tcW w:w="1161" w:type="dxa"/>
            <w:tcBorders>
              <w:top w:val="nil"/>
              <w:left w:val="nil"/>
              <w:bottom w:val="single" w:sz="8" w:space="0" w:color="ED7D31"/>
              <w:right w:val="nil"/>
            </w:tcBorders>
            <w:shd w:val="clear" w:color="auto" w:fill="FCECE8"/>
            <w:tcMar>
              <w:top w:w="15" w:type="dxa"/>
              <w:left w:w="162" w:type="dxa"/>
              <w:bottom w:w="0" w:type="dxa"/>
              <w:right w:w="162" w:type="dxa"/>
            </w:tcMar>
            <w:vAlign w:val="center"/>
            <w:hideMark/>
          </w:tcPr>
          <w:p w14:paraId="679A1CA3" w14:textId="77777777" w:rsidR="002B4610" w:rsidRPr="00723294" w:rsidRDefault="002B4610" w:rsidP="003F26EB">
            <w:pPr>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fldChar w:fldCharType="begin"/>
            </w:r>
            <w:r w:rsidRPr="00723294">
              <w:rPr>
                <w:rFonts w:cs="Arial"/>
                <w:color w:val="000000" w:themeColor="text1"/>
                <w:sz w:val="24"/>
                <w:szCs w:val="24"/>
                <w:lang w:val="en-US"/>
              </w:rPr>
              <w:instrText xml:space="preserve"> ADDIN EN.CITE &lt;EndNote&gt;&lt;Cite&gt;&lt;Author&gt;Ordinario&lt;/Author&gt;&lt;Year&gt;2014&lt;/Year&gt;&lt;RecNum&gt;6&lt;/RecNum&gt;&lt;DisplayText&gt;&lt;style face="superscript"&gt;14&lt;/style&gt;&lt;/DisplayText&gt;&lt;record&gt;&lt;rec-number&gt;6&lt;/rec-number&gt;&lt;foreign-keys&gt;&lt;key app="EN" db-id="wvxxzx5z5925x9epreuxvdpmsdw9esffx90x" timestamp="1655400564"&gt;6&lt;/key&gt;&lt;/foreign-keys&gt;&lt;ref-type name="Journal Article"&gt;17&lt;/ref-type&gt;&lt;contributors&gt;&lt;authors&gt;&lt;author&gt;Ordinario, David D.&lt;/author&gt;&lt;author&gt;Phan, Long&lt;/author&gt;&lt;author&gt;Walkup Iv, Ward G.&lt;/author&gt;&lt;author&gt;Jocson, Jonah-Micah&lt;/author&gt;&lt;author&gt;Karshalev, Emil&lt;/author&gt;&lt;author&gt;Hüsken, Nina&lt;/author&gt;&lt;author&gt;Gorodetsky, Alon A.&lt;/author&gt;&lt;/authors&gt;&lt;/contributors&gt;&lt;titles&gt;&lt;title&gt;Bulk protonic conductivity in a cephalopod structural protein&lt;/title&gt;&lt;secondary-title&gt;Nature Chemistry&lt;/secondary-title&gt;&lt;/titles&gt;&lt;periodical&gt;&lt;full-title&gt;Nature Chemistry&lt;/full-title&gt;&lt;/periodical&gt;&lt;pages&gt;596-602&lt;/pages&gt;&lt;volume&gt;6&lt;/volume&gt;&lt;number&gt;7&lt;/number&gt;&lt;dates&gt;&lt;year&gt;2014&lt;/year&gt;&lt;pub-dates&gt;&lt;date&gt;2014/07/01&lt;/date&gt;&lt;/pub-dates&gt;&lt;/dates&gt;&lt;isbn&gt;1755-4349&lt;/isbn&gt;&lt;urls&gt;&lt;related-urls&gt;&lt;url&gt;https://doi.org/10.1038/nchem.1960&lt;/url&gt;&lt;/related-urls&gt;&lt;/urls&gt;&lt;electronic-resource-num&gt;10.1038/nchem.1960&lt;/electronic-resource-num&gt;&lt;/record&gt;&lt;/Cite&gt;&lt;/EndNote&gt;</w:instrText>
            </w:r>
            <w:r w:rsidRPr="00723294">
              <w:rPr>
                <w:rFonts w:cs="Arial"/>
                <w:color w:val="000000" w:themeColor="text1"/>
                <w:sz w:val="24"/>
                <w:szCs w:val="24"/>
                <w:lang w:val="en-US"/>
              </w:rPr>
              <w:fldChar w:fldCharType="separate"/>
            </w:r>
            <w:r w:rsidRPr="00723294">
              <w:rPr>
                <w:rFonts w:cs="Arial"/>
                <w:noProof/>
                <w:color w:val="000000" w:themeColor="text1"/>
                <w:sz w:val="24"/>
                <w:szCs w:val="24"/>
                <w:vertAlign w:val="superscript"/>
                <w:lang w:val="en-US"/>
              </w:rPr>
              <w:t>14</w:t>
            </w:r>
            <w:r w:rsidRPr="00723294">
              <w:rPr>
                <w:rFonts w:cs="Arial"/>
                <w:color w:val="000000" w:themeColor="text1"/>
                <w:sz w:val="24"/>
                <w:szCs w:val="24"/>
                <w:lang w:val="en-US"/>
              </w:rPr>
              <w:fldChar w:fldCharType="end"/>
            </w:r>
          </w:p>
        </w:tc>
      </w:tr>
    </w:tbl>
    <w:p w14:paraId="067027FD" w14:textId="77777777" w:rsidR="002B4610" w:rsidRPr="00723294" w:rsidRDefault="002B4610" w:rsidP="002B4610">
      <w:pPr>
        <w:rPr>
          <w:color w:val="000000" w:themeColor="text1"/>
          <w:sz w:val="24"/>
          <w:szCs w:val="24"/>
          <w:lang w:val="en-US"/>
        </w:rPr>
      </w:pPr>
    </w:p>
    <w:p w14:paraId="75529C5D" w14:textId="702FE4DB" w:rsidR="002B4610" w:rsidRPr="003F26EB" w:rsidRDefault="00D36EA7" w:rsidP="001E7324">
      <w:pPr>
        <w:pStyle w:val="Caption"/>
        <w:rPr>
          <w:i/>
          <w:lang w:val="en-US"/>
        </w:rPr>
      </w:pPr>
      <w:bookmarkStart w:id="54" w:name="_Toc132361013"/>
      <w:r>
        <w:rPr>
          <w:rStyle w:val="Heading1Char"/>
          <w:b/>
          <w:bCs/>
          <w:sz w:val="24"/>
          <w:szCs w:val="24"/>
          <w:lang w:val="en-US"/>
        </w:rPr>
        <w:t xml:space="preserve">Supplementary </w:t>
      </w:r>
      <w:r w:rsidR="002B4610" w:rsidRPr="003F26EB">
        <w:rPr>
          <w:rStyle w:val="Heading1Char"/>
          <w:b/>
          <w:bCs/>
          <w:sz w:val="24"/>
          <w:szCs w:val="24"/>
          <w:lang w:val="en-US"/>
        </w:rPr>
        <w:t xml:space="preserve">Table </w:t>
      </w:r>
      <w:r w:rsidR="002B4610" w:rsidRPr="003F26EB">
        <w:rPr>
          <w:rStyle w:val="Heading1Char"/>
          <w:b/>
          <w:bCs/>
          <w:sz w:val="24"/>
          <w:szCs w:val="24"/>
          <w:lang w:val="en-US"/>
        </w:rPr>
        <w:fldChar w:fldCharType="begin"/>
      </w:r>
      <w:r w:rsidR="002B4610" w:rsidRPr="003F26EB">
        <w:rPr>
          <w:rStyle w:val="Heading1Char"/>
          <w:b/>
          <w:bCs/>
          <w:sz w:val="24"/>
          <w:szCs w:val="24"/>
          <w:lang w:val="en-US"/>
        </w:rPr>
        <w:instrText xml:space="preserve"> SEQ Table \* ARABIC </w:instrText>
      </w:r>
      <w:r w:rsidR="002B4610" w:rsidRPr="003F26EB">
        <w:rPr>
          <w:rStyle w:val="Heading1Char"/>
          <w:b/>
          <w:bCs/>
          <w:sz w:val="24"/>
          <w:szCs w:val="24"/>
          <w:lang w:val="en-US"/>
        </w:rPr>
        <w:fldChar w:fldCharType="separate"/>
      </w:r>
      <w:r w:rsidR="002B4610" w:rsidRPr="003F26EB">
        <w:rPr>
          <w:rStyle w:val="Heading1Char"/>
          <w:b/>
          <w:bCs/>
          <w:sz w:val="24"/>
          <w:szCs w:val="24"/>
          <w:lang w:val="en-US"/>
        </w:rPr>
        <w:t>3</w:t>
      </w:r>
      <w:r w:rsidR="002B4610" w:rsidRPr="003F26EB">
        <w:rPr>
          <w:rStyle w:val="Heading1Char"/>
          <w:b/>
          <w:bCs/>
          <w:sz w:val="24"/>
          <w:szCs w:val="24"/>
          <w:lang w:val="en-US"/>
        </w:rPr>
        <w:fldChar w:fldCharType="end"/>
      </w:r>
      <w:r w:rsidR="002B4610" w:rsidRPr="003F26EB">
        <w:rPr>
          <w:rStyle w:val="Heading1Char"/>
          <w:b/>
          <w:bCs/>
          <w:sz w:val="24"/>
          <w:szCs w:val="24"/>
          <w:lang w:val="en-US"/>
        </w:rPr>
        <w:t>.</w:t>
      </w:r>
      <w:bookmarkEnd w:id="54"/>
      <w:r w:rsidR="002B4610" w:rsidRPr="003F26EB">
        <w:rPr>
          <w:lang w:val="en-US"/>
        </w:rPr>
        <w:t xml:space="preserve"> Proton conductivities of engineered biomaterials</w:t>
      </w:r>
    </w:p>
    <w:tbl>
      <w:tblPr>
        <w:tblW w:w="8895" w:type="dxa"/>
        <w:jc w:val="center"/>
        <w:tblCellMar>
          <w:left w:w="0" w:type="dxa"/>
          <w:right w:w="0" w:type="dxa"/>
        </w:tblCellMar>
        <w:tblLook w:val="04A0" w:firstRow="1" w:lastRow="0" w:firstColumn="1" w:lastColumn="0" w:noHBand="0" w:noVBand="1"/>
      </w:tblPr>
      <w:tblGrid>
        <w:gridCol w:w="2127"/>
        <w:gridCol w:w="2268"/>
        <w:gridCol w:w="1984"/>
        <w:gridCol w:w="2126"/>
        <w:gridCol w:w="142"/>
        <w:gridCol w:w="248"/>
      </w:tblGrid>
      <w:tr w:rsidR="003F26EB" w:rsidRPr="003F26EB" w14:paraId="5745CB18" w14:textId="77777777" w:rsidTr="003F26EB">
        <w:trPr>
          <w:trHeight w:val="665"/>
          <w:jc w:val="center"/>
        </w:trPr>
        <w:tc>
          <w:tcPr>
            <w:tcW w:w="2127" w:type="dxa"/>
            <w:tcBorders>
              <w:top w:val="single" w:sz="8" w:space="0" w:color="70AD47"/>
              <w:left w:val="nil"/>
              <w:bottom w:val="single" w:sz="8" w:space="0" w:color="70AD47"/>
              <w:right w:val="nil"/>
            </w:tcBorders>
            <w:shd w:val="clear" w:color="auto" w:fill="auto"/>
            <w:tcMar>
              <w:top w:w="15" w:type="dxa"/>
              <w:left w:w="162" w:type="dxa"/>
              <w:bottom w:w="0" w:type="dxa"/>
              <w:right w:w="162" w:type="dxa"/>
            </w:tcMar>
            <w:vAlign w:val="center"/>
            <w:hideMark/>
          </w:tcPr>
          <w:p w14:paraId="7D459B4F" w14:textId="77777777" w:rsidR="002B4610" w:rsidRPr="003F26EB" w:rsidRDefault="002B4610" w:rsidP="003F26EB">
            <w:pPr>
              <w:snapToGrid w:val="0"/>
              <w:spacing w:after="60" w:line="240" w:lineRule="auto"/>
              <w:jc w:val="center"/>
              <w:rPr>
                <w:rFonts w:cs="Arial"/>
                <w:b/>
                <w:bCs/>
                <w:color w:val="000000" w:themeColor="text1"/>
                <w:sz w:val="24"/>
                <w:szCs w:val="24"/>
                <w:lang w:val="en-US"/>
              </w:rPr>
            </w:pPr>
            <w:r w:rsidRPr="003F26EB">
              <w:rPr>
                <w:rFonts w:cs="Arial"/>
                <w:b/>
                <w:bCs/>
                <w:color w:val="000000" w:themeColor="text1"/>
                <w:sz w:val="24"/>
                <w:szCs w:val="24"/>
                <w:lang w:val="en-US"/>
              </w:rPr>
              <w:t>Engineered biomaterials</w:t>
            </w:r>
          </w:p>
        </w:tc>
        <w:tc>
          <w:tcPr>
            <w:tcW w:w="2268" w:type="dxa"/>
            <w:tcBorders>
              <w:top w:val="single" w:sz="8" w:space="0" w:color="70AD47"/>
              <w:left w:val="nil"/>
              <w:bottom w:val="single" w:sz="8" w:space="0" w:color="70AD47"/>
              <w:right w:val="nil"/>
            </w:tcBorders>
            <w:shd w:val="clear" w:color="auto" w:fill="auto"/>
            <w:tcMar>
              <w:top w:w="15" w:type="dxa"/>
              <w:left w:w="162" w:type="dxa"/>
              <w:bottom w:w="0" w:type="dxa"/>
              <w:right w:w="162" w:type="dxa"/>
            </w:tcMar>
            <w:vAlign w:val="center"/>
            <w:hideMark/>
          </w:tcPr>
          <w:p w14:paraId="72642BE5" w14:textId="77777777" w:rsidR="002B4610" w:rsidRPr="003F26EB" w:rsidRDefault="002B4610" w:rsidP="003F26EB">
            <w:pPr>
              <w:snapToGrid w:val="0"/>
              <w:spacing w:after="60" w:line="240" w:lineRule="auto"/>
              <w:jc w:val="center"/>
              <w:rPr>
                <w:rFonts w:cs="Arial"/>
                <w:b/>
                <w:bCs/>
                <w:color w:val="000000" w:themeColor="text1"/>
                <w:sz w:val="24"/>
                <w:szCs w:val="24"/>
                <w:lang w:val="en-US"/>
              </w:rPr>
            </w:pPr>
            <w:r w:rsidRPr="003F26EB">
              <w:rPr>
                <w:rFonts w:cs="Arial"/>
                <w:b/>
                <w:bCs/>
                <w:color w:val="000000" w:themeColor="text1"/>
                <w:sz w:val="24"/>
                <w:szCs w:val="24"/>
                <w:lang w:val="en-US"/>
              </w:rPr>
              <w:t>Proton conductivity (mS/cm)</w:t>
            </w:r>
          </w:p>
        </w:tc>
        <w:tc>
          <w:tcPr>
            <w:tcW w:w="1984" w:type="dxa"/>
            <w:tcBorders>
              <w:top w:val="single" w:sz="8" w:space="0" w:color="70AD47"/>
              <w:left w:val="nil"/>
              <w:bottom w:val="single" w:sz="8" w:space="0" w:color="70AD47"/>
              <w:right w:val="nil"/>
            </w:tcBorders>
            <w:shd w:val="clear" w:color="auto" w:fill="auto"/>
            <w:tcMar>
              <w:top w:w="15" w:type="dxa"/>
              <w:left w:w="162" w:type="dxa"/>
              <w:bottom w:w="0" w:type="dxa"/>
              <w:right w:w="162" w:type="dxa"/>
            </w:tcMar>
            <w:vAlign w:val="center"/>
            <w:hideMark/>
          </w:tcPr>
          <w:p w14:paraId="07F4D653" w14:textId="77777777" w:rsidR="002B4610" w:rsidRPr="003F26EB" w:rsidRDefault="002B4610" w:rsidP="003F26EB">
            <w:pPr>
              <w:snapToGrid w:val="0"/>
              <w:spacing w:after="60" w:line="240" w:lineRule="auto"/>
              <w:jc w:val="center"/>
              <w:rPr>
                <w:rFonts w:cs="Arial"/>
                <w:b/>
                <w:bCs/>
                <w:color w:val="000000" w:themeColor="text1"/>
                <w:sz w:val="24"/>
                <w:szCs w:val="24"/>
                <w:lang w:val="en-US"/>
              </w:rPr>
            </w:pPr>
            <w:r w:rsidRPr="003F26EB">
              <w:rPr>
                <w:rFonts w:cs="Arial"/>
                <w:b/>
                <w:bCs/>
                <w:color w:val="000000" w:themeColor="text1"/>
                <w:sz w:val="24"/>
                <w:szCs w:val="24"/>
                <w:lang w:val="en-US"/>
              </w:rPr>
              <w:t>Relative humidity (%)</w:t>
            </w:r>
          </w:p>
        </w:tc>
        <w:tc>
          <w:tcPr>
            <w:tcW w:w="2516" w:type="dxa"/>
            <w:gridSpan w:val="3"/>
            <w:tcBorders>
              <w:top w:val="single" w:sz="8" w:space="0" w:color="70AD47"/>
              <w:left w:val="nil"/>
              <w:bottom w:val="single" w:sz="8" w:space="0" w:color="70AD47"/>
              <w:right w:val="nil"/>
            </w:tcBorders>
            <w:shd w:val="clear" w:color="auto" w:fill="auto"/>
            <w:tcMar>
              <w:top w:w="15" w:type="dxa"/>
              <w:left w:w="162" w:type="dxa"/>
              <w:bottom w:w="0" w:type="dxa"/>
              <w:right w:w="162" w:type="dxa"/>
            </w:tcMar>
            <w:vAlign w:val="center"/>
            <w:hideMark/>
          </w:tcPr>
          <w:p w14:paraId="56CED171" w14:textId="77777777" w:rsidR="002B4610" w:rsidRPr="003F26EB" w:rsidRDefault="002B4610" w:rsidP="003F26EB">
            <w:pPr>
              <w:snapToGrid w:val="0"/>
              <w:spacing w:after="60" w:line="240" w:lineRule="auto"/>
              <w:jc w:val="center"/>
              <w:rPr>
                <w:rFonts w:cs="Arial"/>
                <w:b/>
                <w:bCs/>
                <w:color w:val="000000" w:themeColor="text1"/>
                <w:sz w:val="24"/>
                <w:szCs w:val="24"/>
                <w:lang w:val="en-US"/>
              </w:rPr>
            </w:pPr>
            <w:r w:rsidRPr="003F26EB">
              <w:rPr>
                <w:rFonts w:cs="Arial"/>
                <w:b/>
                <w:bCs/>
                <w:color w:val="000000" w:themeColor="text1"/>
                <w:sz w:val="24"/>
                <w:szCs w:val="24"/>
                <w:lang w:val="en-US"/>
              </w:rPr>
              <w:t>Ref</w:t>
            </w:r>
          </w:p>
        </w:tc>
      </w:tr>
      <w:tr w:rsidR="003F26EB" w:rsidRPr="00723294" w14:paraId="687CBF9A" w14:textId="77777777" w:rsidTr="003F26EB">
        <w:trPr>
          <w:trHeight w:val="537"/>
          <w:jc w:val="center"/>
        </w:trPr>
        <w:tc>
          <w:tcPr>
            <w:tcW w:w="2127" w:type="dxa"/>
            <w:tcBorders>
              <w:top w:val="single" w:sz="8" w:space="0" w:color="70AD47"/>
              <w:left w:val="nil"/>
              <w:bottom w:val="nil"/>
              <w:right w:val="nil"/>
            </w:tcBorders>
            <w:shd w:val="clear" w:color="auto" w:fill="EBF1E9"/>
            <w:tcMar>
              <w:top w:w="15" w:type="dxa"/>
              <w:left w:w="162" w:type="dxa"/>
              <w:bottom w:w="0" w:type="dxa"/>
              <w:right w:w="162" w:type="dxa"/>
            </w:tcMar>
            <w:vAlign w:val="center"/>
            <w:hideMark/>
          </w:tcPr>
          <w:p w14:paraId="2B8D38E7" w14:textId="77777777" w:rsidR="002B4610" w:rsidRPr="00723294" w:rsidRDefault="002B4610" w:rsidP="003F26EB">
            <w:pPr>
              <w:snapToGrid w:val="0"/>
              <w:spacing w:afterLines="60" w:after="144" w:line="240" w:lineRule="auto"/>
              <w:jc w:val="center"/>
              <w:rPr>
                <w:rFonts w:cs="Arial"/>
                <w:color w:val="000000" w:themeColor="text1"/>
                <w:sz w:val="24"/>
                <w:szCs w:val="24"/>
                <w:lang w:val="en-US"/>
              </w:rPr>
            </w:pPr>
            <w:r w:rsidRPr="00723294">
              <w:rPr>
                <w:rFonts w:cs="Arial"/>
                <w:color w:val="000000" w:themeColor="text1"/>
                <w:sz w:val="24"/>
                <w:szCs w:val="24"/>
                <w:lang w:val="en-US"/>
              </w:rPr>
              <w:t>Tyrosine-rich peptide</w:t>
            </w:r>
          </w:p>
        </w:tc>
        <w:tc>
          <w:tcPr>
            <w:tcW w:w="2268" w:type="dxa"/>
            <w:tcBorders>
              <w:top w:val="single" w:sz="8" w:space="0" w:color="70AD47"/>
              <w:left w:val="nil"/>
              <w:bottom w:val="nil"/>
              <w:right w:val="nil"/>
            </w:tcBorders>
            <w:shd w:val="clear" w:color="auto" w:fill="EBF1E9"/>
            <w:tcMar>
              <w:top w:w="15" w:type="dxa"/>
              <w:left w:w="162" w:type="dxa"/>
              <w:bottom w:w="0" w:type="dxa"/>
              <w:right w:w="162" w:type="dxa"/>
            </w:tcMar>
            <w:vAlign w:val="center"/>
            <w:hideMark/>
          </w:tcPr>
          <w:p w14:paraId="63CCBFF2" w14:textId="77777777" w:rsidR="002B4610" w:rsidRPr="00723294" w:rsidRDefault="002B4610" w:rsidP="003F26EB">
            <w:pPr>
              <w:snapToGrid w:val="0"/>
              <w:spacing w:afterLines="60" w:after="144" w:line="240" w:lineRule="auto"/>
              <w:jc w:val="center"/>
              <w:rPr>
                <w:rFonts w:cs="Arial"/>
                <w:color w:val="000000" w:themeColor="text1"/>
                <w:sz w:val="24"/>
                <w:szCs w:val="24"/>
                <w:lang w:val="en-US"/>
              </w:rPr>
            </w:pPr>
            <w:r w:rsidRPr="00723294">
              <w:rPr>
                <w:rFonts w:cs="Arial"/>
                <w:color w:val="000000" w:themeColor="text1"/>
                <w:sz w:val="24"/>
                <w:szCs w:val="24"/>
                <w:lang w:val="en-US"/>
              </w:rPr>
              <w:t>18.6</w:t>
            </w:r>
          </w:p>
        </w:tc>
        <w:tc>
          <w:tcPr>
            <w:tcW w:w="1984" w:type="dxa"/>
            <w:tcBorders>
              <w:top w:val="single" w:sz="8" w:space="0" w:color="70AD47"/>
              <w:left w:val="nil"/>
              <w:bottom w:val="nil"/>
              <w:right w:val="nil"/>
            </w:tcBorders>
            <w:shd w:val="clear" w:color="auto" w:fill="EBF1E9"/>
            <w:tcMar>
              <w:top w:w="15" w:type="dxa"/>
              <w:left w:w="162" w:type="dxa"/>
              <w:bottom w:w="0" w:type="dxa"/>
              <w:right w:w="162" w:type="dxa"/>
            </w:tcMar>
            <w:vAlign w:val="center"/>
            <w:hideMark/>
          </w:tcPr>
          <w:p w14:paraId="40EC9270" w14:textId="77777777" w:rsidR="002B4610" w:rsidRPr="00723294" w:rsidRDefault="002B4610" w:rsidP="003F26EB">
            <w:pPr>
              <w:snapToGrid w:val="0"/>
              <w:spacing w:afterLines="60" w:after="144" w:line="240" w:lineRule="auto"/>
              <w:jc w:val="center"/>
              <w:rPr>
                <w:rFonts w:cs="Arial"/>
                <w:color w:val="000000" w:themeColor="text1"/>
                <w:sz w:val="24"/>
                <w:szCs w:val="24"/>
                <w:lang w:val="en-US"/>
              </w:rPr>
            </w:pPr>
            <w:r w:rsidRPr="00723294">
              <w:rPr>
                <w:rFonts w:cs="Arial"/>
                <w:color w:val="000000" w:themeColor="text1"/>
                <w:sz w:val="24"/>
                <w:szCs w:val="24"/>
                <w:lang w:val="en-US"/>
              </w:rPr>
              <w:t>90</w:t>
            </w:r>
          </w:p>
        </w:tc>
        <w:tc>
          <w:tcPr>
            <w:tcW w:w="2516" w:type="dxa"/>
            <w:gridSpan w:val="3"/>
            <w:tcBorders>
              <w:top w:val="single" w:sz="8" w:space="0" w:color="70AD47"/>
              <w:left w:val="nil"/>
              <w:bottom w:val="nil"/>
              <w:right w:val="nil"/>
            </w:tcBorders>
            <w:shd w:val="clear" w:color="auto" w:fill="EBF1E9"/>
            <w:tcMar>
              <w:top w:w="15" w:type="dxa"/>
              <w:left w:w="162" w:type="dxa"/>
              <w:bottom w:w="0" w:type="dxa"/>
              <w:right w:w="162" w:type="dxa"/>
            </w:tcMar>
            <w:vAlign w:val="center"/>
            <w:hideMark/>
          </w:tcPr>
          <w:p w14:paraId="4EBA9F43" w14:textId="77777777" w:rsidR="002B4610" w:rsidRPr="00723294" w:rsidRDefault="002B4610" w:rsidP="003F26EB">
            <w:pPr>
              <w:snapToGrid w:val="0"/>
              <w:spacing w:afterLines="60" w:after="144" w:line="240" w:lineRule="auto"/>
              <w:jc w:val="center"/>
              <w:rPr>
                <w:rFonts w:cs="Arial"/>
                <w:color w:val="000000" w:themeColor="text1"/>
                <w:sz w:val="24"/>
                <w:szCs w:val="24"/>
                <w:lang w:val="en-US"/>
              </w:rPr>
            </w:pPr>
            <w:r w:rsidRPr="00723294">
              <w:rPr>
                <w:rFonts w:cs="Arial"/>
                <w:color w:val="000000" w:themeColor="text1"/>
                <w:sz w:val="24"/>
                <w:szCs w:val="24"/>
                <w:lang w:val="en-US"/>
              </w:rPr>
              <w:fldChar w:fldCharType="begin"/>
            </w:r>
            <w:r w:rsidRPr="00723294">
              <w:rPr>
                <w:rFonts w:cs="Arial"/>
                <w:color w:val="000000" w:themeColor="text1"/>
                <w:sz w:val="24"/>
                <w:szCs w:val="24"/>
                <w:lang w:val="en-US"/>
              </w:rPr>
              <w:instrText xml:space="preserve"> ADDIN EN.CITE &lt;EndNote&gt;&lt;Cite&gt;&lt;Author&gt;Lee&lt;/Author&gt;&lt;Year&gt;2017&lt;/Year&gt;&lt;RecNum&gt;57&lt;/RecNum&gt;&lt;DisplayText&gt;&lt;style face="superscript"&gt;15&lt;/style&gt;&lt;/DisplayText&gt;&lt;record&gt;&lt;rec-number&gt;57&lt;/rec-number&gt;&lt;foreign-keys&gt;&lt;key app="EN" db-id="wvxxzx5z5925x9epreuxvdpmsdw9esffx90x" timestamp="1670409339"&gt;57&lt;/key&gt;&lt;/foreign-keys&gt;&lt;ref-type name="Journal Article"&gt;17&lt;/ref-type&gt;&lt;contributors&gt;&lt;authors&gt;&lt;author&gt;Lee, Jaehun&lt;/author&gt;&lt;author&gt;Choe, Ik Rang&lt;/author&gt;&lt;author&gt;Kim, Young- O.&lt;/author&gt;&lt;author&gt;Namgung, Seok Daniel&lt;/author&gt;&lt;author&gt;Jin, Kyoungsuk&lt;/author&gt;&lt;author&gt;Ahn, Hyo-Yong&lt;/author&gt;&lt;author&gt;Sung, Taehoon&lt;/author&gt;&lt;author&gt;Kwon, Jang-Yeon&lt;/author&gt;&lt;author&gt;Lee, Yoon-Sik&lt;/author&gt;&lt;author&gt;Nam, Ki Tae&lt;/author&gt;&lt;/authors&gt;&lt;/contributors&gt;&lt;titles&gt;&lt;title&gt;Proton Conduction in a Tyrosine-Rich Peptide/Manganese Oxide Hybrid Nanofilm&lt;/title&gt;&lt;secondary-title&gt;Advanced Functional Materials&lt;/secondary-title&gt;&lt;/titles&gt;&lt;periodical&gt;&lt;full-title&gt;Advanced Functional Materials&lt;/full-title&gt;&lt;/periodical&gt;&lt;pages&gt;1702185&lt;/pages&gt;&lt;volume&gt;27&lt;/volume&gt;&lt;number&gt;35&lt;/number&gt;&lt;keywords&gt;&lt;keyword&gt;hybrid materials&lt;/keyword&gt;&lt;keyword&gt;manganese oxides&lt;/keyword&gt;&lt;keyword&gt;peptides&lt;/keyword&gt;&lt;keyword&gt;proton conductors&lt;/keyword&gt;&lt;keyword&gt;tyrosines&lt;/keyword&gt;&lt;/keywords&gt;&lt;dates&gt;&lt;year&gt;2017&lt;/year&gt;&lt;pub-dates&gt;&lt;date&gt;2017/09/01&lt;/date&gt;&lt;/pub-dates&gt;&lt;/dates&gt;&lt;publisher&gt;John Wiley &amp;amp; Sons, Ltd&lt;/publisher&gt;&lt;isbn&gt;1616-301X&lt;/isbn&gt;&lt;work-type&gt;https://doi.org/10.1002/adfm.201702185&lt;/work-type&gt;&lt;urls&gt;&lt;related-urls&gt;&lt;url&gt;https://doi.org/10.1002/adfm.201702185&lt;/url&gt;&lt;/related-urls&gt;&lt;/urls&gt;&lt;electronic-resource-num&gt;https://doi.org/10.1002/adfm.201702185&lt;/electronic-resource-num&gt;&lt;access-date&gt;2022/12/07&lt;/access-date&gt;&lt;/record&gt;&lt;/Cite&gt;&lt;/EndNote&gt;</w:instrText>
            </w:r>
            <w:r w:rsidRPr="00723294">
              <w:rPr>
                <w:rFonts w:cs="Arial"/>
                <w:color w:val="000000" w:themeColor="text1"/>
                <w:sz w:val="24"/>
                <w:szCs w:val="24"/>
                <w:lang w:val="en-US"/>
              </w:rPr>
              <w:fldChar w:fldCharType="separate"/>
            </w:r>
            <w:r w:rsidRPr="00723294">
              <w:rPr>
                <w:rFonts w:cs="Arial"/>
                <w:noProof/>
                <w:color w:val="000000" w:themeColor="text1"/>
                <w:sz w:val="24"/>
                <w:szCs w:val="24"/>
                <w:vertAlign w:val="superscript"/>
                <w:lang w:val="en-US"/>
              </w:rPr>
              <w:t>15</w:t>
            </w:r>
            <w:r w:rsidRPr="00723294">
              <w:rPr>
                <w:rFonts w:cs="Arial"/>
                <w:color w:val="000000" w:themeColor="text1"/>
                <w:sz w:val="24"/>
                <w:szCs w:val="24"/>
                <w:lang w:val="en-US"/>
              </w:rPr>
              <w:fldChar w:fldCharType="end"/>
            </w:r>
          </w:p>
        </w:tc>
      </w:tr>
      <w:tr w:rsidR="003F26EB" w:rsidRPr="00723294" w14:paraId="250B75D5" w14:textId="77777777" w:rsidTr="003F26EB">
        <w:trPr>
          <w:trHeight w:val="572"/>
          <w:jc w:val="center"/>
        </w:trPr>
        <w:tc>
          <w:tcPr>
            <w:tcW w:w="2127" w:type="dxa"/>
            <w:tcBorders>
              <w:top w:val="nil"/>
              <w:left w:val="nil"/>
              <w:bottom w:val="nil"/>
              <w:right w:val="nil"/>
            </w:tcBorders>
            <w:shd w:val="clear" w:color="auto" w:fill="auto"/>
            <w:tcMar>
              <w:top w:w="15" w:type="dxa"/>
              <w:left w:w="162" w:type="dxa"/>
              <w:bottom w:w="0" w:type="dxa"/>
              <w:right w:w="162" w:type="dxa"/>
            </w:tcMar>
            <w:vAlign w:val="center"/>
            <w:hideMark/>
          </w:tcPr>
          <w:p w14:paraId="14CF773A" w14:textId="77777777" w:rsidR="002B4610" w:rsidRPr="00723294" w:rsidRDefault="002B4610" w:rsidP="003F26EB">
            <w:pPr>
              <w:snapToGrid w:val="0"/>
              <w:spacing w:afterLines="60" w:after="144" w:line="240" w:lineRule="auto"/>
              <w:jc w:val="center"/>
              <w:rPr>
                <w:rFonts w:cs="Arial"/>
                <w:color w:val="000000" w:themeColor="text1"/>
                <w:sz w:val="24"/>
                <w:szCs w:val="24"/>
                <w:lang w:val="en-US"/>
              </w:rPr>
            </w:pPr>
            <w:r w:rsidRPr="00723294">
              <w:rPr>
                <w:rFonts w:cs="Arial"/>
                <w:color w:val="000000" w:themeColor="text1"/>
                <w:sz w:val="24"/>
                <w:szCs w:val="24"/>
                <w:lang w:val="en-US"/>
              </w:rPr>
              <w:t>Chimera polypeptide</w:t>
            </w:r>
          </w:p>
        </w:tc>
        <w:tc>
          <w:tcPr>
            <w:tcW w:w="2268" w:type="dxa"/>
            <w:tcBorders>
              <w:top w:val="nil"/>
              <w:left w:val="nil"/>
              <w:bottom w:val="nil"/>
              <w:right w:val="nil"/>
            </w:tcBorders>
            <w:shd w:val="clear" w:color="auto" w:fill="auto"/>
            <w:tcMar>
              <w:top w:w="15" w:type="dxa"/>
              <w:left w:w="162" w:type="dxa"/>
              <w:bottom w:w="0" w:type="dxa"/>
              <w:right w:w="162" w:type="dxa"/>
            </w:tcMar>
            <w:vAlign w:val="center"/>
            <w:hideMark/>
          </w:tcPr>
          <w:p w14:paraId="761D9E58" w14:textId="77777777" w:rsidR="002B4610" w:rsidRPr="00723294" w:rsidRDefault="002B4610" w:rsidP="003F26EB">
            <w:pPr>
              <w:snapToGrid w:val="0"/>
              <w:spacing w:afterLines="60" w:after="144" w:line="240" w:lineRule="auto"/>
              <w:jc w:val="center"/>
              <w:rPr>
                <w:rFonts w:cs="Arial"/>
                <w:color w:val="000000" w:themeColor="text1"/>
                <w:sz w:val="24"/>
                <w:szCs w:val="24"/>
                <w:lang w:val="en-US"/>
              </w:rPr>
            </w:pPr>
            <w:r w:rsidRPr="00723294">
              <w:rPr>
                <w:rFonts w:cs="Arial"/>
                <w:color w:val="000000" w:themeColor="text1"/>
                <w:sz w:val="24"/>
                <w:szCs w:val="24"/>
                <w:lang w:val="en-US"/>
              </w:rPr>
              <w:t>18.5</w:t>
            </w:r>
          </w:p>
        </w:tc>
        <w:tc>
          <w:tcPr>
            <w:tcW w:w="1984" w:type="dxa"/>
            <w:tcBorders>
              <w:top w:val="nil"/>
              <w:left w:val="nil"/>
              <w:bottom w:val="nil"/>
              <w:right w:val="nil"/>
            </w:tcBorders>
            <w:shd w:val="clear" w:color="auto" w:fill="auto"/>
            <w:tcMar>
              <w:top w:w="15" w:type="dxa"/>
              <w:left w:w="162" w:type="dxa"/>
              <w:bottom w:w="0" w:type="dxa"/>
              <w:right w:w="162" w:type="dxa"/>
            </w:tcMar>
            <w:vAlign w:val="center"/>
            <w:hideMark/>
          </w:tcPr>
          <w:p w14:paraId="69509199" w14:textId="77777777" w:rsidR="002B4610" w:rsidRPr="00723294" w:rsidRDefault="002B4610" w:rsidP="003F26EB">
            <w:pPr>
              <w:snapToGrid w:val="0"/>
              <w:spacing w:afterLines="60" w:after="144" w:line="240" w:lineRule="auto"/>
              <w:jc w:val="center"/>
              <w:rPr>
                <w:rFonts w:cs="Arial"/>
                <w:color w:val="000000" w:themeColor="text1"/>
                <w:sz w:val="24"/>
                <w:szCs w:val="24"/>
                <w:lang w:val="en-US"/>
              </w:rPr>
            </w:pPr>
            <w:r w:rsidRPr="00723294">
              <w:rPr>
                <w:rFonts w:cs="Arial"/>
                <w:color w:val="000000" w:themeColor="text1"/>
                <w:sz w:val="24"/>
                <w:szCs w:val="24"/>
                <w:lang w:val="en-US"/>
              </w:rPr>
              <w:t>90</w:t>
            </w:r>
          </w:p>
        </w:tc>
        <w:tc>
          <w:tcPr>
            <w:tcW w:w="2516" w:type="dxa"/>
            <w:gridSpan w:val="3"/>
            <w:tcBorders>
              <w:top w:val="nil"/>
              <w:left w:val="nil"/>
              <w:bottom w:val="nil"/>
              <w:right w:val="nil"/>
            </w:tcBorders>
            <w:shd w:val="clear" w:color="auto" w:fill="auto"/>
            <w:tcMar>
              <w:top w:w="15" w:type="dxa"/>
              <w:left w:w="162" w:type="dxa"/>
              <w:bottom w:w="0" w:type="dxa"/>
              <w:right w:w="162" w:type="dxa"/>
            </w:tcMar>
            <w:vAlign w:val="center"/>
            <w:hideMark/>
          </w:tcPr>
          <w:p w14:paraId="52EE8FB2" w14:textId="77777777" w:rsidR="002B4610" w:rsidRPr="00723294" w:rsidRDefault="002B4610" w:rsidP="003F26EB">
            <w:pPr>
              <w:snapToGrid w:val="0"/>
              <w:spacing w:afterLines="60" w:after="144" w:line="240" w:lineRule="auto"/>
              <w:jc w:val="center"/>
              <w:rPr>
                <w:rFonts w:cs="Arial"/>
                <w:color w:val="000000" w:themeColor="text1"/>
                <w:sz w:val="24"/>
                <w:szCs w:val="24"/>
                <w:lang w:val="en-US"/>
              </w:rPr>
            </w:pPr>
            <w:r w:rsidRPr="00723294">
              <w:rPr>
                <w:rFonts w:cs="Arial"/>
                <w:color w:val="000000" w:themeColor="text1"/>
                <w:sz w:val="24"/>
                <w:szCs w:val="24"/>
                <w:lang w:val="en-US"/>
              </w:rPr>
              <w:fldChar w:fldCharType="begin">
                <w:fldData xml:space="preserve">PEVuZE5vdGU+PENpdGU+PEF1dGhvcj5NYTwvQXV0aG9yPjxZZWFyPjIwMjA8L1llYXI+PFJlY051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==
</w:fldData>
              </w:fldChar>
            </w:r>
            <w:r w:rsidRPr="00723294">
              <w:rPr>
                <w:rFonts w:cs="Arial"/>
                <w:color w:val="000000" w:themeColor="text1"/>
                <w:sz w:val="24"/>
                <w:szCs w:val="24"/>
                <w:lang w:val="en-US"/>
              </w:rPr>
              <w:instrText xml:space="preserve"> ADDIN EN.CITE </w:instrText>
            </w:r>
            <w:r w:rsidRPr="00723294">
              <w:rPr>
                <w:rFonts w:cs="Arial"/>
                <w:color w:val="000000" w:themeColor="text1"/>
                <w:sz w:val="24"/>
                <w:szCs w:val="24"/>
                <w:lang w:val="en-US"/>
              </w:rPr>
              <w:fldChar w:fldCharType="begin">
                <w:fldData xml:space="preserve">PEVuZE5vdGU+PENpdGU+PEF1dGhvcj5NYTwvQXV0aG9yPjxZZWFyPjIwMjA8L1llYXI+PFJlY051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==
</w:fldData>
              </w:fldChar>
            </w:r>
            <w:r w:rsidRPr="00723294">
              <w:rPr>
                <w:rFonts w:cs="Arial"/>
                <w:color w:val="000000" w:themeColor="text1"/>
                <w:sz w:val="24"/>
                <w:szCs w:val="24"/>
                <w:lang w:val="en-US"/>
              </w:rPr>
              <w:instrText xml:space="preserve"> ADDIN EN.CITE.DATA </w:instrText>
            </w:r>
            <w:r w:rsidRPr="00723294">
              <w:rPr>
                <w:rFonts w:cs="Arial"/>
                <w:color w:val="000000" w:themeColor="text1"/>
                <w:sz w:val="24"/>
                <w:szCs w:val="24"/>
                <w:lang w:val="en-US"/>
              </w:rPr>
            </w:r>
            <w:r w:rsidRPr="00723294">
              <w:rPr>
                <w:rFonts w:cs="Arial"/>
                <w:color w:val="000000" w:themeColor="text1"/>
                <w:sz w:val="24"/>
                <w:szCs w:val="24"/>
                <w:lang w:val="en-US"/>
              </w:rPr>
              <w:fldChar w:fldCharType="end"/>
            </w:r>
            <w:r w:rsidRPr="00723294">
              <w:rPr>
                <w:rFonts w:cs="Arial"/>
                <w:color w:val="000000" w:themeColor="text1"/>
                <w:sz w:val="24"/>
                <w:szCs w:val="24"/>
                <w:lang w:val="en-US"/>
              </w:rPr>
            </w:r>
            <w:r w:rsidRPr="00723294">
              <w:rPr>
                <w:rFonts w:cs="Arial"/>
                <w:color w:val="000000" w:themeColor="text1"/>
                <w:sz w:val="24"/>
                <w:szCs w:val="24"/>
                <w:lang w:val="en-US"/>
              </w:rPr>
              <w:fldChar w:fldCharType="separate"/>
            </w:r>
            <w:r w:rsidRPr="00723294">
              <w:rPr>
                <w:rFonts w:cs="Arial"/>
                <w:noProof/>
                <w:color w:val="000000" w:themeColor="text1"/>
                <w:sz w:val="24"/>
                <w:szCs w:val="24"/>
                <w:vertAlign w:val="superscript"/>
                <w:lang w:val="en-US"/>
              </w:rPr>
              <w:t>16</w:t>
            </w:r>
            <w:r w:rsidRPr="00723294">
              <w:rPr>
                <w:rFonts w:cs="Arial"/>
                <w:color w:val="000000" w:themeColor="text1"/>
                <w:sz w:val="24"/>
                <w:szCs w:val="24"/>
                <w:lang w:val="en-US"/>
              </w:rPr>
              <w:fldChar w:fldCharType="end"/>
            </w:r>
          </w:p>
        </w:tc>
      </w:tr>
      <w:tr w:rsidR="003F26EB" w:rsidRPr="00723294" w14:paraId="11543EE3" w14:textId="77777777" w:rsidTr="003F26EB">
        <w:trPr>
          <w:trHeight w:val="320"/>
          <w:jc w:val="center"/>
        </w:trPr>
        <w:tc>
          <w:tcPr>
            <w:tcW w:w="2127" w:type="dxa"/>
            <w:tcBorders>
              <w:top w:val="nil"/>
              <w:left w:val="nil"/>
              <w:bottom w:val="nil"/>
              <w:right w:val="nil"/>
            </w:tcBorders>
            <w:shd w:val="clear" w:color="auto" w:fill="EBF1E9"/>
            <w:tcMar>
              <w:top w:w="15" w:type="dxa"/>
              <w:left w:w="162" w:type="dxa"/>
              <w:bottom w:w="0" w:type="dxa"/>
              <w:right w:w="162" w:type="dxa"/>
            </w:tcMar>
            <w:vAlign w:val="center"/>
            <w:hideMark/>
          </w:tcPr>
          <w:p w14:paraId="43B441DF" w14:textId="77777777" w:rsidR="002B4610" w:rsidRPr="00723294" w:rsidRDefault="002B4610" w:rsidP="003F26EB">
            <w:pPr>
              <w:snapToGrid w:val="0"/>
              <w:spacing w:afterLines="60" w:after="144" w:line="240" w:lineRule="auto"/>
              <w:jc w:val="center"/>
              <w:rPr>
                <w:rFonts w:cs="Arial"/>
                <w:b/>
                <w:bCs/>
                <w:color w:val="000000" w:themeColor="text1"/>
                <w:sz w:val="24"/>
                <w:szCs w:val="24"/>
                <w:lang w:val="en-US"/>
              </w:rPr>
            </w:pPr>
            <w:r w:rsidRPr="00723294">
              <w:rPr>
                <w:rFonts w:cs="Arial"/>
                <w:b/>
                <w:bCs/>
                <w:color w:val="000000" w:themeColor="text1"/>
                <w:sz w:val="24"/>
                <w:szCs w:val="24"/>
                <w:lang w:val="en-US"/>
              </w:rPr>
              <w:t>Keratin-M</w:t>
            </w:r>
          </w:p>
        </w:tc>
        <w:tc>
          <w:tcPr>
            <w:tcW w:w="2268" w:type="dxa"/>
            <w:tcBorders>
              <w:top w:val="nil"/>
              <w:left w:val="nil"/>
              <w:bottom w:val="nil"/>
              <w:right w:val="nil"/>
            </w:tcBorders>
            <w:shd w:val="clear" w:color="auto" w:fill="EBF1E9"/>
            <w:tcMar>
              <w:top w:w="15" w:type="dxa"/>
              <w:left w:w="162" w:type="dxa"/>
              <w:bottom w:w="0" w:type="dxa"/>
              <w:right w:w="162" w:type="dxa"/>
            </w:tcMar>
            <w:vAlign w:val="center"/>
            <w:hideMark/>
          </w:tcPr>
          <w:p w14:paraId="754FEB83" w14:textId="77777777" w:rsidR="002B4610" w:rsidRPr="00723294" w:rsidRDefault="002B4610" w:rsidP="003F26EB">
            <w:pPr>
              <w:snapToGrid w:val="0"/>
              <w:spacing w:afterLines="60" w:after="144" w:line="240" w:lineRule="auto"/>
              <w:jc w:val="center"/>
              <w:rPr>
                <w:rFonts w:cs="Arial"/>
                <w:b/>
                <w:bCs/>
                <w:color w:val="000000" w:themeColor="text1"/>
                <w:sz w:val="24"/>
                <w:szCs w:val="24"/>
                <w:lang w:val="en-US"/>
              </w:rPr>
            </w:pPr>
            <w:r w:rsidRPr="00723294">
              <w:rPr>
                <w:rFonts w:cs="Arial"/>
                <w:b/>
                <w:bCs/>
                <w:color w:val="000000" w:themeColor="text1"/>
                <w:sz w:val="24"/>
                <w:szCs w:val="24"/>
                <w:lang w:val="en-US"/>
              </w:rPr>
              <w:t>6.3</w:t>
            </w:r>
          </w:p>
        </w:tc>
        <w:tc>
          <w:tcPr>
            <w:tcW w:w="1984" w:type="dxa"/>
            <w:tcBorders>
              <w:top w:val="nil"/>
              <w:left w:val="nil"/>
              <w:bottom w:val="nil"/>
              <w:right w:val="nil"/>
            </w:tcBorders>
            <w:shd w:val="clear" w:color="auto" w:fill="EBF1E9"/>
            <w:tcMar>
              <w:top w:w="15" w:type="dxa"/>
              <w:left w:w="162" w:type="dxa"/>
              <w:bottom w:w="0" w:type="dxa"/>
              <w:right w:w="162" w:type="dxa"/>
            </w:tcMar>
            <w:vAlign w:val="center"/>
            <w:hideMark/>
          </w:tcPr>
          <w:p w14:paraId="160B0930" w14:textId="77777777" w:rsidR="002B4610" w:rsidRPr="00723294" w:rsidRDefault="002B4610" w:rsidP="003F26EB">
            <w:pPr>
              <w:snapToGrid w:val="0"/>
              <w:spacing w:afterLines="60" w:after="144" w:line="240" w:lineRule="auto"/>
              <w:jc w:val="center"/>
              <w:rPr>
                <w:rFonts w:cs="Arial"/>
                <w:b/>
                <w:bCs/>
                <w:color w:val="000000" w:themeColor="text1"/>
                <w:sz w:val="24"/>
                <w:szCs w:val="24"/>
                <w:lang w:val="en-US"/>
              </w:rPr>
            </w:pPr>
            <w:r w:rsidRPr="00723294">
              <w:rPr>
                <w:rFonts w:cs="Arial"/>
                <w:b/>
                <w:bCs/>
                <w:color w:val="000000" w:themeColor="text1"/>
                <w:sz w:val="24"/>
                <w:szCs w:val="24"/>
                <w:lang w:val="en-US"/>
              </w:rPr>
              <w:t>95</w:t>
            </w:r>
          </w:p>
        </w:tc>
        <w:tc>
          <w:tcPr>
            <w:tcW w:w="2516" w:type="dxa"/>
            <w:gridSpan w:val="3"/>
            <w:tcBorders>
              <w:top w:val="nil"/>
              <w:left w:val="nil"/>
              <w:bottom w:val="nil"/>
              <w:right w:val="nil"/>
            </w:tcBorders>
            <w:shd w:val="clear" w:color="auto" w:fill="EBF1E9"/>
            <w:tcMar>
              <w:top w:w="15" w:type="dxa"/>
              <w:left w:w="162" w:type="dxa"/>
              <w:bottom w:w="0" w:type="dxa"/>
              <w:right w:w="162" w:type="dxa"/>
            </w:tcMar>
            <w:vAlign w:val="center"/>
            <w:hideMark/>
          </w:tcPr>
          <w:p w14:paraId="406C2F02" w14:textId="77777777" w:rsidR="002B4610" w:rsidRPr="00723294" w:rsidRDefault="002B4610" w:rsidP="003F26EB">
            <w:pPr>
              <w:snapToGrid w:val="0"/>
              <w:spacing w:afterLines="60" w:after="144" w:line="240" w:lineRule="auto"/>
              <w:jc w:val="center"/>
              <w:rPr>
                <w:rFonts w:cs="Arial"/>
                <w:b/>
                <w:bCs/>
                <w:color w:val="000000" w:themeColor="text1"/>
                <w:sz w:val="24"/>
                <w:szCs w:val="24"/>
                <w:lang w:val="en-US"/>
              </w:rPr>
            </w:pPr>
            <w:r w:rsidRPr="00723294">
              <w:rPr>
                <w:rFonts w:cs="Arial"/>
                <w:b/>
                <w:bCs/>
                <w:color w:val="000000" w:themeColor="text1"/>
                <w:sz w:val="24"/>
                <w:szCs w:val="24"/>
                <w:lang w:val="en-US"/>
              </w:rPr>
              <w:t>This work</w:t>
            </w:r>
          </w:p>
        </w:tc>
      </w:tr>
      <w:tr w:rsidR="003F26EB" w:rsidRPr="00723294" w14:paraId="48892A78" w14:textId="77777777" w:rsidTr="003F26EB">
        <w:trPr>
          <w:gridAfter w:val="1"/>
          <w:wAfter w:w="248" w:type="dxa"/>
          <w:trHeight w:val="376"/>
          <w:jc w:val="center"/>
        </w:trPr>
        <w:tc>
          <w:tcPr>
            <w:tcW w:w="2127" w:type="dxa"/>
            <w:tcBorders>
              <w:top w:val="nil"/>
              <w:left w:val="nil"/>
              <w:bottom w:val="nil"/>
              <w:right w:val="nil"/>
            </w:tcBorders>
            <w:shd w:val="clear" w:color="auto" w:fill="auto"/>
            <w:tcMar>
              <w:top w:w="15" w:type="dxa"/>
              <w:left w:w="162" w:type="dxa"/>
              <w:bottom w:w="0" w:type="dxa"/>
              <w:right w:w="162" w:type="dxa"/>
            </w:tcMar>
            <w:vAlign w:val="center"/>
            <w:hideMark/>
          </w:tcPr>
          <w:p w14:paraId="67FD582A" w14:textId="77777777" w:rsidR="002B4610" w:rsidRPr="00723294" w:rsidRDefault="002B4610" w:rsidP="003F26EB">
            <w:pPr>
              <w:snapToGrid w:val="0"/>
              <w:spacing w:afterLines="60" w:after="144" w:line="240" w:lineRule="auto"/>
              <w:jc w:val="center"/>
              <w:rPr>
                <w:rFonts w:cs="Arial"/>
                <w:color w:val="000000" w:themeColor="text1"/>
                <w:sz w:val="24"/>
                <w:szCs w:val="24"/>
                <w:lang w:val="en-US"/>
              </w:rPr>
            </w:pPr>
            <w:r w:rsidRPr="00723294">
              <w:rPr>
                <w:rFonts w:cs="Arial"/>
                <w:color w:val="000000" w:themeColor="text1"/>
                <w:sz w:val="24"/>
                <w:szCs w:val="24"/>
                <w:lang w:val="en-US"/>
              </w:rPr>
              <w:t>BSA film</w:t>
            </w:r>
          </w:p>
        </w:tc>
        <w:tc>
          <w:tcPr>
            <w:tcW w:w="2268" w:type="dxa"/>
            <w:tcBorders>
              <w:top w:val="nil"/>
              <w:left w:val="nil"/>
              <w:bottom w:val="nil"/>
              <w:right w:val="nil"/>
            </w:tcBorders>
            <w:shd w:val="clear" w:color="auto" w:fill="auto"/>
            <w:tcMar>
              <w:top w:w="15" w:type="dxa"/>
              <w:left w:w="162" w:type="dxa"/>
              <w:bottom w:w="0" w:type="dxa"/>
              <w:right w:w="162" w:type="dxa"/>
            </w:tcMar>
            <w:vAlign w:val="center"/>
            <w:hideMark/>
          </w:tcPr>
          <w:p w14:paraId="7D2C2AF5" w14:textId="77777777" w:rsidR="002B4610" w:rsidRPr="00723294" w:rsidRDefault="002B4610" w:rsidP="003F26EB">
            <w:pPr>
              <w:snapToGrid w:val="0"/>
              <w:spacing w:afterLines="60" w:after="144" w:line="240" w:lineRule="auto"/>
              <w:jc w:val="center"/>
              <w:rPr>
                <w:rFonts w:cs="Arial"/>
                <w:color w:val="000000" w:themeColor="text1"/>
                <w:sz w:val="24"/>
                <w:szCs w:val="24"/>
                <w:lang w:val="en-US"/>
              </w:rPr>
            </w:pPr>
            <w:r w:rsidRPr="00723294">
              <w:rPr>
                <w:rFonts w:cs="Arial"/>
                <w:color w:val="000000" w:themeColor="text1"/>
                <w:sz w:val="24"/>
                <w:szCs w:val="24"/>
                <w:lang w:val="en-US"/>
              </w:rPr>
              <w:t>5.3</w:t>
            </w:r>
          </w:p>
        </w:tc>
        <w:tc>
          <w:tcPr>
            <w:tcW w:w="1984" w:type="dxa"/>
            <w:tcBorders>
              <w:top w:val="nil"/>
              <w:left w:val="nil"/>
              <w:bottom w:val="nil"/>
              <w:right w:val="nil"/>
            </w:tcBorders>
            <w:shd w:val="clear" w:color="auto" w:fill="auto"/>
            <w:tcMar>
              <w:top w:w="15" w:type="dxa"/>
              <w:left w:w="162" w:type="dxa"/>
              <w:bottom w:w="0" w:type="dxa"/>
              <w:right w:w="162" w:type="dxa"/>
            </w:tcMar>
            <w:vAlign w:val="center"/>
            <w:hideMark/>
          </w:tcPr>
          <w:p w14:paraId="2278E1D5" w14:textId="77777777" w:rsidR="002B4610" w:rsidRPr="00723294" w:rsidRDefault="002B4610" w:rsidP="003F26EB">
            <w:pPr>
              <w:snapToGrid w:val="0"/>
              <w:spacing w:afterLines="60" w:after="144" w:line="240" w:lineRule="auto"/>
              <w:jc w:val="center"/>
              <w:rPr>
                <w:rFonts w:cs="Arial"/>
                <w:color w:val="000000" w:themeColor="text1"/>
                <w:sz w:val="24"/>
                <w:szCs w:val="24"/>
                <w:lang w:val="en-US"/>
              </w:rPr>
            </w:pPr>
            <w:r w:rsidRPr="00723294">
              <w:rPr>
                <w:rFonts w:cs="Arial"/>
                <w:color w:val="000000" w:themeColor="text1"/>
                <w:sz w:val="24"/>
                <w:szCs w:val="24"/>
                <w:lang w:val="en-US"/>
              </w:rPr>
              <w:t>75</w:t>
            </w:r>
          </w:p>
        </w:tc>
        <w:tc>
          <w:tcPr>
            <w:tcW w:w="2268" w:type="dxa"/>
            <w:gridSpan w:val="2"/>
            <w:tcBorders>
              <w:top w:val="nil"/>
              <w:left w:val="nil"/>
              <w:bottom w:val="nil"/>
              <w:right w:val="nil"/>
            </w:tcBorders>
            <w:shd w:val="clear" w:color="auto" w:fill="auto"/>
            <w:tcMar>
              <w:top w:w="15" w:type="dxa"/>
              <w:left w:w="162" w:type="dxa"/>
              <w:bottom w:w="0" w:type="dxa"/>
              <w:right w:w="162" w:type="dxa"/>
            </w:tcMar>
            <w:vAlign w:val="center"/>
            <w:hideMark/>
          </w:tcPr>
          <w:p w14:paraId="127C605A" w14:textId="77777777" w:rsidR="002B4610" w:rsidRPr="00723294" w:rsidRDefault="002B4610" w:rsidP="003F26EB">
            <w:pPr>
              <w:snapToGrid w:val="0"/>
              <w:spacing w:afterLines="60" w:after="144" w:line="240" w:lineRule="auto"/>
              <w:jc w:val="center"/>
              <w:rPr>
                <w:rFonts w:cs="Arial"/>
                <w:color w:val="000000" w:themeColor="text1"/>
                <w:sz w:val="24"/>
                <w:szCs w:val="24"/>
                <w:lang w:val="en-US"/>
              </w:rPr>
            </w:pPr>
            <w:r w:rsidRPr="00723294">
              <w:rPr>
                <w:rFonts w:cs="Arial"/>
                <w:color w:val="000000" w:themeColor="text1"/>
                <w:sz w:val="24"/>
                <w:szCs w:val="24"/>
                <w:lang w:val="en-US"/>
              </w:rPr>
              <w:fldChar w:fldCharType="begin"/>
            </w:r>
            <w:r w:rsidRPr="00723294">
              <w:rPr>
                <w:rFonts w:cs="Arial"/>
                <w:color w:val="000000" w:themeColor="text1"/>
                <w:sz w:val="24"/>
                <w:szCs w:val="24"/>
                <w:lang w:val="en-US"/>
              </w:rPr>
              <w:instrText xml:space="preserve"> ADDIN EN.CITE &lt;EndNote&gt;&lt;Cite&gt;&lt;Author&gt;Nandi&lt;/Author&gt;&lt;Year&gt;2021&lt;/Year&gt;&lt;RecNum&gt;18&lt;/RecNum&gt;&lt;DisplayText&gt;&lt;style face="superscript"&gt;17&lt;/style&gt;&lt;/DisplayText&gt;&lt;record&gt;&lt;rec-number&gt;18&lt;/rec-number&gt;&lt;foreign-keys&gt;&lt;key app="EN" db-id="wvxxzx5z5925x9epreuxvdpmsdw9esffx90x" timestamp="1667057077"&gt;18&lt;/key&gt;&lt;/foreign-keys&gt;&lt;ref-type name="Journal Article"&gt;17&lt;/ref-type&gt;&lt;contributors&gt;&lt;authors&gt;&lt;author&gt;Nandi, Ramesh&lt;/author&gt;&lt;author&gt;Agam, Yuval&lt;/author&gt;&lt;author&gt;Amdursky, Nadav&lt;/author&gt;&lt;/authors&gt;&lt;/contributors&gt;&lt;titles&gt;&lt;title&gt;A Protein-Based Free-Standing Proton-Conducting Transparent Elastomer for Large-Scale Sensing Applications&lt;/title&gt;&lt;secondary-title&gt;Advanced Materials&lt;/secondary-title&gt;&lt;/titles&gt;&lt;periodical&gt;&lt;full-title&gt;Advanced Materials&lt;/full-title&gt;&lt;/periodical&gt;&lt;pages&gt;2101208&lt;/pages&gt;&lt;volume&gt;33&lt;/volume&gt;&lt;number&gt;32&lt;/number&gt;&lt;dates&gt;&lt;year&gt;2021&lt;/year&gt;&lt;/dates&gt;&lt;isbn&gt;0935-9648&lt;/isbn&gt;&lt;urls&gt;&lt;related-urls&gt;&lt;url&gt;https://onlinelibrary.wiley.com/doi/abs/10.1002/adma.202101208&lt;/url&gt;&lt;/related-urls&gt;&lt;/urls&gt;&lt;electronic-resource-num&gt;https://doi.org/10.1002/adma.202101208&lt;/electronic-resource-num&gt;&lt;/record&gt;&lt;/Cite&gt;&lt;/EndNote&gt;</w:instrText>
            </w:r>
            <w:r w:rsidRPr="00723294">
              <w:rPr>
                <w:rFonts w:cs="Arial"/>
                <w:color w:val="000000" w:themeColor="text1"/>
                <w:sz w:val="24"/>
                <w:szCs w:val="24"/>
                <w:lang w:val="en-US"/>
              </w:rPr>
              <w:fldChar w:fldCharType="separate"/>
            </w:r>
            <w:r w:rsidRPr="00723294">
              <w:rPr>
                <w:rFonts w:cs="Arial"/>
                <w:noProof/>
                <w:color w:val="000000" w:themeColor="text1"/>
                <w:sz w:val="24"/>
                <w:szCs w:val="24"/>
                <w:vertAlign w:val="superscript"/>
                <w:lang w:val="en-US"/>
              </w:rPr>
              <w:t>17</w:t>
            </w:r>
            <w:r w:rsidRPr="00723294">
              <w:rPr>
                <w:rFonts w:cs="Arial"/>
                <w:color w:val="000000" w:themeColor="text1"/>
                <w:sz w:val="24"/>
                <w:szCs w:val="24"/>
                <w:lang w:val="en-US"/>
              </w:rPr>
              <w:fldChar w:fldCharType="end"/>
            </w:r>
          </w:p>
        </w:tc>
      </w:tr>
      <w:tr w:rsidR="003F26EB" w:rsidRPr="00723294" w14:paraId="1A3DF9E7" w14:textId="77777777" w:rsidTr="003F26EB">
        <w:trPr>
          <w:gridAfter w:val="1"/>
          <w:wAfter w:w="248" w:type="dxa"/>
          <w:trHeight w:val="417"/>
          <w:jc w:val="center"/>
        </w:trPr>
        <w:tc>
          <w:tcPr>
            <w:tcW w:w="2127" w:type="dxa"/>
            <w:tcBorders>
              <w:top w:val="nil"/>
              <w:left w:val="nil"/>
              <w:bottom w:val="nil"/>
              <w:right w:val="nil"/>
            </w:tcBorders>
            <w:shd w:val="clear" w:color="auto" w:fill="EBF1E9"/>
            <w:tcMar>
              <w:top w:w="15" w:type="dxa"/>
              <w:left w:w="162" w:type="dxa"/>
              <w:bottom w:w="0" w:type="dxa"/>
              <w:right w:w="162" w:type="dxa"/>
            </w:tcMar>
            <w:vAlign w:val="center"/>
            <w:hideMark/>
          </w:tcPr>
          <w:p w14:paraId="512F2C43" w14:textId="77777777" w:rsidR="002B4610" w:rsidRPr="00723294" w:rsidRDefault="002B4610" w:rsidP="003F26EB">
            <w:pPr>
              <w:snapToGrid w:val="0"/>
              <w:spacing w:afterLines="60" w:after="144" w:line="240" w:lineRule="auto"/>
              <w:jc w:val="center"/>
              <w:rPr>
                <w:rFonts w:cs="Arial"/>
                <w:color w:val="000000" w:themeColor="text1"/>
                <w:sz w:val="24"/>
                <w:szCs w:val="24"/>
                <w:lang w:val="en-US"/>
              </w:rPr>
            </w:pPr>
            <w:r w:rsidRPr="00723294">
              <w:rPr>
                <w:rFonts w:cs="Arial"/>
                <w:color w:val="000000" w:themeColor="text1"/>
                <w:sz w:val="24"/>
                <w:szCs w:val="24"/>
                <w:lang w:val="en-US"/>
              </w:rPr>
              <w:t>CNF</w:t>
            </w:r>
          </w:p>
        </w:tc>
        <w:tc>
          <w:tcPr>
            <w:tcW w:w="2268" w:type="dxa"/>
            <w:tcBorders>
              <w:top w:val="nil"/>
              <w:left w:val="nil"/>
              <w:bottom w:val="nil"/>
              <w:right w:val="nil"/>
            </w:tcBorders>
            <w:shd w:val="clear" w:color="auto" w:fill="EBF1E9"/>
            <w:tcMar>
              <w:top w:w="15" w:type="dxa"/>
              <w:left w:w="162" w:type="dxa"/>
              <w:bottom w:w="0" w:type="dxa"/>
              <w:right w:w="162" w:type="dxa"/>
            </w:tcMar>
            <w:vAlign w:val="center"/>
            <w:hideMark/>
          </w:tcPr>
          <w:p w14:paraId="19C1EB0C" w14:textId="77777777" w:rsidR="002B4610" w:rsidRPr="00723294" w:rsidRDefault="002B4610" w:rsidP="003F26EB">
            <w:pPr>
              <w:snapToGrid w:val="0"/>
              <w:spacing w:afterLines="60" w:after="144" w:line="240" w:lineRule="auto"/>
              <w:jc w:val="center"/>
              <w:rPr>
                <w:rFonts w:cs="Arial"/>
                <w:color w:val="000000" w:themeColor="text1"/>
                <w:sz w:val="24"/>
                <w:szCs w:val="24"/>
                <w:lang w:val="en-US"/>
              </w:rPr>
            </w:pPr>
            <w:r w:rsidRPr="00723294">
              <w:rPr>
                <w:rFonts w:cs="Arial"/>
                <w:color w:val="000000" w:themeColor="text1"/>
                <w:sz w:val="24"/>
                <w:szCs w:val="24"/>
                <w:lang w:val="en-US"/>
              </w:rPr>
              <w:t>1.2 - 1.5</w:t>
            </w:r>
          </w:p>
        </w:tc>
        <w:tc>
          <w:tcPr>
            <w:tcW w:w="1984" w:type="dxa"/>
            <w:tcBorders>
              <w:top w:val="nil"/>
              <w:left w:val="nil"/>
              <w:bottom w:val="nil"/>
              <w:right w:val="nil"/>
            </w:tcBorders>
            <w:shd w:val="clear" w:color="auto" w:fill="EBF1E9"/>
            <w:tcMar>
              <w:top w:w="15" w:type="dxa"/>
              <w:left w:w="162" w:type="dxa"/>
              <w:bottom w:w="0" w:type="dxa"/>
              <w:right w:w="162" w:type="dxa"/>
            </w:tcMar>
            <w:vAlign w:val="center"/>
            <w:hideMark/>
          </w:tcPr>
          <w:p w14:paraId="3F62E3A2" w14:textId="77777777" w:rsidR="002B4610" w:rsidRPr="00723294" w:rsidRDefault="002B4610" w:rsidP="003F26EB">
            <w:pPr>
              <w:snapToGrid w:val="0"/>
              <w:spacing w:afterLines="60" w:after="144" w:line="240" w:lineRule="auto"/>
              <w:jc w:val="center"/>
              <w:rPr>
                <w:rFonts w:cs="Arial"/>
                <w:color w:val="000000" w:themeColor="text1"/>
                <w:sz w:val="24"/>
                <w:szCs w:val="24"/>
                <w:lang w:val="en-US"/>
              </w:rPr>
            </w:pPr>
            <w:r w:rsidRPr="00723294">
              <w:rPr>
                <w:rFonts w:cs="Arial"/>
                <w:color w:val="000000" w:themeColor="text1"/>
                <w:sz w:val="24"/>
                <w:szCs w:val="24"/>
                <w:lang w:val="en-US"/>
              </w:rPr>
              <w:t>95</w:t>
            </w:r>
          </w:p>
        </w:tc>
        <w:tc>
          <w:tcPr>
            <w:tcW w:w="2268" w:type="dxa"/>
            <w:gridSpan w:val="2"/>
            <w:tcBorders>
              <w:top w:val="nil"/>
              <w:left w:val="nil"/>
              <w:bottom w:val="nil"/>
              <w:right w:val="nil"/>
            </w:tcBorders>
            <w:shd w:val="clear" w:color="auto" w:fill="EBF1E9"/>
            <w:tcMar>
              <w:top w:w="15" w:type="dxa"/>
              <w:left w:w="162" w:type="dxa"/>
              <w:bottom w:w="0" w:type="dxa"/>
              <w:right w:w="162" w:type="dxa"/>
            </w:tcMar>
            <w:vAlign w:val="center"/>
            <w:hideMark/>
          </w:tcPr>
          <w:p w14:paraId="4FC38123" w14:textId="77777777" w:rsidR="002B4610" w:rsidRPr="00723294" w:rsidRDefault="002B4610" w:rsidP="003F26EB">
            <w:pPr>
              <w:snapToGrid w:val="0"/>
              <w:spacing w:afterLines="60" w:after="144" w:line="240" w:lineRule="auto"/>
              <w:jc w:val="center"/>
              <w:rPr>
                <w:rFonts w:cs="Arial"/>
                <w:color w:val="000000" w:themeColor="text1"/>
                <w:sz w:val="24"/>
                <w:szCs w:val="24"/>
                <w:lang w:val="en-US"/>
              </w:rPr>
            </w:pPr>
            <w:r w:rsidRPr="00723294">
              <w:rPr>
                <w:rFonts w:cs="Arial"/>
                <w:color w:val="000000" w:themeColor="text1"/>
                <w:sz w:val="24"/>
                <w:szCs w:val="24"/>
                <w:lang w:val="en-US"/>
              </w:rPr>
              <w:fldChar w:fldCharType="begin"/>
            </w:r>
            <w:r w:rsidRPr="00723294">
              <w:rPr>
                <w:rFonts w:cs="Arial"/>
                <w:color w:val="000000" w:themeColor="text1"/>
                <w:sz w:val="24"/>
                <w:szCs w:val="24"/>
                <w:lang w:val="en-US"/>
              </w:rPr>
              <w:instrText xml:space="preserve"> ADDIN EN.CITE &lt;EndNote&gt;&lt;Cite&gt;&lt;Author&gt;Guccini&lt;/Author&gt;&lt;Year&gt;2019&lt;/Year&gt;&lt;RecNum&gt;13&lt;/RecNum&gt;&lt;DisplayText&gt;&lt;style face="superscript"&gt;18&lt;/style&gt;&lt;/DisplayText&gt;&lt;record&gt;&lt;rec-number&gt;13&lt;/rec-number&gt;&lt;foreign-keys&gt;&lt;key app="EN" db-id="wvxxzx5z5925x9epreuxvdpmsdw9esffx90x" timestamp="1655668916"&gt;13&lt;/key&gt;&lt;/foreign-keys&gt;&lt;ref-type name="Journal Article"&gt;17&lt;/ref-type&gt;&lt;contributors&gt;&lt;authors&gt;&lt;author&gt;Guccini, Valentina&lt;/author&gt;&lt;author&gt;Carlson, Annika&lt;/author&gt;&lt;author&gt;Yu, Shun&lt;/author&gt;&lt;author&gt;Lindbergh, Göran&lt;/author&gt;&lt;author&gt;Lindström, Rakel Wreland&lt;/author&gt;&lt;author&gt;Salazar-Alvarez, German&lt;/author&gt;&lt;/authors&gt;&lt;/contributors&gt;&lt;titles&gt;&lt;title&gt;Highly proton conductive membranes based on carboxylated cellulose nanofibres and their performance in proton exchange membrane fuel cells&lt;/title&gt;&lt;secondary-title&gt;Journal of Materials Chemistry A&lt;/secondary-title&gt;&lt;/titles&gt;&lt;periodical&gt;&lt;full-title&gt;Journal of Materials Chemistry A&lt;/full-title&gt;&lt;/periodical&gt;&lt;pages&gt;25032-25039&lt;/pages&gt;&lt;volume&gt;7&lt;/volume&gt;&lt;number&gt;43&lt;/number&gt;&lt;dates&gt;&lt;year&gt;2019&lt;/year&gt;&lt;/dates&gt;&lt;publisher&gt;The Royal Society of Chemistry&lt;/publisher&gt;&lt;isbn&gt;2050-7488&lt;/isbn&gt;&lt;work-type&gt;10.1039/C9TA04898G&lt;/work-type&gt;&lt;urls&gt;&lt;related-urls&gt;&lt;url&gt;http://dx.doi.org/10.1039/C9TA04898G&lt;/url&gt;&lt;/related-urls&gt;&lt;/urls&gt;&lt;electronic-resource-num&gt;10.1039/C9TA04898G&lt;/electronic-resource-num&gt;&lt;/record&gt;&lt;/Cite&gt;&lt;/EndNote&gt;</w:instrText>
            </w:r>
            <w:r w:rsidRPr="00723294">
              <w:rPr>
                <w:rFonts w:cs="Arial"/>
                <w:color w:val="000000" w:themeColor="text1"/>
                <w:sz w:val="24"/>
                <w:szCs w:val="24"/>
                <w:lang w:val="en-US"/>
              </w:rPr>
              <w:fldChar w:fldCharType="separate"/>
            </w:r>
            <w:r w:rsidRPr="00723294">
              <w:rPr>
                <w:rFonts w:cs="Arial"/>
                <w:noProof/>
                <w:color w:val="000000" w:themeColor="text1"/>
                <w:sz w:val="24"/>
                <w:szCs w:val="24"/>
                <w:vertAlign w:val="superscript"/>
                <w:lang w:val="en-US"/>
              </w:rPr>
              <w:t>18</w:t>
            </w:r>
            <w:r w:rsidRPr="00723294">
              <w:rPr>
                <w:rFonts w:cs="Arial"/>
                <w:color w:val="000000" w:themeColor="text1"/>
                <w:sz w:val="24"/>
                <w:szCs w:val="24"/>
                <w:lang w:val="en-US"/>
              </w:rPr>
              <w:fldChar w:fldCharType="end"/>
            </w:r>
          </w:p>
        </w:tc>
      </w:tr>
      <w:tr w:rsidR="003F26EB" w:rsidRPr="00723294" w14:paraId="04BBBA0B" w14:textId="77777777" w:rsidTr="003F26EB">
        <w:trPr>
          <w:gridAfter w:val="2"/>
          <w:wAfter w:w="390" w:type="dxa"/>
          <w:trHeight w:val="665"/>
          <w:jc w:val="center"/>
        </w:trPr>
        <w:tc>
          <w:tcPr>
            <w:tcW w:w="2127" w:type="dxa"/>
            <w:tcBorders>
              <w:top w:val="nil"/>
              <w:left w:val="nil"/>
              <w:bottom w:val="single" w:sz="8" w:space="0" w:color="70AD47"/>
              <w:right w:val="nil"/>
            </w:tcBorders>
            <w:shd w:val="clear" w:color="auto" w:fill="auto"/>
            <w:tcMar>
              <w:top w:w="15" w:type="dxa"/>
              <w:left w:w="162" w:type="dxa"/>
              <w:bottom w:w="0" w:type="dxa"/>
              <w:right w:w="162" w:type="dxa"/>
            </w:tcMar>
            <w:vAlign w:val="center"/>
            <w:hideMark/>
          </w:tcPr>
          <w:p w14:paraId="56A8D2C1" w14:textId="77777777" w:rsidR="002B4610" w:rsidRPr="00723294" w:rsidRDefault="002B4610" w:rsidP="003F26EB">
            <w:pPr>
              <w:snapToGrid w:val="0"/>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Maleic chitosan</w:t>
            </w:r>
          </w:p>
        </w:tc>
        <w:tc>
          <w:tcPr>
            <w:tcW w:w="2268" w:type="dxa"/>
            <w:tcBorders>
              <w:top w:val="nil"/>
              <w:left w:val="nil"/>
              <w:bottom w:val="single" w:sz="8" w:space="0" w:color="70AD47"/>
              <w:right w:val="nil"/>
            </w:tcBorders>
            <w:shd w:val="clear" w:color="auto" w:fill="auto"/>
            <w:tcMar>
              <w:top w:w="15" w:type="dxa"/>
              <w:left w:w="162" w:type="dxa"/>
              <w:bottom w:w="0" w:type="dxa"/>
              <w:right w:w="162" w:type="dxa"/>
            </w:tcMar>
            <w:vAlign w:val="center"/>
            <w:hideMark/>
          </w:tcPr>
          <w:p w14:paraId="25AA2D07" w14:textId="77777777" w:rsidR="002B4610" w:rsidRPr="00723294" w:rsidRDefault="002B4610" w:rsidP="003F26EB">
            <w:pPr>
              <w:snapToGrid w:val="0"/>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0.7</w:t>
            </w:r>
          </w:p>
        </w:tc>
        <w:tc>
          <w:tcPr>
            <w:tcW w:w="1984" w:type="dxa"/>
            <w:tcBorders>
              <w:top w:val="nil"/>
              <w:left w:val="nil"/>
              <w:bottom w:val="single" w:sz="8" w:space="0" w:color="70AD47"/>
              <w:right w:val="nil"/>
            </w:tcBorders>
            <w:shd w:val="clear" w:color="auto" w:fill="auto"/>
            <w:tcMar>
              <w:top w:w="15" w:type="dxa"/>
              <w:left w:w="162" w:type="dxa"/>
              <w:bottom w:w="0" w:type="dxa"/>
              <w:right w:w="162" w:type="dxa"/>
            </w:tcMar>
            <w:vAlign w:val="center"/>
            <w:hideMark/>
          </w:tcPr>
          <w:p w14:paraId="0C8E2323" w14:textId="77777777" w:rsidR="002B4610" w:rsidRPr="00723294" w:rsidRDefault="002B4610" w:rsidP="003F26EB">
            <w:pPr>
              <w:snapToGrid w:val="0"/>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t>75</w:t>
            </w:r>
          </w:p>
        </w:tc>
        <w:tc>
          <w:tcPr>
            <w:tcW w:w="2126" w:type="dxa"/>
            <w:tcBorders>
              <w:top w:val="nil"/>
              <w:left w:val="nil"/>
              <w:bottom w:val="single" w:sz="8" w:space="0" w:color="70AD47"/>
              <w:right w:val="nil"/>
            </w:tcBorders>
            <w:shd w:val="clear" w:color="auto" w:fill="auto"/>
            <w:tcMar>
              <w:top w:w="15" w:type="dxa"/>
              <w:left w:w="162" w:type="dxa"/>
              <w:bottom w:w="0" w:type="dxa"/>
              <w:right w:w="162" w:type="dxa"/>
            </w:tcMar>
            <w:vAlign w:val="center"/>
            <w:hideMark/>
          </w:tcPr>
          <w:p w14:paraId="43E6B508" w14:textId="77777777" w:rsidR="002B4610" w:rsidRPr="00723294" w:rsidRDefault="002B4610" w:rsidP="003F26EB">
            <w:pPr>
              <w:snapToGrid w:val="0"/>
              <w:spacing w:after="60" w:line="240" w:lineRule="auto"/>
              <w:jc w:val="center"/>
              <w:rPr>
                <w:rFonts w:cs="Arial"/>
                <w:color w:val="000000" w:themeColor="text1"/>
                <w:sz w:val="24"/>
                <w:szCs w:val="24"/>
                <w:lang w:val="en-US"/>
              </w:rPr>
            </w:pPr>
            <w:r w:rsidRPr="00723294">
              <w:rPr>
                <w:rFonts w:cs="Arial"/>
                <w:color w:val="000000" w:themeColor="text1"/>
                <w:sz w:val="24"/>
                <w:szCs w:val="24"/>
                <w:lang w:val="en-US"/>
              </w:rPr>
              <w:fldChar w:fldCharType="begin"/>
            </w:r>
            <w:r w:rsidRPr="00723294">
              <w:rPr>
                <w:rFonts w:cs="Arial"/>
                <w:color w:val="000000" w:themeColor="text1"/>
                <w:sz w:val="24"/>
                <w:szCs w:val="24"/>
                <w:lang w:val="en-US"/>
              </w:rPr>
              <w:instrText xml:space="preserve"> ADDIN EN.CITE &lt;EndNote&gt;&lt;Cite&gt;&lt;Author&gt;Zhong&lt;/Author&gt;&lt;Year&gt;2011&lt;/Year&gt;&lt;RecNum&gt;17&lt;/RecNum&gt;&lt;DisplayText&gt;&lt;style face="superscript"&gt;19&lt;/style&gt;&lt;/DisplayText&gt;&lt;record&gt;&lt;rec-number&gt;17&lt;/rec-number&gt;&lt;foreign-keys&gt;&lt;key app="EN" db-id="wvxxzx5z5925x9epreuxvdpmsdw9esffx90x" timestamp="1667056826"&gt;17&lt;/key&gt;&lt;/foreign-keys&gt;&lt;ref-type name="Journal Article"&gt;17&lt;/ref-type&gt;&lt;contributors&gt;&lt;authors&gt;&lt;author&gt;Zhong, Chao&lt;/author&gt;&lt;author&gt;Deng, Yingxin&lt;/author&gt;&lt;author&gt;Roudsari, Anita Fadavi&lt;/author&gt;&lt;author&gt;Kapetanovic, Adnan&lt;/author&gt;&lt;author&gt;Anantram, M. P.&lt;/author&gt;&lt;author&gt;Rolandi, Marco&lt;/author&gt;&lt;/authors&gt;&lt;/contributors&gt;&lt;titles&gt;&lt;title&gt;A polysaccharide bioprotonic field-effect transistor&lt;/title&gt;&lt;secondary-title&gt;Nature Communications&lt;/secondary-title&gt;&lt;/titles&gt;&lt;periodical&gt;&lt;full-title&gt;Nature Communications&lt;/full-title&gt;&lt;/periodical&gt;&lt;pages&gt;476&lt;/pages&gt;&lt;volume&gt;2&lt;/volume&gt;&lt;number&gt;1&lt;/number&gt;&lt;dates&gt;&lt;year&gt;2011&lt;/year&gt;&lt;pub-dates&gt;&lt;date&gt;2011/09/20&lt;/date&gt;&lt;/pub-dates&gt;&lt;/dates&gt;&lt;isbn&gt;2041-1723&lt;/isbn&gt;&lt;urls&gt;&lt;related-urls&gt;&lt;url&gt;https://doi.org/10.1038/ncomms1489&lt;/url&gt;&lt;/related-urls&gt;&lt;/urls&gt;&lt;electronic-resource-num&gt;10.1038/ncomms1489&lt;/electronic-resource-num&gt;&lt;/record&gt;&lt;/Cite&gt;&lt;/EndNote&gt;</w:instrText>
            </w:r>
            <w:r w:rsidRPr="00723294">
              <w:rPr>
                <w:rFonts w:cs="Arial"/>
                <w:color w:val="000000" w:themeColor="text1"/>
                <w:sz w:val="24"/>
                <w:szCs w:val="24"/>
                <w:lang w:val="en-US"/>
              </w:rPr>
              <w:fldChar w:fldCharType="separate"/>
            </w:r>
            <w:r w:rsidRPr="00723294">
              <w:rPr>
                <w:rFonts w:cs="Arial"/>
                <w:noProof/>
                <w:color w:val="000000" w:themeColor="text1"/>
                <w:sz w:val="24"/>
                <w:szCs w:val="24"/>
                <w:vertAlign w:val="superscript"/>
                <w:lang w:val="en-US"/>
              </w:rPr>
              <w:t>19</w:t>
            </w:r>
            <w:r w:rsidRPr="00723294">
              <w:rPr>
                <w:rFonts w:cs="Arial"/>
                <w:color w:val="000000" w:themeColor="text1"/>
                <w:sz w:val="24"/>
                <w:szCs w:val="24"/>
                <w:lang w:val="en-US"/>
              </w:rPr>
              <w:fldChar w:fldCharType="end"/>
            </w:r>
          </w:p>
        </w:tc>
      </w:tr>
    </w:tbl>
    <w:p w14:paraId="26595199" w14:textId="77777777" w:rsidR="002B4610" w:rsidRDefault="002B4610" w:rsidP="002B4610">
      <w:pPr>
        <w:rPr>
          <w:color w:val="000000" w:themeColor="text1"/>
          <w:lang w:val="en-US"/>
        </w:rPr>
      </w:pPr>
    </w:p>
    <w:p w14:paraId="0F886EF8" w14:textId="42F68E5C" w:rsidR="009B31C1" w:rsidRPr="00BE008B" w:rsidRDefault="00E3466C" w:rsidP="00DF15F3">
      <w:pPr>
        <w:pStyle w:val="Heading1"/>
        <w:rPr>
          <w:b/>
          <w:bCs/>
          <w:i/>
          <w:iCs/>
          <w:lang w:val="en-US"/>
        </w:rPr>
      </w:pPr>
      <w:bookmarkStart w:id="55" w:name="_Toc132361014"/>
      <w:r w:rsidRPr="00BE008B">
        <w:rPr>
          <w:b/>
          <w:bCs/>
          <w:lang w:val="en-US"/>
        </w:rPr>
        <w:t>References</w:t>
      </w:r>
      <w:bookmarkEnd w:id="55"/>
    </w:p>
    <w:p w14:paraId="1A242211" w14:textId="0BEE5853" w:rsidR="000A4209" w:rsidRPr="00BE008B" w:rsidRDefault="009B31C1" w:rsidP="009D4770">
      <w:pPr>
        <w:pStyle w:val="EndNoteBibliography"/>
        <w:spacing w:after="0" w:line="480" w:lineRule="auto"/>
        <w:ind w:left="720" w:hanging="720"/>
        <w:rPr>
          <w:rFonts w:ascii="Times" w:hAnsi="Times"/>
          <w:noProof/>
          <w:sz w:val="24"/>
          <w:szCs w:val="24"/>
          <w:lang w:val="en-US"/>
        </w:rPr>
      </w:pPr>
      <w:r w:rsidRPr="00BE008B">
        <w:rPr>
          <w:rFonts w:ascii="Times" w:hAnsi="Times" w:cs="Arial"/>
          <w:iCs/>
          <w:color w:val="000000" w:themeColor="text1"/>
          <w:sz w:val="24"/>
          <w:szCs w:val="24"/>
          <w:lang w:val="en-US"/>
        </w:rPr>
        <w:fldChar w:fldCharType="begin"/>
      </w:r>
      <w:r w:rsidRPr="00BE008B">
        <w:rPr>
          <w:rFonts w:ascii="Times" w:hAnsi="Times" w:cs="Arial"/>
          <w:iCs/>
          <w:color w:val="000000" w:themeColor="text1"/>
          <w:sz w:val="24"/>
          <w:szCs w:val="24"/>
          <w:lang w:val="en-US"/>
        </w:rPr>
        <w:instrText xml:space="preserve"> ADDIN EN.REFLIST </w:instrText>
      </w:r>
      <w:r w:rsidRPr="00BE008B">
        <w:rPr>
          <w:rFonts w:ascii="Times" w:hAnsi="Times" w:cs="Arial"/>
          <w:iCs/>
          <w:color w:val="000000" w:themeColor="text1"/>
          <w:sz w:val="24"/>
          <w:szCs w:val="24"/>
          <w:lang w:val="en-US"/>
        </w:rPr>
        <w:fldChar w:fldCharType="separate"/>
      </w:r>
      <w:r w:rsidR="000A4209" w:rsidRPr="00BE008B">
        <w:rPr>
          <w:rFonts w:ascii="Times" w:hAnsi="Times"/>
          <w:noProof/>
          <w:sz w:val="24"/>
          <w:szCs w:val="24"/>
          <w:lang w:val="en-US"/>
        </w:rPr>
        <w:t>1</w:t>
      </w:r>
      <w:r w:rsidR="000A4209" w:rsidRPr="00BE008B">
        <w:rPr>
          <w:rFonts w:ascii="Times" w:hAnsi="Times"/>
          <w:noProof/>
          <w:sz w:val="24"/>
          <w:szCs w:val="24"/>
          <w:lang w:val="en-US"/>
        </w:rPr>
        <w:tab/>
        <w:t xml:space="preserve">Moore, S. On the Determination of Cystine as Cysteic Acid. </w:t>
      </w:r>
      <w:r w:rsidR="000A4209" w:rsidRPr="00BE008B">
        <w:rPr>
          <w:rFonts w:ascii="Times" w:hAnsi="Times"/>
          <w:i/>
          <w:noProof/>
          <w:sz w:val="24"/>
          <w:szCs w:val="24"/>
          <w:lang w:val="en-US"/>
        </w:rPr>
        <w:t>Journal of Biological Chemistry</w:t>
      </w:r>
      <w:r w:rsidR="000A4209" w:rsidRPr="00BE008B">
        <w:rPr>
          <w:rFonts w:ascii="Times" w:hAnsi="Times"/>
          <w:noProof/>
          <w:sz w:val="24"/>
          <w:szCs w:val="24"/>
          <w:lang w:val="en-US"/>
        </w:rPr>
        <w:t xml:space="preserve"> </w:t>
      </w:r>
      <w:r w:rsidR="000A4209" w:rsidRPr="00BE008B">
        <w:rPr>
          <w:rFonts w:ascii="Times" w:hAnsi="Times"/>
          <w:b/>
          <w:noProof/>
          <w:sz w:val="24"/>
          <w:szCs w:val="24"/>
          <w:lang w:val="en-US"/>
        </w:rPr>
        <w:t>238</w:t>
      </w:r>
      <w:r w:rsidR="000A4209" w:rsidRPr="00BE008B">
        <w:rPr>
          <w:rFonts w:ascii="Times" w:hAnsi="Times"/>
          <w:noProof/>
          <w:sz w:val="24"/>
          <w:szCs w:val="24"/>
          <w:lang w:val="en-US"/>
        </w:rPr>
        <w:t>, 235-237, doi:</w:t>
      </w:r>
      <w:hyperlink r:id="rId33" w:history="1">
        <w:r w:rsidR="000A4209" w:rsidRPr="00BE008B">
          <w:rPr>
            <w:rStyle w:val="Hyperlink"/>
            <w:rFonts w:ascii="Times" w:hAnsi="Times"/>
            <w:noProof/>
            <w:sz w:val="24"/>
            <w:szCs w:val="24"/>
            <w:lang w:val="en-US"/>
          </w:rPr>
          <w:t>https://doi.org/10.1016/S0021-9258(19)83985-6</w:t>
        </w:r>
      </w:hyperlink>
      <w:r w:rsidR="000A4209" w:rsidRPr="00BE008B">
        <w:rPr>
          <w:rFonts w:ascii="Times" w:hAnsi="Times"/>
          <w:noProof/>
          <w:sz w:val="24"/>
          <w:szCs w:val="24"/>
          <w:lang w:val="en-US"/>
        </w:rPr>
        <w:t xml:space="preserve"> (1963).</w:t>
      </w:r>
    </w:p>
    <w:p w14:paraId="7BA9C147" w14:textId="77777777"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t>2</w:t>
      </w:r>
      <w:r w:rsidRPr="00BE008B">
        <w:rPr>
          <w:rFonts w:ascii="Times" w:hAnsi="Times"/>
          <w:noProof/>
          <w:sz w:val="24"/>
          <w:szCs w:val="24"/>
          <w:lang w:val="en-US"/>
        </w:rPr>
        <w:tab/>
        <w:t>Shaari, N.</w:t>
      </w:r>
      <w:r w:rsidRPr="00BE008B">
        <w:rPr>
          <w:rFonts w:ascii="Times" w:hAnsi="Times"/>
          <w:i/>
          <w:noProof/>
          <w:sz w:val="24"/>
          <w:szCs w:val="24"/>
          <w:lang w:val="en-US"/>
        </w:rPr>
        <w:t xml:space="preserve"> et al.</w:t>
      </w:r>
      <w:r w:rsidRPr="00BE008B">
        <w:rPr>
          <w:rFonts w:ascii="Times" w:hAnsi="Times"/>
          <w:noProof/>
          <w:sz w:val="24"/>
          <w:szCs w:val="24"/>
          <w:lang w:val="en-US"/>
        </w:rPr>
        <w:t xml:space="preserve"> Enhanced Proton Conductivity and Methanol Permeability Reduction via Sodium Alginate Electrolyte-Sulfonated Graphene Oxide Bio-membrane. </w:t>
      </w:r>
      <w:r w:rsidRPr="00BE008B">
        <w:rPr>
          <w:rFonts w:ascii="Times" w:hAnsi="Times"/>
          <w:i/>
          <w:noProof/>
          <w:sz w:val="24"/>
          <w:szCs w:val="24"/>
          <w:lang w:val="en-US"/>
        </w:rPr>
        <w:t>Nanoscale Research Letters</w:t>
      </w:r>
      <w:r w:rsidRPr="00BE008B">
        <w:rPr>
          <w:rFonts w:ascii="Times" w:hAnsi="Times"/>
          <w:noProof/>
          <w:sz w:val="24"/>
          <w:szCs w:val="24"/>
          <w:lang w:val="en-US"/>
        </w:rPr>
        <w:t xml:space="preserve"> </w:t>
      </w:r>
      <w:r w:rsidRPr="00BE008B">
        <w:rPr>
          <w:rFonts w:ascii="Times" w:hAnsi="Times"/>
          <w:b/>
          <w:noProof/>
          <w:sz w:val="24"/>
          <w:szCs w:val="24"/>
          <w:lang w:val="en-US"/>
        </w:rPr>
        <w:t>13</w:t>
      </w:r>
      <w:r w:rsidRPr="00BE008B">
        <w:rPr>
          <w:rFonts w:ascii="Times" w:hAnsi="Times"/>
          <w:noProof/>
          <w:sz w:val="24"/>
          <w:szCs w:val="24"/>
          <w:lang w:val="en-US"/>
        </w:rPr>
        <w:t>, 82, doi:10.1186/s11671-018-2493-6 (2018).</w:t>
      </w:r>
    </w:p>
    <w:p w14:paraId="197DD49B" w14:textId="1F8933D8"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t>3</w:t>
      </w:r>
      <w:r w:rsidRPr="00BE008B">
        <w:rPr>
          <w:rFonts w:ascii="Times" w:hAnsi="Times"/>
          <w:noProof/>
          <w:sz w:val="24"/>
          <w:szCs w:val="24"/>
          <w:lang w:val="en-US"/>
        </w:rPr>
        <w:tab/>
        <w:t xml:space="preserve">Rousseau, F., Schymkowitz, J. &amp; Serrano, L. Protein aggregation and amyloidosis: confusion of the kinds? </w:t>
      </w:r>
      <w:r w:rsidRPr="00BE008B">
        <w:rPr>
          <w:rFonts w:ascii="Times" w:hAnsi="Times"/>
          <w:i/>
          <w:noProof/>
          <w:sz w:val="24"/>
          <w:szCs w:val="24"/>
          <w:lang w:val="en-US"/>
        </w:rPr>
        <w:t>Current Opinion in Structural Biology</w:t>
      </w:r>
      <w:r w:rsidRPr="00BE008B">
        <w:rPr>
          <w:rFonts w:ascii="Times" w:hAnsi="Times"/>
          <w:noProof/>
          <w:sz w:val="24"/>
          <w:szCs w:val="24"/>
          <w:lang w:val="en-US"/>
        </w:rPr>
        <w:t xml:space="preserve"> </w:t>
      </w:r>
      <w:r w:rsidRPr="00BE008B">
        <w:rPr>
          <w:rFonts w:ascii="Times" w:hAnsi="Times"/>
          <w:b/>
          <w:noProof/>
          <w:sz w:val="24"/>
          <w:szCs w:val="24"/>
          <w:lang w:val="en-US"/>
        </w:rPr>
        <w:t>16</w:t>
      </w:r>
      <w:r w:rsidRPr="00BE008B">
        <w:rPr>
          <w:rFonts w:ascii="Times" w:hAnsi="Times"/>
          <w:noProof/>
          <w:sz w:val="24"/>
          <w:szCs w:val="24"/>
          <w:lang w:val="en-US"/>
        </w:rPr>
        <w:t>, 118-126, doi:</w:t>
      </w:r>
      <w:hyperlink r:id="rId34" w:history="1">
        <w:r w:rsidRPr="00BE008B">
          <w:rPr>
            <w:rStyle w:val="Hyperlink"/>
            <w:rFonts w:ascii="Times" w:hAnsi="Times"/>
            <w:noProof/>
            <w:sz w:val="24"/>
            <w:szCs w:val="24"/>
            <w:lang w:val="en-US"/>
          </w:rPr>
          <w:t>https://doi.org/10.1016/j.sbi.2006.01.011</w:t>
        </w:r>
      </w:hyperlink>
      <w:r w:rsidRPr="00BE008B">
        <w:rPr>
          <w:rFonts w:ascii="Times" w:hAnsi="Times"/>
          <w:noProof/>
          <w:sz w:val="24"/>
          <w:szCs w:val="24"/>
          <w:lang w:val="en-US"/>
        </w:rPr>
        <w:t xml:space="preserve"> (2006).</w:t>
      </w:r>
    </w:p>
    <w:p w14:paraId="4933E23B" w14:textId="77777777"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t>4</w:t>
      </w:r>
      <w:r w:rsidRPr="00BE008B">
        <w:rPr>
          <w:rFonts w:ascii="Times" w:hAnsi="Times"/>
          <w:noProof/>
          <w:sz w:val="24"/>
          <w:szCs w:val="24"/>
          <w:lang w:val="en-US"/>
        </w:rPr>
        <w:tab/>
        <w:t xml:space="preserve">Fernandez-Escamilla, A.-M., Rousseau, F., Schymkowitz, J. &amp; Serrano, L. Prediction of sequence-dependent and mutational effects on the aggregation of peptides and proteins. </w:t>
      </w:r>
      <w:r w:rsidRPr="00BE008B">
        <w:rPr>
          <w:rFonts w:ascii="Times" w:hAnsi="Times"/>
          <w:i/>
          <w:noProof/>
          <w:sz w:val="24"/>
          <w:szCs w:val="24"/>
          <w:lang w:val="en-US"/>
        </w:rPr>
        <w:t>Nature Biotechnology</w:t>
      </w:r>
      <w:r w:rsidRPr="00BE008B">
        <w:rPr>
          <w:rFonts w:ascii="Times" w:hAnsi="Times"/>
          <w:noProof/>
          <w:sz w:val="24"/>
          <w:szCs w:val="24"/>
          <w:lang w:val="en-US"/>
        </w:rPr>
        <w:t xml:space="preserve"> </w:t>
      </w:r>
      <w:r w:rsidRPr="00BE008B">
        <w:rPr>
          <w:rFonts w:ascii="Times" w:hAnsi="Times"/>
          <w:b/>
          <w:noProof/>
          <w:sz w:val="24"/>
          <w:szCs w:val="24"/>
          <w:lang w:val="en-US"/>
        </w:rPr>
        <w:t>22</w:t>
      </w:r>
      <w:r w:rsidRPr="00BE008B">
        <w:rPr>
          <w:rFonts w:ascii="Times" w:hAnsi="Times"/>
          <w:noProof/>
          <w:sz w:val="24"/>
          <w:szCs w:val="24"/>
          <w:lang w:val="en-US"/>
        </w:rPr>
        <w:t>, 1302-1306, doi:10.1038/nbt1012 (2004).</w:t>
      </w:r>
    </w:p>
    <w:p w14:paraId="5611A772" w14:textId="4C443C22"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t>5</w:t>
      </w:r>
      <w:r w:rsidRPr="00BE008B">
        <w:rPr>
          <w:rFonts w:ascii="Times" w:hAnsi="Times"/>
          <w:noProof/>
          <w:sz w:val="24"/>
          <w:szCs w:val="24"/>
          <w:lang w:val="en-US"/>
        </w:rPr>
        <w:tab/>
        <w:t xml:space="preserve">Linding, R., Schymkowitz, J., Rousseau, F., Diella, F. &amp; Serrano, L. A Comparative Study of the Relationship Between Protein Structure and β-Aggregation in Globular and Intrinsically Disordered Proteins. </w:t>
      </w:r>
      <w:r w:rsidRPr="00BE008B">
        <w:rPr>
          <w:rFonts w:ascii="Times" w:hAnsi="Times"/>
          <w:i/>
          <w:noProof/>
          <w:sz w:val="24"/>
          <w:szCs w:val="24"/>
          <w:lang w:val="en-US"/>
        </w:rPr>
        <w:t>Journal of Molecular Biology</w:t>
      </w:r>
      <w:r w:rsidRPr="00BE008B">
        <w:rPr>
          <w:rFonts w:ascii="Times" w:hAnsi="Times"/>
          <w:noProof/>
          <w:sz w:val="24"/>
          <w:szCs w:val="24"/>
          <w:lang w:val="en-US"/>
        </w:rPr>
        <w:t xml:space="preserve"> </w:t>
      </w:r>
      <w:r w:rsidRPr="00BE008B">
        <w:rPr>
          <w:rFonts w:ascii="Times" w:hAnsi="Times"/>
          <w:b/>
          <w:noProof/>
          <w:sz w:val="24"/>
          <w:szCs w:val="24"/>
          <w:lang w:val="en-US"/>
        </w:rPr>
        <w:t>342</w:t>
      </w:r>
      <w:r w:rsidRPr="00BE008B">
        <w:rPr>
          <w:rFonts w:ascii="Times" w:hAnsi="Times"/>
          <w:noProof/>
          <w:sz w:val="24"/>
          <w:szCs w:val="24"/>
          <w:lang w:val="en-US"/>
        </w:rPr>
        <w:t>, 345-353, doi:</w:t>
      </w:r>
      <w:hyperlink r:id="rId35" w:history="1">
        <w:r w:rsidRPr="00BE008B">
          <w:rPr>
            <w:rStyle w:val="Hyperlink"/>
            <w:rFonts w:ascii="Times" w:hAnsi="Times"/>
            <w:noProof/>
            <w:sz w:val="24"/>
            <w:szCs w:val="24"/>
            <w:lang w:val="en-US"/>
          </w:rPr>
          <w:t>https://doi.org/10.1016/j.jmb.2004.06.088</w:t>
        </w:r>
      </w:hyperlink>
      <w:r w:rsidRPr="00BE008B">
        <w:rPr>
          <w:rFonts w:ascii="Times" w:hAnsi="Times"/>
          <w:noProof/>
          <w:sz w:val="24"/>
          <w:szCs w:val="24"/>
          <w:lang w:val="en-US"/>
        </w:rPr>
        <w:t xml:space="preserve"> (2004).</w:t>
      </w:r>
    </w:p>
    <w:p w14:paraId="1E47A710" w14:textId="77777777"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t>6</w:t>
      </w:r>
      <w:r w:rsidRPr="00BE008B">
        <w:rPr>
          <w:rFonts w:ascii="Times" w:hAnsi="Times"/>
          <w:noProof/>
          <w:sz w:val="24"/>
          <w:szCs w:val="24"/>
          <w:lang w:val="en-US"/>
        </w:rPr>
        <w:tab/>
        <w:t xml:space="preserve">Walsh, I., Seno, F., Tosatto, S. C. &amp; Trovato, A. PASTA 2.0: an improved server for protein aggregation prediction. </w:t>
      </w:r>
      <w:r w:rsidRPr="00BE008B">
        <w:rPr>
          <w:rFonts w:ascii="Times" w:hAnsi="Times"/>
          <w:i/>
          <w:noProof/>
          <w:sz w:val="24"/>
          <w:szCs w:val="24"/>
          <w:lang w:val="en-US"/>
        </w:rPr>
        <w:t>Nucleic Acids Res</w:t>
      </w:r>
      <w:r w:rsidRPr="00BE008B">
        <w:rPr>
          <w:rFonts w:ascii="Times" w:hAnsi="Times"/>
          <w:noProof/>
          <w:sz w:val="24"/>
          <w:szCs w:val="24"/>
          <w:lang w:val="en-US"/>
        </w:rPr>
        <w:t xml:space="preserve"> </w:t>
      </w:r>
      <w:r w:rsidRPr="00BE008B">
        <w:rPr>
          <w:rFonts w:ascii="Times" w:hAnsi="Times"/>
          <w:b/>
          <w:noProof/>
          <w:sz w:val="24"/>
          <w:szCs w:val="24"/>
          <w:lang w:val="en-US"/>
        </w:rPr>
        <w:t>42</w:t>
      </w:r>
      <w:r w:rsidRPr="00BE008B">
        <w:rPr>
          <w:rFonts w:ascii="Times" w:hAnsi="Times"/>
          <w:noProof/>
          <w:sz w:val="24"/>
          <w:szCs w:val="24"/>
          <w:lang w:val="en-US"/>
        </w:rPr>
        <w:t>, W301-307, doi:10.1093/nar/gku399 (2014).</w:t>
      </w:r>
    </w:p>
    <w:p w14:paraId="7330388B" w14:textId="77777777"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t>7</w:t>
      </w:r>
      <w:r w:rsidRPr="00BE008B">
        <w:rPr>
          <w:rFonts w:ascii="Times" w:hAnsi="Times"/>
          <w:noProof/>
          <w:sz w:val="24"/>
          <w:szCs w:val="24"/>
          <w:lang w:val="en-US"/>
        </w:rPr>
        <w:tab/>
        <w:t>Conchillo-Solé, O.</w:t>
      </w:r>
      <w:r w:rsidRPr="00BE008B">
        <w:rPr>
          <w:rFonts w:ascii="Times" w:hAnsi="Times"/>
          <w:i/>
          <w:noProof/>
          <w:sz w:val="24"/>
          <w:szCs w:val="24"/>
          <w:lang w:val="en-US"/>
        </w:rPr>
        <w:t xml:space="preserve"> et al.</w:t>
      </w:r>
      <w:r w:rsidRPr="00BE008B">
        <w:rPr>
          <w:rFonts w:ascii="Times" w:hAnsi="Times"/>
          <w:noProof/>
          <w:sz w:val="24"/>
          <w:szCs w:val="24"/>
          <w:lang w:val="en-US"/>
        </w:rPr>
        <w:t xml:space="preserve"> AGGRESCAN: a server for the prediction and evaluation of "hot spots" of aggregation in polypeptides. </w:t>
      </w:r>
      <w:r w:rsidRPr="00BE008B">
        <w:rPr>
          <w:rFonts w:ascii="Times" w:hAnsi="Times"/>
          <w:i/>
          <w:noProof/>
          <w:sz w:val="24"/>
          <w:szCs w:val="24"/>
          <w:lang w:val="en-US"/>
        </w:rPr>
        <w:t>BMC Bioinformatics</w:t>
      </w:r>
      <w:r w:rsidRPr="00BE008B">
        <w:rPr>
          <w:rFonts w:ascii="Times" w:hAnsi="Times"/>
          <w:noProof/>
          <w:sz w:val="24"/>
          <w:szCs w:val="24"/>
          <w:lang w:val="en-US"/>
        </w:rPr>
        <w:t xml:space="preserve"> </w:t>
      </w:r>
      <w:r w:rsidRPr="00BE008B">
        <w:rPr>
          <w:rFonts w:ascii="Times" w:hAnsi="Times"/>
          <w:b/>
          <w:noProof/>
          <w:sz w:val="24"/>
          <w:szCs w:val="24"/>
          <w:lang w:val="en-US"/>
        </w:rPr>
        <w:t>8</w:t>
      </w:r>
      <w:r w:rsidRPr="00BE008B">
        <w:rPr>
          <w:rFonts w:ascii="Times" w:hAnsi="Times"/>
          <w:noProof/>
          <w:sz w:val="24"/>
          <w:szCs w:val="24"/>
          <w:lang w:val="en-US"/>
        </w:rPr>
        <w:t>, 65, doi:10.1186/1471-2105-8-65 (2007).</w:t>
      </w:r>
    </w:p>
    <w:p w14:paraId="7F88698C" w14:textId="77777777"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t>8</w:t>
      </w:r>
      <w:r w:rsidRPr="00BE008B">
        <w:rPr>
          <w:rFonts w:ascii="Times" w:hAnsi="Times"/>
          <w:noProof/>
          <w:sz w:val="24"/>
          <w:szCs w:val="24"/>
          <w:lang w:val="en-US"/>
        </w:rPr>
        <w:tab/>
        <w:t xml:space="preserve">Emily, M., Talvas, A. &amp; Delamarche, C. MetAmyl: A METa-Predictor for AMYLoid Proteins. </w:t>
      </w:r>
      <w:r w:rsidRPr="00BE008B">
        <w:rPr>
          <w:rFonts w:ascii="Times" w:hAnsi="Times"/>
          <w:i/>
          <w:noProof/>
          <w:sz w:val="24"/>
          <w:szCs w:val="24"/>
          <w:lang w:val="en-US"/>
        </w:rPr>
        <w:t>PLOS ONE</w:t>
      </w:r>
      <w:r w:rsidRPr="00BE008B">
        <w:rPr>
          <w:rFonts w:ascii="Times" w:hAnsi="Times"/>
          <w:noProof/>
          <w:sz w:val="24"/>
          <w:szCs w:val="24"/>
          <w:lang w:val="en-US"/>
        </w:rPr>
        <w:t xml:space="preserve"> </w:t>
      </w:r>
      <w:r w:rsidRPr="00BE008B">
        <w:rPr>
          <w:rFonts w:ascii="Times" w:hAnsi="Times"/>
          <w:b/>
          <w:noProof/>
          <w:sz w:val="24"/>
          <w:szCs w:val="24"/>
          <w:lang w:val="en-US"/>
        </w:rPr>
        <w:t>8</w:t>
      </w:r>
      <w:r w:rsidRPr="00BE008B">
        <w:rPr>
          <w:rFonts w:ascii="Times" w:hAnsi="Times"/>
          <w:noProof/>
          <w:sz w:val="24"/>
          <w:szCs w:val="24"/>
          <w:lang w:val="en-US"/>
        </w:rPr>
        <w:t>, e79722, doi:10.1371/journal.pone.0079722 (2013).</w:t>
      </w:r>
    </w:p>
    <w:p w14:paraId="5FDBEDF6" w14:textId="77777777"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lastRenderedPageBreak/>
        <w:t>9</w:t>
      </w:r>
      <w:r w:rsidRPr="00BE008B">
        <w:rPr>
          <w:rFonts w:ascii="Times" w:hAnsi="Times"/>
          <w:noProof/>
          <w:sz w:val="24"/>
          <w:szCs w:val="24"/>
          <w:lang w:val="en-US"/>
        </w:rPr>
        <w:tab/>
        <w:t>Pena-Francesch, A.</w:t>
      </w:r>
      <w:r w:rsidRPr="00BE008B">
        <w:rPr>
          <w:rFonts w:ascii="Times" w:hAnsi="Times"/>
          <w:i/>
          <w:noProof/>
          <w:sz w:val="24"/>
          <w:szCs w:val="24"/>
          <w:lang w:val="en-US"/>
        </w:rPr>
        <w:t xml:space="preserve"> et al.</w:t>
      </w:r>
      <w:r w:rsidRPr="00BE008B">
        <w:rPr>
          <w:rFonts w:ascii="Times" w:hAnsi="Times"/>
          <w:noProof/>
          <w:sz w:val="24"/>
          <w:szCs w:val="24"/>
          <w:lang w:val="en-US"/>
        </w:rPr>
        <w:t xml:space="preserve"> Programmable Proton Conduction in Stretchable and Self-Healing Proteins. </w:t>
      </w:r>
      <w:r w:rsidRPr="00BE008B">
        <w:rPr>
          <w:rFonts w:ascii="Times" w:hAnsi="Times"/>
          <w:i/>
          <w:noProof/>
          <w:sz w:val="24"/>
          <w:szCs w:val="24"/>
          <w:lang w:val="en-US"/>
        </w:rPr>
        <w:t>Chemistry of Materials</w:t>
      </w:r>
      <w:r w:rsidRPr="00BE008B">
        <w:rPr>
          <w:rFonts w:ascii="Times" w:hAnsi="Times"/>
          <w:noProof/>
          <w:sz w:val="24"/>
          <w:szCs w:val="24"/>
          <w:lang w:val="en-US"/>
        </w:rPr>
        <w:t xml:space="preserve"> </w:t>
      </w:r>
      <w:r w:rsidRPr="00BE008B">
        <w:rPr>
          <w:rFonts w:ascii="Times" w:hAnsi="Times"/>
          <w:b/>
          <w:noProof/>
          <w:sz w:val="24"/>
          <w:szCs w:val="24"/>
          <w:lang w:val="en-US"/>
        </w:rPr>
        <w:t>30</w:t>
      </w:r>
      <w:r w:rsidRPr="00BE008B">
        <w:rPr>
          <w:rFonts w:ascii="Times" w:hAnsi="Times"/>
          <w:noProof/>
          <w:sz w:val="24"/>
          <w:szCs w:val="24"/>
          <w:lang w:val="en-US"/>
        </w:rPr>
        <w:t>, 898-905, doi:10.1021/acs.chemmater.7b04574 (2018).</w:t>
      </w:r>
    </w:p>
    <w:p w14:paraId="55022FC0" w14:textId="77777777"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t>10</w:t>
      </w:r>
      <w:r w:rsidRPr="00BE008B">
        <w:rPr>
          <w:rFonts w:ascii="Times" w:hAnsi="Times"/>
          <w:noProof/>
          <w:sz w:val="24"/>
          <w:szCs w:val="24"/>
          <w:lang w:val="en-US"/>
        </w:rPr>
        <w:tab/>
        <w:t>Josberger, E. E.</w:t>
      </w:r>
      <w:r w:rsidRPr="00BE008B">
        <w:rPr>
          <w:rFonts w:ascii="Times" w:hAnsi="Times"/>
          <w:i/>
          <w:noProof/>
          <w:sz w:val="24"/>
          <w:szCs w:val="24"/>
          <w:lang w:val="en-US"/>
        </w:rPr>
        <w:t xml:space="preserve"> et al.</w:t>
      </w:r>
      <w:r w:rsidRPr="00BE008B">
        <w:rPr>
          <w:rFonts w:ascii="Times" w:hAnsi="Times"/>
          <w:noProof/>
          <w:sz w:val="24"/>
          <w:szCs w:val="24"/>
          <w:lang w:val="en-US"/>
        </w:rPr>
        <w:t xml:space="preserve"> Proton conductivity in ampullae of Lorenzini jelly. </w:t>
      </w:r>
      <w:r w:rsidRPr="00BE008B">
        <w:rPr>
          <w:rFonts w:ascii="Times" w:hAnsi="Times"/>
          <w:i/>
          <w:noProof/>
          <w:sz w:val="24"/>
          <w:szCs w:val="24"/>
          <w:lang w:val="en-US"/>
        </w:rPr>
        <w:t>Science Advances</w:t>
      </w:r>
      <w:r w:rsidRPr="00BE008B">
        <w:rPr>
          <w:rFonts w:ascii="Times" w:hAnsi="Times"/>
          <w:noProof/>
          <w:sz w:val="24"/>
          <w:szCs w:val="24"/>
          <w:lang w:val="en-US"/>
        </w:rPr>
        <w:t xml:space="preserve"> </w:t>
      </w:r>
      <w:r w:rsidRPr="00BE008B">
        <w:rPr>
          <w:rFonts w:ascii="Times" w:hAnsi="Times"/>
          <w:b/>
          <w:noProof/>
          <w:sz w:val="24"/>
          <w:szCs w:val="24"/>
          <w:lang w:val="en-US"/>
        </w:rPr>
        <w:t>2</w:t>
      </w:r>
      <w:r w:rsidRPr="00BE008B">
        <w:rPr>
          <w:rFonts w:ascii="Times" w:hAnsi="Times"/>
          <w:noProof/>
          <w:sz w:val="24"/>
          <w:szCs w:val="24"/>
          <w:lang w:val="en-US"/>
        </w:rPr>
        <w:t>, e1600112, doi:doi:10.1126/sciadv.1600112 (2016).</w:t>
      </w:r>
    </w:p>
    <w:p w14:paraId="2F4C7156" w14:textId="77777777"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t>11</w:t>
      </w:r>
      <w:r w:rsidRPr="00BE008B">
        <w:rPr>
          <w:rFonts w:ascii="Times" w:hAnsi="Times"/>
          <w:noProof/>
          <w:sz w:val="24"/>
          <w:szCs w:val="24"/>
          <w:lang w:val="en-US"/>
        </w:rPr>
        <w:tab/>
        <w:t xml:space="preserve">Shukur, M. F., Yusof, Y. M., Zawawi, S. M. M., Illias, H. A. &amp; Kadir, M. F. Z. Conductivity and transport studies of plasticized chitosan-based proton conducting biopolymer electrolytes. </w:t>
      </w:r>
      <w:r w:rsidRPr="00BE008B">
        <w:rPr>
          <w:rFonts w:ascii="Times" w:hAnsi="Times"/>
          <w:i/>
          <w:noProof/>
          <w:sz w:val="24"/>
          <w:szCs w:val="24"/>
          <w:lang w:val="en-US"/>
        </w:rPr>
        <w:t>Physica Scripta</w:t>
      </w:r>
      <w:r w:rsidRPr="00BE008B">
        <w:rPr>
          <w:rFonts w:ascii="Times" w:hAnsi="Times"/>
          <w:noProof/>
          <w:sz w:val="24"/>
          <w:szCs w:val="24"/>
          <w:lang w:val="en-US"/>
        </w:rPr>
        <w:t xml:space="preserve"> </w:t>
      </w:r>
      <w:r w:rsidRPr="00BE008B">
        <w:rPr>
          <w:rFonts w:ascii="Times" w:hAnsi="Times"/>
          <w:b/>
          <w:noProof/>
          <w:sz w:val="24"/>
          <w:szCs w:val="24"/>
          <w:lang w:val="en-US"/>
        </w:rPr>
        <w:t>2013</w:t>
      </w:r>
      <w:r w:rsidRPr="00BE008B">
        <w:rPr>
          <w:rFonts w:ascii="Times" w:hAnsi="Times"/>
          <w:noProof/>
          <w:sz w:val="24"/>
          <w:szCs w:val="24"/>
          <w:lang w:val="en-US"/>
        </w:rPr>
        <w:t>, 014050, doi:10.1088/0031-8949/2013/T157/014050 (2013).</w:t>
      </w:r>
    </w:p>
    <w:p w14:paraId="02FD57D7" w14:textId="77777777"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t>12</w:t>
      </w:r>
      <w:r w:rsidRPr="00BE008B">
        <w:rPr>
          <w:rFonts w:ascii="Times" w:hAnsi="Times"/>
          <w:noProof/>
          <w:sz w:val="24"/>
          <w:szCs w:val="24"/>
          <w:lang w:val="en-US"/>
        </w:rPr>
        <w:tab/>
        <w:t xml:space="preserve">Perumal, P. &amp; Selvin, P. C. Red algae-derived k-carrageenan-based proton-conducting electrolytes for the wearable electrical devices. </w:t>
      </w:r>
      <w:r w:rsidRPr="00BE008B">
        <w:rPr>
          <w:rFonts w:ascii="Times" w:hAnsi="Times"/>
          <w:i/>
          <w:noProof/>
          <w:sz w:val="24"/>
          <w:szCs w:val="24"/>
          <w:lang w:val="en-US"/>
        </w:rPr>
        <w:t>Journal of Solid State Electrochemistry</w:t>
      </w:r>
      <w:r w:rsidRPr="00BE008B">
        <w:rPr>
          <w:rFonts w:ascii="Times" w:hAnsi="Times"/>
          <w:noProof/>
          <w:sz w:val="24"/>
          <w:szCs w:val="24"/>
          <w:lang w:val="en-US"/>
        </w:rPr>
        <w:t xml:space="preserve"> </w:t>
      </w:r>
      <w:r w:rsidRPr="00BE008B">
        <w:rPr>
          <w:rFonts w:ascii="Times" w:hAnsi="Times"/>
          <w:b/>
          <w:noProof/>
          <w:sz w:val="24"/>
          <w:szCs w:val="24"/>
          <w:lang w:val="en-US"/>
        </w:rPr>
        <w:t>24</w:t>
      </w:r>
      <w:r w:rsidRPr="00BE008B">
        <w:rPr>
          <w:rFonts w:ascii="Times" w:hAnsi="Times"/>
          <w:noProof/>
          <w:sz w:val="24"/>
          <w:szCs w:val="24"/>
          <w:lang w:val="en-US"/>
        </w:rPr>
        <w:t>, 2249-2260, doi:10.1007/s10008-020-04724-w (2020).</w:t>
      </w:r>
    </w:p>
    <w:p w14:paraId="3E85A840" w14:textId="77777777"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t>13</w:t>
      </w:r>
      <w:r w:rsidRPr="00BE008B">
        <w:rPr>
          <w:rFonts w:ascii="Times" w:hAnsi="Times"/>
          <w:noProof/>
          <w:sz w:val="24"/>
          <w:szCs w:val="24"/>
          <w:lang w:val="en-US"/>
        </w:rPr>
        <w:tab/>
        <w:t>Karthikeyan, S.</w:t>
      </w:r>
      <w:r w:rsidRPr="00BE008B">
        <w:rPr>
          <w:rFonts w:ascii="Times" w:hAnsi="Times"/>
          <w:i/>
          <w:noProof/>
          <w:sz w:val="24"/>
          <w:szCs w:val="24"/>
          <w:lang w:val="en-US"/>
        </w:rPr>
        <w:t xml:space="preserve"> et al.</w:t>
      </w:r>
      <w:r w:rsidRPr="00BE008B">
        <w:rPr>
          <w:rFonts w:ascii="Times" w:hAnsi="Times"/>
          <w:noProof/>
          <w:sz w:val="24"/>
          <w:szCs w:val="24"/>
          <w:lang w:val="en-US"/>
        </w:rPr>
        <w:t xml:space="preserve"> Proton-conducting I-Carrageenan-based biopolymer electrolyte for fuel cell application. </w:t>
      </w:r>
      <w:r w:rsidRPr="00BE008B">
        <w:rPr>
          <w:rFonts w:ascii="Times" w:hAnsi="Times"/>
          <w:i/>
          <w:noProof/>
          <w:sz w:val="24"/>
          <w:szCs w:val="24"/>
          <w:lang w:val="en-US"/>
        </w:rPr>
        <w:t>Ionics</w:t>
      </w:r>
      <w:r w:rsidRPr="00BE008B">
        <w:rPr>
          <w:rFonts w:ascii="Times" w:hAnsi="Times"/>
          <w:noProof/>
          <w:sz w:val="24"/>
          <w:szCs w:val="24"/>
          <w:lang w:val="en-US"/>
        </w:rPr>
        <w:t xml:space="preserve"> </w:t>
      </w:r>
      <w:r w:rsidRPr="00BE008B">
        <w:rPr>
          <w:rFonts w:ascii="Times" w:hAnsi="Times"/>
          <w:b/>
          <w:noProof/>
          <w:sz w:val="24"/>
          <w:szCs w:val="24"/>
          <w:lang w:val="en-US"/>
        </w:rPr>
        <w:t>23</w:t>
      </w:r>
      <w:r w:rsidRPr="00BE008B">
        <w:rPr>
          <w:rFonts w:ascii="Times" w:hAnsi="Times"/>
          <w:noProof/>
          <w:sz w:val="24"/>
          <w:szCs w:val="24"/>
          <w:lang w:val="en-US"/>
        </w:rPr>
        <w:t>, 2775-2780, doi:10.1007/s11581-016-1901-0 (2017).</w:t>
      </w:r>
    </w:p>
    <w:p w14:paraId="56739AFC" w14:textId="77777777"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t>14</w:t>
      </w:r>
      <w:r w:rsidRPr="00BE008B">
        <w:rPr>
          <w:rFonts w:ascii="Times" w:hAnsi="Times"/>
          <w:noProof/>
          <w:sz w:val="24"/>
          <w:szCs w:val="24"/>
          <w:lang w:val="en-US"/>
        </w:rPr>
        <w:tab/>
        <w:t>Ordinario, D. D.</w:t>
      </w:r>
      <w:r w:rsidRPr="00BE008B">
        <w:rPr>
          <w:rFonts w:ascii="Times" w:hAnsi="Times"/>
          <w:i/>
          <w:noProof/>
          <w:sz w:val="24"/>
          <w:szCs w:val="24"/>
          <w:lang w:val="en-US"/>
        </w:rPr>
        <w:t xml:space="preserve"> et al.</w:t>
      </w:r>
      <w:r w:rsidRPr="00BE008B">
        <w:rPr>
          <w:rFonts w:ascii="Times" w:hAnsi="Times"/>
          <w:noProof/>
          <w:sz w:val="24"/>
          <w:szCs w:val="24"/>
          <w:lang w:val="en-US"/>
        </w:rPr>
        <w:t xml:space="preserve"> Bulk protonic conductivity in a cephalopod structural protein. </w:t>
      </w:r>
      <w:r w:rsidRPr="00BE008B">
        <w:rPr>
          <w:rFonts w:ascii="Times" w:hAnsi="Times"/>
          <w:i/>
          <w:noProof/>
          <w:sz w:val="24"/>
          <w:szCs w:val="24"/>
          <w:lang w:val="en-US"/>
        </w:rPr>
        <w:t>Nature Chemistry</w:t>
      </w:r>
      <w:r w:rsidRPr="00BE008B">
        <w:rPr>
          <w:rFonts w:ascii="Times" w:hAnsi="Times"/>
          <w:noProof/>
          <w:sz w:val="24"/>
          <w:szCs w:val="24"/>
          <w:lang w:val="en-US"/>
        </w:rPr>
        <w:t xml:space="preserve"> </w:t>
      </w:r>
      <w:r w:rsidRPr="00BE008B">
        <w:rPr>
          <w:rFonts w:ascii="Times" w:hAnsi="Times"/>
          <w:b/>
          <w:noProof/>
          <w:sz w:val="24"/>
          <w:szCs w:val="24"/>
          <w:lang w:val="en-US"/>
        </w:rPr>
        <w:t>6</w:t>
      </w:r>
      <w:r w:rsidRPr="00BE008B">
        <w:rPr>
          <w:rFonts w:ascii="Times" w:hAnsi="Times"/>
          <w:noProof/>
          <w:sz w:val="24"/>
          <w:szCs w:val="24"/>
          <w:lang w:val="en-US"/>
        </w:rPr>
        <w:t>, 596-602, doi:10.1038/nchem.1960 (2014).</w:t>
      </w:r>
    </w:p>
    <w:p w14:paraId="226A564C" w14:textId="64A49F61"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t>15</w:t>
      </w:r>
      <w:r w:rsidRPr="00BE008B">
        <w:rPr>
          <w:rFonts w:ascii="Times" w:hAnsi="Times"/>
          <w:noProof/>
          <w:sz w:val="24"/>
          <w:szCs w:val="24"/>
          <w:lang w:val="en-US"/>
        </w:rPr>
        <w:tab/>
        <w:t>Lee, J.</w:t>
      </w:r>
      <w:r w:rsidRPr="00BE008B">
        <w:rPr>
          <w:rFonts w:ascii="Times" w:hAnsi="Times"/>
          <w:i/>
          <w:noProof/>
          <w:sz w:val="24"/>
          <w:szCs w:val="24"/>
          <w:lang w:val="en-US"/>
        </w:rPr>
        <w:t xml:space="preserve"> et al.</w:t>
      </w:r>
      <w:r w:rsidRPr="00BE008B">
        <w:rPr>
          <w:rFonts w:ascii="Times" w:hAnsi="Times"/>
          <w:noProof/>
          <w:sz w:val="24"/>
          <w:szCs w:val="24"/>
          <w:lang w:val="en-US"/>
        </w:rPr>
        <w:t xml:space="preserve"> Proton Conduction in a Tyrosine-Rich Peptide/Manganese Oxide Hybrid Nanofilm. </w:t>
      </w:r>
      <w:r w:rsidRPr="00BE008B">
        <w:rPr>
          <w:rFonts w:ascii="Times" w:hAnsi="Times"/>
          <w:i/>
          <w:noProof/>
          <w:sz w:val="24"/>
          <w:szCs w:val="24"/>
          <w:lang w:val="en-US"/>
        </w:rPr>
        <w:t>Advanced Functional Materials</w:t>
      </w:r>
      <w:r w:rsidRPr="00BE008B">
        <w:rPr>
          <w:rFonts w:ascii="Times" w:hAnsi="Times"/>
          <w:noProof/>
          <w:sz w:val="24"/>
          <w:szCs w:val="24"/>
          <w:lang w:val="en-US"/>
        </w:rPr>
        <w:t xml:space="preserve"> </w:t>
      </w:r>
      <w:r w:rsidRPr="00BE008B">
        <w:rPr>
          <w:rFonts w:ascii="Times" w:hAnsi="Times"/>
          <w:b/>
          <w:noProof/>
          <w:sz w:val="24"/>
          <w:szCs w:val="24"/>
          <w:lang w:val="en-US"/>
        </w:rPr>
        <w:t>27</w:t>
      </w:r>
      <w:r w:rsidRPr="00BE008B">
        <w:rPr>
          <w:rFonts w:ascii="Times" w:hAnsi="Times"/>
          <w:noProof/>
          <w:sz w:val="24"/>
          <w:szCs w:val="24"/>
          <w:lang w:val="en-US"/>
        </w:rPr>
        <w:t>, 1702185, doi:</w:t>
      </w:r>
      <w:hyperlink r:id="rId36" w:history="1">
        <w:r w:rsidRPr="00BE008B">
          <w:rPr>
            <w:rStyle w:val="Hyperlink"/>
            <w:rFonts w:ascii="Times" w:hAnsi="Times"/>
            <w:noProof/>
            <w:sz w:val="24"/>
            <w:szCs w:val="24"/>
            <w:lang w:val="en-US"/>
          </w:rPr>
          <w:t>https://doi.org/10.1002/adfm.201702185</w:t>
        </w:r>
      </w:hyperlink>
      <w:r w:rsidRPr="00BE008B">
        <w:rPr>
          <w:rFonts w:ascii="Times" w:hAnsi="Times"/>
          <w:noProof/>
          <w:sz w:val="24"/>
          <w:szCs w:val="24"/>
          <w:lang w:val="en-US"/>
        </w:rPr>
        <w:t xml:space="preserve"> (2017).</w:t>
      </w:r>
    </w:p>
    <w:p w14:paraId="38839A36" w14:textId="77777777"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t>16</w:t>
      </w:r>
      <w:r w:rsidRPr="00BE008B">
        <w:rPr>
          <w:rFonts w:ascii="Times" w:hAnsi="Times"/>
          <w:noProof/>
          <w:sz w:val="24"/>
          <w:szCs w:val="24"/>
          <w:lang w:val="en-US"/>
        </w:rPr>
        <w:tab/>
        <w:t>Ma, C.</w:t>
      </w:r>
      <w:r w:rsidRPr="00BE008B">
        <w:rPr>
          <w:rFonts w:ascii="Times" w:hAnsi="Times"/>
          <w:i/>
          <w:noProof/>
          <w:sz w:val="24"/>
          <w:szCs w:val="24"/>
          <w:lang w:val="en-US"/>
        </w:rPr>
        <w:t xml:space="preserve"> et al.</w:t>
      </w:r>
      <w:r w:rsidRPr="00BE008B">
        <w:rPr>
          <w:rFonts w:ascii="Times" w:hAnsi="Times"/>
          <w:noProof/>
          <w:sz w:val="24"/>
          <w:szCs w:val="24"/>
          <w:lang w:val="en-US"/>
        </w:rPr>
        <w:t xml:space="preserve"> De novo rational design of a freestanding, supercharged polypeptide, proton-conducting membrane. </w:t>
      </w:r>
      <w:r w:rsidRPr="00BE008B">
        <w:rPr>
          <w:rFonts w:ascii="Times" w:hAnsi="Times"/>
          <w:i/>
          <w:noProof/>
          <w:sz w:val="24"/>
          <w:szCs w:val="24"/>
          <w:lang w:val="en-US"/>
        </w:rPr>
        <w:t>Science Advances</w:t>
      </w:r>
      <w:r w:rsidRPr="00BE008B">
        <w:rPr>
          <w:rFonts w:ascii="Times" w:hAnsi="Times"/>
          <w:noProof/>
          <w:sz w:val="24"/>
          <w:szCs w:val="24"/>
          <w:lang w:val="en-US"/>
        </w:rPr>
        <w:t xml:space="preserve"> </w:t>
      </w:r>
      <w:r w:rsidRPr="00BE008B">
        <w:rPr>
          <w:rFonts w:ascii="Times" w:hAnsi="Times"/>
          <w:b/>
          <w:noProof/>
          <w:sz w:val="24"/>
          <w:szCs w:val="24"/>
          <w:lang w:val="en-US"/>
        </w:rPr>
        <w:t>6</w:t>
      </w:r>
      <w:r w:rsidRPr="00BE008B">
        <w:rPr>
          <w:rFonts w:ascii="Times" w:hAnsi="Times"/>
          <w:noProof/>
          <w:sz w:val="24"/>
          <w:szCs w:val="24"/>
          <w:lang w:val="en-US"/>
        </w:rPr>
        <w:t>, eabc0810, doi:doi:10.1126/sciadv.abc0810 (2020).</w:t>
      </w:r>
    </w:p>
    <w:p w14:paraId="17014CEC" w14:textId="381DBD7A"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t>17</w:t>
      </w:r>
      <w:r w:rsidRPr="00BE008B">
        <w:rPr>
          <w:rFonts w:ascii="Times" w:hAnsi="Times"/>
          <w:noProof/>
          <w:sz w:val="24"/>
          <w:szCs w:val="24"/>
          <w:lang w:val="en-US"/>
        </w:rPr>
        <w:tab/>
        <w:t xml:space="preserve">Nandi, R., Agam, Y. &amp; Amdursky, N. A Protein-Based Free-Standing Proton-Conducting Transparent Elastomer for Large-Scale Sensing Applications. </w:t>
      </w:r>
      <w:r w:rsidRPr="00BE008B">
        <w:rPr>
          <w:rFonts w:ascii="Times" w:hAnsi="Times"/>
          <w:i/>
          <w:noProof/>
          <w:sz w:val="24"/>
          <w:szCs w:val="24"/>
          <w:lang w:val="en-US"/>
        </w:rPr>
        <w:t>Advanced Materials</w:t>
      </w:r>
      <w:r w:rsidRPr="00BE008B">
        <w:rPr>
          <w:rFonts w:ascii="Times" w:hAnsi="Times"/>
          <w:noProof/>
          <w:sz w:val="24"/>
          <w:szCs w:val="24"/>
          <w:lang w:val="en-US"/>
        </w:rPr>
        <w:t xml:space="preserve"> </w:t>
      </w:r>
      <w:r w:rsidRPr="00BE008B">
        <w:rPr>
          <w:rFonts w:ascii="Times" w:hAnsi="Times"/>
          <w:b/>
          <w:noProof/>
          <w:sz w:val="24"/>
          <w:szCs w:val="24"/>
          <w:lang w:val="en-US"/>
        </w:rPr>
        <w:t>33</w:t>
      </w:r>
      <w:r w:rsidRPr="00BE008B">
        <w:rPr>
          <w:rFonts w:ascii="Times" w:hAnsi="Times"/>
          <w:noProof/>
          <w:sz w:val="24"/>
          <w:szCs w:val="24"/>
          <w:lang w:val="en-US"/>
        </w:rPr>
        <w:t>, 2101208, doi:</w:t>
      </w:r>
      <w:hyperlink r:id="rId37" w:history="1">
        <w:r w:rsidRPr="00BE008B">
          <w:rPr>
            <w:rStyle w:val="Hyperlink"/>
            <w:rFonts w:ascii="Times" w:hAnsi="Times"/>
            <w:noProof/>
            <w:sz w:val="24"/>
            <w:szCs w:val="24"/>
            <w:lang w:val="en-US"/>
          </w:rPr>
          <w:t>https://doi.org/10.1002/adma.202101208</w:t>
        </w:r>
      </w:hyperlink>
      <w:r w:rsidRPr="00BE008B">
        <w:rPr>
          <w:rFonts w:ascii="Times" w:hAnsi="Times"/>
          <w:noProof/>
          <w:sz w:val="24"/>
          <w:szCs w:val="24"/>
          <w:lang w:val="en-US"/>
        </w:rPr>
        <w:t xml:space="preserve"> (2021).</w:t>
      </w:r>
    </w:p>
    <w:p w14:paraId="2AB9300F" w14:textId="77777777" w:rsidR="000A4209" w:rsidRPr="00BE008B" w:rsidRDefault="000A4209" w:rsidP="009D4770">
      <w:pPr>
        <w:pStyle w:val="EndNoteBibliography"/>
        <w:spacing w:after="0" w:line="480" w:lineRule="auto"/>
        <w:ind w:left="720" w:hanging="720"/>
        <w:rPr>
          <w:rFonts w:ascii="Times" w:hAnsi="Times"/>
          <w:noProof/>
          <w:sz w:val="24"/>
          <w:szCs w:val="24"/>
          <w:lang w:val="en-US"/>
        </w:rPr>
      </w:pPr>
      <w:r w:rsidRPr="00BE008B">
        <w:rPr>
          <w:rFonts w:ascii="Times" w:hAnsi="Times"/>
          <w:noProof/>
          <w:sz w:val="24"/>
          <w:szCs w:val="24"/>
          <w:lang w:val="en-US"/>
        </w:rPr>
        <w:lastRenderedPageBreak/>
        <w:t>18</w:t>
      </w:r>
      <w:r w:rsidRPr="00BE008B">
        <w:rPr>
          <w:rFonts w:ascii="Times" w:hAnsi="Times"/>
          <w:noProof/>
          <w:sz w:val="24"/>
          <w:szCs w:val="24"/>
          <w:lang w:val="en-US"/>
        </w:rPr>
        <w:tab/>
        <w:t>Guccini, V.</w:t>
      </w:r>
      <w:r w:rsidRPr="00BE008B">
        <w:rPr>
          <w:rFonts w:ascii="Times" w:hAnsi="Times"/>
          <w:i/>
          <w:noProof/>
          <w:sz w:val="24"/>
          <w:szCs w:val="24"/>
          <w:lang w:val="en-US"/>
        </w:rPr>
        <w:t xml:space="preserve"> et al.</w:t>
      </w:r>
      <w:r w:rsidRPr="00BE008B">
        <w:rPr>
          <w:rFonts w:ascii="Times" w:hAnsi="Times"/>
          <w:noProof/>
          <w:sz w:val="24"/>
          <w:szCs w:val="24"/>
          <w:lang w:val="en-US"/>
        </w:rPr>
        <w:t xml:space="preserve"> Highly proton conductive membranes based on carboxylated cellulose nanofibres and their performance in proton exchange membrane fuel cells. </w:t>
      </w:r>
      <w:r w:rsidRPr="00BE008B">
        <w:rPr>
          <w:rFonts w:ascii="Times" w:hAnsi="Times"/>
          <w:i/>
          <w:noProof/>
          <w:sz w:val="24"/>
          <w:szCs w:val="24"/>
          <w:lang w:val="en-US"/>
        </w:rPr>
        <w:t>Journal of Materials Chemistry A</w:t>
      </w:r>
      <w:r w:rsidRPr="00BE008B">
        <w:rPr>
          <w:rFonts w:ascii="Times" w:hAnsi="Times"/>
          <w:noProof/>
          <w:sz w:val="24"/>
          <w:szCs w:val="24"/>
          <w:lang w:val="en-US"/>
        </w:rPr>
        <w:t xml:space="preserve"> </w:t>
      </w:r>
      <w:r w:rsidRPr="00BE008B">
        <w:rPr>
          <w:rFonts w:ascii="Times" w:hAnsi="Times"/>
          <w:b/>
          <w:noProof/>
          <w:sz w:val="24"/>
          <w:szCs w:val="24"/>
          <w:lang w:val="en-US"/>
        </w:rPr>
        <w:t>7</w:t>
      </w:r>
      <w:r w:rsidRPr="00BE008B">
        <w:rPr>
          <w:rFonts w:ascii="Times" w:hAnsi="Times"/>
          <w:noProof/>
          <w:sz w:val="24"/>
          <w:szCs w:val="24"/>
          <w:lang w:val="en-US"/>
        </w:rPr>
        <w:t>, 25032-25039, doi:10.1039/C9TA04898G (2019).</w:t>
      </w:r>
    </w:p>
    <w:p w14:paraId="40EFCFC1" w14:textId="77777777" w:rsidR="000A4209" w:rsidRPr="00BE008B" w:rsidRDefault="000A4209" w:rsidP="009D4770">
      <w:pPr>
        <w:pStyle w:val="EndNoteBibliography"/>
        <w:spacing w:line="480" w:lineRule="auto"/>
        <w:ind w:left="720" w:hanging="720"/>
        <w:rPr>
          <w:rFonts w:ascii="Times" w:hAnsi="Times"/>
          <w:noProof/>
          <w:sz w:val="24"/>
          <w:szCs w:val="24"/>
          <w:lang w:val="en-US"/>
        </w:rPr>
      </w:pPr>
      <w:r w:rsidRPr="00BE008B">
        <w:rPr>
          <w:rFonts w:ascii="Times" w:hAnsi="Times"/>
          <w:noProof/>
          <w:sz w:val="24"/>
          <w:szCs w:val="24"/>
          <w:lang w:val="en-US"/>
        </w:rPr>
        <w:t>19</w:t>
      </w:r>
      <w:r w:rsidRPr="00BE008B">
        <w:rPr>
          <w:rFonts w:ascii="Times" w:hAnsi="Times"/>
          <w:noProof/>
          <w:sz w:val="24"/>
          <w:szCs w:val="24"/>
          <w:lang w:val="en-US"/>
        </w:rPr>
        <w:tab/>
        <w:t>Zhong, C.</w:t>
      </w:r>
      <w:r w:rsidRPr="00BE008B">
        <w:rPr>
          <w:rFonts w:ascii="Times" w:hAnsi="Times"/>
          <w:i/>
          <w:noProof/>
          <w:sz w:val="24"/>
          <w:szCs w:val="24"/>
          <w:lang w:val="en-US"/>
        </w:rPr>
        <w:t xml:space="preserve"> et al.</w:t>
      </w:r>
      <w:r w:rsidRPr="00BE008B">
        <w:rPr>
          <w:rFonts w:ascii="Times" w:hAnsi="Times"/>
          <w:noProof/>
          <w:sz w:val="24"/>
          <w:szCs w:val="24"/>
          <w:lang w:val="en-US"/>
        </w:rPr>
        <w:t xml:space="preserve"> A polysaccharide bioprotonic field-effect transistor. </w:t>
      </w:r>
      <w:r w:rsidRPr="00BE008B">
        <w:rPr>
          <w:rFonts w:ascii="Times" w:hAnsi="Times"/>
          <w:i/>
          <w:noProof/>
          <w:sz w:val="24"/>
          <w:szCs w:val="24"/>
          <w:lang w:val="en-US"/>
        </w:rPr>
        <w:t>Nature Communications</w:t>
      </w:r>
      <w:r w:rsidRPr="00BE008B">
        <w:rPr>
          <w:rFonts w:ascii="Times" w:hAnsi="Times"/>
          <w:noProof/>
          <w:sz w:val="24"/>
          <w:szCs w:val="24"/>
          <w:lang w:val="en-US"/>
        </w:rPr>
        <w:t xml:space="preserve"> </w:t>
      </w:r>
      <w:r w:rsidRPr="00BE008B">
        <w:rPr>
          <w:rFonts w:ascii="Times" w:hAnsi="Times"/>
          <w:b/>
          <w:noProof/>
          <w:sz w:val="24"/>
          <w:szCs w:val="24"/>
          <w:lang w:val="en-US"/>
        </w:rPr>
        <w:t>2</w:t>
      </w:r>
      <w:r w:rsidRPr="00BE008B">
        <w:rPr>
          <w:rFonts w:ascii="Times" w:hAnsi="Times"/>
          <w:noProof/>
          <w:sz w:val="24"/>
          <w:szCs w:val="24"/>
          <w:lang w:val="en-US"/>
        </w:rPr>
        <w:t>, 476, doi:10.1038/ncomms1489 (2011).</w:t>
      </w:r>
    </w:p>
    <w:p w14:paraId="417F37F6" w14:textId="1D758804" w:rsidR="00A92794" w:rsidRPr="00BE008B" w:rsidRDefault="009B31C1" w:rsidP="001E7324">
      <w:pPr>
        <w:pStyle w:val="Caption"/>
        <w:rPr>
          <w:lang w:val="en-US"/>
        </w:rPr>
      </w:pPr>
      <w:r w:rsidRPr="00BE008B">
        <w:rPr>
          <w:lang w:val="en-US"/>
        </w:rPr>
        <w:fldChar w:fldCharType="end"/>
      </w:r>
    </w:p>
    <w:sectPr w:rsidR="00A92794" w:rsidRPr="00BE008B">
      <w:footerReference w:type="even"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5097D" w14:textId="77777777" w:rsidR="001B344C" w:rsidRDefault="001B344C" w:rsidP="00EA4866">
      <w:pPr>
        <w:spacing w:after="0" w:line="240" w:lineRule="auto"/>
      </w:pPr>
      <w:r>
        <w:separator/>
      </w:r>
    </w:p>
  </w:endnote>
  <w:endnote w:type="continuationSeparator" w:id="0">
    <w:p w14:paraId="724AE586" w14:textId="77777777" w:rsidR="001B344C" w:rsidRDefault="001B344C" w:rsidP="00EA4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4123394"/>
      <w:docPartObj>
        <w:docPartGallery w:val="Page Numbers (Bottom of Page)"/>
        <w:docPartUnique/>
      </w:docPartObj>
    </w:sdtPr>
    <w:sdtContent>
      <w:p w14:paraId="0FB0C2DD" w14:textId="64E1FE32" w:rsidR="00723294" w:rsidRDefault="00723294" w:rsidP="00B332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CD43D9" w14:textId="77777777" w:rsidR="00723294" w:rsidRDefault="007232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4"/>
        <w:szCs w:val="24"/>
      </w:rPr>
      <w:id w:val="256413378"/>
      <w:docPartObj>
        <w:docPartGallery w:val="Page Numbers (Bottom of Page)"/>
        <w:docPartUnique/>
      </w:docPartObj>
    </w:sdtPr>
    <w:sdtContent>
      <w:p w14:paraId="7803A9DC" w14:textId="288CA16E" w:rsidR="00723294" w:rsidRPr="00723294" w:rsidRDefault="00723294" w:rsidP="00B33251">
        <w:pPr>
          <w:pStyle w:val="Footer"/>
          <w:framePr w:wrap="none" w:vAnchor="text" w:hAnchor="margin" w:xAlign="center" w:y="1"/>
          <w:rPr>
            <w:rStyle w:val="PageNumber"/>
            <w:sz w:val="24"/>
            <w:szCs w:val="24"/>
          </w:rPr>
        </w:pPr>
        <w:r w:rsidRPr="00723294">
          <w:rPr>
            <w:rStyle w:val="PageNumber"/>
            <w:sz w:val="24"/>
            <w:szCs w:val="24"/>
          </w:rPr>
          <w:t>-</w:t>
        </w:r>
        <w:r w:rsidRPr="00723294">
          <w:rPr>
            <w:rStyle w:val="PageNumber"/>
            <w:sz w:val="24"/>
            <w:szCs w:val="24"/>
          </w:rPr>
          <w:fldChar w:fldCharType="begin"/>
        </w:r>
        <w:r w:rsidRPr="00723294">
          <w:rPr>
            <w:rStyle w:val="PageNumber"/>
            <w:sz w:val="24"/>
            <w:szCs w:val="24"/>
          </w:rPr>
          <w:instrText xml:space="preserve"> PAGE </w:instrText>
        </w:r>
        <w:r w:rsidRPr="00723294">
          <w:rPr>
            <w:rStyle w:val="PageNumber"/>
            <w:sz w:val="24"/>
            <w:szCs w:val="24"/>
          </w:rPr>
          <w:fldChar w:fldCharType="separate"/>
        </w:r>
        <w:r w:rsidRPr="00723294">
          <w:rPr>
            <w:rStyle w:val="PageNumber"/>
            <w:noProof/>
            <w:sz w:val="24"/>
            <w:szCs w:val="24"/>
          </w:rPr>
          <w:t>1</w:t>
        </w:r>
        <w:r w:rsidRPr="00723294">
          <w:rPr>
            <w:rStyle w:val="PageNumber"/>
            <w:sz w:val="24"/>
            <w:szCs w:val="24"/>
          </w:rPr>
          <w:fldChar w:fldCharType="end"/>
        </w:r>
        <w:r w:rsidRPr="00723294">
          <w:rPr>
            <w:rStyle w:val="PageNumber"/>
            <w:sz w:val="24"/>
            <w:szCs w:val="24"/>
          </w:rPr>
          <w:t>-</w:t>
        </w:r>
      </w:p>
    </w:sdtContent>
  </w:sdt>
  <w:p w14:paraId="1496CB58" w14:textId="77777777" w:rsidR="00723294" w:rsidRPr="00723294" w:rsidRDefault="00723294">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25719" w14:textId="77777777" w:rsidR="001B344C" w:rsidRDefault="001B344C" w:rsidP="00EA4866">
      <w:pPr>
        <w:spacing w:after="0" w:line="240" w:lineRule="auto"/>
      </w:pPr>
      <w:r>
        <w:separator/>
      </w:r>
    </w:p>
  </w:footnote>
  <w:footnote w:type="continuationSeparator" w:id="0">
    <w:p w14:paraId="2310F8ED" w14:textId="77777777" w:rsidR="001B344C" w:rsidRDefault="001B344C" w:rsidP="00EA48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xxzx5z5925x9epreuxvdpmsdw9esffx90x&quot;&gt;Keratin PEM&lt;record-ids&gt;&lt;item&gt;1&lt;/item&gt;&lt;item&gt;6&lt;/item&gt;&lt;item&gt;7&lt;/item&gt;&lt;item&gt;10&lt;/item&gt;&lt;item&gt;13&lt;/item&gt;&lt;item&gt;17&lt;/item&gt;&lt;item&gt;18&lt;/item&gt;&lt;item&gt;48&lt;/item&gt;&lt;item&gt;49&lt;/item&gt;&lt;item&gt;50&lt;/item&gt;&lt;item&gt;51&lt;/item&gt;&lt;item&gt;52&lt;/item&gt;&lt;item&gt;53&lt;/item&gt;&lt;item&gt;54&lt;/item&gt;&lt;item&gt;55&lt;/item&gt;&lt;item&gt;56&lt;/item&gt;&lt;item&gt;57&lt;/item&gt;&lt;item&gt;70&lt;/item&gt;&lt;item&gt;71&lt;/item&gt;&lt;/record-ids&gt;&lt;/item&gt;&lt;/Libraries&gt;"/>
  </w:docVars>
  <w:rsids>
    <w:rsidRoot w:val="006B0BA1"/>
    <w:rsid w:val="00001EB2"/>
    <w:rsid w:val="00017121"/>
    <w:rsid w:val="000269D4"/>
    <w:rsid w:val="0006327E"/>
    <w:rsid w:val="000A4209"/>
    <w:rsid w:val="000A5487"/>
    <w:rsid w:val="000D2441"/>
    <w:rsid w:val="000D5ACF"/>
    <w:rsid w:val="001127F3"/>
    <w:rsid w:val="00123718"/>
    <w:rsid w:val="00132421"/>
    <w:rsid w:val="00177CE3"/>
    <w:rsid w:val="0018524D"/>
    <w:rsid w:val="0018606C"/>
    <w:rsid w:val="00187388"/>
    <w:rsid w:val="001B344C"/>
    <w:rsid w:val="001D300E"/>
    <w:rsid w:val="001D7173"/>
    <w:rsid w:val="001E3CC3"/>
    <w:rsid w:val="001E7324"/>
    <w:rsid w:val="001F6AC7"/>
    <w:rsid w:val="00223161"/>
    <w:rsid w:val="002B4610"/>
    <w:rsid w:val="002D5842"/>
    <w:rsid w:val="002E328C"/>
    <w:rsid w:val="002F2033"/>
    <w:rsid w:val="00305A4B"/>
    <w:rsid w:val="00305E9D"/>
    <w:rsid w:val="0032298B"/>
    <w:rsid w:val="00350604"/>
    <w:rsid w:val="0036726E"/>
    <w:rsid w:val="003947ED"/>
    <w:rsid w:val="003B719D"/>
    <w:rsid w:val="003D19D6"/>
    <w:rsid w:val="003F26EB"/>
    <w:rsid w:val="00420B5F"/>
    <w:rsid w:val="00441BDA"/>
    <w:rsid w:val="00450181"/>
    <w:rsid w:val="004A67CA"/>
    <w:rsid w:val="004A7BAC"/>
    <w:rsid w:val="004D642D"/>
    <w:rsid w:val="004E7758"/>
    <w:rsid w:val="004F447E"/>
    <w:rsid w:val="00511936"/>
    <w:rsid w:val="0053184D"/>
    <w:rsid w:val="00590BF5"/>
    <w:rsid w:val="00591AB7"/>
    <w:rsid w:val="005D75F4"/>
    <w:rsid w:val="005E1523"/>
    <w:rsid w:val="005E365B"/>
    <w:rsid w:val="00670E6A"/>
    <w:rsid w:val="0067345E"/>
    <w:rsid w:val="006B0BA1"/>
    <w:rsid w:val="006B7500"/>
    <w:rsid w:val="006D755D"/>
    <w:rsid w:val="00701A3F"/>
    <w:rsid w:val="00723294"/>
    <w:rsid w:val="00726C33"/>
    <w:rsid w:val="0073791C"/>
    <w:rsid w:val="007379D2"/>
    <w:rsid w:val="00740CEB"/>
    <w:rsid w:val="00750067"/>
    <w:rsid w:val="00761123"/>
    <w:rsid w:val="00772178"/>
    <w:rsid w:val="00781D8D"/>
    <w:rsid w:val="0079757B"/>
    <w:rsid w:val="007C427B"/>
    <w:rsid w:val="007F02EA"/>
    <w:rsid w:val="007F678B"/>
    <w:rsid w:val="00806731"/>
    <w:rsid w:val="008268D1"/>
    <w:rsid w:val="0085047C"/>
    <w:rsid w:val="00897D0B"/>
    <w:rsid w:val="008A7C77"/>
    <w:rsid w:val="008D7A8B"/>
    <w:rsid w:val="008E40CD"/>
    <w:rsid w:val="00902CF7"/>
    <w:rsid w:val="00992FD4"/>
    <w:rsid w:val="009A3B85"/>
    <w:rsid w:val="009B31C1"/>
    <w:rsid w:val="009D4770"/>
    <w:rsid w:val="00A20ECA"/>
    <w:rsid w:val="00A462A6"/>
    <w:rsid w:val="00A56AA8"/>
    <w:rsid w:val="00A658E2"/>
    <w:rsid w:val="00A65D71"/>
    <w:rsid w:val="00A65F49"/>
    <w:rsid w:val="00A855F7"/>
    <w:rsid w:val="00A92794"/>
    <w:rsid w:val="00AA45B9"/>
    <w:rsid w:val="00AB167E"/>
    <w:rsid w:val="00AC66B7"/>
    <w:rsid w:val="00AD7EE9"/>
    <w:rsid w:val="00B138B9"/>
    <w:rsid w:val="00B31F72"/>
    <w:rsid w:val="00B760AC"/>
    <w:rsid w:val="00B905D1"/>
    <w:rsid w:val="00B906CA"/>
    <w:rsid w:val="00BC16BB"/>
    <w:rsid w:val="00BE008B"/>
    <w:rsid w:val="00BE14F2"/>
    <w:rsid w:val="00BE1540"/>
    <w:rsid w:val="00C120EC"/>
    <w:rsid w:val="00C26429"/>
    <w:rsid w:val="00C4376F"/>
    <w:rsid w:val="00C55354"/>
    <w:rsid w:val="00C653D3"/>
    <w:rsid w:val="00C67625"/>
    <w:rsid w:val="00C736B0"/>
    <w:rsid w:val="00D16844"/>
    <w:rsid w:val="00D36EA7"/>
    <w:rsid w:val="00D4354E"/>
    <w:rsid w:val="00D47A92"/>
    <w:rsid w:val="00D5326A"/>
    <w:rsid w:val="00D87C7E"/>
    <w:rsid w:val="00D95330"/>
    <w:rsid w:val="00DC6085"/>
    <w:rsid w:val="00DC7944"/>
    <w:rsid w:val="00DD6261"/>
    <w:rsid w:val="00DF15F3"/>
    <w:rsid w:val="00E217C7"/>
    <w:rsid w:val="00E3295E"/>
    <w:rsid w:val="00E3466C"/>
    <w:rsid w:val="00E3744C"/>
    <w:rsid w:val="00E42713"/>
    <w:rsid w:val="00E532DF"/>
    <w:rsid w:val="00E55A9D"/>
    <w:rsid w:val="00E757CF"/>
    <w:rsid w:val="00EA4866"/>
    <w:rsid w:val="00EA49F4"/>
    <w:rsid w:val="00EA6319"/>
    <w:rsid w:val="00EB462F"/>
    <w:rsid w:val="00EC1AA4"/>
    <w:rsid w:val="00EC5CE5"/>
    <w:rsid w:val="00ED6F61"/>
    <w:rsid w:val="00EF1EF9"/>
    <w:rsid w:val="00F22090"/>
    <w:rsid w:val="00F24581"/>
    <w:rsid w:val="00F532BF"/>
    <w:rsid w:val="00F545D7"/>
    <w:rsid w:val="00F608E8"/>
    <w:rsid w:val="00F84CB0"/>
    <w:rsid w:val="00FA3739"/>
    <w:rsid w:val="00FC7CA3"/>
    <w:rsid w:val="00FF5BAF"/>
    <w:rsid w:val="00FF702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9AB40"/>
  <w15:chartTrackingRefBased/>
  <w15:docId w15:val="{0505A375-352E-4371-84AC-39A21EC7A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842"/>
    <w:rPr>
      <w:rFonts w:ascii="Times" w:hAnsi="Times"/>
      <w:sz w:val="28"/>
    </w:rPr>
  </w:style>
  <w:style w:type="paragraph" w:styleId="Heading1">
    <w:name w:val="heading 1"/>
    <w:basedOn w:val="Normal"/>
    <w:next w:val="Normal"/>
    <w:link w:val="Heading1Char"/>
    <w:uiPriority w:val="9"/>
    <w:qFormat/>
    <w:rsid w:val="00420B5F"/>
    <w:pPr>
      <w:keepNext/>
      <w:keepLines/>
      <w:spacing w:before="240" w:after="0" w:line="360" w:lineRule="auto"/>
      <w:jc w:val="both"/>
      <w:outlineLvl w:val="0"/>
    </w:pPr>
    <w:rPr>
      <w:rFonts w:eastAsiaTheme="majorEastAsia" w:cstheme="majorBidi"/>
      <w:szCs w:val="32"/>
    </w:rPr>
  </w:style>
  <w:style w:type="paragraph" w:styleId="Heading2">
    <w:name w:val="heading 2"/>
    <w:basedOn w:val="Heading1"/>
    <w:link w:val="Heading2Char"/>
    <w:uiPriority w:val="9"/>
    <w:unhideWhenUsed/>
    <w:qFormat/>
    <w:rsid w:val="00177CE3"/>
    <w:pPr>
      <w:spacing w:before="40"/>
      <w:outlineLvl w:val="1"/>
    </w:pPr>
    <w:rPr>
      <w:szCs w:val="26"/>
    </w:rPr>
  </w:style>
  <w:style w:type="paragraph" w:styleId="Heading3">
    <w:name w:val="heading 3"/>
    <w:basedOn w:val="Normal"/>
    <w:next w:val="Normal"/>
    <w:link w:val="Heading3Char"/>
    <w:uiPriority w:val="9"/>
    <w:unhideWhenUsed/>
    <w:qFormat/>
    <w:rsid w:val="007379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autoRedefine/>
    <w:uiPriority w:val="35"/>
    <w:unhideWhenUsed/>
    <w:qFormat/>
    <w:rsid w:val="001E7324"/>
    <w:pPr>
      <w:spacing w:after="200" w:line="360" w:lineRule="auto"/>
      <w:jc w:val="both"/>
    </w:pPr>
    <w:rPr>
      <w:iCs/>
      <w:szCs w:val="18"/>
    </w:rPr>
  </w:style>
  <w:style w:type="paragraph" w:customStyle="1" w:styleId="EndNoteBibliographyTitle">
    <w:name w:val="EndNote Bibliography Title"/>
    <w:basedOn w:val="Normal"/>
    <w:link w:val="EndNoteBibliographyTitleChar"/>
    <w:rsid w:val="009B31C1"/>
    <w:pPr>
      <w:spacing w:after="0"/>
      <w:jc w:val="center"/>
    </w:pPr>
    <w:rPr>
      <w:rFonts w:ascii="Calibri" w:hAnsi="Calibri" w:cs="Calibri"/>
      <w:sz w:val="18"/>
    </w:rPr>
  </w:style>
  <w:style w:type="character" w:customStyle="1" w:styleId="CaptionChar">
    <w:name w:val="Caption Char"/>
    <w:basedOn w:val="DefaultParagraphFont"/>
    <w:link w:val="Caption"/>
    <w:uiPriority w:val="35"/>
    <w:rsid w:val="001E7324"/>
    <w:rPr>
      <w:rFonts w:ascii="Times" w:hAnsi="Times"/>
      <w:iCs/>
      <w:sz w:val="28"/>
      <w:szCs w:val="18"/>
    </w:rPr>
  </w:style>
  <w:style w:type="character" w:customStyle="1" w:styleId="EndNoteBibliographyTitleChar">
    <w:name w:val="EndNote Bibliography Title Char"/>
    <w:basedOn w:val="CaptionChar"/>
    <w:link w:val="EndNoteBibliographyTitle"/>
    <w:rsid w:val="009B31C1"/>
    <w:rPr>
      <w:rFonts w:ascii="Calibri" w:hAnsi="Calibri" w:cs="Calibri"/>
      <w:b/>
      <w:bCs/>
      <w:iCs w:val="0"/>
      <w:sz w:val="18"/>
      <w:szCs w:val="20"/>
    </w:rPr>
  </w:style>
  <w:style w:type="paragraph" w:customStyle="1" w:styleId="EndNoteBibliography">
    <w:name w:val="EndNote Bibliography"/>
    <w:basedOn w:val="Normal"/>
    <w:link w:val="EndNoteBibliographyChar"/>
    <w:rsid w:val="009B31C1"/>
    <w:pPr>
      <w:spacing w:line="240" w:lineRule="auto"/>
      <w:jc w:val="both"/>
    </w:pPr>
    <w:rPr>
      <w:rFonts w:ascii="Calibri" w:hAnsi="Calibri" w:cs="Calibri"/>
      <w:sz w:val="18"/>
    </w:rPr>
  </w:style>
  <w:style w:type="character" w:customStyle="1" w:styleId="EndNoteBibliographyChar">
    <w:name w:val="EndNote Bibliography Char"/>
    <w:basedOn w:val="CaptionChar"/>
    <w:link w:val="EndNoteBibliography"/>
    <w:rsid w:val="009B31C1"/>
    <w:rPr>
      <w:rFonts w:ascii="Calibri" w:hAnsi="Calibri" w:cs="Calibri"/>
      <w:b/>
      <w:bCs/>
      <w:iCs w:val="0"/>
      <w:sz w:val="18"/>
      <w:szCs w:val="20"/>
    </w:rPr>
  </w:style>
  <w:style w:type="character" w:styleId="Hyperlink">
    <w:name w:val="Hyperlink"/>
    <w:basedOn w:val="DefaultParagraphFont"/>
    <w:uiPriority w:val="99"/>
    <w:unhideWhenUsed/>
    <w:rsid w:val="009B31C1"/>
    <w:rPr>
      <w:color w:val="0563C1" w:themeColor="hyperlink"/>
      <w:u w:val="single"/>
    </w:rPr>
  </w:style>
  <w:style w:type="character" w:styleId="UnresolvedMention">
    <w:name w:val="Unresolved Mention"/>
    <w:basedOn w:val="DefaultParagraphFont"/>
    <w:uiPriority w:val="99"/>
    <w:semiHidden/>
    <w:unhideWhenUsed/>
    <w:rsid w:val="009B31C1"/>
    <w:rPr>
      <w:color w:val="605E5C"/>
      <w:shd w:val="clear" w:color="auto" w:fill="E1DFDD"/>
    </w:rPr>
  </w:style>
  <w:style w:type="paragraph" w:styleId="BalloonText">
    <w:name w:val="Balloon Text"/>
    <w:basedOn w:val="Normal"/>
    <w:link w:val="BalloonTextChar"/>
    <w:uiPriority w:val="99"/>
    <w:semiHidden/>
    <w:unhideWhenUsed/>
    <w:rsid w:val="009B31C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31C1"/>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B31C1"/>
    <w:rPr>
      <w:sz w:val="16"/>
      <w:szCs w:val="16"/>
    </w:rPr>
  </w:style>
  <w:style w:type="paragraph" w:styleId="CommentText">
    <w:name w:val="annotation text"/>
    <w:basedOn w:val="Normal"/>
    <w:link w:val="CommentTextChar"/>
    <w:uiPriority w:val="99"/>
    <w:semiHidden/>
    <w:unhideWhenUsed/>
    <w:rsid w:val="009B31C1"/>
    <w:pPr>
      <w:spacing w:line="240" w:lineRule="auto"/>
    </w:pPr>
    <w:rPr>
      <w:sz w:val="20"/>
      <w:szCs w:val="20"/>
    </w:rPr>
  </w:style>
  <w:style w:type="character" w:customStyle="1" w:styleId="CommentTextChar">
    <w:name w:val="Comment Text Char"/>
    <w:basedOn w:val="DefaultParagraphFont"/>
    <w:link w:val="CommentText"/>
    <w:uiPriority w:val="99"/>
    <w:semiHidden/>
    <w:rsid w:val="009B31C1"/>
    <w:rPr>
      <w:sz w:val="20"/>
      <w:szCs w:val="20"/>
    </w:rPr>
  </w:style>
  <w:style w:type="paragraph" w:styleId="CommentSubject">
    <w:name w:val="annotation subject"/>
    <w:basedOn w:val="CommentText"/>
    <w:next w:val="CommentText"/>
    <w:link w:val="CommentSubjectChar"/>
    <w:uiPriority w:val="99"/>
    <w:semiHidden/>
    <w:unhideWhenUsed/>
    <w:rsid w:val="009B31C1"/>
    <w:rPr>
      <w:b/>
      <w:bCs/>
    </w:rPr>
  </w:style>
  <w:style w:type="character" w:customStyle="1" w:styleId="CommentSubjectChar">
    <w:name w:val="Comment Subject Char"/>
    <w:basedOn w:val="CommentTextChar"/>
    <w:link w:val="CommentSubject"/>
    <w:uiPriority w:val="99"/>
    <w:semiHidden/>
    <w:rsid w:val="009B31C1"/>
    <w:rPr>
      <w:b/>
      <w:bCs/>
      <w:sz w:val="20"/>
      <w:szCs w:val="20"/>
    </w:rPr>
  </w:style>
  <w:style w:type="character" w:customStyle="1" w:styleId="Heading1Char">
    <w:name w:val="Heading 1 Char"/>
    <w:basedOn w:val="DefaultParagraphFont"/>
    <w:link w:val="Heading1"/>
    <w:uiPriority w:val="9"/>
    <w:rsid w:val="00420B5F"/>
    <w:rPr>
      <w:rFonts w:ascii="Times" w:eastAsiaTheme="majorEastAsia" w:hAnsi="Times" w:cstheme="majorBidi"/>
      <w:sz w:val="28"/>
      <w:szCs w:val="32"/>
    </w:rPr>
  </w:style>
  <w:style w:type="paragraph" w:styleId="TOCHeading">
    <w:name w:val="TOC Heading"/>
    <w:basedOn w:val="Heading1"/>
    <w:next w:val="Normal"/>
    <w:uiPriority w:val="39"/>
    <w:unhideWhenUsed/>
    <w:qFormat/>
    <w:rsid w:val="002D5842"/>
    <w:pPr>
      <w:spacing w:before="480" w:line="276" w:lineRule="auto"/>
      <w:outlineLvl w:val="9"/>
    </w:pPr>
    <w:rPr>
      <w:b/>
      <w:bCs/>
      <w:szCs w:val="28"/>
      <w:lang w:val="en-US" w:eastAsia="en-US"/>
    </w:rPr>
  </w:style>
  <w:style w:type="paragraph" w:styleId="TOC1">
    <w:name w:val="toc 1"/>
    <w:basedOn w:val="Normal"/>
    <w:next w:val="Normal"/>
    <w:autoRedefine/>
    <w:uiPriority w:val="39"/>
    <w:unhideWhenUsed/>
    <w:rsid w:val="003F26EB"/>
    <w:pPr>
      <w:tabs>
        <w:tab w:val="right" w:leader="dot" w:pos="9016"/>
      </w:tabs>
      <w:spacing w:before="120" w:after="0"/>
    </w:pPr>
    <w:rPr>
      <w:rFonts w:cstheme="minorHAnsi"/>
      <w:b/>
      <w:bCs/>
      <w:i/>
      <w:iCs/>
      <w:sz w:val="24"/>
      <w:szCs w:val="24"/>
    </w:rPr>
  </w:style>
  <w:style w:type="paragraph" w:styleId="TOC2">
    <w:name w:val="toc 2"/>
    <w:basedOn w:val="Normal"/>
    <w:next w:val="Normal"/>
    <w:autoRedefine/>
    <w:uiPriority w:val="39"/>
    <w:unhideWhenUsed/>
    <w:rsid w:val="0073791C"/>
    <w:pPr>
      <w:tabs>
        <w:tab w:val="right" w:leader="dot" w:pos="9016"/>
      </w:tabs>
      <w:spacing w:before="120" w:after="0"/>
      <w:ind w:left="220"/>
    </w:pPr>
    <w:rPr>
      <w:rFonts w:cstheme="minorHAnsi"/>
      <w:b/>
      <w:bCs/>
      <w:noProof/>
      <w:sz w:val="24"/>
      <w:szCs w:val="21"/>
    </w:rPr>
  </w:style>
  <w:style w:type="paragraph" w:styleId="TOC3">
    <w:name w:val="toc 3"/>
    <w:basedOn w:val="Normal"/>
    <w:next w:val="Normal"/>
    <w:autoRedefine/>
    <w:uiPriority w:val="39"/>
    <w:unhideWhenUsed/>
    <w:rsid w:val="002D5842"/>
    <w:pPr>
      <w:spacing w:after="0"/>
      <w:ind w:left="440"/>
    </w:pPr>
    <w:rPr>
      <w:rFonts w:cstheme="minorHAnsi"/>
      <w:sz w:val="20"/>
      <w:szCs w:val="20"/>
    </w:rPr>
  </w:style>
  <w:style w:type="paragraph" w:styleId="TOC4">
    <w:name w:val="toc 4"/>
    <w:basedOn w:val="Normal"/>
    <w:next w:val="Normal"/>
    <w:autoRedefine/>
    <w:uiPriority w:val="39"/>
    <w:semiHidden/>
    <w:unhideWhenUsed/>
    <w:rsid w:val="002D5842"/>
    <w:pPr>
      <w:spacing w:after="0"/>
      <w:ind w:left="660"/>
    </w:pPr>
    <w:rPr>
      <w:rFonts w:cstheme="minorHAnsi"/>
      <w:sz w:val="20"/>
      <w:szCs w:val="20"/>
    </w:rPr>
  </w:style>
  <w:style w:type="paragraph" w:styleId="TOC5">
    <w:name w:val="toc 5"/>
    <w:basedOn w:val="Normal"/>
    <w:next w:val="Normal"/>
    <w:autoRedefine/>
    <w:uiPriority w:val="39"/>
    <w:semiHidden/>
    <w:unhideWhenUsed/>
    <w:rsid w:val="002D5842"/>
    <w:pPr>
      <w:spacing w:after="0"/>
      <w:ind w:left="880"/>
    </w:pPr>
    <w:rPr>
      <w:rFonts w:cstheme="minorHAnsi"/>
      <w:sz w:val="20"/>
      <w:szCs w:val="20"/>
    </w:rPr>
  </w:style>
  <w:style w:type="paragraph" w:styleId="TOC6">
    <w:name w:val="toc 6"/>
    <w:basedOn w:val="Normal"/>
    <w:next w:val="Normal"/>
    <w:autoRedefine/>
    <w:uiPriority w:val="39"/>
    <w:semiHidden/>
    <w:unhideWhenUsed/>
    <w:rsid w:val="002D5842"/>
    <w:pPr>
      <w:spacing w:after="0"/>
      <w:ind w:left="1100"/>
    </w:pPr>
    <w:rPr>
      <w:rFonts w:cstheme="minorHAnsi"/>
      <w:sz w:val="20"/>
      <w:szCs w:val="20"/>
    </w:rPr>
  </w:style>
  <w:style w:type="paragraph" w:styleId="TOC7">
    <w:name w:val="toc 7"/>
    <w:basedOn w:val="Normal"/>
    <w:next w:val="Normal"/>
    <w:autoRedefine/>
    <w:uiPriority w:val="39"/>
    <w:semiHidden/>
    <w:unhideWhenUsed/>
    <w:rsid w:val="002D5842"/>
    <w:pPr>
      <w:spacing w:after="0"/>
      <w:ind w:left="1320"/>
    </w:pPr>
    <w:rPr>
      <w:rFonts w:cstheme="minorHAnsi"/>
      <w:sz w:val="20"/>
      <w:szCs w:val="20"/>
    </w:rPr>
  </w:style>
  <w:style w:type="paragraph" w:styleId="TOC8">
    <w:name w:val="toc 8"/>
    <w:basedOn w:val="Normal"/>
    <w:next w:val="Normal"/>
    <w:autoRedefine/>
    <w:uiPriority w:val="39"/>
    <w:semiHidden/>
    <w:unhideWhenUsed/>
    <w:rsid w:val="002D5842"/>
    <w:pPr>
      <w:spacing w:after="0"/>
      <w:ind w:left="1540"/>
    </w:pPr>
    <w:rPr>
      <w:rFonts w:cstheme="minorHAnsi"/>
      <w:sz w:val="20"/>
      <w:szCs w:val="20"/>
    </w:rPr>
  </w:style>
  <w:style w:type="paragraph" w:styleId="TOC9">
    <w:name w:val="toc 9"/>
    <w:basedOn w:val="Normal"/>
    <w:next w:val="Normal"/>
    <w:autoRedefine/>
    <w:uiPriority w:val="39"/>
    <w:semiHidden/>
    <w:unhideWhenUsed/>
    <w:rsid w:val="002D5842"/>
    <w:pPr>
      <w:spacing w:after="0"/>
      <w:ind w:left="1760"/>
    </w:pPr>
    <w:rPr>
      <w:rFonts w:cstheme="minorHAnsi"/>
      <w:sz w:val="20"/>
      <w:szCs w:val="20"/>
    </w:rPr>
  </w:style>
  <w:style w:type="paragraph" w:styleId="NoSpacing">
    <w:name w:val="No Spacing"/>
    <w:uiPriority w:val="1"/>
    <w:qFormat/>
    <w:rsid w:val="00420B5F"/>
    <w:pPr>
      <w:spacing w:after="0" w:line="240" w:lineRule="auto"/>
    </w:pPr>
    <w:rPr>
      <w:rFonts w:ascii="Times" w:hAnsi="Times"/>
      <w:sz w:val="28"/>
    </w:rPr>
  </w:style>
  <w:style w:type="paragraph" w:styleId="TableofFigures">
    <w:name w:val="table of figures"/>
    <w:basedOn w:val="Normal"/>
    <w:next w:val="Normal"/>
    <w:uiPriority w:val="99"/>
    <w:unhideWhenUsed/>
    <w:rsid w:val="002D5842"/>
    <w:pPr>
      <w:spacing w:after="0"/>
    </w:pPr>
  </w:style>
  <w:style w:type="character" w:customStyle="1" w:styleId="Heading2Char">
    <w:name w:val="Heading 2 Char"/>
    <w:basedOn w:val="DefaultParagraphFont"/>
    <w:link w:val="Heading2"/>
    <w:uiPriority w:val="9"/>
    <w:rsid w:val="0073791C"/>
    <w:rPr>
      <w:rFonts w:ascii="Times" w:eastAsiaTheme="majorEastAsia" w:hAnsi="Times" w:cstheme="majorBidi"/>
      <w:sz w:val="28"/>
      <w:szCs w:val="26"/>
    </w:rPr>
  </w:style>
  <w:style w:type="character" w:customStyle="1" w:styleId="Heading3Char">
    <w:name w:val="Heading 3 Char"/>
    <w:basedOn w:val="DefaultParagraphFont"/>
    <w:link w:val="Heading3"/>
    <w:uiPriority w:val="9"/>
    <w:rsid w:val="0073791C"/>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EA6319"/>
    <w:pPr>
      <w:ind w:left="720"/>
      <w:contextualSpacing/>
    </w:pPr>
  </w:style>
  <w:style w:type="paragraph" w:styleId="Revision">
    <w:name w:val="Revision"/>
    <w:hidden/>
    <w:uiPriority w:val="99"/>
    <w:semiHidden/>
    <w:rsid w:val="00BC16BB"/>
    <w:pPr>
      <w:spacing w:after="0" w:line="240" w:lineRule="auto"/>
    </w:pPr>
    <w:rPr>
      <w:rFonts w:ascii="Times" w:hAnsi="Times"/>
      <w:sz w:val="28"/>
    </w:rPr>
  </w:style>
  <w:style w:type="paragraph" w:styleId="Footer">
    <w:name w:val="footer"/>
    <w:basedOn w:val="Normal"/>
    <w:link w:val="FooterChar"/>
    <w:uiPriority w:val="99"/>
    <w:unhideWhenUsed/>
    <w:rsid w:val="00723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294"/>
    <w:rPr>
      <w:rFonts w:ascii="Times" w:hAnsi="Times"/>
      <w:sz w:val="28"/>
    </w:rPr>
  </w:style>
  <w:style w:type="character" w:styleId="PageNumber">
    <w:name w:val="page number"/>
    <w:basedOn w:val="DefaultParagraphFont"/>
    <w:uiPriority w:val="99"/>
    <w:semiHidden/>
    <w:unhideWhenUsed/>
    <w:rsid w:val="00723294"/>
  </w:style>
  <w:style w:type="paragraph" w:styleId="Header">
    <w:name w:val="header"/>
    <w:basedOn w:val="Normal"/>
    <w:link w:val="HeaderChar"/>
    <w:uiPriority w:val="99"/>
    <w:unhideWhenUsed/>
    <w:rsid w:val="007232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294"/>
    <w:rPr>
      <w:rFonts w:ascii="Times" w:hAnsi="Time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195251">
      <w:bodyDiv w:val="1"/>
      <w:marLeft w:val="0"/>
      <w:marRight w:val="0"/>
      <w:marTop w:val="0"/>
      <w:marBottom w:val="0"/>
      <w:divBdr>
        <w:top w:val="none" w:sz="0" w:space="0" w:color="auto"/>
        <w:left w:val="none" w:sz="0" w:space="0" w:color="auto"/>
        <w:bottom w:val="none" w:sz="0" w:space="0" w:color="auto"/>
        <w:right w:val="none" w:sz="0" w:space="0" w:color="auto"/>
      </w:divBdr>
    </w:div>
    <w:div w:id="509758870">
      <w:bodyDiv w:val="1"/>
      <w:marLeft w:val="0"/>
      <w:marRight w:val="0"/>
      <w:marTop w:val="0"/>
      <w:marBottom w:val="0"/>
      <w:divBdr>
        <w:top w:val="none" w:sz="0" w:space="0" w:color="auto"/>
        <w:left w:val="none" w:sz="0" w:space="0" w:color="auto"/>
        <w:bottom w:val="none" w:sz="0" w:space="0" w:color="auto"/>
        <w:right w:val="none" w:sz="0" w:space="0" w:color="auto"/>
      </w:divBdr>
    </w:div>
    <w:div w:id="826016076">
      <w:bodyDiv w:val="1"/>
      <w:marLeft w:val="0"/>
      <w:marRight w:val="0"/>
      <w:marTop w:val="0"/>
      <w:marBottom w:val="0"/>
      <w:divBdr>
        <w:top w:val="none" w:sz="0" w:space="0" w:color="auto"/>
        <w:left w:val="none" w:sz="0" w:space="0" w:color="auto"/>
        <w:bottom w:val="none" w:sz="0" w:space="0" w:color="auto"/>
        <w:right w:val="none" w:sz="0" w:space="0" w:color="auto"/>
      </w:divBdr>
    </w:div>
    <w:div w:id="1539853301">
      <w:bodyDiv w:val="1"/>
      <w:marLeft w:val="0"/>
      <w:marRight w:val="0"/>
      <w:marTop w:val="0"/>
      <w:marBottom w:val="0"/>
      <w:divBdr>
        <w:top w:val="none" w:sz="0" w:space="0" w:color="auto"/>
        <w:left w:val="none" w:sz="0" w:space="0" w:color="auto"/>
        <w:bottom w:val="none" w:sz="0" w:space="0" w:color="auto"/>
        <w:right w:val="none" w:sz="0" w:space="0" w:color="auto"/>
      </w:divBdr>
    </w:div>
    <w:div w:id="1637300541">
      <w:bodyDiv w:val="1"/>
      <w:marLeft w:val="0"/>
      <w:marRight w:val="0"/>
      <w:marTop w:val="0"/>
      <w:marBottom w:val="0"/>
      <w:divBdr>
        <w:top w:val="none" w:sz="0" w:space="0" w:color="auto"/>
        <w:left w:val="none" w:sz="0" w:space="0" w:color="auto"/>
        <w:bottom w:val="none" w:sz="0" w:space="0" w:color="auto"/>
        <w:right w:val="none" w:sz="0" w:space="0" w:color="auto"/>
      </w:divBdr>
    </w:div>
    <w:div w:id="1727409761">
      <w:bodyDiv w:val="1"/>
      <w:marLeft w:val="0"/>
      <w:marRight w:val="0"/>
      <w:marTop w:val="0"/>
      <w:marBottom w:val="0"/>
      <w:divBdr>
        <w:top w:val="none" w:sz="0" w:space="0" w:color="auto"/>
        <w:left w:val="none" w:sz="0" w:space="0" w:color="auto"/>
        <w:bottom w:val="none" w:sz="0" w:space="0" w:color="auto"/>
        <w:right w:val="none" w:sz="0" w:space="0" w:color="auto"/>
      </w:divBdr>
    </w:div>
    <w:div w:id="212488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hyperlink" Target="https://doi.org/10.1016/j.sbi.2006.01.011" TargetMode="External"/><Relationship Id="rId7" Type="http://schemas.openxmlformats.org/officeDocument/2006/relationships/hyperlink" Target="mailto:raffaele.mezzenga@hest.ethz.ch"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doi.org/10.1002/adma.202101208"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doi.org/10.1002/adfm.201702185"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doi.org/10.1016/j.jmb.2004.06.088" TargetMode="External"/><Relationship Id="rId8" Type="http://schemas.openxmlformats.org/officeDocument/2006/relationships/hyperlink" Target="mailto:ali.miserez@ntu.edu.sg"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oi.org/10.1016/S0021-9258(19)83985-6"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0DF22-8806-DF40-AEDB-D40EE5248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31</Pages>
  <Words>6605</Words>
  <Characters>37655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#SOON WEI LONG#</dc:creator>
  <cp:keywords/>
  <dc:description/>
  <cp:lastModifiedBy>Ali Miserez</cp:lastModifiedBy>
  <cp:revision>6</cp:revision>
  <dcterms:created xsi:type="dcterms:W3CDTF">2023-04-14T02:25:00Z</dcterms:created>
  <dcterms:modified xsi:type="dcterms:W3CDTF">2023-04-14T02:37:00Z</dcterms:modified>
</cp:coreProperties>
</file>