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480" w:lineRule="exact"/>
        <w:jc w:val="center"/>
        <w:outlineLvl w:val="0"/>
        <w:rPr>
          <w:rFonts w:ascii="Times New Roman" w:hAnsi="Times New Roman"/>
          <w:b/>
          <w:bCs/>
          <w:sz w:val="32"/>
          <w:szCs w:val="40"/>
        </w:rPr>
      </w:pPr>
      <w:r>
        <w:rPr>
          <w:rFonts w:ascii="Times New Roman" w:hAnsi="Times New Roman"/>
          <w:b/>
          <w:bCs/>
          <w:sz w:val="32"/>
          <w:szCs w:val="40"/>
        </w:rPr>
        <w:t>Supplementary Material</w:t>
      </w:r>
    </w:p>
    <w:p>
      <w:pPr>
        <w:jc w:val="center"/>
        <w:rPr>
          <w:rFonts w:ascii="Times New Roman" w:hAnsi="Times New Roman"/>
          <w:b/>
          <w:bCs/>
          <w:sz w:val="32"/>
          <w:szCs w:val="40"/>
        </w:rPr>
      </w:pPr>
      <w:r>
        <w:rPr>
          <w:rFonts w:hint="eastAsia" w:ascii="Times New Roman" w:hAnsi="Times New Roman"/>
          <w:b/>
          <w:bCs/>
          <w:sz w:val="32"/>
          <w:szCs w:val="40"/>
        </w:rPr>
        <w:t>Low-Income and Elderly with Feed-in Tariffs Drive Solar Installation Rates for Energy Equity</w:t>
      </w:r>
      <w:bookmarkStart w:id="12" w:name="_GoBack"/>
      <w:bookmarkEnd w:id="12"/>
    </w:p>
    <w:p>
      <w:pPr>
        <w:pStyle w:val="6"/>
        <w:ind w:firstLine="0" w:firstLineChars="0"/>
        <w:rPr>
          <w:rFonts w:ascii="Times New Roman" w:hAnsi="Times New Roman" w:cs="Times New Roman"/>
          <w:sz w:val="24"/>
          <w:szCs w:val="24"/>
        </w:rPr>
      </w:pPr>
      <w:r>
        <w:rPr>
          <w:rFonts w:hint="eastAsia" w:ascii="Times New Roman" w:hAnsi="Times New Roman" w:cs="Times New Roman"/>
          <w:sz w:val="24"/>
          <w:szCs w:val="24"/>
        </w:rPr>
        <w:t>R</w:t>
      </w:r>
      <w:r>
        <w:rPr>
          <w:rFonts w:ascii="Times New Roman" w:hAnsi="Times New Roman" w:cs="Times New Roman"/>
          <w:sz w:val="24"/>
          <w:szCs w:val="24"/>
        </w:rPr>
        <w:t>uidong Chang</w:t>
      </w:r>
      <w:r>
        <w:rPr>
          <w:rFonts w:ascii="Times New Roman" w:hAnsi="Times New Roman" w:cs="Times New Roman"/>
          <w:sz w:val="24"/>
          <w:szCs w:val="24"/>
          <w:vertAlign w:val="superscript"/>
        </w:rPr>
        <w:t>1</w:t>
      </w:r>
      <w:r>
        <w:rPr>
          <w:rFonts w:ascii="Times New Roman" w:hAnsi="Times New Roman" w:cs="Times New Roman"/>
          <w:sz w:val="24"/>
          <w:szCs w:val="24"/>
        </w:rPr>
        <w:t>, Yuan Wang</w:t>
      </w:r>
      <w:r>
        <w:rPr>
          <w:rFonts w:ascii="Times New Roman" w:hAnsi="Times New Roman" w:cs="Times New Roman"/>
          <w:sz w:val="24"/>
          <w:szCs w:val="24"/>
          <w:vertAlign w:val="superscript"/>
        </w:rPr>
        <w:t>2</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Kuishuang Feng</w:t>
      </w:r>
      <w:r>
        <w:rPr>
          <w:rFonts w:ascii="Times New Roman" w:hAnsi="Times New Roman" w:cs="Times New Roman"/>
          <w:sz w:val="24"/>
          <w:szCs w:val="24"/>
          <w:vertAlign w:val="superscript"/>
        </w:rPr>
        <w:t>3*</w:t>
      </w:r>
      <w:r>
        <w:rPr>
          <w:rFonts w:ascii="Times New Roman" w:hAnsi="Times New Roman" w:cs="Times New Roman"/>
          <w:sz w:val="24"/>
          <w:szCs w:val="24"/>
        </w:rPr>
        <w:t>, Jian</w:t>
      </w:r>
      <w:r>
        <w:rPr>
          <w:rFonts w:hint="eastAsia" w:ascii="Times New Roman" w:hAnsi="Times New Roman" w:cs="Times New Roman"/>
          <w:sz w:val="24"/>
          <w:szCs w:val="24"/>
        </w:rPr>
        <w:t xml:space="preserve"> Z</w:t>
      </w:r>
      <w:r>
        <w:rPr>
          <w:rFonts w:ascii="Times New Roman" w:hAnsi="Times New Roman" w:cs="Times New Roman"/>
          <w:sz w:val="24"/>
          <w:szCs w:val="24"/>
        </w:rPr>
        <w:t>uo</w:t>
      </w:r>
      <w:r>
        <w:rPr>
          <w:rFonts w:ascii="Times New Roman" w:hAnsi="Times New Roman" w:cs="Times New Roman"/>
          <w:sz w:val="24"/>
          <w:szCs w:val="24"/>
          <w:vertAlign w:val="superscript"/>
        </w:rPr>
        <w:t>1*</w:t>
      </w:r>
      <w:r>
        <w:rPr>
          <w:rFonts w:ascii="Times New Roman" w:hAnsi="Times New Roman" w:cs="Times New Roman"/>
          <w:sz w:val="24"/>
          <w:szCs w:val="24"/>
        </w:rPr>
        <w:t>, Chenbo Yang</w:t>
      </w:r>
      <w:r>
        <w:rPr>
          <w:rFonts w:ascii="Times New Roman" w:hAnsi="Times New Roman" w:cs="Times New Roman"/>
          <w:sz w:val="24"/>
          <w:szCs w:val="24"/>
          <w:vertAlign w:val="superscript"/>
        </w:rPr>
        <w:t>2</w:t>
      </w:r>
      <w:r>
        <w:rPr>
          <w:rFonts w:ascii="Times New Roman" w:hAnsi="Times New Roman" w:cs="Times New Roman"/>
          <w:sz w:val="24"/>
          <w:szCs w:val="24"/>
        </w:rPr>
        <w:t>, Mei Shan</w:t>
      </w:r>
      <w:r>
        <w:rPr>
          <w:rFonts w:ascii="Times New Roman" w:hAnsi="Times New Roman" w:cs="Times New Roman"/>
          <w:sz w:val="24"/>
          <w:szCs w:val="24"/>
          <w:vertAlign w:val="superscript"/>
        </w:rPr>
        <w:t>2</w:t>
      </w:r>
      <w:r>
        <w:rPr>
          <w:rFonts w:ascii="Times New Roman" w:hAnsi="Times New Roman" w:cs="Times New Roman"/>
          <w:sz w:val="24"/>
          <w:szCs w:val="24"/>
        </w:rPr>
        <w:t>, Benhan Gao</w:t>
      </w:r>
      <w:r>
        <w:rPr>
          <w:rFonts w:ascii="Times New Roman" w:hAnsi="Times New Roman" w:cs="Times New Roman"/>
          <w:sz w:val="24"/>
          <w:szCs w:val="24"/>
          <w:vertAlign w:val="superscript"/>
        </w:rPr>
        <w:t>2</w:t>
      </w:r>
      <w:r>
        <w:rPr>
          <w:rFonts w:ascii="Times New Roman" w:hAnsi="Times New Roman" w:cs="Times New Roman"/>
          <w:sz w:val="24"/>
          <w:szCs w:val="24"/>
        </w:rPr>
        <w:t>, Michael Goodsite</w:t>
      </w:r>
      <w:r>
        <w:rPr>
          <w:rFonts w:ascii="Times New Roman" w:hAnsi="Times New Roman" w:cs="Times New Roman"/>
          <w:sz w:val="24"/>
          <w:szCs w:val="24"/>
          <w:vertAlign w:val="superscript"/>
        </w:rPr>
        <w:t>4</w:t>
      </w:r>
    </w:p>
    <w:p>
      <w:pPr>
        <w:pStyle w:val="15"/>
        <w:numPr>
          <w:ilvl w:val="0"/>
          <w:numId w:val="1"/>
        </w:numPr>
        <w:ind w:firstLineChars="0"/>
        <w:rPr>
          <w:rFonts w:ascii="Times New Roman" w:hAnsi="Times New Roman" w:cs="Times New Roman"/>
          <w:sz w:val="24"/>
          <w:szCs w:val="24"/>
        </w:rPr>
      </w:pPr>
      <w:r>
        <w:rPr>
          <w:rFonts w:ascii="Times New Roman" w:hAnsi="Times New Roman" w:cs="Times New Roman"/>
          <w:sz w:val="24"/>
          <w:szCs w:val="24"/>
        </w:rPr>
        <w:t>School of Architecture and Civil Engineering, The University of Adelaide, Australia;</w:t>
      </w:r>
    </w:p>
    <w:p>
      <w:pPr>
        <w:pStyle w:val="15"/>
        <w:numPr>
          <w:ilvl w:val="0"/>
          <w:numId w:val="1"/>
        </w:numPr>
        <w:ind w:firstLineChars="0"/>
        <w:rPr>
          <w:rFonts w:ascii="Times New Roman" w:hAnsi="Times New Roman" w:cs="Times New Roman"/>
          <w:sz w:val="24"/>
          <w:szCs w:val="24"/>
        </w:rPr>
      </w:pPr>
      <w:r>
        <w:rPr>
          <w:rFonts w:ascii="Times New Roman" w:hAnsi="Times New Roman" w:cs="Times New Roman"/>
          <w:sz w:val="24"/>
          <w:szCs w:val="24"/>
        </w:rPr>
        <w:t>School of Environmental Science and Engineering, Tianjin University, Tianjin, China;</w:t>
      </w:r>
    </w:p>
    <w:p>
      <w:pPr>
        <w:pStyle w:val="15"/>
        <w:numPr>
          <w:ilvl w:val="0"/>
          <w:numId w:val="1"/>
        </w:numPr>
        <w:ind w:firstLineChars="0"/>
        <w:rPr>
          <w:rFonts w:ascii="Times New Roman" w:hAnsi="Times New Roman" w:cs="Times New Roman"/>
          <w:sz w:val="24"/>
          <w:szCs w:val="24"/>
        </w:rPr>
      </w:pPr>
      <w:r>
        <w:rPr>
          <w:rFonts w:ascii="Times New Roman" w:hAnsi="Times New Roman" w:cs="Times New Roman"/>
          <w:sz w:val="24"/>
          <w:szCs w:val="24"/>
        </w:rPr>
        <w:t>Department of Geographical Sciences, University of Maryland, USA</w:t>
      </w:r>
    </w:p>
    <w:p>
      <w:pPr>
        <w:pStyle w:val="15"/>
        <w:numPr>
          <w:ilvl w:val="0"/>
          <w:numId w:val="1"/>
        </w:numPr>
        <w:ind w:firstLineChars="0"/>
        <w:rPr>
          <w:rFonts w:ascii="Times New Roman" w:hAnsi="Times New Roman" w:cs="Times New Roman"/>
          <w:sz w:val="24"/>
          <w:szCs w:val="24"/>
        </w:rPr>
      </w:pPr>
      <w:r>
        <w:rPr>
          <w:rFonts w:ascii="Times New Roman" w:hAnsi="Times New Roman" w:cs="Times New Roman"/>
          <w:sz w:val="24"/>
          <w:szCs w:val="24"/>
        </w:rPr>
        <w:t>Institute for Sustainability, Energy and Resources (ISER)</w:t>
      </w:r>
      <w:r>
        <w:rPr>
          <w:rFonts w:hint="eastAsia" w:ascii="Times New Roman" w:hAnsi="Times New Roman" w:cs="Times New Roman"/>
          <w:sz w:val="24"/>
          <w:szCs w:val="24"/>
          <w:lang w:val="en-US" w:eastAsia="zh-CN"/>
        </w:rPr>
        <w:t>,</w:t>
      </w:r>
      <w:r>
        <w:rPr>
          <w:rFonts w:ascii="Times New Roman" w:hAnsi="Times New Roman" w:cs="Times New Roman"/>
          <w:sz w:val="24"/>
          <w:szCs w:val="24"/>
        </w:rPr>
        <w:t xml:space="preserve"> The University of Adelaide, Australia</w:t>
      </w:r>
    </w:p>
    <w:p>
      <w:pPr>
        <w:pStyle w:val="15"/>
        <w:numPr>
          <w:ilvl w:val="0"/>
          <w:numId w:val="1"/>
        </w:numPr>
        <w:ind w:firstLineChars="0"/>
        <w:rPr>
          <w:rFonts w:ascii="Times New Roman" w:hAnsi="Times New Roman" w:cs="Times New Roman"/>
          <w:sz w:val="24"/>
          <w:szCs w:val="24"/>
        </w:rPr>
      </w:pPr>
      <w:r>
        <w:rPr>
          <w:rFonts w:ascii="Times New Roman" w:hAnsi="Times New Roman" w:cs="Times New Roman"/>
          <w:sz w:val="24"/>
          <w:szCs w:val="24"/>
        </w:rPr>
        <w:t>These authors contributed equally:</w:t>
      </w:r>
      <w:r>
        <w:t xml:space="preserve"> </w:t>
      </w:r>
      <w:r>
        <w:rPr>
          <w:rFonts w:ascii="Times New Roman" w:hAnsi="Times New Roman" w:cs="Times New Roman"/>
          <w:sz w:val="24"/>
          <w:szCs w:val="24"/>
        </w:rPr>
        <w:t>Ruidong Chang, Yuan Wang</w:t>
      </w:r>
    </w:p>
    <w:p>
      <w:pPr>
        <w:spacing w:after="156" w:afterLines="50" w:line="480" w:lineRule="exact"/>
        <w:jc w:val="center"/>
        <w:outlineLvl w:val="0"/>
        <w:rPr>
          <w:rFonts w:ascii="Times New Roman" w:hAnsi="Times New Roman"/>
          <w:b/>
          <w:bCs/>
          <w:sz w:val="32"/>
          <w:szCs w:val="40"/>
        </w:rPr>
      </w:pPr>
      <w:r>
        <w:rPr>
          <w:rFonts w:ascii="Times New Roman" w:hAnsi="Times New Roman" w:cs="Times New Roman"/>
          <w:sz w:val="24"/>
          <w:szCs w:val="24"/>
        </w:rPr>
        <w:t xml:space="preserve">*Corresponding Authors: Kuishuang Feng, </w:t>
      </w:r>
      <w:r>
        <w:fldChar w:fldCharType="begin"/>
      </w:r>
      <w:r>
        <w:instrText xml:space="preserve"> HYPERLINK "mailto:kfeng@umd.edu" </w:instrText>
      </w:r>
      <w:r>
        <w:fldChar w:fldCharType="separate"/>
      </w:r>
      <w:r>
        <w:rPr>
          <w:rFonts w:ascii="Times New Roman" w:hAnsi="Times New Roman" w:cs="Times New Roman"/>
          <w:sz w:val="24"/>
          <w:szCs w:val="24"/>
        </w:rPr>
        <w:t>kfeng@umd.edu</w:t>
      </w:r>
      <w:r>
        <w:rPr>
          <w:rFonts w:ascii="Times New Roman" w:hAnsi="Times New Roman" w:cs="Times New Roman"/>
          <w:sz w:val="24"/>
          <w:szCs w:val="24"/>
        </w:rPr>
        <w:fldChar w:fldCharType="end"/>
      </w:r>
      <w:r>
        <w:rPr>
          <w:rFonts w:hint="eastAsia" w:ascii="Times New Roman" w:hAnsi="Times New Roman" w:cs="Times New Roman"/>
          <w:sz w:val="24"/>
          <w:szCs w:val="24"/>
        </w:rPr>
        <w:t>;</w:t>
      </w:r>
      <w:r>
        <w:rPr>
          <w:rFonts w:ascii="Times New Roman" w:hAnsi="Times New Roman" w:cs="Times New Roman"/>
          <w:sz w:val="24"/>
          <w:szCs w:val="24"/>
        </w:rPr>
        <w:t xml:space="preserve"> Jian Zuo,         jian.zuo@adelaide.edu.au</w:t>
      </w:r>
    </w:p>
    <w:p>
      <w:pPr>
        <w:widowControl/>
        <w:jc w:val="left"/>
        <w:rPr>
          <w:rFonts w:ascii="Times New Roman" w:hAnsi="Times New Roman" w:eastAsia="宋体" w:cs="Times New Roman"/>
          <w:sz w:val="28"/>
        </w:rPr>
      </w:pPr>
      <w:r>
        <w:rPr>
          <w:rFonts w:ascii="Times New Roman" w:hAnsi="Times New Roman" w:eastAsia="宋体" w:cs="Times New Roman"/>
          <w:sz w:val="28"/>
        </w:rPr>
        <w:t>Supplementary Tables</w:t>
      </w:r>
    </w:p>
    <w:p>
      <w:pPr>
        <w:jc w:val="center"/>
        <w:rPr>
          <w:rFonts w:ascii="Times New Roman" w:hAnsi="Times New Roman"/>
          <w:b/>
          <w:bCs/>
        </w:rPr>
      </w:pPr>
      <w:bookmarkStart w:id="0" w:name="_Hlk105018594"/>
      <w:r>
        <w:rPr>
          <w:rFonts w:ascii="Times New Roman" w:hAnsi="Times New Roman"/>
          <w:b/>
          <w:bCs/>
        </w:rPr>
        <w:t xml:space="preserve">Table </w:t>
      </w:r>
      <w:r>
        <w:rPr>
          <w:rFonts w:hint="eastAsia" w:ascii="Times New Roman" w:hAnsi="Times New Roman"/>
          <w:b/>
          <w:bCs/>
        </w:rPr>
        <w:t>S</w:t>
      </w:r>
      <w:r>
        <w:rPr>
          <w:rFonts w:ascii="Times New Roman" w:hAnsi="Times New Roman"/>
          <w:b/>
          <w:bCs/>
        </w:rPr>
        <w:t>1 Variables in this study</w:t>
      </w:r>
    </w:p>
    <w:tbl>
      <w:tblPr>
        <w:tblStyle w:val="9"/>
        <w:tblpPr w:leftFromText="180" w:rightFromText="180" w:vertAnchor="text" w:horzAnchor="margin" w:tblpXSpec="center" w:tblpY="169"/>
        <w:tblW w:w="8647" w:type="dxa"/>
        <w:tblInd w:w="0"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60"/>
        <w:gridCol w:w="708"/>
        <w:gridCol w:w="1418"/>
        <w:gridCol w:w="1276"/>
        <w:gridCol w:w="2551"/>
        <w:gridCol w:w="1134"/>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tcBorders>
              <w:top w:val="single" w:color="auto" w:sz="12" w:space="0"/>
              <w:left w:val="nil"/>
              <w:bottom w:val="single" w:color="auto" w:sz="12" w:space="0"/>
              <w:right w:val="nil"/>
            </w:tcBorders>
            <w:vAlign w:val="center"/>
          </w:tcPr>
          <w:p>
            <w:pPr>
              <w:jc w:val="center"/>
              <w:rPr>
                <w:rFonts w:ascii="Times New Roman" w:hAnsi="Times New Roman" w:eastAsia="宋体" w:cs="Times New Roman"/>
                <w:kern w:val="0"/>
                <w:sz w:val="20"/>
                <w:szCs w:val="20"/>
              </w:rPr>
            </w:pPr>
            <w:bookmarkStart w:id="1" w:name="_Hlk113563164"/>
            <w:r>
              <w:rPr>
                <w:rFonts w:ascii="Times New Roman" w:hAnsi="Times New Roman" w:eastAsia="宋体" w:cs="Times New Roman"/>
                <w:kern w:val="0"/>
                <w:sz w:val="20"/>
                <w:szCs w:val="20"/>
              </w:rPr>
              <w:t>Variable category</w:t>
            </w:r>
          </w:p>
        </w:tc>
        <w:tc>
          <w:tcPr>
            <w:tcW w:w="708" w:type="dxa"/>
            <w:tcBorders>
              <w:top w:val="single" w:color="auto" w:sz="12" w:space="0"/>
              <w:left w:val="nil"/>
              <w:bottom w:val="single" w:color="auto" w:sz="12"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No.</w:t>
            </w:r>
          </w:p>
        </w:tc>
        <w:tc>
          <w:tcPr>
            <w:tcW w:w="1418" w:type="dxa"/>
            <w:tcBorders>
              <w:top w:val="single" w:color="auto" w:sz="12" w:space="0"/>
              <w:left w:val="nil"/>
              <w:bottom w:val="single" w:color="auto" w:sz="12"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Postcode </w:t>
            </w:r>
          </w:p>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statistical </w:t>
            </w:r>
            <w:r>
              <w:rPr>
                <w:rFonts w:hint="eastAsia" w:ascii="Times New Roman" w:hAnsi="Times New Roman" w:eastAsia="宋体" w:cs="Times New Roman"/>
                <w:kern w:val="0"/>
                <w:sz w:val="20"/>
                <w:szCs w:val="20"/>
              </w:rPr>
              <w:t>v</w:t>
            </w:r>
            <w:r>
              <w:rPr>
                <w:rFonts w:ascii="Times New Roman" w:hAnsi="Times New Roman" w:eastAsia="宋体" w:cs="Times New Roman"/>
                <w:kern w:val="0"/>
                <w:sz w:val="20"/>
                <w:szCs w:val="20"/>
              </w:rPr>
              <w:t>ariables</w:t>
            </w:r>
          </w:p>
        </w:tc>
        <w:tc>
          <w:tcPr>
            <w:tcW w:w="1276" w:type="dxa"/>
            <w:tcBorders>
              <w:top w:val="single" w:color="auto" w:sz="12" w:space="0"/>
              <w:left w:val="nil"/>
              <w:bottom w:val="single" w:color="auto" w:sz="12"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Variable </w:t>
            </w:r>
            <w:r>
              <w:rPr>
                <w:rFonts w:hint="eastAsia" w:ascii="Times New Roman" w:hAnsi="Times New Roman" w:eastAsia="宋体" w:cs="Times New Roman"/>
                <w:kern w:val="0"/>
                <w:sz w:val="20"/>
                <w:szCs w:val="20"/>
              </w:rPr>
              <w:t>a</w:t>
            </w:r>
            <w:r>
              <w:rPr>
                <w:rFonts w:ascii="Times New Roman" w:hAnsi="Times New Roman" w:eastAsia="宋体" w:cs="Times New Roman"/>
                <w:kern w:val="0"/>
                <w:sz w:val="20"/>
                <w:szCs w:val="20"/>
              </w:rPr>
              <w:t>bbreviation</w:t>
            </w:r>
          </w:p>
        </w:tc>
        <w:tc>
          <w:tcPr>
            <w:tcW w:w="2551" w:type="dxa"/>
            <w:tcBorders>
              <w:top w:val="single" w:color="auto" w:sz="12" w:space="0"/>
              <w:left w:val="nil"/>
              <w:bottom w:val="single" w:color="auto" w:sz="12"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Description</w:t>
            </w:r>
          </w:p>
        </w:tc>
        <w:tc>
          <w:tcPr>
            <w:tcW w:w="1134" w:type="dxa"/>
            <w:tcBorders>
              <w:top w:val="single" w:color="auto" w:sz="12" w:space="0"/>
              <w:left w:val="nil"/>
              <w:bottom w:val="single" w:color="auto" w:sz="12"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References</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Natural factors</w:t>
            </w: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Average daily solar exposure</w:t>
            </w:r>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Solar exposure</w:t>
            </w:r>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lang w:val="en-GB"/>
              </w:rPr>
            </w:pPr>
            <w:r>
              <w:rPr>
                <w:rFonts w:ascii="Times New Roman" w:hAnsi="Times New Roman" w:eastAsia="宋体" w:cs="Times New Roman"/>
                <w:kern w:val="0"/>
                <w:sz w:val="20"/>
                <w:szCs w:val="20"/>
                <w:lang w:val="en-GB"/>
              </w:rPr>
              <w:t>The average daily global solar exposure in the postcode area (annually) for 1990–2019 (units: MJ/m</w:t>
            </w:r>
            <w:r>
              <w:rPr>
                <w:rFonts w:ascii="Times New Roman" w:hAnsi="Times New Roman" w:eastAsia="宋体" w:cs="Times New Roman"/>
                <w:kern w:val="0"/>
                <w:sz w:val="20"/>
                <w:szCs w:val="20"/>
                <w:vertAlign w:val="superscript"/>
                <w:lang w:val="en-GB"/>
              </w:rPr>
              <w:t>2</w:t>
            </w:r>
            <w:r>
              <w:rPr>
                <w:rFonts w:ascii="Times New Roman" w:hAnsi="Times New Roman" w:eastAsia="宋体" w:cs="Times New Roman"/>
                <w:kern w:val="0"/>
                <w:sz w:val="20"/>
                <w:szCs w:val="20"/>
                <w:lang w:val="en-GB"/>
              </w:rPr>
              <w:t>) The normalised values range from 0–1.</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r>
            <w:r>
              <w:rPr>
                <w:rFonts w:ascii="Times New Roman" w:hAnsi="Times New Roman" w:eastAsia="宋体" w:cs="Times New Roman"/>
                <w:kern w:val="0"/>
                <w:sz w:val="20"/>
                <w:szCs w:val="20"/>
              </w:rPr>
              <w:instrText xml:space="preserve"> ADDIN EN.CITE &lt;EndNote&gt;&lt;Cite&gt;&lt;Author&gt;Say&lt;/Author&gt;&lt;Year&gt;2019&lt;/Year&gt;&lt;RecNum&gt;10&lt;/RecNum&gt;&lt;DisplayText&gt;&lt;style face="superscript"&gt;16&lt;/style&gt;&lt;/DisplayText&gt;&lt;record&gt;&lt;rec-number&gt;10&lt;/rec-number&gt;&lt;foreign-keys&gt;&lt;key app="EN" db-id="rtasexezlx5v5te2pzrxapzsswssfw5d25xd" timestamp="1655090946"&gt;10&lt;/key&gt;&lt;key app="ENWeb" db-id=""&gt;0&lt;/key&gt;&lt;/foreign-keys&gt;&lt;ref-type name="Journal Article"&gt;17&lt;/ref-type&gt;&lt;contributors&gt;&lt;authors&gt;&lt;author&gt;Say, Kelvin&lt;/author&gt;&lt;author&gt;John, Michele&lt;/author&gt;&lt;author&gt;Dargaville, Roger&lt;/author&gt;&lt;/authors&gt;&lt;/contributors&gt;&lt;titles&gt;&lt;title&gt;Power to the people: Evolutionary market pressures from residential PV battery investments in Australia&lt;/title&gt;&lt;secondary-title&gt;Energy Policy&lt;/secondary-title&gt;&lt;/titles&gt;&lt;periodical&gt;&lt;full-title&gt;Energy Policy&lt;/full-title&gt;&lt;/periodical&gt;&lt;volume&gt;134&lt;/volume&gt;&lt;section&gt;110977&lt;/section&gt;&lt;dates&gt;&lt;year&gt;2019&lt;/year&gt;&lt;/dates&gt;&lt;isbn&gt;03014215&lt;/isbn&gt;&lt;urls&gt;&lt;/urls&gt;&lt;electronic-resource-num&gt;10.1016/j.enpol.2019.110977&lt;/electronic-resource-num&gt;&lt;/record&gt;&lt;/Cite&gt;&lt;/EndNote&gt;</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16</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Energy policy factors</w:t>
            </w: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2</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lang w:val="en-GB"/>
              </w:rPr>
              <w:t>Feed-in tariffs average expected return</w:t>
            </w:r>
            <w:r>
              <w:rPr>
                <w:rFonts w:ascii="Times New Roman" w:hAnsi="Times New Roman" w:eastAsia="宋体" w:cs="Times New Roman"/>
                <w:kern w:val="0"/>
                <w:sz w:val="20"/>
                <w:szCs w:val="20"/>
              </w:rPr>
              <w:t xml:space="preserve"> (FiT-AER) </w:t>
            </w:r>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FiT-AER</w:t>
            </w:r>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lang w:val="en-GB"/>
              </w:rPr>
            </w:pPr>
            <w:r>
              <w:rPr>
                <w:rFonts w:ascii="Times New Roman" w:hAnsi="Times New Roman" w:eastAsia="宋体" w:cs="Times New Roman"/>
                <w:kern w:val="0"/>
                <w:sz w:val="20"/>
                <w:szCs w:val="20"/>
                <w:lang w:val="en-GB"/>
              </w:rPr>
              <w:t>We constructed a variable “</w:t>
            </w:r>
            <w:bookmarkStart w:id="2" w:name="_Hlk118833909"/>
            <w:r>
              <w:rPr>
                <w:rFonts w:ascii="Times New Roman" w:hAnsi="Times New Roman" w:eastAsia="宋体" w:cs="Times New Roman"/>
                <w:kern w:val="0"/>
                <w:sz w:val="20"/>
                <w:szCs w:val="20"/>
                <w:lang w:val="en-GB"/>
              </w:rPr>
              <w:t xml:space="preserve">feed-in tariffs average expected return </w:t>
            </w:r>
            <w:bookmarkEnd w:id="2"/>
            <w:r>
              <w:rPr>
                <w:rFonts w:ascii="Times New Roman" w:hAnsi="Times New Roman" w:eastAsia="宋体" w:cs="Times New Roman"/>
                <w:kern w:val="0"/>
                <w:sz w:val="20"/>
                <w:szCs w:val="20"/>
                <w:lang w:val="en-GB"/>
              </w:rPr>
              <w:t xml:space="preserve">(FiT-AER)” to measure the level of FiTs in each region from 2001–2016. (units: cents/kWh) (see ‘Methods’ for more details). The normalised values range from 0–1. </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ldData xml:space="preserve">PEVuZE5vdGU+PENpdGU+PEF1dGhvcj5MYW48L0F1dGhvcj48WWVhcj4yMDIwPC9ZZWFyPjxSZWNO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</w:fldData>
              </w:fldChar>
            </w:r>
            <w:r>
              <w:rPr>
                <w:rFonts w:ascii="Times New Roman" w:hAnsi="Times New Roman" w:eastAsia="宋体" w:cs="Times New Roman"/>
                <w:kern w:val="0"/>
                <w:sz w:val="20"/>
                <w:szCs w:val="20"/>
              </w:rPr>
              <w:instrText xml:space="preserve"> ADDIN EN.CITE </w:instrText>
            </w:r>
            <w:r>
              <w:rPr>
                <w:rFonts w:ascii="Times New Roman" w:hAnsi="Times New Roman" w:eastAsia="宋体" w:cs="Times New Roman"/>
                <w:kern w:val="0"/>
                <w:sz w:val="20"/>
                <w:szCs w:val="20"/>
              </w:rPr>
              <w:fldChar w:fldCharType="begin">
                <w:fldData xml:space="preserve">PEVuZE5vdGU+PENpdGU+PEF1dGhvcj5MYW48L0F1dGhvcj48WWVhcj4yMDIwPC9ZZWFyPjxSZWNO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</w:fldData>
              </w:fldChar>
            </w:r>
            <w:r>
              <w:rPr>
                <w:rFonts w:ascii="Times New Roman" w:hAnsi="Times New Roman" w:eastAsia="宋体" w:cs="Times New Roman"/>
                <w:kern w:val="0"/>
                <w:sz w:val="20"/>
                <w:szCs w:val="20"/>
              </w:rPr>
              <w:instrText xml:space="preserve"> ADDIN EN.CITE.DATA </w:instrText>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1,9,15-17</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vMerge w:val="restart"/>
            <w:tcBorders>
              <w:top w:val="single" w:color="auto" w:sz="4" w:space="0"/>
              <w:left w:val="nil"/>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Rooftop space factors</w:t>
            </w: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3</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Percentage of </w:t>
            </w:r>
            <w:bookmarkStart w:id="3" w:name="_Hlk105979093"/>
            <w:r>
              <w:rPr>
                <w:rFonts w:ascii="Times New Roman" w:hAnsi="Times New Roman" w:eastAsia="宋体" w:cs="Times New Roman"/>
                <w:kern w:val="0"/>
                <w:sz w:val="20"/>
                <w:szCs w:val="20"/>
              </w:rPr>
              <w:t>separate/semi-detached house</w:t>
            </w:r>
            <w:bookmarkEnd w:id="3"/>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House structure</w:t>
            </w:r>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in postcode area of separate houses, townhouses, or semi- detached, row or terrace houses, etc. which have enough rooftop space.</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ldData xml:space="preserve">PEVuZE5vdGU+PENpdGU+PEF1dGhvcj5MYW48L0F1dGhvcj48WWVhcj4yMDIxPC9ZZWFyPjxSZWNO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</w:fldData>
              </w:fldChar>
            </w:r>
            <w:r>
              <w:rPr>
                <w:rFonts w:ascii="Times New Roman" w:hAnsi="Times New Roman" w:eastAsia="宋体" w:cs="Times New Roman"/>
                <w:kern w:val="0"/>
                <w:sz w:val="20"/>
                <w:szCs w:val="20"/>
              </w:rPr>
              <w:instrText xml:space="preserve"> ADDIN EN.CITE </w:instrText>
            </w:r>
            <w:r>
              <w:rPr>
                <w:rFonts w:ascii="Times New Roman" w:hAnsi="Times New Roman" w:eastAsia="宋体" w:cs="Times New Roman"/>
                <w:kern w:val="0"/>
                <w:sz w:val="20"/>
                <w:szCs w:val="20"/>
              </w:rPr>
              <w:fldChar w:fldCharType="begin">
                <w:fldData xml:space="preserve">PEVuZE5vdGU+PENpdGU+PEF1dGhvcj5MYW48L0F1dGhvcj48WWVhcj4yMDIxPC9ZZWFyPjxSZWNO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</w:fldData>
              </w:fldChar>
            </w:r>
            <w:r>
              <w:rPr>
                <w:rFonts w:ascii="Times New Roman" w:hAnsi="Times New Roman" w:eastAsia="宋体" w:cs="Times New Roman"/>
                <w:kern w:val="0"/>
                <w:sz w:val="20"/>
                <w:szCs w:val="20"/>
              </w:rPr>
              <w:instrText xml:space="preserve"> ADDIN EN.CITE.DATA </w:instrText>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6,10,15</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vMerge w:val="continue"/>
            <w:tcBorders>
              <w:left w:val="nil"/>
              <w:bottom w:val="single" w:color="auto" w:sz="4" w:space="0"/>
              <w:right w:val="nil"/>
            </w:tcBorders>
            <w:vAlign w:val="center"/>
          </w:tcPr>
          <w:p>
            <w:pPr>
              <w:jc w:val="center"/>
              <w:rPr>
                <w:rFonts w:ascii="Times New Roman" w:hAnsi="Times New Roman" w:eastAsia="宋体" w:cs="Times New Roman"/>
                <w:kern w:val="0"/>
                <w:sz w:val="20"/>
                <w:szCs w:val="20"/>
              </w:rPr>
            </w:pP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4</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Population density</w:t>
            </w:r>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bookmarkStart w:id="4" w:name="_Hlk105017161"/>
            <w:r>
              <w:rPr>
                <w:rFonts w:ascii="Times New Roman" w:hAnsi="Times New Roman" w:eastAsia="宋体" w:cs="Times New Roman"/>
                <w:kern w:val="0"/>
                <w:sz w:val="20"/>
                <w:szCs w:val="20"/>
              </w:rPr>
              <w:t>Population density</w:t>
            </w:r>
            <w:bookmarkEnd w:id="4"/>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Number of people per square </w:t>
            </w:r>
            <w:r>
              <w:rPr>
                <w:rFonts w:ascii="Times New Roman" w:hAnsi="Times New Roman" w:eastAsia="宋体" w:cs="Times New Roman"/>
                <w:kern w:val="0"/>
                <w:sz w:val="20"/>
                <w:szCs w:val="20"/>
                <w:lang w:val="en-GB"/>
              </w:rPr>
              <w:t xml:space="preserve">kilometre in </w:t>
            </w:r>
            <w:r>
              <w:rPr>
                <w:rFonts w:ascii="Times New Roman" w:hAnsi="Times New Roman" w:eastAsia="宋体" w:cs="Times New Roman"/>
                <w:kern w:val="0"/>
                <w:sz w:val="20"/>
                <w:szCs w:val="20"/>
              </w:rPr>
              <w:t xml:space="preserve">the postcode area. The </w:t>
            </w:r>
            <w:r>
              <w:rPr>
                <w:rFonts w:ascii="Times New Roman" w:hAnsi="Times New Roman" w:eastAsia="宋体" w:cs="Times New Roman"/>
                <w:kern w:val="0"/>
                <w:sz w:val="20"/>
                <w:szCs w:val="20"/>
                <w:lang w:val="en-GB"/>
              </w:rPr>
              <w:t>normalised values</w:t>
            </w:r>
            <w:r>
              <w:rPr>
                <w:rFonts w:ascii="Times New Roman" w:hAnsi="Times New Roman" w:eastAsia="宋体" w:cs="Times New Roman"/>
                <w:kern w:val="0"/>
                <w:sz w:val="20"/>
                <w:szCs w:val="20"/>
              </w:rPr>
              <w:t xml:space="preserve"> range from 0–1.</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ldData xml:space="preserve">PEVuZE5vdGU+PENpdGU+PEF1dGhvcj5MYW48L0F1dGhvcj48WWVhcj4yMDIwPC9ZZWFyPjxSZWNO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</w:fldData>
              </w:fldChar>
            </w:r>
            <w:r>
              <w:rPr>
                <w:rFonts w:ascii="Times New Roman" w:hAnsi="Times New Roman" w:eastAsia="宋体" w:cs="Times New Roman"/>
                <w:kern w:val="0"/>
                <w:sz w:val="20"/>
                <w:szCs w:val="20"/>
              </w:rPr>
              <w:instrText xml:space="preserve"> ADDIN EN.CITE </w:instrText>
            </w:r>
            <w:r>
              <w:rPr>
                <w:rFonts w:ascii="Times New Roman" w:hAnsi="Times New Roman" w:eastAsia="宋体" w:cs="Times New Roman"/>
                <w:kern w:val="0"/>
                <w:sz w:val="20"/>
                <w:szCs w:val="20"/>
              </w:rPr>
              <w:fldChar w:fldCharType="begin">
                <w:fldData xml:space="preserve">PEVuZE5vdGU+PENpdGU+PEF1dGhvcj5MYW48L0F1dGhvcj48WWVhcj4yMDIwPC9ZZWFyPjxSZWNO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</w:fldData>
              </w:fldChar>
            </w:r>
            <w:r>
              <w:rPr>
                <w:rFonts w:ascii="Times New Roman" w:hAnsi="Times New Roman" w:eastAsia="宋体" w:cs="Times New Roman"/>
                <w:kern w:val="0"/>
                <w:sz w:val="20"/>
                <w:szCs w:val="20"/>
              </w:rPr>
              <w:instrText xml:space="preserve"> ADDIN EN.CITE.DATA </w:instrText>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6,13,14</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vMerge w:val="restart"/>
            <w:tcBorders>
              <w:top w:val="single" w:color="auto" w:sz="4" w:space="0"/>
              <w:left w:val="nil"/>
              <w:right w:val="nil"/>
            </w:tcBorders>
            <w:vAlign w:val="center"/>
          </w:tcPr>
          <w:p>
            <w:pPr>
              <w:jc w:val="center"/>
              <w:rPr>
                <w:rFonts w:ascii="Times New Roman" w:hAnsi="Times New Roman" w:eastAsia="宋体" w:cs="Times New Roman"/>
                <w:kern w:val="0"/>
                <w:sz w:val="20"/>
                <w:szCs w:val="20"/>
              </w:rPr>
            </w:pPr>
            <w:bookmarkStart w:id="5" w:name="_Hlk98933882"/>
            <w:r>
              <w:rPr>
                <w:rFonts w:ascii="Times New Roman" w:hAnsi="Times New Roman" w:eastAsia="宋体" w:cs="Times New Roman"/>
                <w:kern w:val="0"/>
                <w:sz w:val="20"/>
                <w:szCs w:val="20"/>
              </w:rPr>
              <w:t>Socioeconomic factors</w:t>
            </w: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5</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bookmarkStart w:id="6" w:name="_Hlk100253780"/>
            <w:r>
              <w:rPr>
                <w:rFonts w:ascii="Times New Roman" w:hAnsi="Times New Roman" w:eastAsia="宋体" w:cs="Times New Roman"/>
                <w:kern w:val="0"/>
                <w:sz w:val="20"/>
                <w:szCs w:val="20"/>
              </w:rPr>
              <w:t>Percentage of people aged over 60</w:t>
            </w:r>
            <w:bookmarkEnd w:id="6"/>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Elderly</w:t>
            </w:r>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people aged over 60 in the postcode area.</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ldData xml:space="preserve">PEVuZE5vdGU+PENpdGU+PEF1dGhvcj5Tb21tZXJmZWxkPC9BdXRob3I+PFllYXI+MjAxNzwvWWVh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</w:fldData>
              </w:fldChar>
            </w:r>
            <w:r>
              <w:rPr>
                <w:rFonts w:ascii="Times New Roman" w:hAnsi="Times New Roman" w:eastAsia="宋体" w:cs="Times New Roman"/>
                <w:kern w:val="0"/>
                <w:sz w:val="20"/>
                <w:szCs w:val="20"/>
              </w:rPr>
              <w:instrText xml:space="preserve"> ADDIN EN.CITE </w:instrText>
            </w:r>
            <w:r>
              <w:rPr>
                <w:rFonts w:ascii="Times New Roman" w:hAnsi="Times New Roman" w:eastAsia="宋体" w:cs="Times New Roman"/>
                <w:kern w:val="0"/>
                <w:sz w:val="20"/>
                <w:szCs w:val="20"/>
              </w:rPr>
              <w:fldChar w:fldCharType="begin">
                <w:fldData xml:space="preserve">PEVuZE5vdGU+PENpdGU+PEF1dGhvcj5Tb21tZXJmZWxkPC9BdXRob3I+PFllYXI+MjAxNzwvWWVh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</w:fldData>
              </w:fldChar>
            </w:r>
            <w:r>
              <w:rPr>
                <w:rFonts w:ascii="Times New Roman" w:hAnsi="Times New Roman" w:eastAsia="宋体" w:cs="Times New Roman"/>
                <w:kern w:val="0"/>
                <w:sz w:val="20"/>
                <w:szCs w:val="20"/>
              </w:rPr>
              <w:instrText xml:space="preserve"> ADDIN EN.CITE.DATA </w:instrText>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18,22</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vMerge w:val="continue"/>
            <w:tcBorders>
              <w:left w:val="nil"/>
              <w:right w:val="nil"/>
            </w:tcBorders>
            <w:vAlign w:val="center"/>
          </w:tcPr>
          <w:p>
            <w:pPr>
              <w:jc w:val="center"/>
              <w:rPr>
                <w:rFonts w:ascii="Times New Roman" w:hAnsi="Times New Roman" w:eastAsia="宋体" w:cs="Times New Roman"/>
                <w:kern w:val="0"/>
                <w:sz w:val="20"/>
                <w:szCs w:val="20"/>
              </w:rPr>
            </w:pP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6</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Percentage of high-income families </w:t>
            </w:r>
            <w:r>
              <w:rPr>
                <w:rFonts w:hint="eastAsia" w:ascii="Times New Roman" w:hAnsi="Times New Roman" w:eastAsia="宋体" w:cs="Times New Roman"/>
                <w:kern w:val="0"/>
                <w:sz w:val="20"/>
                <w:szCs w:val="20"/>
                <w:vertAlign w:val="superscript"/>
              </w:rPr>
              <w:t>a</w:t>
            </w:r>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High income</w:t>
            </w:r>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high-income families in the postcode area.</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ldData xml:space="preserve">PEVuZE5vdGU+PENpdGU+PEF1dGhvcj5CZXN0PC9BdXRob3I+PFllYXI+MjAxOTwvWWVhcj48UmVj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</w:fldData>
              </w:fldChar>
            </w:r>
            <w:r>
              <w:rPr>
                <w:rFonts w:ascii="Times New Roman" w:hAnsi="Times New Roman" w:eastAsia="宋体" w:cs="Times New Roman"/>
                <w:kern w:val="0"/>
                <w:sz w:val="20"/>
                <w:szCs w:val="20"/>
              </w:rPr>
              <w:instrText xml:space="preserve"> ADDIN EN.CITE </w:instrText>
            </w:r>
            <w:r>
              <w:rPr>
                <w:rFonts w:ascii="Times New Roman" w:hAnsi="Times New Roman" w:eastAsia="宋体" w:cs="Times New Roman"/>
                <w:kern w:val="0"/>
                <w:sz w:val="20"/>
                <w:szCs w:val="20"/>
              </w:rPr>
              <w:fldChar w:fldCharType="begin">
                <w:fldData xml:space="preserve">PEVuZE5vdGU+PENpdGU+PEF1dGhvcj5CZXN0PC9BdXRob3I+PFllYXI+MjAxOTwvWWVhcj48UmVj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</w:fldData>
              </w:fldChar>
            </w:r>
            <w:r>
              <w:rPr>
                <w:rFonts w:ascii="Times New Roman" w:hAnsi="Times New Roman" w:eastAsia="宋体" w:cs="Times New Roman"/>
                <w:kern w:val="0"/>
                <w:sz w:val="20"/>
                <w:szCs w:val="20"/>
              </w:rPr>
              <w:instrText xml:space="preserve"> ADDIN EN.CITE.DATA </w:instrText>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10,15,19,22</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vMerge w:val="continue"/>
            <w:tcBorders>
              <w:left w:val="nil"/>
              <w:right w:val="nil"/>
            </w:tcBorders>
            <w:vAlign w:val="center"/>
          </w:tcPr>
          <w:p>
            <w:pPr>
              <w:jc w:val="center"/>
              <w:rPr>
                <w:rFonts w:ascii="Times New Roman" w:hAnsi="Times New Roman" w:eastAsia="宋体" w:cs="Times New Roman"/>
                <w:kern w:val="0"/>
                <w:sz w:val="20"/>
                <w:szCs w:val="20"/>
              </w:rPr>
            </w:pP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7</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low-income families</w:t>
            </w:r>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Low income</w:t>
            </w:r>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low-income families in the postcode area.</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ldData xml:space="preserve">PEVuZE5vdGU+PENpdGU+PEF1dGhvcj5KdWRzb248L0F1dGhvcj48WWVhcj4yMDIyPC9ZZWFyPjxS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</w:fldData>
              </w:fldChar>
            </w:r>
            <w:r>
              <w:rPr>
                <w:rFonts w:ascii="Times New Roman" w:hAnsi="Times New Roman" w:eastAsia="宋体" w:cs="Times New Roman"/>
                <w:kern w:val="0"/>
                <w:sz w:val="20"/>
                <w:szCs w:val="20"/>
              </w:rPr>
              <w:instrText xml:space="preserve"> ADDIN EN.CITE </w:instrText>
            </w:r>
            <w:r>
              <w:rPr>
                <w:rFonts w:ascii="Times New Roman" w:hAnsi="Times New Roman" w:eastAsia="宋体" w:cs="Times New Roman"/>
                <w:kern w:val="0"/>
                <w:sz w:val="20"/>
                <w:szCs w:val="20"/>
              </w:rPr>
              <w:fldChar w:fldCharType="begin">
                <w:fldData xml:space="preserve">PEVuZE5vdGU+PENpdGU+PEF1dGhvcj5KdWRzb248L0F1dGhvcj48WWVhcj4yMDIyPC9ZZWFyPjxS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</w:fldData>
              </w:fldChar>
            </w:r>
            <w:r>
              <w:rPr>
                <w:rFonts w:ascii="Times New Roman" w:hAnsi="Times New Roman" w:eastAsia="宋体" w:cs="Times New Roman"/>
                <w:kern w:val="0"/>
                <w:sz w:val="20"/>
                <w:szCs w:val="20"/>
              </w:rPr>
              <w:instrText xml:space="preserve"> ADDIN EN.CITE.DATA </w:instrText>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12,22</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vMerge w:val="continue"/>
            <w:tcBorders>
              <w:left w:val="nil"/>
              <w:right w:val="nil"/>
            </w:tcBorders>
            <w:vAlign w:val="center"/>
          </w:tcPr>
          <w:p>
            <w:pPr>
              <w:jc w:val="center"/>
              <w:rPr>
                <w:rFonts w:ascii="Times New Roman" w:hAnsi="Times New Roman" w:eastAsia="宋体" w:cs="Times New Roman"/>
                <w:kern w:val="0"/>
                <w:sz w:val="20"/>
                <w:szCs w:val="20"/>
              </w:rPr>
            </w:pP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8</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Percentage of </w:t>
            </w:r>
            <w:r>
              <w:rPr>
                <w:rFonts w:hint="eastAsia" w:ascii="Times New Roman" w:hAnsi="Times New Roman" w:eastAsia="宋体" w:cs="Times New Roman"/>
                <w:kern w:val="0"/>
                <w:sz w:val="20"/>
                <w:szCs w:val="20"/>
              </w:rPr>
              <w:t>h</w:t>
            </w:r>
            <w:r>
              <w:rPr>
                <w:rFonts w:ascii="Times New Roman" w:hAnsi="Times New Roman" w:eastAsia="宋体" w:cs="Times New Roman"/>
                <w:kern w:val="0"/>
                <w:sz w:val="20"/>
                <w:szCs w:val="20"/>
              </w:rPr>
              <w:t>ighly educated people</w:t>
            </w:r>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Education</w:t>
            </w:r>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people with education at level of postgraduate degree, graduate diploma, graduate certificate and Bachelor degree in the postcode area.</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ldData xml:space="preserve">PEVuZE5vdGU+PENpdGU+PEF1dGhvcj5MYW48L0F1dGhvcj48WWVhcj4yMDIxPC9ZZWFyPjxSZWNO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</w:fldData>
              </w:fldChar>
            </w:r>
            <w:r>
              <w:rPr>
                <w:rFonts w:ascii="Times New Roman" w:hAnsi="Times New Roman" w:eastAsia="宋体" w:cs="Times New Roman"/>
                <w:kern w:val="0"/>
                <w:sz w:val="20"/>
                <w:szCs w:val="20"/>
              </w:rPr>
              <w:instrText xml:space="preserve"> ADDIN EN.CITE </w:instrText>
            </w:r>
            <w:r>
              <w:rPr>
                <w:rFonts w:ascii="Times New Roman" w:hAnsi="Times New Roman" w:eastAsia="宋体" w:cs="Times New Roman"/>
                <w:kern w:val="0"/>
                <w:sz w:val="20"/>
                <w:szCs w:val="20"/>
              </w:rPr>
              <w:fldChar w:fldCharType="begin">
                <w:fldData xml:space="preserve">PEVuZE5vdGU+PENpdGU+PEF1dGhvcj5MYW48L0F1dGhvcj48WWVhcj4yMDIxPC9ZZWFyPjxSZWNO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</w:fldData>
              </w:fldChar>
            </w:r>
            <w:r>
              <w:rPr>
                <w:rFonts w:ascii="Times New Roman" w:hAnsi="Times New Roman" w:eastAsia="宋体" w:cs="Times New Roman"/>
                <w:kern w:val="0"/>
                <w:sz w:val="20"/>
                <w:szCs w:val="20"/>
              </w:rPr>
              <w:instrText xml:space="preserve"> ADDIN EN.CITE.DATA </w:instrText>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6,14,22</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vMerge w:val="continue"/>
            <w:tcBorders>
              <w:left w:val="nil"/>
              <w:right w:val="nil"/>
            </w:tcBorders>
            <w:vAlign w:val="center"/>
          </w:tcPr>
          <w:p>
            <w:pPr>
              <w:jc w:val="center"/>
              <w:rPr>
                <w:rFonts w:ascii="Times New Roman" w:hAnsi="Times New Roman" w:eastAsia="宋体" w:cs="Times New Roman"/>
                <w:kern w:val="0"/>
                <w:sz w:val="20"/>
                <w:szCs w:val="20"/>
              </w:rPr>
            </w:pP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9</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rental houses</w:t>
            </w:r>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Housing property rights (rental)</w:t>
            </w:r>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rental houses in the postcode area.</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fldData xml:space="preserve">PEVuZE5vdGU+PENpdGU+PEF1dGhvcj5CZXN0PC9BdXRob3I+PFllYXI+MjAxOTwvWWVhcj48UmVj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</w:fldData>
              </w:fldChar>
            </w:r>
            <w:r>
              <w:rPr>
                <w:rFonts w:ascii="Times New Roman" w:hAnsi="Times New Roman" w:eastAsia="宋体" w:cs="Times New Roman"/>
                <w:kern w:val="0"/>
                <w:sz w:val="20"/>
                <w:szCs w:val="20"/>
              </w:rPr>
              <w:instrText xml:space="preserve"> ADDIN EN.CITE </w:instrText>
            </w:r>
            <w:r>
              <w:rPr>
                <w:rFonts w:ascii="Times New Roman" w:hAnsi="Times New Roman" w:eastAsia="宋体" w:cs="Times New Roman"/>
                <w:kern w:val="0"/>
                <w:sz w:val="20"/>
                <w:szCs w:val="20"/>
              </w:rPr>
              <w:fldChar w:fldCharType="begin">
                <w:fldData xml:space="preserve">PEVuZE5vdGU+PENpdGU+PEF1dGhvcj5CZXN0PC9BdXRob3I+PFllYXI+MjAxOTwvWWVhcj48UmVj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</w:fldData>
              </w:fldChar>
            </w:r>
            <w:r>
              <w:rPr>
                <w:rFonts w:ascii="Times New Roman" w:hAnsi="Times New Roman" w:eastAsia="宋体" w:cs="Times New Roman"/>
                <w:kern w:val="0"/>
                <w:sz w:val="20"/>
                <w:szCs w:val="20"/>
              </w:rPr>
              <w:instrText xml:space="preserve"> ADDIN EN.CITE.DATA </w:instrText>
            </w:r>
            <w:r>
              <w:rPr>
                <w:rFonts w:ascii="Times New Roman" w:hAnsi="Times New Roman" w:eastAsia="宋体" w:cs="Times New Roman"/>
                <w:kern w:val="0"/>
                <w:sz w:val="20"/>
                <w:szCs w:val="20"/>
              </w:rPr>
              <w:fldChar w:fldCharType="end"/>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6,10,20,21</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vMerge w:val="continue"/>
            <w:tcBorders>
              <w:left w:val="nil"/>
              <w:right w:val="nil"/>
            </w:tcBorders>
            <w:vAlign w:val="center"/>
          </w:tcPr>
          <w:p>
            <w:pPr>
              <w:jc w:val="center"/>
              <w:rPr>
                <w:rFonts w:ascii="Times New Roman" w:hAnsi="Times New Roman" w:eastAsia="宋体" w:cs="Times New Roman"/>
                <w:kern w:val="0"/>
                <w:sz w:val="20"/>
                <w:szCs w:val="20"/>
              </w:rPr>
            </w:pP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0</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 xml:space="preserve">Percentage of males </w:t>
            </w:r>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Gender</w:t>
            </w:r>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males in the postcode area.</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r>
            <w:r>
              <w:rPr>
                <w:rFonts w:ascii="Times New Roman" w:hAnsi="Times New Roman" w:eastAsia="宋体" w:cs="Times New Roman"/>
                <w:kern w:val="0"/>
                <w:sz w:val="20"/>
                <w:szCs w:val="20"/>
              </w:rPr>
              <w:instrText xml:space="preserve"> ADDIN EN.CITE &lt;EndNote&gt;&lt;Cite&gt;&lt;Author&gt;Zander&lt;/Author&gt;&lt;Year&gt;2020&lt;/Year&gt;&lt;RecNum&gt;21&lt;/RecNum&gt;&lt;DisplayText&gt;&lt;style face="superscript"&gt;11,20&lt;/style&gt;&lt;/DisplayText&gt;&lt;record&gt;&lt;rec-number&gt;21&lt;/rec-number&gt;&lt;foreign-keys&gt;&lt;key app="EN" db-id="rtasexezlx5v5te2pzrxapzsswssfw5d25xd" timestamp="1655091000"&gt;21&lt;/key&gt;&lt;key app="ENWeb" db-id=""&gt;0&lt;/key&gt;&lt;/foreign-keys&gt;&lt;ref-type name="Journal Article"&gt;17&lt;/ref-type&gt;&lt;contributors&gt;&lt;authors&gt;&lt;author&gt;Zander, Kerstin K.&lt;/author&gt;&lt;/authors&gt;&lt;/contributors&gt;&lt;titles&gt;&lt;title&gt;Unrealised opportunities for residential solar panels in Australia&lt;/title&gt;&lt;secondary-title&gt;Energy Policy&lt;/secondary-title&gt;&lt;/titles&gt;&lt;periodical&gt;&lt;full-title&gt;Energy Policy&lt;/full-title&gt;&lt;/periodical&gt;&lt;volume&gt;142&lt;/volume&gt;&lt;section&gt;111508&lt;/section&gt;&lt;dates&gt;&lt;year&gt;2020&lt;/year&gt;&lt;/dates&gt;&lt;isbn&gt;03014215&lt;/isbn&gt;&lt;urls&gt;&lt;/urls&gt;&lt;electronic-resource-num&gt;10.1016/j.enpol.2020.111508&lt;/electronic-resource-num&gt;&lt;/record&gt;&lt;/Cite&gt;&lt;Cite&gt;&lt;Author&gt;Buechler&lt;/Author&gt;&lt;Year&gt;2020&lt;/Year&gt;&lt;RecNum&gt;25&lt;/RecNum&gt;&lt;record&gt;&lt;rec-number&gt;25&lt;/rec-number&gt;&lt;foreign-keys&gt;&lt;key app="EN" db-id="rtasexezlx5v5te2pzrxapzsswssfw5d25xd" timestamp="1655091120"&gt;25&lt;/key&gt;&lt;key app="ENWeb" db-id=""&gt;0&lt;/key&gt;&lt;/foreign-keys&gt;&lt;ref-type name="Journal Article"&gt;17&lt;/ref-type&gt;&lt;contributors&gt;&lt;authors&gt;&lt;author&gt;Buechler, Stephanie&lt;/author&gt;&lt;author&gt;Vázquez-García, Verónica&lt;/author&gt;&lt;author&gt;Martínez-Molina, Karina Guadalupe&lt;/author&gt;&lt;author&gt;Sosa-Capistrán, Dulce María&lt;/author&gt;&lt;/authors&gt;&lt;/contributors&gt;&lt;titles&gt;&lt;title&gt;Patriarchy and (electric) power? A feminist political ecology of solar energy use in Mexico and the United States&lt;/title&gt;&lt;secondary-title&gt;Energy Research &amp;amp; Social Science&lt;/secondary-title&gt;&lt;/titles&gt;&lt;periodical&gt;&lt;full-title&gt;Energy Research &amp;amp; Social Science&lt;/full-title&gt;&lt;/periodical&gt;&lt;volume&gt;70&lt;/volume&gt;&lt;section&gt;101743&lt;/section&gt;&lt;dates&gt;&lt;year&gt;2020&lt;/year&gt;&lt;/dates&gt;&lt;isbn&gt;22146296&lt;/isbn&gt;&lt;urls&gt;&lt;/urls&gt;&lt;electronic-resource-num&gt;10.1016/j.erss.2020.101743&lt;/electronic-resource-num&gt;&lt;/record&gt;&lt;/Cite&gt;&lt;/EndNote&gt;</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11,20</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vMerge w:val="continue"/>
            <w:tcBorders>
              <w:left w:val="nil"/>
              <w:right w:val="nil"/>
            </w:tcBorders>
            <w:vAlign w:val="center"/>
          </w:tcPr>
          <w:p>
            <w:pPr>
              <w:jc w:val="center"/>
              <w:rPr>
                <w:rFonts w:ascii="Times New Roman" w:hAnsi="Times New Roman" w:eastAsia="宋体" w:cs="Times New Roman"/>
                <w:kern w:val="0"/>
                <w:sz w:val="20"/>
                <w:szCs w:val="20"/>
              </w:rPr>
            </w:pPr>
          </w:p>
        </w:tc>
        <w:tc>
          <w:tcPr>
            <w:tcW w:w="708"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1</w:t>
            </w:r>
          </w:p>
        </w:tc>
        <w:tc>
          <w:tcPr>
            <w:tcW w:w="1418"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married people</w:t>
            </w:r>
          </w:p>
        </w:tc>
        <w:tc>
          <w:tcPr>
            <w:tcW w:w="1276" w:type="dxa"/>
            <w:tcBorders>
              <w:top w:val="single" w:color="auto" w:sz="4" w:space="0"/>
              <w:left w:val="nil"/>
              <w:bottom w:val="single" w:color="auto" w:sz="4"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Marriage</w:t>
            </w:r>
          </w:p>
        </w:tc>
        <w:tc>
          <w:tcPr>
            <w:tcW w:w="2551"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married people in the postcode area.</w:t>
            </w:r>
          </w:p>
        </w:tc>
        <w:tc>
          <w:tcPr>
            <w:tcW w:w="1134" w:type="dxa"/>
            <w:tcBorders>
              <w:top w:val="single" w:color="auto" w:sz="4" w:space="0"/>
              <w:left w:val="nil"/>
              <w:bottom w:val="single" w:color="auto" w:sz="4"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r>
            <w:r>
              <w:rPr>
                <w:rFonts w:ascii="Times New Roman" w:hAnsi="Times New Roman" w:eastAsia="宋体" w:cs="Times New Roman"/>
                <w:kern w:val="0"/>
                <w:sz w:val="20"/>
                <w:szCs w:val="20"/>
              </w:rPr>
              <w:instrText xml:space="preserve"> ADDIN EN.CITE &lt;EndNote&gt;&lt;Cite&gt;&lt;Author&gt;Judson&lt;/Author&gt;&lt;Year&gt;2022&lt;/Year&gt;&lt;RecNum&gt;11&lt;/RecNum&gt;&lt;DisplayText&gt;&lt;style face="superscript"&gt;12&lt;/style&gt;&lt;/DisplayText&gt;&lt;record&gt;&lt;rec-number&gt;11&lt;/rec-number&gt;&lt;foreign-keys&gt;&lt;key app="EN" db-id="rtasexezlx5v5te2pzrxapzsswssfw5d25xd" timestamp="1655090952"&gt;11&lt;/key&gt;&lt;key app="ENWeb" db-id=""&gt;0&lt;/key&gt;&lt;/foreign-keys&gt;&lt;ref-type name="Journal Article"&gt;17&lt;/ref-type&gt;&lt;contributors&gt;&lt;authors&gt;&lt;author&gt;Judson, Ellis&lt;/author&gt;&lt;author&gt;Zirakbash, Farnaz&lt;/author&gt;&lt;/authors&gt;&lt;/contributors&gt;&lt;titles&gt;&lt;title&gt;Investigating the potential of solar energy for low-income communities in Australia to reduce hardship, debt and inequality&lt;/title&gt;&lt;secondary-title&gt;Energy Research &amp;amp; Social Science&lt;/secondary-title&gt;&lt;/titles&gt;&lt;periodical&gt;&lt;full-title&gt;Energy Research &amp;amp; Social Science&lt;/full-title&gt;&lt;/periodical&gt;&lt;volume&gt;84&lt;/volume&gt;&lt;section&gt;102386&lt;/section&gt;&lt;dates&gt;&lt;year&gt;2022&lt;/year&gt;&lt;/dates&gt;&lt;isbn&gt;22146296&lt;/isbn&gt;&lt;urls&gt;&lt;/urls&gt;&lt;electronic-resource-num&gt;10.1016/j.erss.2021.102386&lt;/electronic-resource-num&gt;&lt;/record&gt;&lt;/Cite&gt;&lt;/EndNote&gt;</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12</w:t>
            </w:r>
            <w:r>
              <w:rPr>
                <w:rFonts w:ascii="Times New Roman" w:hAnsi="Times New Roman" w:eastAsia="宋体" w:cs="Times New Roman"/>
                <w:kern w:val="0"/>
                <w:sz w:val="20"/>
                <w:szCs w:val="20"/>
              </w:rPr>
              <w:fldChar w:fldCharType="end"/>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60" w:type="dxa"/>
            <w:vMerge w:val="continue"/>
            <w:tcBorders>
              <w:left w:val="nil"/>
              <w:bottom w:val="single" w:color="auto" w:sz="12" w:space="0"/>
              <w:right w:val="nil"/>
            </w:tcBorders>
            <w:vAlign w:val="center"/>
          </w:tcPr>
          <w:p>
            <w:pPr>
              <w:jc w:val="center"/>
              <w:rPr>
                <w:rFonts w:ascii="Times New Roman" w:hAnsi="Times New Roman" w:eastAsia="宋体" w:cs="Times New Roman"/>
                <w:kern w:val="0"/>
                <w:sz w:val="20"/>
                <w:szCs w:val="20"/>
              </w:rPr>
            </w:pPr>
          </w:p>
        </w:tc>
        <w:tc>
          <w:tcPr>
            <w:tcW w:w="708" w:type="dxa"/>
            <w:tcBorders>
              <w:top w:val="single" w:color="auto" w:sz="4" w:space="0"/>
              <w:left w:val="nil"/>
              <w:bottom w:val="single" w:color="auto" w:sz="12"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2</w:t>
            </w:r>
          </w:p>
        </w:tc>
        <w:tc>
          <w:tcPr>
            <w:tcW w:w="1418" w:type="dxa"/>
            <w:tcBorders>
              <w:top w:val="single" w:color="auto" w:sz="4" w:space="0"/>
              <w:left w:val="nil"/>
              <w:bottom w:val="single" w:color="auto" w:sz="12"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one family households</w:t>
            </w:r>
          </w:p>
        </w:tc>
        <w:tc>
          <w:tcPr>
            <w:tcW w:w="1276" w:type="dxa"/>
            <w:tcBorders>
              <w:top w:val="single" w:color="auto" w:sz="4" w:space="0"/>
              <w:left w:val="nil"/>
              <w:bottom w:val="single" w:color="auto" w:sz="12"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Household composition</w:t>
            </w:r>
          </w:p>
        </w:tc>
        <w:tc>
          <w:tcPr>
            <w:tcW w:w="2551" w:type="dxa"/>
            <w:tcBorders>
              <w:top w:val="single" w:color="auto" w:sz="4" w:space="0"/>
              <w:left w:val="nil"/>
              <w:bottom w:val="single" w:color="auto" w:sz="12"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one family households in the postcode area.</w:t>
            </w:r>
          </w:p>
        </w:tc>
        <w:tc>
          <w:tcPr>
            <w:tcW w:w="1134" w:type="dxa"/>
            <w:tcBorders>
              <w:top w:val="single" w:color="auto" w:sz="4" w:space="0"/>
              <w:left w:val="nil"/>
              <w:bottom w:val="single" w:color="auto" w:sz="12"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fldChar w:fldCharType="begin"/>
            </w:r>
            <w:r>
              <w:rPr>
                <w:rFonts w:ascii="Times New Roman" w:hAnsi="Times New Roman" w:eastAsia="宋体" w:cs="Times New Roman"/>
                <w:kern w:val="0"/>
                <w:sz w:val="20"/>
                <w:szCs w:val="20"/>
              </w:rPr>
              <w:instrText xml:space="preserve"> ADDIN EN.CITE &lt;EndNote&gt;&lt;Cite&gt;&lt;Author&gt;Lan&lt;/Author&gt;&lt;Year&gt;2021&lt;/Year&gt;&lt;RecNum&gt;13&lt;/RecNum&gt;&lt;DisplayText&gt;&lt;style face="superscript"&gt;6&lt;/style&gt;&lt;/DisplayText&gt;&lt;record&gt;&lt;rec-number&gt;13&lt;/rec-number&gt;&lt;foreign-keys&gt;&lt;key app="EN" db-id="rtasexezlx5v5te2pzrxapzsswssfw5d25xd" timestamp="1655090961"&gt;13&lt;/key&gt;&lt;key app="ENWeb" db-id=""&gt;0&lt;/key&gt;&lt;/foreign-keys&gt;&lt;ref-type name="Journal Article"&gt;17&lt;/ref-type&gt;&lt;contributors&gt;&lt;authors&gt;&lt;author&gt;Lan, Haifeng&lt;/author&gt;&lt;author&gt;Gou, Zhonghua&lt;/author&gt;&lt;author&gt;Lu, Yi&lt;/author&gt;&lt;/authors&gt;&lt;/contributors&gt;&lt;titles&gt;&lt;title&gt;Machine learning approach to understand regional disparity of residential solar adoption in Australia&lt;/title&gt;&lt;secondary-title&gt;Renewable and Sustainable Energy Reviews&lt;/secondary-title&gt;&lt;/titles&gt;&lt;periodical&gt;&lt;full-title&gt;Renewable and Sustainable Energy Reviews&lt;/full-title&gt;&lt;/periodical&gt;&lt;volume&gt;136&lt;/volume&gt;&lt;section&gt;110458&lt;/section&gt;&lt;dates&gt;&lt;year&gt;2021&lt;/year&gt;&lt;/dates&gt;&lt;isbn&gt;13640321&lt;/isbn&gt;&lt;urls&gt;&lt;/urls&gt;&lt;electronic-resource-num&gt;10.1016/j.rser.2020.110458&lt;/electronic-resource-num&gt;&lt;/record&gt;&lt;/Cite&gt;&lt;/EndNote&gt;</w:instrText>
            </w:r>
            <w:r>
              <w:rPr>
                <w:rFonts w:ascii="Times New Roman" w:hAnsi="Times New Roman" w:eastAsia="宋体" w:cs="Times New Roman"/>
                <w:kern w:val="0"/>
                <w:sz w:val="20"/>
                <w:szCs w:val="20"/>
              </w:rPr>
              <w:fldChar w:fldCharType="separate"/>
            </w:r>
            <w:r>
              <w:rPr>
                <w:rFonts w:ascii="Times New Roman" w:hAnsi="Times New Roman" w:eastAsia="宋体" w:cs="Times New Roman"/>
                <w:kern w:val="0"/>
                <w:sz w:val="20"/>
                <w:szCs w:val="20"/>
                <w:vertAlign w:val="superscript"/>
              </w:rPr>
              <w:t>6</w:t>
            </w:r>
            <w:r>
              <w:rPr>
                <w:rFonts w:ascii="Times New Roman" w:hAnsi="Times New Roman" w:eastAsia="宋体" w:cs="Times New Roman"/>
                <w:kern w:val="0"/>
                <w:sz w:val="20"/>
                <w:szCs w:val="20"/>
              </w:rPr>
              <w:fldChar w:fldCharType="end"/>
            </w:r>
          </w:p>
        </w:tc>
      </w:tr>
      <w:bookmarkEnd w:id="1"/>
      <w:bookmarkEnd w:id="5"/>
    </w:tbl>
    <w:p>
      <w:pPr>
        <w:spacing w:line="360" w:lineRule="auto"/>
        <w:rPr>
          <w:rFonts w:ascii="Times New Roman" w:hAnsi="Times New Roman" w:eastAsia="宋体" w:cs="Times New Roman"/>
          <w:sz w:val="24"/>
          <w:szCs w:val="28"/>
        </w:rPr>
      </w:pPr>
      <w:r>
        <w:rPr>
          <w:rFonts w:ascii="Times New Roman" w:hAnsi="Times New Roman" w:eastAsia="宋体" w:cs="Times New Roman"/>
        </w:rPr>
        <w:t>Notes:</w:t>
      </w:r>
      <w:r>
        <w:rPr>
          <w:rFonts w:ascii="Times New Roman" w:hAnsi="Times New Roman" w:eastAsia="宋体" w:cs="Times New Roman"/>
          <w:vertAlign w:val="superscript"/>
        </w:rPr>
        <w:t xml:space="preserve"> a.</w:t>
      </w:r>
      <w:bookmarkStart w:id="7" w:name="OLE_LINK12"/>
      <w:r>
        <w:rPr>
          <w:rFonts w:ascii="Times New Roman" w:hAnsi="Times New Roman" w:eastAsia="宋体" w:cs="Times New Roman"/>
        </w:rPr>
        <w:t xml:space="preserve"> The Australian Bureau of Statistics (ABS) defines high-income families and low-income families, respectively, as families in the top 20% income level and families in the bottom 18% income level, adjusted to exclude the first and second </w:t>
      </w:r>
      <w:r>
        <w:rPr>
          <w:rFonts w:ascii="Times New Roman" w:hAnsi="Times New Roman" w:eastAsia="宋体" w:cs="Times New Roman"/>
          <w:szCs w:val="21"/>
        </w:rPr>
        <w:t xml:space="preserve">percentiles, </w:t>
      </w:r>
      <w:r>
        <w:rPr>
          <w:rFonts w:ascii="Times New Roman" w:hAnsi="Times New Roman" w:cs="Times New Roman"/>
          <w:szCs w:val="21"/>
        </w:rPr>
        <w:t>with</w:t>
      </w:r>
      <w:r>
        <w:rPr>
          <w:rFonts w:ascii="Times New Roman" w:hAnsi="Times New Roman" w:eastAsia="宋体" w:cs="Times New Roman"/>
          <w:szCs w:val="21"/>
        </w:rPr>
        <w:t xml:space="preserve"> the same approach used for household</w:t>
      </w:r>
      <w:r>
        <w:rPr>
          <w:rFonts w:ascii="Times New Roman" w:hAnsi="Times New Roman" w:eastAsia="宋体" w:cs="Times New Roman"/>
        </w:rPr>
        <w:t xml:space="preserve"> income</w:t>
      </w:r>
      <w:r>
        <w:rPr>
          <w:rFonts w:ascii="Times New Roman" w:hAnsi="Times New Roman" w:eastAsia="宋体" w:cs="Times New Roman"/>
        </w:rPr>
        <w:fldChar w:fldCharType="begin"/>
      </w:r>
      <w:r>
        <w:rPr>
          <w:rFonts w:ascii="Times New Roman" w:hAnsi="Times New Roman" w:eastAsia="宋体" w:cs="Times New Roman"/>
        </w:rPr>
        <w:instrText xml:space="preserve"> ADDIN EN.CITE &lt;EndNote&gt;&lt;Cite&gt;&lt;Year&gt;2022&lt;/Year&gt;&lt;RecNum&gt;49&lt;/RecNum&gt;&lt;DisplayText&gt;&lt;style face="superscript"&gt;24&lt;/style&gt;&lt;/DisplayText&gt;&lt;record&gt;&lt;rec-number&gt;49&lt;/rec-number&gt;&lt;foreign-keys&gt;&lt;key app="EN" db-id="rtasexezlx5v5te2pzrxapzsswssfw5d25xd" timestamp="1662281891"&gt;49&lt;/key&gt;&lt;/foreign-keys&gt;&lt;ref-type name="Web Page"&gt;12&lt;/ref-type&gt;&lt;contributors&gt;&lt;/contributors&gt;&lt;titles&gt;&lt;title&gt;&lt;style face="normal" font="default" charset="134" size="100%"&gt;Household Income and Wealth&lt;/style&gt;&lt;/title&gt;&lt;/titles&gt;&lt;dates&gt;&lt;year&gt;2022&lt;/year&gt;&lt;/dates&gt;&lt;publisher&gt;Australian Bureau of Statistics&lt;/publisher&gt;&lt;urls&gt;&lt;related-urls&gt;&lt;url&gt;https://www.abs.gov.au/statistics/economy/finance/household-income-and-wealth-australia/latest-release&lt;/url&gt;&lt;/related-urls&gt;&lt;/urls&gt;&lt;/record&gt;&lt;/Cite&gt;&lt;/EndNote&gt;</w:instrText>
      </w:r>
      <w:r>
        <w:rPr>
          <w:rFonts w:ascii="Times New Roman" w:hAnsi="Times New Roman" w:eastAsia="宋体" w:cs="Times New Roman"/>
        </w:rPr>
        <w:fldChar w:fldCharType="separate"/>
      </w:r>
      <w:r>
        <w:rPr>
          <w:rFonts w:ascii="Times New Roman" w:hAnsi="Times New Roman" w:eastAsia="宋体" w:cs="Times New Roman"/>
          <w:vertAlign w:val="superscript"/>
        </w:rPr>
        <w:t>24</w:t>
      </w:r>
      <w:r>
        <w:rPr>
          <w:rFonts w:ascii="Times New Roman" w:hAnsi="Times New Roman" w:eastAsia="宋体" w:cs="Times New Roman"/>
        </w:rPr>
        <w:fldChar w:fldCharType="end"/>
      </w:r>
      <w:r>
        <w:rPr>
          <w:rFonts w:ascii="Times New Roman" w:hAnsi="Times New Roman" w:eastAsia="宋体" w:cs="Times New Roman"/>
        </w:rPr>
        <w:t>. (This low-income definition better captures households with low economic resources by excluding those with nil or negative income, or with income significantly below government pension rates. These households are often either experiencing a temporary economic setback or have stores of wealth to support their living costs.)</w:t>
      </w:r>
    </w:p>
    <w:bookmarkEnd w:id="7"/>
    <w:p>
      <w:pPr>
        <w:spacing w:line="400" w:lineRule="exact"/>
        <w:jc w:val="center"/>
        <w:rPr>
          <w:rFonts w:ascii="Times New Roman" w:hAnsi="Times New Roman"/>
          <w:b/>
          <w:bCs/>
        </w:rPr>
      </w:pPr>
    </w:p>
    <w:p>
      <w:pPr>
        <w:spacing w:line="400" w:lineRule="exact"/>
        <w:jc w:val="center"/>
        <w:rPr>
          <w:rFonts w:ascii="Times New Roman" w:hAnsi="Times New Roman"/>
          <w:b/>
          <w:bCs/>
        </w:rPr>
      </w:pPr>
      <w:r>
        <w:rPr>
          <w:rFonts w:ascii="Times New Roman" w:hAnsi="Times New Roman"/>
          <w:b/>
          <w:bCs/>
        </w:rPr>
        <w:t xml:space="preserve">Supplementary Table </w:t>
      </w:r>
      <w:r>
        <w:rPr>
          <w:rFonts w:hint="eastAsia" w:ascii="Times New Roman" w:hAnsi="Times New Roman"/>
          <w:b/>
          <w:bCs/>
        </w:rPr>
        <w:t>S2</w:t>
      </w:r>
      <w:r>
        <w:rPr>
          <w:rFonts w:ascii="Times New Roman" w:hAnsi="Times New Roman"/>
          <w:b/>
          <w:bCs/>
        </w:rPr>
        <w:t xml:space="preserve">  Descriptive statistics for variable selection.</w:t>
      </w:r>
      <w:bookmarkEnd w:id="0"/>
      <w:bookmarkStart w:id="8" w:name="_Hlk113566695"/>
    </w:p>
    <w:tbl>
      <w:tblPr>
        <w:tblStyle w:val="9"/>
        <w:tblpPr w:leftFromText="180" w:rightFromText="180" w:vertAnchor="text" w:horzAnchor="margin" w:tblpXSpec="center" w:tblpY="223"/>
        <w:tblW w:w="8505" w:type="dxa"/>
        <w:tblInd w:w="0"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52"/>
        <w:gridCol w:w="1702"/>
        <w:gridCol w:w="992"/>
        <w:gridCol w:w="1843"/>
        <w:gridCol w:w="1416"/>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52" w:type="dxa"/>
            <w:vMerge w:val="restart"/>
            <w:tcBorders>
              <w:top w:val="single" w:color="auto" w:sz="12" w:space="0"/>
              <w:left w:val="nil"/>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Explanatory variables</w:t>
            </w:r>
          </w:p>
        </w:tc>
        <w:tc>
          <w:tcPr>
            <w:tcW w:w="1702" w:type="dxa"/>
            <w:tcBorders>
              <w:top w:val="single" w:color="auto" w:sz="12" w:space="0"/>
            </w:tcBorders>
          </w:tcPr>
          <w:p>
            <w:pPr>
              <w:widowControl/>
              <w:jc w:val="center"/>
              <w:rPr>
                <w:rFonts w:ascii="Times New Roman" w:hAnsi="Times New Roman" w:eastAsia="宋体" w:cs="Times New Roman"/>
                <w:kern w:val="0"/>
                <w:sz w:val="20"/>
                <w:szCs w:val="20"/>
              </w:rPr>
            </w:pPr>
          </w:p>
        </w:tc>
        <w:tc>
          <w:tcPr>
            <w:tcW w:w="2835" w:type="dxa"/>
            <w:gridSpan w:val="2"/>
            <w:tcBorders>
              <w:top w:val="single" w:color="auto" w:sz="12" w:space="0"/>
            </w:tcBorders>
          </w:tcPr>
          <w:p>
            <w:pPr>
              <w:widowControl/>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Coefficient</w:t>
            </w:r>
          </w:p>
        </w:tc>
        <w:tc>
          <w:tcPr>
            <w:tcW w:w="1416" w:type="dxa"/>
            <w:tcBorders>
              <w:top w:val="single" w:color="auto" w:sz="12" w:space="0"/>
            </w:tcBorders>
          </w:tcPr>
          <w:p>
            <w:pPr>
              <w:widowControl/>
              <w:jc w:val="center"/>
              <w:rPr>
                <w:rFonts w:ascii="Times New Roman" w:hAnsi="Times New Roman" w:eastAsia="宋体" w:cs="Times New Roman"/>
                <w:kern w:val="0"/>
                <w:sz w:val="20"/>
                <w:szCs w:val="20"/>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vMerge w:val="continue"/>
            <w:tcBorders>
              <w:left w:val="nil"/>
              <w:bottom w:val="single" w:color="auto" w:sz="12" w:space="0"/>
            </w:tcBorders>
            <w:vAlign w:val="center"/>
          </w:tcPr>
          <w:p>
            <w:pPr>
              <w:jc w:val="center"/>
              <w:rPr>
                <w:rFonts w:ascii="Times New Roman" w:hAnsi="Times New Roman" w:eastAsia="宋体" w:cs="Times New Roman"/>
                <w:kern w:val="0"/>
                <w:sz w:val="20"/>
                <w:szCs w:val="20"/>
              </w:rPr>
            </w:pPr>
          </w:p>
        </w:tc>
        <w:tc>
          <w:tcPr>
            <w:tcW w:w="1702" w:type="dxa"/>
            <w:tcBorders>
              <w:top w:val="single" w:color="auto" w:sz="8" w:space="0"/>
              <w:bottom w:val="single" w:color="auto" w:sz="12" w:space="0"/>
              <w:right w:val="nil"/>
            </w:tcBorders>
            <w:vAlign w:val="center"/>
          </w:tcPr>
          <w:p>
            <w:pPr>
              <w:ind w:left="210" w:leftChars="1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Original model</w:t>
            </w:r>
            <w:r>
              <w:rPr>
                <w:rFonts w:hint="eastAsia" w:ascii="Times New Roman" w:hAnsi="Times New Roman" w:eastAsia="宋体" w:cs="Times New Roman"/>
                <w:kern w:val="0"/>
                <w:sz w:val="20"/>
                <w:szCs w:val="20"/>
              </w:rPr>
              <w:t xml:space="preserve"> </w:t>
            </w:r>
          </w:p>
        </w:tc>
        <w:tc>
          <w:tcPr>
            <w:tcW w:w="992" w:type="dxa"/>
            <w:tcBorders>
              <w:top w:val="single" w:color="auto" w:sz="8" w:space="0"/>
              <w:bottom w:val="single" w:color="auto" w:sz="12" w:space="0"/>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V</w:t>
            </w:r>
            <w:r>
              <w:rPr>
                <w:rFonts w:ascii="Times New Roman" w:hAnsi="Times New Roman" w:eastAsia="宋体" w:cs="Times New Roman"/>
                <w:kern w:val="0"/>
                <w:sz w:val="20"/>
                <w:szCs w:val="20"/>
              </w:rPr>
              <w:t>IF</w:t>
            </w:r>
          </w:p>
        </w:tc>
        <w:tc>
          <w:tcPr>
            <w:tcW w:w="1843" w:type="dxa"/>
            <w:tcBorders>
              <w:top w:val="single" w:color="auto" w:sz="8" w:space="0"/>
              <w:left w:val="nil"/>
              <w:bottom w:val="single" w:color="auto" w:sz="12" w:space="0"/>
              <w:right w:val="nil"/>
            </w:tcBorders>
            <w:vAlign w:val="center"/>
          </w:tcPr>
          <w:p>
            <w:pPr>
              <w:ind w:left="210" w:leftChars="1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Modified Model</w:t>
            </w:r>
          </w:p>
        </w:tc>
        <w:tc>
          <w:tcPr>
            <w:tcW w:w="1416" w:type="dxa"/>
            <w:tcBorders>
              <w:top w:val="single" w:color="auto" w:sz="8" w:space="0"/>
              <w:left w:val="nil"/>
              <w:bottom w:val="single" w:color="auto" w:sz="12" w:space="0"/>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V</w:t>
            </w:r>
            <w:r>
              <w:rPr>
                <w:rFonts w:ascii="Times New Roman" w:hAnsi="Times New Roman" w:eastAsia="宋体" w:cs="Times New Roman"/>
                <w:kern w:val="0"/>
                <w:sz w:val="20"/>
                <w:szCs w:val="20"/>
              </w:rPr>
              <w:t>IF</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top w:val="single" w:color="auto" w:sz="12" w:space="0"/>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Solar exposure</w:t>
            </w:r>
          </w:p>
        </w:tc>
        <w:tc>
          <w:tcPr>
            <w:tcW w:w="1702" w:type="dxa"/>
            <w:tcBorders>
              <w:top w:val="single" w:color="auto" w:sz="12" w:space="0"/>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5.37***</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1.06)</w:t>
            </w:r>
          </w:p>
        </w:tc>
        <w:tc>
          <w:tcPr>
            <w:tcW w:w="992" w:type="dxa"/>
            <w:tcBorders>
              <w:top w:val="single" w:color="auto" w:sz="12" w:space="0"/>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.34</w:t>
            </w:r>
          </w:p>
        </w:tc>
        <w:tc>
          <w:tcPr>
            <w:tcW w:w="1843" w:type="dxa"/>
            <w:tcBorders>
              <w:top w:val="single" w:color="auto" w:sz="12" w:space="0"/>
              <w:left w:val="nil"/>
              <w:right w:val="nil"/>
            </w:tcBorders>
          </w:tcPr>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14.51***</w:t>
            </w:r>
          </w:p>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(0.94)</w:t>
            </w:r>
          </w:p>
        </w:tc>
        <w:tc>
          <w:tcPr>
            <w:tcW w:w="1416" w:type="dxa"/>
            <w:tcBorders>
              <w:top w:val="single" w:color="auto" w:sz="12" w:space="0"/>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.27</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FiT-AER</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5</w:t>
            </w:r>
            <w:r>
              <w:rPr>
                <w:rFonts w:ascii="Times New Roman" w:hAnsi="Times New Roman" w:eastAsia="宋体" w:cs="Times New Roman"/>
                <w:kern w:val="0"/>
                <w:sz w:val="20"/>
                <w:szCs w:val="20"/>
              </w:rPr>
              <w:t>.55***</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0.41)</w:t>
            </w:r>
          </w:p>
        </w:tc>
        <w:tc>
          <w:tcPr>
            <w:tcW w:w="992"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.20</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6.53***</w:t>
            </w:r>
          </w:p>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(0.41)</w:t>
            </w:r>
          </w:p>
        </w:tc>
        <w:tc>
          <w:tcPr>
            <w:tcW w:w="1416"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.12</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House structure</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3</w:t>
            </w:r>
            <w:r>
              <w:rPr>
                <w:rFonts w:ascii="Times New Roman" w:hAnsi="Times New Roman" w:eastAsia="宋体" w:cs="Times New Roman"/>
                <w:kern w:val="0"/>
                <w:sz w:val="20"/>
                <w:szCs w:val="20"/>
              </w:rPr>
              <w:t>.05**</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1.43)</w:t>
            </w:r>
          </w:p>
        </w:tc>
        <w:tc>
          <w:tcPr>
            <w:tcW w:w="992"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3</w:t>
            </w:r>
            <w:r>
              <w:rPr>
                <w:rFonts w:ascii="Times New Roman" w:hAnsi="Times New Roman" w:eastAsia="宋体" w:cs="Times New Roman"/>
                <w:kern w:val="0"/>
                <w:sz w:val="20"/>
                <w:szCs w:val="20"/>
              </w:rPr>
              <w:t>.69</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3.87***</w:t>
            </w:r>
          </w:p>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(1.31)</w:t>
            </w:r>
          </w:p>
        </w:tc>
        <w:tc>
          <w:tcPr>
            <w:tcW w:w="1416" w:type="dxa"/>
            <w:tcBorders>
              <w:left w:val="nil"/>
              <w:right w:val="nil"/>
            </w:tcBorders>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2.98</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Population density</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3.14***</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1.04)</w:t>
            </w:r>
          </w:p>
        </w:tc>
        <w:tc>
          <w:tcPr>
            <w:tcW w:w="992"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2</w:t>
            </w:r>
            <w:r>
              <w:rPr>
                <w:rFonts w:ascii="Times New Roman" w:hAnsi="Times New Roman" w:eastAsia="宋体" w:cs="Times New Roman"/>
                <w:kern w:val="0"/>
                <w:sz w:val="20"/>
                <w:szCs w:val="20"/>
              </w:rPr>
              <w:t>.48</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-5.85***</w:t>
            </w:r>
          </w:p>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(1.08)</w:t>
            </w:r>
          </w:p>
        </w:tc>
        <w:tc>
          <w:tcPr>
            <w:tcW w:w="1416"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2</w:t>
            </w:r>
            <w:r>
              <w:rPr>
                <w:rFonts w:ascii="Times New Roman" w:hAnsi="Times New Roman" w:eastAsia="宋体" w:cs="Times New Roman"/>
                <w:kern w:val="0"/>
                <w:sz w:val="20"/>
                <w:szCs w:val="20"/>
              </w:rPr>
              <w:t>.29</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Elderly</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1.61***</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3.22)</w:t>
            </w:r>
          </w:p>
        </w:tc>
        <w:tc>
          <w:tcPr>
            <w:tcW w:w="992"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2</w:t>
            </w:r>
            <w:r>
              <w:rPr>
                <w:rFonts w:ascii="Times New Roman" w:hAnsi="Times New Roman" w:eastAsia="宋体" w:cs="Times New Roman"/>
                <w:kern w:val="0"/>
                <w:sz w:val="20"/>
                <w:szCs w:val="20"/>
              </w:rPr>
              <w:t>.87</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14.23***</w:t>
            </w:r>
          </w:p>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(2.12)</w:t>
            </w:r>
          </w:p>
        </w:tc>
        <w:tc>
          <w:tcPr>
            <w:tcW w:w="1416"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.57</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High-income</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9.51***</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2.27)</w:t>
            </w:r>
          </w:p>
        </w:tc>
        <w:tc>
          <w:tcPr>
            <w:tcW w:w="992"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3</w:t>
            </w:r>
            <w:r>
              <w:rPr>
                <w:rFonts w:ascii="Times New Roman" w:hAnsi="Times New Roman" w:eastAsia="宋体" w:cs="Times New Roman"/>
                <w:kern w:val="0"/>
                <w:sz w:val="20"/>
                <w:szCs w:val="20"/>
              </w:rPr>
              <w:t>.70</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-8.72***</w:t>
            </w:r>
          </w:p>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(2.18)</w:t>
            </w:r>
          </w:p>
        </w:tc>
        <w:tc>
          <w:tcPr>
            <w:tcW w:w="1416"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3</w:t>
            </w:r>
            <w:r>
              <w:rPr>
                <w:rFonts w:ascii="Times New Roman" w:hAnsi="Times New Roman" w:eastAsia="宋体" w:cs="Times New Roman"/>
                <w:kern w:val="0"/>
                <w:sz w:val="20"/>
                <w:szCs w:val="20"/>
              </w:rPr>
              <w:t>.05</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Low-income</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8.77***</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3.76)</w:t>
            </w:r>
          </w:p>
        </w:tc>
        <w:tc>
          <w:tcPr>
            <w:tcW w:w="992"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3</w:t>
            </w:r>
            <w:r>
              <w:rPr>
                <w:rFonts w:ascii="Times New Roman" w:hAnsi="Times New Roman" w:eastAsia="宋体" w:cs="Times New Roman"/>
                <w:kern w:val="0"/>
                <w:sz w:val="20"/>
                <w:szCs w:val="20"/>
              </w:rPr>
              <w:t>.02</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12.57***</w:t>
            </w:r>
          </w:p>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(3.37)</w:t>
            </w:r>
          </w:p>
        </w:tc>
        <w:tc>
          <w:tcPr>
            <w:tcW w:w="1416"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2</w:t>
            </w:r>
            <w:r>
              <w:rPr>
                <w:rFonts w:ascii="Times New Roman" w:hAnsi="Times New Roman" w:eastAsia="宋体" w:cs="Times New Roman"/>
                <w:kern w:val="0"/>
                <w:sz w:val="20"/>
                <w:szCs w:val="20"/>
              </w:rPr>
              <w:t>.46</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Education</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3.02***</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2.55)</w:t>
            </w:r>
          </w:p>
        </w:tc>
        <w:tc>
          <w:tcPr>
            <w:tcW w:w="992" w:type="dxa"/>
            <w:tcBorders>
              <w:left w:val="nil"/>
              <w:right w:val="nil"/>
            </w:tcBorders>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4.03</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8.00***</w:t>
            </w:r>
          </w:p>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(2.41)</w:t>
            </w:r>
          </w:p>
        </w:tc>
        <w:tc>
          <w:tcPr>
            <w:tcW w:w="1416" w:type="dxa"/>
            <w:tcBorders>
              <w:left w:val="nil"/>
              <w:right w:val="nil"/>
            </w:tcBorders>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3.63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Rental</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15.92***</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1.97)</w:t>
            </w:r>
          </w:p>
        </w:tc>
        <w:tc>
          <w:tcPr>
            <w:tcW w:w="992"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2</w:t>
            </w:r>
            <w:r>
              <w:rPr>
                <w:rFonts w:ascii="Times New Roman" w:hAnsi="Times New Roman" w:eastAsia="宋体" w:cs="Times New Roman"/>
                <w:kern w:val="0"/>
                <w:sz w:val="20"/>
                <w:szCs w:val="20"/>
              </w:rPr>
              <w:t>.89</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-19.02***</w:t>
            </w:r>
          </w:p>
          <w:p>
            <w:pPr>
              <w:ind w:left="420" w:leftChars="200"/>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(1.68)</w:t>
            </w:r>
          </w:p>
        </w:tc>
        <w:tc>
          <w:tcPr>
            <w:tcW w:w="1416"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2</w:t>
            </w:r>
            <w:r>
              <w:rPr>
                <w:rFonts w:ascii="Times New Roman" w:hAnsi="Times New Roman" w:eastAsia="宋体" w:cs="Times New Roman"/>
                <w:kern w:val="0"/>
                <w:sz w:val="20"/>
                <w:szCs w:val="20"/>
              </w:rPr>
              <w:t>.31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bookmarkStart w:id="9" w:name="_Hlk105101072"/>
            <w:r>
              <w:rPr>
                <w:rFonts w:ascii="Times New Roman" w:hAnsi="Times New Roman" w:eastAsia="宋体" w:cs="Times New Roman"/>
                <w:kern w:val="0"/>
                <w:sz w:val="20"/>
                <w:szCs w:val="20"/>
              </w:rPr>
              <w:t>Gender</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3</w:t>
            </w:r>
            <w:r>
              <w:rPr>
                <w:rFonts w:ascii="Times New Roman" w:hAnsi="Times New Roman" w:eastAsia="宋体" w:cs="Times New Roman"/>
                <w:kern w:val="0"/>
                <w:sz w:val="20"/>
                <w:szCs w:val="20"/>
              </w:rPr>
              <w:t>.57</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7.28)</w:t>
            </w:r>
          </w:p>
        </w:tc>
        <w:tc>
          <w:tcPr>
            <w:tcW w:w="992"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.50</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p>
        </w:tc>
        <w:tc>
          <w:tcPr>
            <w:tcW w:w="1416" w:type="dxa"/>
            <w:tcBorders>
              <w:left w:val="nil"/>
              <w:right w:val="nil"/>
            </w:tcBorders>
          </w:tcPr>
          <w:p>
            <w:pPr>
              <w:jc w:val="center"/>
              <w:rPr>
                <w:rFonts w:ascii="Times New Roman" w:hAnsi="Times New Roman" w:eastAsia="宋体" w:cs="Times New Roman"/>
                <w:kern w:val="0"/>
                <w:sz w:val="20"/>
                <w:szCs w:val="20"/>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Marriage</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4.50</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3.68)</w:t>
            </w:r>
          </w:p>
        </w:tc>
        <w:tc>
          <w:tcPr>
            <w:tcW w:w="992"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4</w:t>
            </w:r>
            <w:r>
              <w:rPr>
                <w:rFonts w:ascii="Times New Roman" w:hAnsi="Times New Roman" w:eastAsia="宋体" w:cs="Times New Roman"/>
                <w:kern w:val="0"/>
                <w:sz w:val="20"/>
                <w:szCs w:val="20"/>
              </w:rPr>
              <w:t>.14</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p>
        </w:tc>
        <w:tc>
          <w:tcPr>
            <w:tcW w:w="1416" w:type="dxa"/>
            <w:tcBorders>
              <w:left w:val="nil"/>
              <w:right w:val="nil"/>
            </w:tcBorders>
          </w:tcPr>
          <w:p>
            <w:pPr>
              <w:jc w:val="center"/>
              <w:rPr>
                <w:rFonts w:ascii="Times New Roman" w:hAnsi="Times New Roman" w:eastAsia="宋体" w:cs="Times New Roman"/>
                <w:kern w:val="0"/>
                <w:sz w:val="20"/>
                <w:szCs w:val="20"/>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Household composition</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0.98</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1.98)</w:t>
            </w:r>
          </w:p>
        </w:tc>
        <w:tc>
          <w:tcPr>
            <w:tcW w:w="992" w:type="dxa"/>
            <w:tcBorders>
              <w:left w:val="nil"/>
              <w:right w:val="nil"/>
            </w:tcBorders>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2</w:t>
            </w:r>
            <w:r>
              <w:rPr>
                <w:rFonts w:ascii="Times New Roman" w:hAnsi="Times New Roman" w:eastAsia="宋体" w:cs="Times New Roman"/>
                <w:kern w:val="0"/>
                <w:sz w:val="20"/>
                <w:szCs w:val="20"/>
              </w:rPr>
              <w:t>.65</w:t>
            </w: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p>
        </w:tc>
        <w:tc>
          <w:tcPr>
            <w:tcW w:w="1416" w:type="dxa"/>
            <w:tcBorders>
              <w:left w:val="nil"/>
              <w:right w:val="nil"/>
            </w:tcBorders>
          </w:tcPr>
          <w:p>
            <w:pPr>
              <w:jc w:val="center"/>
              <w:rPr>
                <w:rFonts w:ascii="Times New Roman" w:hAnsi="Times New Roman" w:eastAsia="宋体" w:cs="Times New Roman"/>
                <w:kern w:val="0"/>
                <w:sz w:val="20"/>
                <w:szCs w:val="20"/>
              </w:rPr>
            </w:pPr>
          </w:p>
        </w:tc>
      </w:tr>
      <w:bookmarkEnd w:id="9"/>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right w:val="nil"/>
            </w:tcBorders>
          </w:tcPr>
          <w:p>
            <w:pPr>
              <w:jc w:val="left"/>
              <w:rPr>
                <w:rFonts w:ascii="Times New Roman" w:hAnsi="Times New Roman" w:eastAsia="宋体" w:cs="Times New Roman"/>
                <w:i/>
                <w:iCs/>
                <w:kern w:val="0"/>
                <w:sz w:val="20"/>
                <w:szCs w:val="20"/>
              </w:rPr>
            </w:pPr>
            <w:r>
              <w:rPr>
                <w:rFonts w:ascii="Times New Roman" w:hAnsi="Times New Roman" w:eastAsia="宋体" w:cs="Times New Roman"/>
                <w:i/>
                <w:iCs/>
                <w:kern w:val="0"/>
                <w:sz w:val="20"/>
                <w:szCs w:val="20"/>
              </w:rPr>
              <w:t>Constant</w:t>
            </w:r>
          </w:p>
        </w:tc>
        <w:tc>
          <w:tcPr>
            <w:tcW w:w="1702"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19.01***</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1.98)</w:t>
            </w:r>
          </w:p>
        </w:tc>
        <w:tc>
          <w:tcPr>
            <w:tcW w:w="992" w:type="dxa"/>
            <w:tcBorders>
              <w:left w:val="nil"/>
              <w:right w:val="nil"/>
            </w:tcBorders>
          </w:tcPr>
          <w:p>
            <w:pPr>
              <w:ind w:left="420" w:leftChars="200"/>
              <w:jc w:val="left"/>
              <w:rPr>
                <w:rFonts w:ascii="Times New Roman" w:hAnsi="Times New Roman" w:eastAsia="宋体" w:cs="Times New Roman"/>
                <w:kern w:val="0"/>
                <w:sz w:val="20"/>
                <w:szCs w:val="20"/>
              </w:rPr>
            </w:pPr>
          </w:p>
        </w:tc>
        <w:tc>
          <w:tcPr>
            <w:tcW w:w="1843" w:type="dxa"/>
            <w:tcBorders>
              <w:left w:val="nil"/>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18.93***</w:t>
            </w:r>
          </w:p>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2.24)</w:t>
            </w:r>
          </w:p>
        </w:tc>
        <w:tc>
          <w:tcPr>
            <w:tcW w:w="1416" w:type="dxa"/>
            <w:tcBorders>
              <w:left w:val="nil"/>
              <w:right w:val="nil"/>
            </w:tcBorders>
          </w:tcPr>
          <w:p>
            <w:pPr>
              <w:jc w:val="center"/>
              <w:rPr>
                <w:rFonts w:ascii="Times New Roman" w:hAnsi="Times New Roman" w:eastAsia="宋体" w:cs="Times New Roman"/>
                <w:kern w:val="0"/>
                <w:sz w:val="20"/>
                <w:szCs w:val="20"/>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Borders>
              <w:left w:val="nil"/>
              <w:bottom w:val="single" w:color="auto" w:sz="12" w:space="0"/>
              <w:right w:val="nil"/>
            </w:tcBorders>
          </w:tcPr>
          <w:p>
            <w:pPr>
              <w:jc w:val="left"/>
              <w:rPr>
                <w:rFonts w:ascii="Times New Roman" w:hAnsi="Times New Roman" w:eastAsia="宋体" w:cs="Times New Roman"/>
                <w:i/>
                <w:iCs/>
                <w:kern w:val="0"/>
                <w:sz w:val="20"/>
                <w:szCs w:val="20"/>
              </w:rPr>
            </w:pPr>
            <w:r>
              <w:rPr>
                <w:rFonts w:ascii="Times New Roman" w:hAnsi="Times New Roman" w:eastAsia="宋体" w:cs="Times New Roman"/>
                <w:i/>
                <w:iCs/>
                <w:kern w:val="0"/>
                <w:sz w:val="20"/>
                <w:szCs w:val="20"/>
              </w:rPr>
              <w:t>R</w:t>
            </w:r>
            <w:r>
              <w:rPr>
                <w:rFonts w:ascii="Times New Roman" w:hAnsi="Times New Roman" w:eastAsia="宋体" w:cs="Times New Roman"/>
                <w:i/>
                <w:iCs/>
                <w:kern w:val="0"/>
                <w:sz w:val="20"/>
                <w:szCs w:val="20"/>
                <w:vertAlign w:val="superscript"/>
              </w:rPr>
              <w:t>2</w:t>
            </w:r>
          </w:p>
        </w:tc>
        <w:tc>
          <w:tcPr>
            <w:tcW w:w="1702" w:type="dxa"/>
            <w:tcBorders>
              <w:left w:val="nil"/>
              <w:bottom w:val="single" w:color="auto" w:sz="12" w:space="0"/>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.4554</w:t>
            </w:r>
          </w:p>
        </w:tc>
        <w:tc>
          <w:tcPr>
            <w:tcW w:w="992" w:type="dxa"/>
            <w:tcBorders>
              <w:left w:val="nil"/>
              <w:bottom w:val="single" w:color="auto" w:sz="12" w:space="0"/>
              <w:right w:val="nil"/>
            </w:tcBorders>
          </w:tcPr>
          <w:p>
            <w:pPr>
              <w:ind w:left="420" w:leftChars="200"/>
              <w:jc w:val="left"/>
              <w:rPr>
                <w:rFonts w:ascii="Times New Roman" w:hAnsi="Times New Roman" w:eastAsia="宋体" w:cs="Times New Roman"/>
                <w:kern w:val="0"/>
                <w:sz w:val="20"/>
                <w:szCs w:val="20"/>
              </w:rPr>
            </w:pPr>
          </w:p>
        </w:tc>
        <w:tc>
          <w:tcPr>
            <w:tcW w:w="1843" w:type="dxa"/>
            <w:tcBorders>
              <w:left w:val="nil"/>
              <w:bottom w:val="single" w:color="auto" w:sz="12" w:space="0"/>
              <w:right w:val="nil"/>
            </w:tcBorders>
          </w:tcPr>
          <w:p>
            <w:pPr>
              <w:ind w:left="420" w:leftChars="200"/>
              <w:jc w:val="left"/>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.4544</w:t>
            </w:r>
          </w:p>
        </w:tc>
        <w:tc>
          <w:tcPr>
            <w:tcW w:w="1416" w:type="dxa"/>
            <w:tcBorders>
              <w:left w:val="nil"/>
              <w:bottom w:val="single" w:color="auto" w:sz="12" w:space="0"/>
              <w:right w:val="nil"/>
            </w:tcBorders>
          </w:tcPr>
          <w:p>
            <w:pPr>
              <w:jc w:val="center"/>
              <w:rPr>
                <w:rFonts w:ascii="Times New Roman" w:hAnsi="Times New Roman" w:eastAsia="宋体" w:cs="Times New Roman"/>
                <w:kern w:val="0"/>
                <w:sz w:val="20"/>
                <w:szCs w:val="20"/>
              </w:rPr>
            </w:pPr>
          </w:p>
        </w:tc>
      </w:tr>
    </w:tbl>
    <w:p>
      <w:pPr>
        <w:spacing w:line="400" w:lineRule="exact"/>
        <w:rPr>
          <w:rFonts w:ascii="Times New Roman" w:hAnsi="Times New Roman"/>
          <w:sz w:val="24"/>
          <w:szCs w:val="28"/>
        </w:rPr>
      </w:pPr>
      <w:r>
        <w:rPr>
          <w:rFonts w:ascii="Times New Roman" w:hAnsi="Times New Roman"/>
        </w:rPr>
        <w:t>Notes: ***, **, * show statistical significance at 1, 5 and 10% level respectively. Standard errors are in brackets below the coefficients. Variance inflation factor (VIF) not exceeding 10 indicates that there is no multicollinearity.</w:t>
      </w:r>
    </w:p>
    <w:bookmarkEnd w:id="8"/>
    <w:p>
      <w:pPr>
        <w:widowControl/>
        <w:jc w:val="left"/>
      </w:pPr>
    </w:p>
    <w:p>
      <w:pPr>
        <w:widowControl/>
        <w:jc w:val="left"/>
      </w:pPr>
      <w:r>
        <w:br w:type="page"/>
      </w:r>
    </w:p>
    <w:p>
      <w:pPr>
        <w:spacing w:line="360" w:lineRule="auto"/>
        <w:rPr>
          <w:rFonts w:ascii="Times New Roman" w:hAnsi="Times New Roman"/>
          <w:sz w:val="24"/>
          <w:szCs w:val="28"/>
        </w:rPr>
      </w:pPr>
      <w:r>
        <w:rPr>
          <w:rFonts w:ascii="Times New Roman" w:hAnsi="Times New Roman"/>
          <w:b/>
          <w:bCs/>
        </w:rPr>
        <w:t xml:space="preserve">Table S3 Coarsened exact matching (CEM) of </w:t>
      </w:r>
      <w:r>
        <w:rPr>
          <w:rFonts w:ascii="Times New Roman" w:hAnsi="Times New Roman"/>
          <w:b/>
          <w:bCs/>
          <w:szCs w:val="21"/>
        </w:rPr>
        <w:t>low-income (energy policy factors as covariates)</w:t>
      </w:r>
    </w:p>
    <w:tbl>
      <w:tblPr>
        <w:tblStyle w:val="8"/>
        <w:tblpPr w:leftFromText="181" w:rightFromText="181" w:vertAnchor="text" w:horzAnchor="margin" w:tblpY="216"/>
        <w:tblOverlap w:val="never"/>
        <w:tblW w:w="8472" w:type="dxa"/>
        <w:tblInd w:w="0" w:type="dxa"/>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2553"/>
        <w:gridCol w:w="986"/>
        <w:gridCol w:w="987"/>
        <w:gridCol w:w="986"/>
        <w:gridCol w:w="987"/>
        <w:gridCol w:w="986"/>
        <w:gridCol w:w="987"/>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44" w:hRule="atLeast"/>
        </w:trPr>
        <w:tc>
          <w:tcPr>
            <w:tcW w:w="255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Low income</w:t>
            </w:r>
          </w:p>
        </w:tc>
        <w:tc>
          <w:tcPr>
            <w:tcW w:w="986"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87"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986"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87"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986"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L1</w:t>
            </w:r>
          </w:p>
        </w:tc>
        <w:tc>
          <w:tcPr>
            <w:tcW w:w="987"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i/>
                <w:iCs/>
                <w:color w:val="000000"/>
                <w:kern w:val="0"/>
                <w:sz w:val="20"/>
                <w:szCs w:val="20"/>
              </w:rPr>
            </w:pPr>
            <w:r>
              <w:rPr>
                <w:rFonts w:ascii="Times New Roman" w:hAnsi="Times New Roman" w:eastAsia="等线" w:cs="Times New Roman"/>
                <w:b/>
                <w:bCs/>
                <w:i/>
                <w:iCs/>
                <w:color w:val="000000"/>
                <w:kern w:val="0"/>
                <w:sz w:val="20"/>
                <w:szCs w:val="20"/>
              </w:rPr>
              <w:t>σ</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tcBorders>
              <w:top w:val="single" w:color="auto" w:sz="12" w:space="0"/>
            </w:tcBorders>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rPr>
                <w:sz w:val="20"/>
                <w:szCs w:val="20"/>
              </w:rPr>
              <w:t xml:space="preserve"> </w:t>
            </w:r>
            <w:r>
              <w:rPr>
                <w:rFonts w:ascii="Times New Roman" w:hAnsi="Times New Roman" w:eastAsia="等线" w:cs="Times New Roman"/>
                <w:color w:val="000000"/>
                <w:kern w:val="0"/>
                <w:sz w:val="20"/>
                <w:szCs w:val="20"/>
              </w:rPr>
              <w:t>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90</w:t>
            </w:r>
            <w:r>
              <w:rPr>
                <w:rFonts w:ascii="Times New Roman" w:hAnsi="Times New Roman" w:eastAsia="等线" w:cs="Times New Roman"/>
                <w:color w:val="000000"/>
                <w:kern w:val="0"/>
                <w:sz w:val="20"/>
                <w:szCs w:val="20"/>
              </w:rPr>
              <w:t>( LOW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10</w:t>
            </w:r>
            <w:r>
              <w:rPr>
                <w:rFonts w:ascii="Times New Roman" w:hAnsi="Times New Roman" w:eastAsia="等线" w:cs="Times New Roman"/>
                <w:color w:val="000000"/>
                <w:kern w:val="0"/>
                <w:sz w:val="20"/>
                <w:szCs w:val="20"/>
              </w:rPr>
              <w:t>( LOW )</w:t>
            </w:r>
          </w:p>
        </w:tc>
        <w:tc>
          <w:tcPr>
            <w:tcW w:w="986"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87"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86"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87"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86"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0.14 </w:t>
            </w:r>
          </w:p>
        </w:tc>
        <w:tc>
          <w:tcPr>
            <w:tcW w:w="987"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212.42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LOW</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80</w:t>
            </w:r>
            <w:r>
              <w:rPr>
                <w:rFonts w:ascii="Times New Roman" w:hAnsi="Times New Roman" w:eastAsia="等线" w:cs="Times New Roman"/>
                <w:color w:val="000000"/>
                <w:kern w:val="0"/>
                <w:sz w:val="20"/>
                <w:szCs w:val="20"/>
              </w:rPr>
              <w:t>( LOW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20</w:t>
            </w:r>
            <w:r>
              <w:rPr>
                <w:rFonts w:ascii="Times New Roman" w:hAnsi="Times New Roman" w:eastAsia="等线" w:cs="Times New Roman"/>
                <w:color w:val="000000"/>
                <w:kern w:val="0"/>
                <w:sz w:val="20"/>
                <w:szCs w:val="20"/>
              </w:rPr>
              <w:t>( LOW )</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0.05 </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109.04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LOW</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70</w:t>
            </w:r>
            <w:r>
              <w:rPr>
                <w:rFonts w:ascii="Times New Roman" w:hAnsi="Times New Roman" w:eastAsia="等线" w:cs="Times New Roman"/>
                <w:color w:val="000000"/>
                <w:kern w:val="0"/>
                <w:sz w:val="20"/>
                <w:szCs w:val="20"/>
              </w:rPr>
              <w:t>( LOW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30</w:t>
            </w:r>
            <w:r>
              <w:rPr>
                <w:rFonts w:ascii="Times New Roman" w:hAnsi="Times New Roman" w:eastAsia="等线" w:cs="Times New Roman"/>
                <w:color w:val="000000"/>
                <w:kern w:val="0"/>
                <w:sz w:val="20"/>
                <w:szCs w:val="20"/>
              </w:rPr>
              <w:t>( LOW )</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697</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0.00 </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75.40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LOW</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60</w:t>
            </w:r>
            <w:r>
              <w:rPr>
                <w:rFonts w:ascii="Times New Roman" w:hAnsi="Times New Roman" w:eastAsia="等线" w:cs="Times New Roman"/>
                <w:color w:val="000000"/>
                <w:kern w:val="0"/>
                <w:sz w:val="20"/>
                <w:szCs w:val="20"/>
              </w:rPr>
              <w:t>( LOW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40</w:t>
            </w:r>
            <w:r>
              <w:rPr>
                <w:rFonts w:ascii="Times New Roman" w:hAnsi="Times New Roman" w:eastAsia="等线" w:cs="Times New Roman"/>
                <w:color w:val="000000"/>
                <w:kern w:val="0"/>
                <w:sz w:val="20"/>
                <w:szCs w:val="20"/>
              </w:rPr>
              <w:t>( LOW )</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939</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0.00 </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55.99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LOW</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 LOW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 LOW )</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86"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0.02 </w:t>
            </w:r>
          </w:p>
        </w:tc>
        <w:tc>
          <w:tcPr>
            <w:tcW w:w="987"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43.78 </w:t>
            </w:r>
          </w:p>
        </w:tc>
      </w:tr>
    </w:tbl>
    <w:p>
      <w:pPr>
        <w:jc w:val="center"/>
        <w:rPr>
          <w:rFonts w:ascii="Times New Roman" w:hAnsi="Times New Roman"/>
        </w:rPr>
      </w:pPr>
    </w:p>
    <w:p>
      <w:pPr>
        <w:rPr>
          <w:rFonts w:ascii="Times New Roman" w:hAnsi="Times New Roman"/>
        </w:rPr>
      </w:pPr>
      <w:r>
        <w:rPr>
          <w:rFonts w:ascii="Times New Roman" w:hAnsi="Times New Roman"/>
        </w:rPr>
        <w:t>Notes: T and C are the treatment and control groups respectively; T′ and C′ are the groups of matched treatment and matched control, respectively</w:t>
      </w:r>
      <w:r>
        <w:rPr>
          <w:rFonts w:ascii="Times New Roman" w:hAnsi="Times New Roman" w:cs="Times New Roman"/>
          <w:sz w:val="22"/>
        </w:rPr>
        <w:t>; L1</w:t>
      </w:r>
      <w:r>
        <w:rPr>
          <w:rFonts w:ascii="Times New Roman" w:hAnsi="Times New Roman"/>
          <w:vertAlign w:val="subscript"/>
        </w:rPr>
        <w:t xml:space="preserve"> </w:t>
      </w:r>
      <w:r>
        <w:rPr>
          <w:rFonts w:ascii="Times New Roman" w:hAnsi="Times New Roman"/>
        </w:rPr>
        <w:t xml:space="preserve">is the multivariate imbalance statistic; δ is the relative impact gain of T′ over C′, i.e., </w:t>
      </w:r>
      <m:oMath>
        <m:r>
          <m:rPr/>
          <w:rPr>
            <w:rFonts w:ascii="Cambria Math" w:hAnsi="Cambria Math" w:cs="Times New Roman"/>
          </w:rPr>
          <m:t xml:space="preserve">σ </m:t>
        </m:r>
        <m:r>
          <m:rPr>
            <m:sty m:val="p"/>
          </m:rPr>
          <w:rPr>
            <w:rFonts w:ascii="Cambria Math" w:hAnsi="Cambria Math" w:cs="Times New Roman"/>
          </w:rPr>
          <m:t>= 100×(</m:t>
        </m:r>
        <m:acc>
          <m:accPr>
            <m:chr m:val="̅"/>
            <m:ctrlPr>
              <w:rPr>
                <w:rFonts w:ascii="Cambria Math" w:hAnsi="Cambria Math" w:cs="Times New Roman"/>
              </w:rPr>
            </m:ctrlPr>
          </m:accPr>
          <m:e>
            <m:r>
              <m:rPr>
                <m:sty m:val="p"/>
              </m:rPr>
              <w:rPr>
                <w:rFonts w:ascii="Cambria Math" w:hAnsi="Cambria Math" w:cs="Times New Roman"/>
              </w:rPr>
              <m:t>T'</m:t>
            </m:r>
            <m:ctrlPr>
              <w:rPr>
                <w:rFonts w:ascii="Cambria Math" w:hAnsi="Cambria Math" w:cs="Times New Roman"/>
              </w:rPr>
            </m:ctrlPr>
          </m:e>
        </m:acc>
        <m:r>
          <m:rPr>
            <m:sty m:val="p"/>
          </m:rPr>
          <w:rPr>
            <w:rFonts w:ascii="Cambria Math" w:hAnsi="Cambria Math" w:cs="Times New Roman"/>
          </w:rPr>
          <m:t xml:space="preserve">− </m:t>
        </m:r>
        <m:acc>
          <m:accPr>
            <m:chr m:val="̅"/>
            <m:ctrlPr>
              <w:rPr>
                <w:rFonts w:ascii="Cambria Math" w:hAnsi="Cambria Math" w:cs="Times New Roman"/>
              </w:rPr>
            </m:ctrlPr>
          </m:accPr>
          <m:e>
            <m:r>
              <m:rPr>
                <m:sty m:val="p"/>
              </m:rPr>
              <w:rPr>
                <w:rFonts w:ascii="Cambria Math" w:hAnsi="Cambria Math" w:cs="Times New Roman"/>
              </w:rPr>
              <m:t>C'</m:t>
            </m:r>
            <m:ctrlPr>
              <w:rPr>
                <w:rFonts w:ascii="Cambria Math" w:hAnsi="Cambria Math" w:cs="Times New Roman"/>
              </w:rPr>
            </m:ctrlPr>
          </m:e>
        </m:acc>
        <m:r>
          <m:rPr>
            <m:sty m:val="p"/>
          </m:rPr>
          <w:rPr>
            <w:rFonts w:ascii="Cambria Math" w:hAnsi="Cambria Math" w:cs="Times New Roman"/>
          </w:rPr>
          <m:t xml:space="preserve">) / </m:t>
        </m:r>
        <m:acc>
          <m:accPr>
            <m:chr m:val="̅"/>
            <m:ctrlPr>
              <w:rPr>
                <w:rFonts w:ascii="Cambria Math" w:hAnsi="Cambria Math" w:cs="Times New Roman"/>
              </w:rPr>
            </m:ctrlPr>
          </m:accPr>
          <m:e>
            <m:r>
              <m:rPr>
                <m:sty m:val="p"/>
              </m:rPr>
              <w:rPr>
                <w:rFonts w:ascii="Cambria Math" w:hAnsi="Cambria Math" w:cs="Times New Roman"/>
              </w:rPr>
              <m:t>C'</m:t>
            </m:r>
            <m:ctrlPr>
              <w:rPr>
                <w:rFonts w:ascii="Cambria Math" w:hAnsi="Cambria Math" w:cs="Times New Roman"/>
              </w:rPr>
            </m:ctrlPr>
          </m:e>
        </m:acc>
      </m:oMath>
      <w:r>
        <w:rPr>
          <w:rFonts w:ascii="Times New Roman" w:hAnsi="Times New Roman" w:cs="Times New Roman"/>
        </w:rPr>
        <w:t xml:space="preserve">; </w:t>
      </w:r>
      <m:oMath>
        <m:acc>
          <m:accPr>
            <m:chr m:val="̅"/>
            <m:ctrlPr>
              <w:rPr>
                <w:rFonts w:ascii="Cambria Math" w:hAnsi="Cambria Math" w:cs="Times New Roman"/>
              </w:rPr>
            </m:ctrlPr>
          </m:accPr>
          <m:e>
            <m:r>
              <m:rPr>
                <m:sty m:val="p"/>
              </m:rPr>
              <w:rPr>
                <w:rFonts w:ascii="Cambria Math" w:hAnsi="Cambria Math" w:cs="Times New Roman"/>
              </w:rPr>
              <m:t>T'</m:t>
            </m:r>
            <m:ctrlPr>
              <w:rPr>
                <w:rFonts w:ascii="Cambria Math" w:hAnsi="Cambria Math" w:cs="Times New Roman"/>
              </w:rPr>
            </m:ctrlPr>
          </m:e>
        </m:acc>
      </m:oMath>
      <w:r>
        <w:rPr>
          <w:rFonts w:ascii="Times New Roman" w:hAnsi="Times New Roman" w:cs="Times New Roman"/>
        </w:rPr>
        <w:t xml:space="preserve"> m</w:t>
      </w:r>
      <w:r>
        <w:rPr>
          <w:rFonts w:ascii="Times New Roman" w:hAnsi="Times New Roman"/>
        </w:rPr>
        <w:t xml:space="preserve">eans the average of T′’s corresponding to PV system </w:t>
      </w:r>
      <w:r>
        <w:rPr>
          <w:rFonts w:hint="eastAsia" w:ascii="Times New Roman" w:hAnsi="Times New Roman"/>
        </w:rPr>
        <w:t>installations</w:t>
      </w:r>
      <w:r>
        <w:rPr>
          <w:rFonts w:ascii="Times New Roman" w:hAnsi="Times New Roman"/>
        </w:rPr>
        <w:t xml:space="preserve"> per 100 people, while </w:t>
      </w:r>
      <m:oMath>
        <m:acc>
          <m:accPr>
            <m:chr m:val="̅"/>
            <m:ctrlPr>
              <w:rPr>
                <w:rFonts w:ascii="Cambria Math" w:hAnsi="Cambria Math" w:cs="Times New Roman"/>
              </w:rPr>
            </m:ctrlPr>
          </m:accPr>
          <m:e>
            <m:r>
              <m:rPr>
                <m:sty m:val="p"/>
              </m:rPr>
              <w:rPr>
                <w:rFonts w:ascii="Cambria Math" w:hAnsi="Cambria Math" w:cs="Times New Roman"/>
              </w:rPr>
              <m:t>C'</m:t>
            </m:r>
            <m:ctrlPr>
              <w:rPr>
                <w:rFonts w:ascii="Cambria Math" w:hAnsi="Cambria Math" w:cs="Times New Roman"/>
              </w:rPr>
            </m:ctrlPr>
          </m:e>
        </m:acc>
      </m:oMath>
      <w:r>
        <w:rPr>
          <w:rFonts w:ascii="Times New Roman" w:hAnsi="Times New Roman" w:cs="Times New Roman"/>
        </w:rPr>
        <w:t xml:space="preserve"> means the </w:t>
      </w:r>
      <w:r>
        <w:rPr>
          <w:rFonts w:ascii="Times New Roman" w:hAnsi="Times New Roman"/>
        </w:rPr>
        <w:t xml:space="preserve">average of C′’s corresponding to PV system </w:t>
      </w:r>
      <w:r>
        <w:rPr>
          <w:rFonts w:hint="eastAsia" w:ascii="Times New Roman" w:hAnsi="Times New Roman"/>
        </w:rPr>
        <w:t>installations</w:t>
      </w:r>
      <w:r>
        <w:rPr>
          <w:rFonts w:ascii="Times New Roman" w:hAnsi="Times New Roman"/>
        </w:rPr>
        <w:t xml:space="preserve"> per 100 people.</w:t>
      </w:r>
    </w:p>
    <w:p>
      <w:pPr>
        <w:spacing w:line="360" w:lineRule="auto"/>
        <w:ind w:firstLine="420" w:firstLineChars="200"/>
        <w:rPr>
          <w:rFonts w:ascii="Times New Roman" w:hAnsi="Times New Roman"/>
        </w:rPr>
      </w:pPr>
    </w:p>
    <w:p>
      <w:pPr>
        <w:spacing w:line="360" w:lineRule="auto"/>
        <w:ind w:firstLine="420" w:firstLineChars="200"/>
        <w:rPr>
          <w:rFonts w:ascii="Times New Roman" w:hAnsi="Times New Roman"/>
        </w:rPr>
      </w:pPr>
    </w:p>
    <w:p>
      <w:pPr>
        <w:spacing w:line="360" w:lineRule="auto"/>
        <w:jc w:val="left"/>
        <w:rPr>
          <w:rFonts w:ascii="Times New Roman" w:hAnsi="Times New Roman"/>
          <w:b/>
          <w:bCs/>
        </w:rPr>
      </w:pPr>
      <w:r>
        <w:rPr>
          <w:rFonts w:ascii="Times New Roman" w:hAnsi="Times New Roman"/>
          <w:b/>
          <w:bCs/>
        </w:rPr>
        <w:t xml:space="preserve">Table S4 Coarsened exact matching (CEM) of </w:t>
      </w:r>
      <w:r>
        <w:rPr>
          <w:rFonts w:ascii="Times New Roman" w:hAnsi="Times New Roman"/>
          <w:b/>
          <w:bCs/>
          <w:szCs w:val="21"/>
        </w:rPr>
        <w:t>h</w:t>
      </w:r>
      <w:r>
        <w:rPr>
          <w:rFonts w:hint="eastAsia" w:ascii="Times New Roman" w:hAnsi="Times New Roman"/>
          <w:b/>
          <w:bCs/>
          <w:szCs w:val="21"/>
        </w:rPr>
        <w:t>igh</w:t>
      </w:r>
      <w:r>
        <w:rPr>
          <w:rFonts w:ascii="Times New Roman" w:hAnsi="Times New Roman"/>
          <w:b/>
          <w:bCs/>
          <w:szCs w:val="21"/>
        </w:rPr>
        <w:t>-income (energy policy factors as covariates)</w:t>
      </w:r>
    </w:p>
    <w:tbl>
      <w:tblPr>
        <w:tblStyle w:val="8"/>
        <w:tblpPr w:leftFromText="181" w:rightFromText="181" w:vertAnchor="text" w:horzAnchor="margin" w:tblpY="20"/>
        <w:tblOverlap w:val="never"/>
        <w:tblW w:w="8505" w:type="dxa"/>
        <w:tblInd w:w="0" w:type="dxa"/>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553"/>
        <w:gridCol w:w="1013"/>
        <w:gridCol w:w="960"/>
        <w:gridCol w:w="960"/>
        <w:gridCol w:w="960"/>
        <w:gridCol w:w="1260"/>
        <w:gridCol w:w="799"/>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44" w:hRule="atLeast"/>
        </w:trPr>
        <w:tc>
          <w:tcPr>
            <w:tcW w:w="255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High-income</w:t>
            </w:r>
          </w:p>
        </w:tc>
        <w:tc>
          <w:tcPr>
            <w:tcW w:w="101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12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L1</w:t>
            </w:r>
          </w:p>
        </w:tc>
        <w:tc>
          <w:tcPr>
            <w:tcW w:w="799"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i/>
                <w:iCs/>
                <w:color w:val="000000"/>
                <w:kern w:val="0"/>
                <w:sz w:val="20"/>
                <w:szCs w:val="20"/>
              </w:rPr>
            </w:pPr>
            <w:r>
              <w:rPr>
                <w:rFonts w:ascii="Times New Roman" w:hAnsi="Times New Roman" w:eastAsia="等线" w:cs="Times New Roman"/>
                <w:b/>
                <w:bCs/>
                <w:i/>
                <w:iCs/>
                <w:color w:val="000000"/>
                <w:kern w:val="0"/>
                <w:sz w:val="20"/>
                <w:szCs w:val="20"/>
              </w:rPr>
              <w:t>σ</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tcBorders>
              <w:top w:val="single" w:color="auto" w:sz="12" w:space="0"/>
            </w:tcBorders>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rPr>
                <w:sz w:val="20"/>
                <w:szCs w:val="20"/>
              </w:rPr>
              <w:t xml:space="preserve"> </w:t>
            </w:r>
            <w:r>
              <w:rPr>
                <w:rFonts w:ascii="Times New Roman" w:hAnsi="Times New Roman" w:eastAsia="等线" w:cs="Times New Roman"/>
                <w:color w:val="000000"/>
                <w:kern w:val="0"/>
                <w:sz w:val="20"/>
                <w:szCs w:val="20"/>
              </w:rPr>
              <w:t>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90</w:t>
            </w:r>
            <w:r>
              <w:rPr>
                <w:rFonts w:ascii="Times New Roman" w:hAnsi="Times New Roman" w:eastAsia="等线" w:cs="Times New Roman"/>
                <w:color w:val="000000"/>
                <w:kern w:val="0"/>
                <w:sz w:val="20"/>
                <w:szCs w:val="20"/>
              </w:rPr>
              <w:t>( HIGH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10</w:t>
            </w:r>
            <w:r>
              <w:rPr>
                <w:rFonts w:ascii="Times New Roman" w:hAnsi="Times New Roman" w:eastAsia="等线" w:cs="Times New Roman"/>
                <w:color w:val="000000"/>
                <w:kern w:val="0"/>
                <w:sz w:val="20"/>
                <w:szCs w:val="20"/>
              </w:rPr>
              <w:t>( HIGH )</w:t>
            </w:r>
          </w:p>
        </w:tc>
        <w:tc>
          <w:tcPr>
            <w:tcW w:w="1013"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12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0.00 </w:t>
            </w:r>
          </w:p>
        </w:tc>
        <w:tc>
          <w:tcPr>
            <w:tcW w:w="799"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-58.23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HIGH</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80</w:t>
            </w:r>
            <w:r>
              <w:rPr>
                <w:rFonts w:ascii="Times New Roman" w:hAnsi="Times New Roman" w:eastAsia="等线" w:cs="Times New Roman"/>
                <w:color w:val="000000"/>
                <w:kern w:val="0"/>
                <w:sz w:val="20"/>
                <w:szCs w:val="20"/>
              </w:rPr>
              <w:t>( HIGH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20</w:t>
            </w:r>
            <w:r>
              <w:rPr>
                <w:rFonts w:ascii="Times New Roman" w:hAnsi="Times New Roman" w:eastAsia="等线" w:cs="Times New Roman"/>
                <w:color w:val="000000"/>
                <w:kern w:val="0"/>
                <w:sz w:val="20"/>
                <w:szCs w:val="20"/>
              </w:rPr>
              <w:t>( HIGH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0.05 </w:t>
            </w:r>
          </w:p>
        </w:tc>
        <w:tc>
          <w:tcPr>
            <w:tcW w:w="799"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-49.96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HIGH</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70</w:t>
            </w:r>
            <w:r>
              <w:rPr>
                <w:rFonts w:ascii="Times New Roman" w:hAnsi="Times New Roman" w:eastAsia="等线" w:cs="Times New Roman"/>
                <w:color w:val="000000"/>
                <w:kern w:val="0"/>
                <w:sz w:val="20"/>
                <w:szCs w:val="20"/>
              </w:rPr>
              <w:t>( HIGH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30</w:t>
            </w:r>
            <w:r>
              <w:rPr>
                <w:rFonts w:ascii="Times New Roman" w:hAnsi="Times New Roman" w:eastAsia="等线" w:cs="Times New Roman"/>
                <w:color w:val="000000"/>
                <w:kern w:val="0"/>
                <w:sz w:val="20"/>
                <w:szCs w:val="20"/>
              </w:rPr>
              <w:t>( HIGH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0.00 </w:t>
            </w:r>
          </w:p>
        </w:tc>
        <w:tc>
          <w:tcPr>
            <w:tcW w:w="799"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-44.24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HIGH</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60</w:t>
            </w:r>
            <w:r>
              <w:rPr>
                <w:rFonts w:ascii="Times New Roman" w:hAnsi="Times New Roman" w:eastAsia="等线" w:cs="Times New Roman"/>
                <w:color w:val="000000"/>
                <w:kern w:val="0"/>
                <w:sz w:val="20"/>
                <w:szCs w:val="20"/>
              </w:rPr>
              <w:t>( HIGH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40</w:t>
            </w:r>
            <w:r>
              <w:rPr>
                <w:rFonts w:ascii="Times New Roman" w:hAnsi="Times New Roman" w:eastAsia="等线" w:cs="Times New Roman"/>
                <w:color w:val="000000"/>
                <w:kern w:val="0"/>
                <w:sz w:val="20"/>
                <w:szCs w:val="20"/>
              </w:rPr>
              <w:t>( HIGH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0.00 </w:t>
            </w:r>
          </w:p>
        </w:tc>
        <w:tc>
          <w:tcPr>
            <w:tcW w:w="799"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-37.40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HIGH</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 HIGH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 HIGH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0.02 </w:t>
            </w:r>
          </w:p>
        </w:tc>
        <w:tc>
          <w:tcPr>
            <w:tcW w:w="799"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-31.75 </w:t>
            </w:r>
          </w:p>
        </w:tc>
      </w:tr>
    </w:tbl>
    <w:p>
      <w:pPr>
        <w:spacing w:before="60"/>
        <w:rPr>
          <w:rFonts w:ascii="Times New Roman" w:hAnsi="Times New Roman"/>
        </w:rPr>
      </w:pPr>
      <w:r>
        <w:rPr>
          <w:rFonts w:ascii="Times New Roman" w:hAnsi="Times New Roman"/>
        </w:rPr>
        <w:t>Note: The notation is as per Table S3.</w:t>
      </w:r>
    </w:p>
    <w:p>
      <w:pPr>
        <w:spacing w:line="360" w:lineRule="auto"/>
        <w:jc w:val="left"/>
        <w:rPr>
          <w:rFonts w:ascii="Times New Roman" w:hAnsi="Times New Roman"/>
          <w:b/>
          <w:bCs/>
        </w:rPr>
      </w:pPr>
      <w:r>
        <w:rPr>
          <w:rFonts w:ascii="Times New Roman" w:hAnsi="Times New Roman"/>
          <w:b/>
          <w:bCs/>
        </w:rPr>
        <w:t>Table S5 Coarsened exact matching (CEM) of elderly (energy policy factors as covariates)</w:t>
      </w:r>
    </w:p>
    <w:tbl>
      <w:tblPr>
        <w:tblStyle w:val="8"/>
        <w:tblpPr w:leftFromText="181" w:rightFromText="181" w:vertAnchor="text" w:horzAnchor="margin" w:tblpY="40"/>
        <w:tblOverlap w:val="never"/>
        <w:tblW w:w="8505" w:type="dxa"/>
        <w:tblInd w:w="0" w:type="dxa"/>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553"/>
        <w:gridCol w:w="1013"/>
        <w:gridCol w:w="960"/>
        <w:gridCol w:w="960"/>
        <w:gridCol w:w="960"/>
        <w:gridCol w:w="1260"/>
        <w:gridCol w:w="799"/>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44" w:hRule="atLeast"/>
        </w:trPr>
        <w:tc>
          <w:tcPr>
            <w:tcW w:w="255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Elderly</w:t>
            </w:r>
          </w:p>
        </w:tc>
        <w:tc>
          <w:tcPr>
            <w:tcW w:w="101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12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L</w:t>
            </w:r>
            <w:r>
              <w:rPr>
                <w:rFonts w:ascii="Times New Roman" w:hAnsi="Times New Roman" w:eastAsia="等线" w:cs="Times New Roman"/>
                <w:b/>
                <w:bCs/>
                <w:color w:val="000000"/>
                <w:kern w:val="0"/>
                <w:sz w:val="20"/>
                <w:szCs w:val="20"/>
                <w:vertAlign w:val="subscript"/>
              </w:rPr>
              <w:t>1</w:t>
            </w:r>
          </w:p>
        </w:tc>
        <w:tc>
          <w:tcPr>
            <w:tcW w:w="799"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i/>
                <w:iCs/>
                <w:color w:val="000000"/>
                <w:kern w:val="0"/>
                <w:sz w:val="20"/>
                <w:szCs w:val="20"/>
              </w:rPr>
            </w:pPr>
            <w:r>
              <w:rPr>
                <w:rFonts w:ascii="Times New Roman" w:hAnsi="Times New Roman" w:eastAsia="等线" w:cs="Times New Roman"/>
                <w:b/>
                <w:bCs/>
                <w:i/>
                <w:iCs/>
                <w:color w:val="000000"/>
                <w:kern w:val="0"/>
                <w:sz w:val="20"/>
                <w:szCs w:val="20"/>
              </w:rPr>
              <w:t>σ</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tcBorders>
              <w:top w:val="single" w:color="auto" w:sz="12" w:space="0"/>
            </w:tcBorders>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t xml:space="preserve"> </w:t>
            </w:r>
            <w:r>
              <w:rPr>
                <w:rFonts w:ascii="Times New Roman" w:hAnsi="Times New Roman" w:eastAsia="等线" w:cs="Times New Roman"/>
                <w:color w:val="000000"/>
                <w:kern w:val="0"/>
                <w:sz w:val="20"/>
                <w:szCs w:val="20"/>
              </w:rPr>
              <w:t>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90</w:t>
            </w:r>
            <w:r>
              <w:rPr>
                <w:rFonts w:ascii="Times New Roman" w:hAnsi="Times New Roman" w:eastAsia="等线" w:cs="Times New Roman"/>
                <w:color w:val="000000"/>
                <w:kern w:val="0"/>
                <w:sz w:val="20"/>
                <w:szCs w:val="20"/>
              </w:rPr>
              <w:t>(</w:t>
            </w:r>
            <w:r>
              <w:t xml:space="preserve"> </w:t>
            </w:r>
            <w:r>
              <w:rPr>
                <w:rFonts w:ascii="Times New Roman" w:hAnsi="Times New Roman" w:eastAsia="等线" w:cs="Times New Roman"/>
                <w:color w:val="000000"/>
                <w:kern w:val="0"/>
                <w:sz w:val="20"/>
                <w:szCs w:val="20"/>
              </w:rPr>
              <w:t>Elderly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10</w:t>
            </w:r>
            <w:r>
              <w:rPr>
                <w:rFonts w:ascii="Times New Roman" w:hAnsi="Times New Roman" w:eastAsia="等线" w:cs="Times New Roman"/>
                <w:color w:val="000000"/>
                <w:kern w:val="0"/>
                <w:sz w:val="20"/>
                <w:szCs w:val="20"/>
              </w:rPr>
              <w:t>( Elderly )</w:t>
            </w:r>
          </w:p>
        </w:tc>
        <w:tc>
          <w:tcPr>
            <w:tcW w:w="1013"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219</w:t>
            </w:r>
          </w:p>
        </w:tc>
        <w:tc>
          <w:tcPr>
            <w:tcW w:w="12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0.00 </w:t>
            </w:r>
          </w:p>
        </w:tc>
        <w:tc>
          <w:tcPr>
            <w:tcW w:w="799"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132.99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t xml:space="preserve"> </w:t>
            </w:r>
            <w:r>
              <w:rPr>
                <w:rFonts w:ascii="Times New Roman" w:hAnsi="Times New Roman" w:eastAsia="等线" w:cs="Times New Roman"/>
                <w:color w:val="000000"/>
                <w:kern w:val="0"/>
                <w:sz w:val="20"/>
                <w:szCs w:val="20"/>
              </w:rPr>
              <w:t>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80</w:t>
            </w:r>
            <w:r>
              <w:rPr>
                <w:rFonts w:ascii="Times New Roman" w:hAnsi="Times New Roman" w:eastAsia="等线" w:cs="Times New Roman"/>
                <w:color w:val="000000"/>
                <w:kern w:val="0"/>
                <w:sz w:val="20"/>
                <w:szCs w:val="20"/>
              </w:rPr>
              <w:t>(</w:t>
            </w:r>
            <w:r>
              <w:t xml:space="preserve"> </w:t>
            </w:r>
            <w:r>
              <w:rPr>
                <w:rFonts w:ascii="Times New Roman" w:hAnsi="Times New Roman" w:eastAsia="等线" w:cs="Times New Roman"/>
                <w:color w:val="000000"/>
                <w:kern w:val="0"/>
                <w:sz w:val="20"/>
                <w:szCs w:val="20"/>
              </w:rPr>
              <w:t>Elderly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20</w:t>
            </w:r>
            <w:r>
              <w:rPr>
                <w:rFonts w:ascii="Times New Roman" w:hAnsi="Times New Roman" w:eastAsia="等线" w:cs="Times New Roman"/>
                <w:color w:val="000000"/>
                <w:kern w:val="0"/>
                <w:sz w:val="20"/>
                <w:szCs w:val="20"/>
              </w:rPr>
              <w:t>( Elderly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457</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0.04 </w:t>
            </w:r>
          </w:p>
        </w:tc>
        <w:tc>
          <w:tcPr>
            <w:tcW w:w="799"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83.25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t xml:space="preserve"> </w:t>
            </w:r>
            <w:r>
              <w:rPr>
                <w:rFonts w:ascii="Times New Roman" w:hAnsi="Times New Roman" w:eastAsia="等线" w:cs="Times New Roman"/>
                <w:color w:val="000000"/>
                <w:kern w:val="0"/>
                <w:sz w:val="20"/>
                <w:szCs w:val="20"/>
              </w:rPr>
              <w:t>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70</w:t>
            </w:r>
            <w:r>
              <w:rPr>
                <w:rFonts w:ascii="Times New Roman" w:hAnsi="Times New Roman" w:eastAsia="等线" w:cs="Times New Roman"/>
                <w:color w:val="000000"/>
                <w:kern w:val="0"/>
                <w:sz w:val="20"/>
                <w:szCs w:val="20"/>
              </w:rPr>
              <w:t>(</w:t>
            </w:r>
            <w:r>
              <w:t xml:space="preserve"> </w:t>
            </w:r>
            <w:r>
              <w:rPr>
                <w:rFonts w:ascii="Times New Roman" w:hAnsi="Times New Roman" w:eastAsia="等线" w:cs="Times New Roman"/>
                <w:color w:val="000000"/>
                <w:kern w:val="0"/>
                <w:sz w:val="20"/>
                <w:szCs w:val="20"/>
              </w:rPr>
              <w:t>Elderly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30</w:t>
            </w:r>
            <w:r>
              <w:rPr>
                <w:rFonts w:ascii="Times New Roman" w:hAnsi="Times New Roman" w:eastAsia="等线" w:cs="Times New Roman"/>
                <w:color w:val="000000"/>
                <w:kern w:val="0"/>
                <w:sz w:val="20"/>
                <w:szCs w:val="20"/>
              </w:rPr>
              <w:t>( Elderly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698</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0.00 </w:t>
            </w:r>
          </w:p>
        </w:tc>
        <w:tc>
          <w:tcPr>
            <w:tcW w:w="799"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70.18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t xml:space="preserve"> </w:t>
            </w:r>
            <w:r>
              <w:rPr>
                <w:rFonts w:ascii="Times New Roman" w:hAnsi="Times New Roman" w:eastAsia="等线" w:cs="Times New Roman"/>
                <w:color w:val="000000"/>
                <w:kern w:val="0"/>
                <w:sz w:val="20"/>
                <w:szCs w:val="20"/>
              </w:rPr>
              <w:t>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60</w:t>
            </w:r>
            <w:r>
              <w:rPr>
                <w:rFonts w:ascii="Times New Roman" w:hAnsi="Times New Roman" w:eastAsia="等线" w:cs="Times New Roman"/>
                <w:color w:val="000000"/>
                <w:kern w:val="0"/>
                <w:sz w:val="20"/>
                <w:szCs w:val="20"/>
              </w:rPr>
              <w:t>(</w:t>
            </w:r>
            <w:r>
              <w:t xml:space="preserve"> </w:t>
            </w:r>
            <w:r>
              <w:rPr>
                <w:rFonts w:ascii="Times New Roman" w:hAnsi="Times New Roman" w:eastAsia="等线" w:cs="Times New Roman"/>
                <w:color w:val="000000"/>
                <w:kern w:val="0"/>
                <w:sz w:val="20"/>
                <w:szCs w:val="20"/>
              </w:rPr>
              <w:t>Elderly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40</w:t>
            </w:r>
            <w:r>
              <w:rPr>
                <w:rFonts w:ascii="Times New Roman" w:hAnsi="Times New Roman" w:eastAsia="等线" w:cs="Times New Roman"/>
                <w:color w:val="000000"/>
                <w:kern w:val="0"/>
                <w:sz w:val="20"/>
                <w:szCs w:val="20"/>
              </w:rPr>
              <w:t>( Elderly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940</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0.00 </w:t>
            </w:r>
          </w:p>
        </w:tc>
        <w:tc>
          <w:tcPr>
            <w:tcW w:w="799"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56.89 </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t xml:space="preserve"> </w:t>
            </w:r>
            <w:r>
              <w:rPr>
                <w:rFonts w:ascii="Times New Roman" w:hAnsi="Times New Roman" w:eastAsia="等线" w:cs="Times New Roman"/>
                <w:color w:val="000000"/>
                <w:kern w:val="0"/>
                <w:sz w:val="20"/>
                <w:szCs w:val="20"/>
              </w:rPr>
              <w:t>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w:t>
            </w:r>
            <w:r>
              <w:t xml:space="preserve"> </w:t>
            </w:r>
            <w:r>
              <w:rPr>
                <w:rFonts w:ascii="Times New Roman" w:hAnsi="Times New Roman" w:eastAsia="等线" w:cs="Times New Roman"/>
                <w:color w:val="000000"/>
                <w:kern w:val="0"/>
                <w:sz w:val="20"/>
                <w:szCs w:val="20"/>
              </w:rPr>
              <w:t>Elderly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 Elderly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1180</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0.00 </w:t>
            </w:r>
          </w:p>
        </w:tc>
        <w:tc>
          <w:tcPr>
            <w:tcW w:w="799"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44.02 </w:t>
            </w:r>
          </w:p>
        </w:tc>
      </w:tr>
    </w:tbl>
    <w:p>
      <w:pPr>
        <w:widowControl/>
        <w:jc w:val="left"/>
      </w:pPr>
      <w:r>
        <w:rPr>
          <w:rFonts w:ascii="Times New Roman" w:hAnsi="Times New Roman"/>
        </w:rPr>
        <w:t>Note: The notation is as per Table S3.</w:t>
      </w:r>
    </w:p>
    <w:p>
      <w:pPr>
        <w:widowControl/>
        <w:jc w:val="left"/>
      </w:pPr>
    </w:p>
    <w:p>
      <w:pPr>
        <w:rPr>
          <w:rFonts w:ascii="Times New Roman" w:hAnsi="Times New Roman"/>
        </w:rPr>
      </w:pPr>
    </w:p>
    <w:p>
      <w:pPr>
        <w:rPr>
          <w:rFonts w:ascii="Times New Roman" w:hAnsi="Times New Roman"/>
        </w:rPr>
      </w:pPr>
    </w:p>
    <w:p/>
    <w:p>
      <w:pPr>
        <w:widowControl/>
        <w:jc w:val="left"/>
      </w:pPr>
      <w:r>
        <w:br w:type="page"/>
      </w:r>
    </w:p>
    <w:p>
      <w:pPr>
        <w:pStyle w:val="2"/>
        <w:spacing w:before="120" w:after="240" w:line="360" w:lineRule="auto"/>
        <w:rPr>
          <w:rFonts w:ascii="Times New Roman" w:hAnsi="Times New Roman" w:eastAsia="宋体" w:cs="Times New Roman"/>
          <w:sz w:val="28"/>
        </w:rPr>
      </w:pPr>
      <w:r>
        <w:rPr>
          <w:rFonts w:ascii="Times New Roman" w:hAnsi="Times New Roman" w:eastAsia="宋体" w:cs="Times New Roman"/>
          <w:sz w:val="28"/>
        </w:rPr>
        <w:t>Supplementary Notes 1. Coarsened Exact Matching with the interference of rooftop space</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To provide further evidence for income and population aging effects on solar PV installations, we use coarsened exact matching (CEM), a technique used to infer causality in observational studies. Specifically, it matches the control and treatment populations with respect to the confounding factors identified, thereby eliminating the effect of these factors on the phenomena under investigation.</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To test whether income and the elderly have an impact on solar PV installation, we took the “High-income”, “Low-income” and “Elderly” as the core explanatory variables, and took the rooftop space factors (i.e. House structure and Population density) and policy factors (i.e. FiT-AER) as covariates respectively, and used CEM method to prove the robustness of the previous regression results and verify the causal relationship.</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 xml:space="preserve">The results when we took the policy factors as covariates </w:t>
      </w:r>
      <w:r>
        <w:rPr>
          <w:rFonts w:hint="eastAsia" w:ascii="Times New Roman" w:hAnsi="Times New Roman" w:eastAsia="宋体" w:cs="Times New Roman"/>
          <w:sz w:val="24"/>
          <w:szCs w:val="28"/>
        </w:rPr>
        <w:t>ha</w:t>
      </w:r>
      <w:r>
        <w:rPr>
          <w:rFonts w:ascii="Times New Roman" w:hAnsi="Times New Roman" w:eastAsia="宋体" w:cs="Times New Roman"/>
          <w:sz w:val="24"/>
          <w:szCs w:val="28"/>
        </w:rPr>
        <w:t>ve shown in the text. When we took the rooftop space factors as covariates, as shown in Supplementary Table S6, the results show L1 decreases by 50% approximately after matching, with the maximum value being only 0.21, which means CEM has a better matching effect.</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Substitute the Weight variable generated in the CEM matching process for regression analysis again, and the results are shown in Supplementary Table S7. Focusing on the coefficient changes of the core explanatory variables, the range of changes is not large, and the direction has not changed, which proves the robustness of the previous regression results. After controlling the effects of House structure and Population density, Elderly and low-income families still have a positive impact on solar PV installation, while the high-income family has a negative impact on solar PV installation. The initial regression slightly overestimated the impact of Low-income and slightly underestimated the impact of High-income and Elderly.</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Moreover, we divided the core explanatory variable into five groups and then performed CEM to infer causality, respectively. The results for Low-income, High-income and Elderly are summarized in Supplementary Table S8, S9 and S10, respectively.  As can be seen, increasing the gap between the control and treatment groups is often accompanied by a greater difference in solar PV installations between the two groups. Thus, it demonstrates that both income and elderly have a significant causal relationship with solar PV installation.</w:t>
      </w:r>
    </w:p>
    <w:p>
      <w:pPr>
        <w:spacing w:line="360" w:lineRule="auto"/>
        <w:jc w:val="center"/>
        <w:rPr>
          <w:rFonts w:ascii="Times New Roman" w:hAnsi="Times New Roman" w:eastAsia="宋体" w:cs="Times New Roman"/>
        </w:rPr>
      </w:pPr>
      <w:r>
        <w:rPr>
          <w:rFonts w:ascii="Times New Roman" w:hAnsi="Times New Roman"/>
          <w:b/>
          <w:bCs/>
        </w:rPr>
        <w:t>Supplementary</w:t>
      </w:r>
      <w:r>
        <w:rPr>
          <w:rFonts w:ascii="Times New Roman" w:hAnsi="Times New Roman"/>
          <w:b/>
          <w:bCs/>
          <w:szCs w:val="21"/>
        </w:rPr>
        <w:t xml:space="preserve"> Table S6  Descriptive statistics for L1 statistic (rooftop space factors as covariates)</w:t>
      </w:r>
    </w:p>
    <w:tbl>
      <w:tblPr>
        <w:tblStyle w:val="9"/>
        <w:tblW w:w="11174"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85"/>
        <w:gridCol w:w="3826"/>
        <w:gridCol w:w="1560"/>
        <w:gridCol w:w="851"/>
        <w:gridCol w:w="1843"/>
        <w:gridCol w:w="1109"/>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5" w:type="dxa"/>
            <w:tcBorders>
              <w:top w:val="single" w:color="auto" w:sz="12" w:space="0"/>
              <w:left w:val="nil"/>
              <w:bottom w:val="single" w:color="auto" w:sz="12"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b/>
                <w:bCs/>
                <w:kern w:val="0"/>
                <w:sz w:val="20"/>
                <w:szCs w:val="20"/>
              </w:rPr>
              <w:t>C</w:t>
            </w:r>
            <w:r>
              <w:rPr>
                <w:rFonts w:hint="eastAsia" w:ascii="Times New Roman" w:hAnsi="Times New Roman" w:eastAsia="宋体" w:cs="Times New Roman"/>
                <w:b/>
                <w:bCs/>
                <w:kern w:val="0"/>
                <w:sz w:val="20"/>
                <w:szCs w:val="20"/>
              </w:rPr>
              <w:t>ore</w:t>
            </w:r>
            <w:r>
              <w:rPr>
                <w:rFonts w:ascii="Times New Roman" w:hAnsi="Times New Roman" w:eastAsia="宋体" w:cs="Times New Roman"/>
                <w:b/>
                <w:bCs/>
                <w:kern w:val="0"/>
                <w:sz w:val="20"/>
                <w:szCs w:val="20"/>
              </w:rPr>
              <w:t xml:space="preserve"> Variables</w:t>
            </w:r>
          </w:p>
        </w:tc>
        <w:tc>
          <w:tcPr>
            <w:tcW w:w="3826" w:type="dxa"/>
            <w:tcBorders>
              <w:top w:val="single" w:color="auto" w:sz="12" w:space="0"/>
              <w:left w:val="nil"/>
              <w:bottom w:val="single" w:color="auto" w:sz="12" w:space="0"/>
              <w:right w:val="nil"/>
            </w:tcBorders>
            <w:vAlign w:val="center"/>
          </w:tcPr>
          <w:p>
            <w:pPr>
              <w:jc w:val="left"/>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Covariates</w:t>
            </w:r>
          </w:p>
        </w:tc>
        <w:tc>
          <w:tcPr>
            <w:tcW w:w="1560" w:type="dxa"/>
            <w:tcBorders>
              <w:top w:val="single" w:color="auto" w:sz="12" w:space="0"/>
              <w:left w:val="nil"/>
              <w:bottom w:val="single" w:color="auto" w:sz="12" w:space="0"/>
              <w:right w:val="nil"/>
            </w:tcBorders>
            <w:vAlign w:val="center"/>
          </w:tcPr>
          <w:p>
            <w:pPr>
              <w:jc w:val="center"/>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Multivariate</w:t>
            </w:r>
            <w:r>
              <w:rPr>
                <w:rFonts w:ascii="Times New Roman" w:hAnsi="Times New Roman" w:eastAsia="宋体" w:cs="Times New Roman"/>
                <w:b/>
                <w:bCs/>
                <w:kern w:val="0"/>
                <w:sz w:val="20"/>
                <w:szCs w:val="20"/>
              </w:rPr>
              <w:t xml:space="preserve"> L1</w:t>
            </w:r>
          </w:p>
        </w:tc>
        <w:tc>
          <w:tcPr>
            <w:tcW w:w="851" w:type="dxa"/>
            <w:tcBorders>
              <w:top w:val="single" w:color="auto" w:sz="12" w:space="0"/>
              <w:left w:val="nil"/>
              <w:bottom w:val="single" w:color="auto" w:sz="12" w:space="0"/>
              <w:right w:val="nil"/>
            </w:tcBorders>
            <w:vAlign w:val="center"/>
          </w:tcPr>
          <w:p>
            <w:pPr>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L1</w:t>
            </w:r>
          </w:p>
        </w:tc>
        <w:tc>
          <w:tcPr>
            <w:tcW w:w="1843" w:type="dxa"/>
            <w:tcBorders>
              <w:top w:val="single" w:color="auto" w:sz="12" w:space="0"/>
              <w:left w:val="nil"/>
              <w:bottom w:val="single" w:color="auto" w:sz="12" w:space="0"/>
              <w:right w:val="nil"/>
            </w:tcBorders>
            <w:vAlign w:val="center"/>
          </w:tcPr>
          <w:p>
            <w:pPr>
              <w:jc w:val="center"/>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Multivariate</w:t>
            </w:r>
            <w:r>
              <w:rPr>
                <w:rFonts w:ascii="Times New Roman" w:hAnsi="Times New Roman" w:eastAsia="宋体" w:cs="Times New Roman"/>
                <w:b/>
                <w:bCs/>
                <w:kern w:val="0"/>
                <w:sz w:val="20"/>
                <w:szCs w:val="20"/>
              </w:rPr>
              <w:t xml:space="preserve"> L1 </w:t>
            </w:r>
            <w:r>
              <w:rPr>
                <w:rFonts w:hint="eastAsia" w:ascii="Times New Roman" w:hAnsi="Times New Roman" w:eastAsia="宋体" w:cs="Times New Roman"/>
                <w:b/>
                <w:bCs/>
                <w:kern w:val="0"/>
                <w:sz w:val="20"/>
                <w:szCs w:val="20"/>
              </w:rPr>
              <w:t>after</w:t>
            </w:r>
            <w:r>
              <w:rPr>
                <w:rFonts w:ascii="Times New Roman" w:hAnsi="Times New Roman" w:eastAsia="宋体" w:cs="Times New Roman"/>
                <w:b/>
                <w:bCs/>
                <w:kern w:val="0"/>
                <w:sz w:val="20"/>
                <w:szCs w:val="20"/>
              </w:rPr>
              <w:t xml:space="preserve"> </w:t>
            </w:r>
            <w:r>
              <w:rPr>
                <w:rFonts w:hint="eastAsia" w:ascii="Times New Roman" w:hAnsi="Times New Roman" w:eastAsia="宋体" w:cs="Times New Roman"/>
                <w:b/>
                <w:bCs/>
                <w:kern w:val="0"/>
                <w:sz w:val="20"/>
                <w:szCs w:val="20"/>
              </w:rPr>
              <w:t>C</w:t>
            </w:r>
            <w:r>
              <w:rPr>
                <w:rFonts w:ascii="Times New Roman" w:hAnsi="Times New Roman" w:eastAsia="宋体" w:cs="Times New Roman"/>
                <w:b/>
                <w:bCs/>
                <w:kern w:val="0"/>
                <w:sz w:val="20"/>
                <w:szCs w:val="20"/>
              </w:rPr>
              <w:t>EM</w:t>
            </w:r>
          </w:p>
        </w:tc>
        <w:tc>
          <w:tcPr>
            <w:tcW w:w="1109" w:type="dxa"/>
            <w:tcBorders>
              <w:top w:val="single" w:color="auto" w:sz="12" w:space="0"/>
              <w:left w:val="nil"/>
              <w:bottom w:val="single" w:color="auto" w:sz="12" w:space="0"/>
              <w:right w:val="nil"/>
            </w:tcBorders>
            <w:vAlign w:val="center"/>
          </w:tcPr>
          <w:p>
            <w:pPr>
              <w:jc w:val="center"/>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L</w:t>
            </w:r>
            <w:r>
              <w:rPr>
                <w:rFonts w:ascii="Times New Roman" w:hAnsi="Times New Roman" w:eastAsia="宋体" w:cs="Times New Roman"/>
                <w:b/>
                <w:bCs/>
                <w:kern w:val="0"/>
                <w:sz w:val="20"/>
                <w:szCs w:val="20"/>
              </w:rPr>
              <w:t xml:space="preserve">1 </w:t>
            </w:r>
            <w:r>
              <w:rPr>
                <w:rFonts w:hint="eastAsia" w:ascii="Times New Roman" w:hAnsi="Times New Roman" w:eastAsia="宋体" w:cs="Times New Roman"/>
                <w:b/>
                <w:bCs/>
                <w:kern w:val="0"/>
                <w:sz w:val="20"/>
                <w:szCs w:val="20"/>
              </w:rPr>
              <w:t>after</w:t>
            </w:r>
            <w:r>
              <w:rPr>
                <w:rFonts w:ascii="Times New Roman" w:hAnsi="Times New Roman" w:eastAsia="宋体" w:cs="Times New Roman"/>
                <w:b/>
                <w:bCs/>
                <w:kern w:val="0"/>
                <w:sz w:val="20"/>
                <w:szCs w:val="20"/>
              </w:rPr>
              <w:t xml:space="preserve"> </w:t>
            </w:r>
            <w:r>
              <w:rPr>
                <w:rFonts w:hint="eastAsia" w:ascii="Times New Roman" w:hAnsi="Times New Roman" w:eastAsia="宋体" w:cs="Times New Roman"/>
                <w:b/>
                <w:bCs/>
                <w:kern w:val="0"/>
                <w:sz w:val="20"/>
                <w:szCs w:val="20"/>
              </w:rPr>
              <w:t>C</w:t>
            </w:r>
            <w:r>
              <w:rPr>
                <w:rFonts w:ascii="Times New Roman" w:hAnsi="Times New Roman" w:eastAsia="宋体" w:cs="Times New Roman"/>
                <w:b/>
                <w:bCs/>
                <w:kern w:val="0"/>
                <w:sz w:val="20"/>
                <w:szCs w:val="20"/>
              </w:rPr>
              <w:t>EM</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5" w:type="dxa"/>
            <w:vMerge w:val="restart"/>
            <w:tcBorders>
              <w:top w:val="single" w:color="auto" w:sz="12" w:space="0"/>
              <w:left w:val="nil"/>
              <w:bottom w:val="nil"/>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people aged over 60</w:t>
            </w:r>
          </w:p>
        </w:tc>
        <w:tc>
          <w:tcPr>
            <w:tcW w:w="3826" w:type="dxa"/>
            <w:tcBorders>
              <w:top w:val="single" w:color="auto" w:sz="12" w:space="0"/>
              <w:left w:val="nil"/>
              <w:bottom w:val="nil"/>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separate/semi-detached house</w:t>
            </w:r>
          </w:p>
        </w:tc>
        <w:tc>
          <w:tcPr>
            <w:tcW w:w="1560" w:type="dxa"/>
            <w:vMerge w:val="restart"/>
            <w:tcBorders>
              <w:top w:val="single" w:color="auto" w:sz="12" w:space="0"/>
              <w:left w:val="nil"/>
              <w:bottom w:val="nil"/>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.31</w:t>
            </w:r>
          </w:p>
        </w:tc>
        <w:tc>
          <w:tcPr>
            <w:tcW w:w="851" w:type="dxa"/>
            <w:tcBorders>
              <w:top w:val="single" w:color="auto" w:sz="12" w:space="0"/>
              <w:left w:val="nil"/>
              <w:bottom w:val="nil"/>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.24</w:t>
            </w:r>
          </w:p>
        </w:tc>
        <w:tc>
          <w:tcPr>
            <w:tcW w:w="1843" w:type="dxa"/>
            <w:vMerge w:val="restart"/>
            <w:tcBorders>
              <w:top w:val="single" w:color="auto" w:sz="12" w:space="0"/>
              <w:left w:val="nil"/>
              <w:bottom w:val="nil"/>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.25</w:t>
            </w:r>
          </w:p>
        </w:tc>
        <w:tc>
          <w:tcPr>
            <w:tcW w:w="1109" w:type="dxa"/>
            <w:tcBorders>
              <w:top w:val="single" w:color="auto" w:sz="12" w:space="0"/>
              <w:left w:val="nil"/>
              <w:bottom w:val="nil"/>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.12</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 w:hRule="atLeast"/>
          <w:jc w:val="center"/>
        </w:trPr>
        <w:tc>
          <w:tcPr>
            <w:tcW w:w="1985" w:type="dxa"/>
            <w:vMerge w:val="continue"/>
            <w:tcBorders>
              <w:top w:val="nil"/>
              <w:left w:val="nil"/>
              <w:bottom w:val="single" w:color="auto" w:sz="8" w:space="0"/>
              <w:right w:val="nil"/>
            </w:tcBorders>
            <w:vAlign w:val="center"/>
          </w:tcPr>
          <w:p>
            <w:pPr>
              <w:jc w:val="left"/>
              <w:rPr>
                <w:rFonts w:ascii="Times New Roman" w:hAnsi="Times New Roman" w:eastAsia="宋体" w:cs="Times New Roman"/>
                <w:kern w:val="0"/>
                <w:sz w:val="20"/>
                <w:szCs w:val="20"/>
              </w:rPr>
            </w:pPr>
          </w:p>
        </w:tc>
        <w:tc>
          <w:tcPr>
            <w:tcW w:w="3826" w:type="dxa"/>
            <w:tcBorders>
              <w:top w:val="nil"/>
              <w:left w:val="nil"/>
              <w:bottom w:val="single" w:color="auto" w:sz="8"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Population density</w:t>
            </w:r>
          </w:p>
        </w:tc>
        <w:tc>
          <w:tcPr>
            <w:tcW w:w="1560" w:type="dxa"/>
            <w:vMerge w:val="continue"/>
            <w:tcBorders>
              <w:top w:val="nil"/>
              <w:left w:val="nil"/>
              <w:bottom w:val="single" w:color="auto" w:sz="8" w:space="0"/>
              <w:right w:val="nil"/>
            </w:tcBorders>
            <w:vAlign w:val="center"/>
          </w:tcPr>
          <w:p>
            <w:pPr>
              <w:jc w:val="center"/>
              <w:rPr>
                <w:rFonts w:ascii="Times New Roman" w:hAnsi="Times New Roman" w:eastAsia="宋体" w:cs="Times New Roman"/>
                <w:kern w:val="0"/>
                <w:sz w:val="20"/>
                <w:szCs w:val="20"/>
              </w:rPr>
            </w:pPr>
          </w:p>
        </w:tc>
        <w:tc>
          <w:tcPr>
            <w:tcW w:w="851" w:type="dxa"/>
            <w:tcBorders>
              <w:top w:val="nil"/>
              <w:left w:val="nil"/>
              <w:bottom w:val="single" w:color="auto" w:sz="8" w:space="0"/>
              <w:right w:val="nil"/>
            </w:tcBorders>
            <w:vAlign w:val="center"/>
          </w:tcPr>
          <w:p>
            <w:pPr>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.20</w:t>
            </w:r>
          </w:p>
        </w:tc>
        <w:tc>
          <w:tcPr>
            <w:tcW w:w="1843" w:type="dxa"/>
            <w:vMerge w:val="continue"/>
            <w:tcBorders>
              <w:top w:val="nil"/>
              <w:left w:val="nil"/>
              <w:bottom w:val="single" w:color="auto" w:sz="8" w:space="0"/>
              <w:right w:val="nil"/>
            </w:tcBorders>
            <w:vAlign w:val="center"/>
          </w:tcPr>
          <w:p>
            <w:pPr>
              <w:jc w:val="center"/>
              <w:rPr>
                <w:rFonts w:ascii="Times New Roman" w:hAnsi="Times New Roman" w:eastAsia="宋体" w:cs="Times New Roman"/>
                <w:kern w:val="0"/>
                <w:sz w:val="20"/>
                <w:szCs w:val="20"/>
              </w:rPr>
            </w:pPr>
          </w:p>
        </w:tc>
        <w:tc>
          <w:tcPr>
            <w:tcW w:w="1109" w:type="dxa"/>
            <w:tcBorders>
              <w:top w:val="nil"/>
              <w:left w:val="nil"/>
              <w:bottom w:val="single" w:color="auto" w:sz="8"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0.10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5" w:type="dxa"/>
            <w:vMerge w:val="restart"/>
            <w:tcBorders>
              <w:top w:val="single" w:color="auto" w:sz="8" w:space="0"/>
              <w:left w:val="nil"/>
              <w:bottom w:val="nil"/>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high-income family</w:t>
            </w:r>
          </w:p>
        </w:tc>
        <w:tc>
          <w:tcPr>
            <w:tcW w:w="3826" w:type="dxa"/>
            <w:tcBorders>
              <w:top w:val="single" w:color="auto" w:sz="8" w:space="0"/>
              <w:left w:val="nil"/>
              <w:bottom w:val="nil"/>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separate/semi-detached house</w:t>
            </w:r>
          </w:p>
        </w:tc>
        <w:tc>
          <w:tcPr>
            <w:tcW w:w="1560" w:type="dxa"/>
            <w:vMerge w:val="restart"/>
            <w:tcBorders>
              <w:top w:val="single" w:color="auto" w:sz="8" w:space="0"/>
              <w:left w:val="nil"/>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0.43</w:t>
            </w:r>
          </w:p>
        </w:tc>
        <w:tc>
          <w:tcPr>
            <w:tcW w:w="851" w:type="dxa"/>
            <w:tcBorders>
              <w:top w:val="single" w:color="auto" w:sz="8" w:space="0"/>
              <w:left w:val="nil"/>
              <w:bottom w:val="nil"/>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0.20</w:t>
            </w:r>
          </w:p>
        </w:tc>
        <w:tc>
          <w:tcPr>
            <w:tcW w:w="1843" w:type="dxa"/>
            <w:vMerge w:val="restart"/>
            <w:tcBorders>
              <w:top w:val="single" w:color="auto" w:sz="8" w:space="0"/>
              <w:left w:val="nil"/>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0.35</w:t>
            </w:r>
          </w:p>
        </w:tc>
        <w:tc>
          <w:tcPr>
            <w:tcW w:w="1109" w:type="dxa"/>
            <w:tcBorders>
              <w:top w:val="single" w:color="auto" w:sz="8" w:space="0"/>
              <w:left w:val="nil"/>
              <w:bottom w:val="nil"/>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0.11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1985" w:type="dxa"/>
            <w:vMerge w:val="continue"/>
            <w:tcBorders>
              <w:top w:val="nil"/>
              <w:left w:val="nil"/>
              <w:bottom w:val="single" w:color="auto" w:sz="8" w:space="0"/>
              <w:right w:val="nil"/>
            </w:tcBorders>
            <w:vAlign w:val="center"/>
          </w:tcPr>
          <w:p>
            <w:pPr>
              <w:jc w:val="left"/>
              <w:rPr>
                <w:rFonts w:ascii="Times New Roman" w:hAnsi="Times New Roman" w:eastAsia="宋体" w:cs="Times New Roman"/>
                <w:kern w:val="0"/>
                <w:sz w:val="20"/>
                <w:szCs w:val="20"/>
              </w:rPr>
            </w:pPr>
          </w:p>
        </w:tc>
        <w:tc>
          <w:tcPr>
            <w:tcW w:w="3826" w:type="dxa"/>
            <w:tcBorders>
              <w:top w:val="nil"/>
              <w:left w:val="nil"/>
              <w:bottom w:val="single" w:color="auto" w:sz="8"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Population density</w:t>
            </w:r>
          </w:p>
        </w:tc>
        <w:tc>
          <w:tcPr>
            <w:tcW w:w="1560" w:type="dxa"/>
            <w:vMerge w:val="continue"/>
            <w:tcBorders>
              <w:left w:val="nil"/>
              <w:bottom w:val="single" w:color="auto" w:sz="8" w:space="0"/>
              <w:right w:val="nil"/>
            </w:tcBorders>
            <w:vAlign w:val="center"/>
          </w:tcPr>
          <w:p>
            <w:pPr>
              <w:jc w:val="center"/>
              <w:rPr>
                <w:rFonts w:ascii="Times New Roman" w:hAnsi="Times New Roman" w:eastAsia="宋体" w:cs="Times New Roman"/>
                <w:kern w:val="0"/>
                <w:sz w:val="20"/>
                <w:szCs w:val="20"/>
              </w:rPr>
            </w:pPr>
          </w:p>
        </w:tc>
        <w:tc>
          <w:tcPr>
            <w:tcW w:w="851" w:type="dxa"/>
            <w:tcBorders>
              <w:top w:val="nil"/>
              <w:left w:val="nil"/>
              <w:bottom w:val="single" w:color="auto" w:sz="8"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0.42</w:t>
            </w:r>
          </w:p>
        </w:tc>
        <w:tc>
          <w:tcPr>
            <w:tcW w:w="1843" w:type="dxa"/>
            <w:vMerge w:val="continue"/>
            <w:tcBorders>
              <w:left w:val="nil"/>
              <w:bottom w:val="single" w:color="auto" w:sz="8" w:space="0"/>
              <w:right w:val="nil"/>
            </w:tcBorders>
            <w:vAlign w:val="center"/>
          </w:tcPr>
          <w:p>
            <w:pPr>
              <w:jc w:val="center"/>
              <w:rPr>
                <w:rFonts w:ascii="Times New Roman" w:hAnsi="Times New Roman" w:eastAsia="宋体" w:cs="Times New Roman"/>
                <w:kern w:val="0"/>
                <w:sz w:val="20"/>
                <w:szCs w:val="20"/>
              </w:rPr>
            </w:pPr>
          </w:p>
        </w:tc>
        <w:tc>
          <w:tcPr>
            <w:tcW w:w="1109" w:type="dxa"/>
            <w:tcBorders>
              <w:top w:val="nil"/>
              <w:left w:val="nil"/>
              <w:bottom w:val="single" w:color="auto" w:sz="8"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0.21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985" w:type="dxa"/>
            <w:vMerge w:val="restart"/>
            <w:tcBorders>
              <w:top w:val="single" w:color="auto" w:sz="8" w:space="0"/>
              <w:left w:val="nil"/>
              <w:bottom w:val="nil"/>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low-income family</w:t>
            </w:r>
          </w:p>
        </w:tc>
        <w:tc>
          <w:tcPr>
            <w:tcW w:w="3826" w:type="dxa"/>
            <w:tcBorders>
              <w:top w:val="single" w:color="auto" w:sz="8" w:space="0"/>
              <w:left w:val="nil"/>
              <w:bottom w:val="nil"/>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Percentage of separate/semi-detached house</w:t>
            </w:r>
          </w:p>
        </w:tc>
        <w:tc>
          <w:tcPr>
            <w:tcW w:w="1560" w:type="dxa"/>
            <w:vMerge w:val="restart"/>
            <w:tcBorders>
              <w:top w:val="single" w:color="auto" w:sz="8" w:space="0"/>
              <w:left w:val="nil"/>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0.35</w:t>
            </w:r>
          </w:p>
        </w:tc>
        <w:tc>
          <w:tcPr>
            <w:tcW w:w="851" w:type="dxa"/>
            <w:tcBorders>
              <w:top w:val="single" w:color="auto" w:sz="8" w:space="0"/>
              <w:left w:val="nil"/>
              <w:bottom w:val="nil"/>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0.22</w:t>
            </w:r>
          </w:p>
        </w:tc>
        <w:tc>
          <w:tcPr>
            <w:tcW w:w="1843" w:type="dxa"/>
            <w:vMerge w:val="restart"/>
            <w:tcBorders>
              <w:top w:val="single" w:color="auto" w:sz="8" w:space="0"/>
              <w:left w:val="nil"/>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0.22</w:t>
            </w:r>
          </w:p>
        </w:tc>
        <w:tc>
          <w:tcPr>
            <w:tcW w:w="1109" w:type="dxa"/>
            <w:tcBorders>
              <w:top w:val="single" w:color="auto" w:sz="8" w:space="0"/>
              <w:left w:val="nil"/>
              <w:bottom w:val="nil"/>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0.09</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jc w:val="center"/>
        </w:trPr>
        <w:tc>
          <w:tcPr>
            <w:tcW w:w="1985" w:type="dxa"/>
            <w:vMerge w:val="continue"/>
            <w:tcBorders>
              <w:top w:val="nil"/>
              <w:left w:val="nil"/>
              <w:bottom w:val="single" w:color="auto" w:sz="12" w:space="0"/>
              <w:right w:val="nil"/>
            </w:tcBorders>
            <w:vAlign w:val="center"/>
          </w:tcPr>
          <w:p>
            <w:pPr>
              <w:jc w:val="left"/>
              <w:rPr>
                <w:rFonts w:ascii="Times New Roman" w:hAnsi="Times New Roman" w:eastAsia="宋体" w:cs="Times New Roman"/>
                <w:kern w:val="0"/>
                <w:sz w:val="20"/>
                <w:szCs w:val="20"/>
              </w:rPr>
            </w:pPr>
          </w:p>
        </w:tc>
        <w:tc>
          <w:tcPr>
            <w:tcW w:w="3826" w:type="dxa"/>
            <w:tcBorders>
              <w:top w:val="nil"/>
              <w:left w:val="nil"/>
              <w:bottom w:val="single" w:color="auto" w:sz="12" w:space="0"/>
              <w:right w:val="nil"/>
            </w:tcBorders>
            <w:vAlign w:val="center"/>
          </w:tcPr>
          <w:p>
            <w:pPr>
              <w:jc w:val="left"/>
              <w:rPr>
                <w:rFonts w:ascii="Times New Roman" w:hAnsi="Times New Roman" w:eastAsia="宋体" w:cs="Times New Roman"/>
                <w:kern w:val="0"/>
                <w:sz w:val="20"/>
                <w:szCs w:val="20"/>
              </w:rPr>
            </w:pPr>
            <w:r>
              <w:rPr>
                <w:rFonts w:ascii="Times New Roman" w:hAnsi="Times New Roman" w:eastAsia="宋体" w:cs="Times New Roman"/>
                <w:kern w:val="0"/>
                <w:sz w:val="20"/>
                <w:szCs w:val="20"/>
              </w:rPr>
              <w:t>Population density</w:t>
            </w:r>
          </w:p>
        </w:tc>
        <w:tc>
          <w:tcPr>
            <w:tcW w:w="1560" w:type="dxa"/>
            <w:vMerge w:val="continue"/>
            <w:tcBorders>
              <w:left w:val="nil"/>
              <w:bottom w:val="single" w:color="auto" w:sz="12" w:space="0"/>
              <w:right w:val="nil"/>
            </w:tcBorders>
            <w:vAlign w:val="center"/>
          </w:tcPr>
          <w:p>
            <w:pPr>
              <w:jc w:val="center"/>
              <w:rPr>
                <w:rFonts w:ascii="Times New Roman" w:hAnsi="Times New Roman" w:eastAsia="宋体" w:cs="Times New Roman"/>
                <w:kern w:val="0"/>
                <w:sz w:val="20"/>
                <w:szCs w:val="20"/>
              </w:rPr>
            </w:pPr>
          </w:p>
        </w:tc>
        <w:tc>
          <w:tcPr>
            <w:tcW w:w="851" w:type="dxa"/>
            <w:tcBorders>
              <w:top w:val="nil"/>
              <w:left w:val="nil"/>
              <w:bottom w:val="single" w:color="auto" w:sz="12"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0.31</w:t>
            </w:r>
          </w:p>
        </w:tc>
        <w:tc>
          <w:tcPr>
            <w:tcW w:w="1843" w:type="dxa"/>
            <w:vMerge w:val="continue"/>
            <w:tcBorders>
              <w:left w:val="nil"/>
              <w:bottom w:val="single" w:color="auto" w:sz="12" w:space="0"/>
              <w:right w:val="nil"/>
            </w:tcBorders>
            <w:vAlign w:val="center"/>
          </w:tcPr>
          <w:p>
            <w:pPr>
              <w:jc w:val="center"/>
              <w:rPr>
                <w:rFonts w:ascii="Times New Roman" w:hAnsi="Times New Roman" w:eastAsia="宋体" w:cs="Times New Roman"/>
                <w:kern w:val="0"/>
                <w:sz w:val="20"/>
                <w:szCs w:val="20"/>
              </w:rPr>
            </w:pPr>
          </w:p>
        </w:tc>
        <w:tc>
          <w:tcPr>
            <w:tcW w:w="1109" w:type="dxa"/>
            <w:tcBorders>
              <w:top w:val="nil"/>
              <w:left w:val="nil"/>
              <w:bottom w:val="single" w:color="auto" w:sz="12" w:space="0"/>
              <w:right w:val="nil"/>
            </w:tcBorders>
            <w:vAlign w:val="center"/>
          </w:tcPr>
          <w:p>
            <w:pPr>
              <w:jc w:val="center"/>
              <w:rPr>
                <w:rFonts w:ascii="Times New Roman" w:hAnsi="Times New Roman" w:eastAsia="宋体" w:cs="Times New Roman"/>
                <w:kern w:val="0"/>
                <w:sz w:val="20"/>
                <w:szCs w:val="20"/>
              </w:rPr>
            </w:pPr>
            <w:r>
              <w:rPr>
                <w:rFonts w:ascii="Times New Roman" w:hAnsi="Times New Roman" w:eastAsia="宋体" w:cs="Times New Roman"/>
                <w:kern w:val="0"/>
                <w:sz w:val="20"/>
                <w:szCs w:val="20"/>
              </w:rPr>
              <w:t>0.14</w:t>
            </w:r>
          </w:p>
        </w:tc>
      </w:tr>
    </w:tbl>
    <w:p>
      <w:pPr>
        <w:spacing w:line="360" w:lineRule="auto"/>
        <w:jc w:val="center"/>
        <w:rPr>
          <w:rFonts w:ascii="Times New Roman" w:hAnsi="Times New Roman"/>
          <w:b/>
          <w:bCs/>
        </w:rPr>
      </w:pPr>
      <w:bookmarkStart w:id="10" w:name="_Hlk116569610"/>
    </w:p>
    <w:p>
      <w:pPr>
        <w:widowControl/>
        <w:jc w:val="left"/>
        <w:rPr>
          <w:rFonts w:ascii="Times New Roman" w:hAnsi="Times New Roman"/>
          <w:b/>
          <w:bCs/>
        </w:rPr>
      </w:pPr>
      <w:r>
        <w:rPr>
          <w:rFonts w:ascii="Times New Roman" w:hAnsi="Times New Roman"/>
          <w:b/>
          <w:bCs/>
        </w:rPr>
        <w:br w:type="page"/>
      </w:r>
    </w:p>
    <w:p>
      <w:pPr>
        <w:spacing w:line="360" w:lineRule="auto"/>
        <w:jc w:val="center"/>
        <w:rPr>
          <w:rFonts w:ascii="Times New Roman" w:hAnsi="Times New Roman"/>
          <w:b/>
          <w:bCs/>
        </w:rPr>
      </w:pPr>
      <w:r>
        <w:rPr>
          <w:rFonts w:ascii="Times New Roman" w:hAnsi="Times New Roman"/>
          <w:b/>
          <w:bCs/>
        </w:rPr>
        <w:t xml:space="preserve">Supplementary Table S7  Descriptive statistics of regression analyses before and after CEM </w:t>
      </w:r>
      <w:r>
        <w:rPr>
          <w:rFonts w:ascii="Times New Roman" w:hAnsi="Times New Roman"/>
          <w:b/>
          <w:bCs/>
          <w:szCs w:val="21"/>
        </w:rPr>
        <w:t>(rooftop space factors as covariates)</w:t>
      </w:r>
    </w:p>
    <w:tbl>
      <w:tblPr>
        <w:tblStyle w:val="9"/>
        <w:tblW w:w="8933"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61"/>
        <w:gridCol w:w="1418"/>
        <w:gridCol w:w="1418"/>
        <w:gridCol w:w="1418"/>
        <w:gridCol w:w="1418"/>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vMerge w:val="restart"/>
            <w:tcBorders>
              <w:top w:val="single" w:color="auto" w:sz="12" w:space="0"/>
              <w:left w:val="nil"/>
              <w:right w:val="nil"/>
            </w:tcBorders>
            <w:vAlign w:val="center"/>
          </w:tcPr>
          <w:p>
            <w:pPr>
              <w:rPr>
                <w:rFonts w:ascii="Times New Roman" w:hAnsi="Times New Roman" w:eastAsia="宋体" w:cs="Times New Roman"/>
                <w:b/>
                <w:bCs/>
                <w:kern w:val="0"/>
                <w:sz w:val="20"/>
                <w:szCs w:val="20"/>
              </w:rPr>
            </w:pPr>
            <w:bookmarkStart w:id="11" w:name="_Hlk116569596"/>
            <w:r>
              <w:rPr>
                <w:rFonts w:ascii="Times New Roman" w:hAnsi="Times New Roman" w:eastAsia="宋体" w:cs="Times New Roman"/>
                <w:b/>
                <w:bCs/>
                <w:kern w:val="0"/>
                <w:sz w:val="20"/>
                <w:szCs w:val="20"/>
              </w:rPr>
              <w:t>Explanatory variables</w:t>
            </w:r>
          </w:p>
        </w:tc>
        <w:tc>
          <w:tcPr>
            <w:tcW w:w="5672" w:type="dxa"/>
            <w:gridSpan w:val="4"/>
            <w:tcBorders>
              <w:top w:val="single" w:color="auto" w:sz="12" w:space="0"/>
              <w:left w:val="nil"/>
              <w:bottom w:val="single" w:color="auto" w:sz="8" w:space="0"/>
              <w:right w:val="nil"/>
            </w:tcBorders>
            <w:vAlign w:val="center"/>
          </w:tcPr>
          <w:p>
            <w:pPr>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Coefficient</w:t>
            </w:r>
            <w:r>
              <w:rPr>
                <w:rFonts w:ascii="Times New Roman" w:hAnsi="Times New Roman" w:eastAsia="宋体" w:cs="Times New Roman"/>
                <w:b/>
                <w:bCs/>
                <w:kern w:val="0"/>
                <w:sz w:val="21"/>
                <w:szCs w:val="22"/>
              </w:rPr>
              <w:t xml:space="preserve"> before and after CEM</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vMerge w:val="continue"/>
            <w:tcBorders>
              <w:left w:val="nil"/>
              <w:bottom w:val="single" w:color="auto" w:sz="12" w:space="0"/>
              <w:right w:val="nil"/>
            </w:tcBorders>
            <w:vAlign w:val="center"/>
          </w:tcPr>
          <w:p>
            <w:pPr>
              <w:rPr>
                <w:rFonts w:ascii="Times New Roman" w:hAnsi="Times New Roman" w:eastAsia="宋体" w:cs="Times New Roman"/>
                <w:kern w:val="0"/>
                <w:sz w:val="20"/>
                <w:szCs w:val="20"/>
              </w:rPr>
            </w:pPr>
          </w:p>
        </w:tc>
        <w:tc>
          <w:tcPr>
            <w:tcW w:w="1418" w:type="dxa"/>
            <w:tcBorders>
              <w:top w:val="single" w:color="auto" w:sz="8" w:space="0"/>
              <w:left w:val="nil"/>
              <w:bottom w:val="single" w:color="auto" w:sz="12" w:space="0"/>
              <w:right w:val="nil"/>
            </w:tcBorders>
            <w:vAlign w:val="center"/>
          </w:tcPr>
          <w:p>
            <w:pPr>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Original</w:t>
            </w:r>
          </w:p>
        </w:tc>
        <w:tc>
          <w:tcPr>
            <w:tcW w:w="1418" w:type="dxa"/>
            <w:tcBorders>
              <w:top w:val="single" w:color="auto" w:sz="8" w:space="0"/>
              <w:left w:val="nil"/>
              <w:bottom w:val="single" w:color="auto" w:sz="12" w:space="0"/>
              <w:right w:val="nil"/>
            </w:tcBorders>
          </w:tcPr>
          <w:p>
            <w:pPr>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CEM (1)</w:t>
            </w:r>
          </w:p>
        </w:tc>
        <w:tc>
          <w:tcPr>
            <w:tcW w:w="1418" w:type="dxa"/>
            <w:tcBorders>
              <w:top w:val="single" w:color="auto" w:sz="8" w:space="0"/>
              <w:left w:val="nil"/>
              <w:bottom w:val="single" w:color="auto" w:sz="12" w:space="0"/>
              <w:right w:val="nil"/>
            </w:tcBorders>
          </w:tcPr>
          <w:p>
            <w:pPr>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CEM (2)</w:t>
            </w:r>
          </w:p>
        </w:tc>
        <w:tc>
          <w:tcPr>
            <w:tcW w:w="1418" w:type="dxa"/>
            <w:tcBorders>
              <w:top w:val="single" w:color="auto" w:sz="8" w:space="0"/>
              <w:left w:val="nil"/>
              <w:bottom w:val="single" w:color="auto" w:sz="12" w:space="0"/>
              <w:right w:val="nil"/>
            </w:tcBorders>
            <w:vAlign w:val="center"/>
          </w:tcPr>
          <w:p>
            <w:pPr>
              <w:jc w:val="center"/>
              <w:rPr>
                <w:rFonts w:ascii="Times New Roman" w:hAnsi="Times New Roman" w:eastAsia="宋体" w:cs="Times New Roman"/>
                <w:b/>
                <w:bCs/>
                <w:kern w:val="0"/>
                <w:sz w:val="20"/>
                <w:szCs w:val="20"/>
              </w:rPr>
            </w:pPr>
            <w:r>
              <w:rPr>
                <w:rFonts w:ascii="Times New Roman" w:hAnsi="Times New Roman" w:eastAsia="宋体" w:cs="Times New Roman"/>
                <w:b/>
                <w:bCs/>
                <w:kern w:val="0"/>
                <w:sz w:val="20"/>
                <w:szCs w:val="20"/>
              </w:rPr>
              <w:t>CEM (3)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top w:val="single" w:color="auto" w:sz="12" w:space="0"/>
              <w:left w:val="nil"/>
              <w:bottom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b/>
                <w:bCs/>
                <w:i/>
                <w:iCs/>
                <w:kern w:val="0"/>
                <w:sz w:val="20"/>
                <w:szCs w:val="20"/>
              </w:rPr>
              <w:t>Natural factors</w:t>
            </w:r>
          </w:p>
        </w:tc>
        <w:tc>
          <w:tcPr>
            <w:tcW w:w="1418" w:type="dxa"/>
            <w:tcBorders>
              <w:top w:val="single" w:color="auto" w:sz="12" w:space="0"/>
              <w:left w:val="nil"/>
              <w:bottom w:val="nil"/>
              <w:right w:val="nil"/>
            </w:tcBorders>
          </w:tcPr>
          <w:p>
            <w:pPr>
              <w:ind w:left="210" w:leftChars="100"/>
              <w:rPr>
                <w:rFonts w:ascii="Times New Roman" w:hAnsi="Times New Roman" w:eastAsia="宋体" w:cs="Times New Roman"/>
                <w:kern w:val="0"/>
                <w:sz w:val="20"/>
                <w:szCs w:val="20"/>
              </w:rPr>
            </w:pPr>
          </w:p>
        </w:tc>
        <w:tc>
          <w:tcPr>
            <w:tcW w:w="1418" w:type="dxa"/>
            <w:tcBorders>
              <w:top w:val="single" w:color="auto" w:sz="12" w:space="0"/>
              <w:left w:val="nil"/>
              <w:bottom w:val="nil"/>
              <w:right w:val="nil"/>
            </w:tcBorders>
          </w:tcPr>
          <w:p>
            <w:pPr>
              <w:ind w:left="210" w:leftChars="100"/>
              <w:rPr>
                <w:rFonts w:ascii="Times New Roman" w:hAnsi="Times New Roman" w:eastAsia="宋体" w:cs="Times New Roman"/>
                <w:kern w:val="0"/>
                <w:sz w:val="20"/>
                <w:szCs w:val="20"/>
              </w:rPr>
            </w:pPr>
          </w:p>
        </w:tc>
        <w:tc>
          <w:tcPr>
            <w:tcW w:w="1418" w:type="dxa"/>
            <w:tcBorders>
              <w:top w:val="single" w:color="auto" w:sz="12" w:space="0"/>
              <w:left w:val="nil"/>
              <w:bottom w:val="nil"/>
              <w:right w:val="nil"/>
            </w:tcBorders>
          </w:tcPr>
          <w:p>
            <w:pPr>
              <w:ind w:left="210" w:leftChars="100"/>
              <w:rPr>
                <w:rFonts w:ascii="Times New Roman" w:hAnsi="Times New Roman" w:eastAsia="宋体" w:cs="Times New Roman"/>
                <w:kern w:val="0"/>
                <w:sz w:val="20"/>
                <w:szCs w:val="20"/>
              </w:rPr>
            </w:pPr>
          </w:p>
        </w:tc>
        <w:tc>
          <w:tcPr>
            <w:tcW w:w="1418" w:type="dxa"/>
            <w:tcBorders>
              <w:top w:val="single" w:color="auto" w:sz="12" w:space="0"/>
              <w:left w:val="nil"/>
              <w:bottom w:val="nil"/>
              <w:right w:val="nil"/>
            </w:tcBorders>
          </w:tcPr>
          <w:p>
            <w:pPr>
              <w:ind w:left="210" w:leftChars="100"/>
              <w:rPr>
                <w:rFonts w:ascii="Times New Roman" w:hAnsi="Times New Roman" w:eastAsia="宋体" w:cs="Times New Roman"/>
                <w:kern w:val="0"/>
                <w:sz w:val="20"/>
                <w:szCs w:val="20"/>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top w:val="nil"/>
              <w:left w:val="nil"/>
              <w:bottom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Solar exposure</w:t>
            </w:r>
          </w:p>
        </w:tc>
        <w:tc>
          <w:tcPr>
            <w:tcW w:w="1418" w:type="dxa"/>
            <w:tcBorders>
              <w:top w:val="nil"/>
              <w:left w:val="nil"/>
              <w:right w:val="nil"/>
            </w:tcBorders>
          </w:tcPr>
          <w:p>
            <w:pPr>
              <w:ind w:left="210" w:leftChars="100"/>
              <w:rPr>
                <w:rFonts w:ascii="Times New Roman" w:hAnsi="Times New Roman" w:eastAsia="宋体" w:cs="Times New Roman"/>
                <w:kern w:val="0"/>
                <w:sz w:val="20"/>
                <w:szCs w:val="20"/>
              </w:rPr>
            </w:pPr>
            <w:r>
              <w:rPr>
                <w:rFonts w:ascii="Times New Roman" w:hAnsi="Times New Roman" w:eastAsia="宋体" w:cs="Times New Roman"/>
                <w:kern w:val="0"/>
                <w:sz w:val="20"/>
                <w:szCs w:val="20"/>
              </w:rPr>
              <w:t>14.51***</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0.94)</w:t>
            </w: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4.82***</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1.00)</w:t>
            </w: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5.10***</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1.04)</w:t>
            </w: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4.58***</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1.02)</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top w:val="nil"/>
              <w:left w:val="nil"/>
              <w:bottom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b/>
                <w:bCs/>
                <w:i/>
                <w:iCs/>
                <w:kern w:val="0"/>
                <w:sz w:val="20"/>
                <w:szCs w:val="20"/>
              </w:rPr>
              <w:t>Energy policies factors</w:t>
            </w:r>
          </w:p>
        </w:tc>
        <w:tc>
          <w:tcPr>
            <w:tcW w:w="1418" w:type="dxa"/>
            <w:tcBorders>
              <w:top w:val="nil"/>
              <w:left w:val="nil"/>
              <w:right w:val="nil"/>
            </w:tcBorders>
          </w:tcPr>
          <w:p>
            <w:pPr>
              <w:ind w:left="210" w:leftChars="100"/>
              <w:rPr>
                <w:rFonts w:ascii="Times New Roman" w:hAnsi="Times New Roman" w:eastAsia="宋体" w:cs="Times New Roman"/>
                <w:kern w:val="0"/>
                <w:sz w:val="20"/>
                <w:szCs w:val="20"/>
              </w:rPr>
            </w:pP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top w:val="nil"/>
              <w:left w:val="nil"/>
              <w:bottom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FiT-AER</w:t>
            </w:r>
          </w:p>
        </w:tc>
        <w:tc>
          <w:tcPr>
            <w:tcW w:w="1418" w:type="dxa"/>
            <w:tcBorders>
              <w:top w:val="nil"/>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6</w:t>
            </w:r>
            <w:r>
              <w:rPr>
                <w:rFonts w:ascii="Times New Roman" w:hAnsi="Times New Roman" w:eastAsia="宋体" w:cs="Times New Roman"/>
                <w:kern w:val="0"/>
                <w:sz w:val="20"/>
                <w:szCs w:val="20"/>
              </w:rPr>
              <w:t>.53***</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0.41)</w:t>
            </w: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6</w:t>
            </w:r>
            <w:r>
              <w:rPr>
                <w:rFonts w:ascii="Times New Roman" w:hAnsi="Times New Roman" w:eastAsia="宋体" w:cs="Times New Roman"/>
                <w:kern w:val="0"/>
                <w:sz w:val="20"/>
                <w:szCs w:val="20"/>
              </w:rPr>
              <w:t>.99***</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0.44)</w:t>
            </w: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7</w:t>
            </w:r>
            <w:r>
              <w:rPr>
                <w:rFonts w:ascii="Times New Roman" w:hAnsi="Times New Roman" w:eastAsia="宋体" w:cs="Times New Roman"/>
                <w:kern w:val="0"/>
                <w:sz w:val="20"/>
                <w:szCs w:val="20"/>
              </w:rPr>
              <w:t>.16***</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0.41)</w:t>
            </w: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7</w:t>
            </w:r>
            <w:r>
              <w:rPr>
                <w:rFonts w:ascii="Times New Roman" w:hAnsi="Times New Roman" w:eastAsia="宋体" w:cs="Times New Roman"/>
                <w:kern w:val="0"/>
                <w:sz w:val="20"/>
                <w:szCs w:val="20"/>
              </w:rPr>
              <w:t>.03***</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0.47)</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top w:val="nil"/>
              <w:left w:val="nil"/>
              <w:bottom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b/>
                <w:bCs/>
                <w:i/>
                <w:iCs/>
                <w:kern w:val="0"/>
                <w:sz w:val="20"/>
                <w:szCs w:val="20"/>
              </w:rPr>
              <w:t>Rooftop space factors</w:t>
            </w:r>
          </w:p>
        </w:tc>
        <w:tc>
          <w:tcPr>
            <w:tcW w:w="1418" w:type="dxa"/>
            <w:tcBorders>
              <w:top w:val="nil"/>
              <w:left w:val="nil"/>
              <w:right w:val="nil"/>
            </w:tcBorders>
          </w:tcPr>
          <w:p>
            <w:pPr>
              <w:ind w:left="210" w:leftChars="100"/>
              <w:rPr>
                <w:rFonts w:ascii="Times New Roman" w:hAnsi="Times New Roman" w:eastAsia="宋体" w:cs="Times New Roman"/>
                <w:kern w:val="0"/>
                <w:sz w:val="20"/>
                <w:szCs w:val="20"/>
              </w:rPr>
            </w:pP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top w:val="nil"/>
              <w:left w:val="nil"/>
              <w:bottom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H</w:t>
            </w:r>
            <w:r>
              <w:rPr>
                <w:rFonts w:hint="eastAsia" w:ascii="Times New Roman" w:hAnsi="Times New Roman" w:eastAsia="宋体" w:cs="Times New Roman"/>
                <w:kern w:val="0"/>
                <w:sz w:val="20"/>
                <w:szCs w:val="20"/>
              </w:rPr>
              <w:t>ouse</w:t>
            </w:r>
            <w:r>
              <w:rPr>
                <w:rFonts w:ascii="Times New Roman" w:hAnsi="Times New Roman" w:eastAsia="宋体" w:cs="Times New Roman"/>
                <w:kern w:val="0"/>
                <w:sz w:val="20"/>
                <w:szCs w:val="20"/>
              </w:rPr>
              <w:t xml:space="preserve"> structure</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3</w:t>
            </w:r>
            <w:r>
              <w:rPr>
                <w:rFonts w:ascii="Times New Roman" w:hAnsi="Times New Roman" w:eastAsia="宋体" w:cs="Times New Roman"/>
                <w:kern w:val="0"/>
                <w:sz w:val="20"/>
                <w:szCs w:val="20"/>
              </w:rPr>
              <w:t>.87***</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1.31)</w:t>
            </w: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4</w:t>
            </w:r>
            <w:r>
              <w:rPr>
                <w:rFonts w:ascii="Times New Roman" w:hAnsi="Times New Roman" w:eastAsia="宋体" w:cs="Times New Roman"/>
                <w:kern w:val="0"/>
                <w:sz w:val="20"/>
                <w:szCs w:val="20"/>
              </w:rPr>
              <w:t>.90***</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1.91)</w:t>
            </w: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3</w:t>
            </w:r>
            <w:r>
              <w:rPr>
                <w:rFonts w:ascii="Times New Roman" w:hAnsi="Times New Roman" w:eastAsia="宋体" w:cs="Times New Roman"/>
                <w:kern w:val="0"/>
                <w:sz w:val="20"/>
                <w:szCs w:val="20"/>
              </w:rPr>
              <w:t>.56</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2.19)</w:t>
            </w:r>
          </w:p>
        </w:tc>
        <w:tc>
          <w:tcPr>
            <w:tcW w:w="1418" w:type="dxa"/>
            <w:tcBorders>
              <w:top w:val="nil"/>
              <w:left w:val="nil"/>
              <w:bottom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4</w:t>
            </w:r>
            <w:r>
              <w:rPr>
                <w:rFonts w:ascii="Times New Roman" w:hAnsi="Times New Roman" w:eastAsia="宋体" w:cs="Times New Roman"/>
                <w:kern w:val="0"/>
                <w:sz w:val="20"/>
                <w:szCs w:val="20"/>
              </w:rPr>
              <w:t>.44***</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1.70)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top w:val="nil"/>
              <w:left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Population density</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5.85***</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1.08)</w:t>
            </w:r>
          </w:p>
        </w:tc>
        <w:tc>
          <w:tcPr>
            <w:tcW w:w="1418" w:type="dxa"/>
            <w:tcBorders>
              <w:top w:val="nil"/>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13.08***</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1.44)</w:t>
            </w:r>
          </w:p>
        </w:tc>
        <w:tc>
          <w:tcPr>
            <w:tcW w:w="1418" w:type="dxa"/>
            <w:tcBorders>
              <w:top w:val="nil"/>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8.38***</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1.52)</w:t>
            </w:r>
          </w:p>
        </w:tc>
        <w:tc>
          <w:tcPr>
            <w:tcW w:w="1418" w:type="dxa"/>
            <w:tcBorders>
              <w:top w:val="nil"/>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12.08***</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1.55)</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left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b/>
                <w:bCs/>
                <w:i/>
                <w:iCs/>
                <w:kern w:val="0"/>
                <w:sz w:val="20"/>
                <w:szCs w:val="20"/>
              </w:rPr>
              <w:t>Socioeconomic factors</w:t>
            </w:r>
          </w:p>
        </w:tc>
        <w:tc>
          <w:tcPr>
            <w:tcW w:w="1418" w:type="dxa"/>
            <w:tcBorders>
              <w:left w:val="nil"/>
              <w:right w:val="nil"/>
            </w:tcBorders>
          </w:tcPr>
          <w:p>
            <w:pPr>
              <w:ind w:left="210" w:leftChars="100"/>
              <w:rPr>
                <w:rFonts w:ascii="Times New Roman" w:hAnsi="Times New Roman" w:eastAsia="宋体" w:cs="Times New Roman"/>
                <w:kern w:val="0"/>
                <w:sz w:val="20"/>
                <w:szCs w:val="20"/>
              </w:rPr>
            </w:pPr>
          </w:p>
        </w:tc>
        <w:tc>
          <w:tcPr>
            <w:tcW w:w="1418" w:type="dxa"/>
            <w:tcBorders>
              <w:left w:val="nil"/>
              <w:right w:val="nil"/>
            </w:tcBorders>
          </w:tcPr>
          <w:p>
            <w:pPr>
              <w:ind w:left="210" w:leftChars="100"/>
              <w:rPr>
                <w:rFonts w:ascii="Times New Roman" w:hAnsi="Times New Roman" w:eastAsia="宋体" w:cs="Times New Roman"/>
                <w:kern w:val="0"/>
                <w:sz w:val="20"/>
                <w:szCs w:val="20"/>
              </w:rPr>
            </w:pPr>
          </w:p>
        </w:tc>
        <w:tc>
          <w:tcPr>
            <w:tcW w:w="1418" w:type="dxa"/>
            <w:tcBorders>
              <w:left w:val="nil"/>
              <w:right w:val="nil"/>
            </w:tcBorders>
          </w:tcPr>
          <w:p>
            <w:pPr>
              <w:ind w:left="210" w:leftChars="100"/>
              <w:rPr>
                <w:rFonts w:ascii="Times New Roman" w:hAnsi="Times New Roman" w:eastAsia="宋体" w:cs="Times New Roman"/>
                <w:kern w:val="0"/>
                <w:sz w:val="20"/>
                <w:szCs w:val="20"/>
              </w:rPr>
            </w:pPr>
          </w:p>
        </w:tc>
        <w:tc>
          <w:tcPr>
            <w:tcW w:w="1418" w:type="dxa"/>
            <w:tcBorders>
              <w:left w:val="nil"/>
              <w:right w:val="nil"/>
            </w:tcBorders>
          </w:tcPr>
          <w:p>
            <w:pPr>
              <w:ind w:left="210" w:leftChars="100"/>
              <w:rPr>
                <w:rFonts w:ascii="Times New Roman" w:hAnsi="Times New Roman" w:eastAsia="宋体" w:cs="Times New Roman"/>
                <w:kern w:val="0"/>
                <w:sz w:val="20"/>
                <w:szCs w:val="20"/>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left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Elderly</w:t>
            </w:r>
          </w:p>
        </w:tc>
        <w:tc>
          <w:tcPr>
            <w:tcW w:w="1418" w:type="dxa"/>
            <w:tcBorders>
              <w:left w:val="nil"/>
              <w:right w:val="nil"/>
            </w:tcBorders>
          </w:tcPr>
          <w:p>
            <w:pPr>
              <w:ind w:left="210" w:leftChars="100"/>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1</w:t>
            </w:r>
            <w:r>
              <w:rPr>
                <w:rFonts w:ascii="Times New Roman" w:hAnsi="Times New Roman" w:eastAsia="宋体" w:cs="Times New Roman"/>
                <w:b/>
                <w:bCs/>
                <w:kern w:val="0"/>
                <w:sz w:val="20"/>
                <w:szCs w:val="20"/>
              </w:rPr>
              <w:t>4.23***</w:t>
            </w:r>
          </w:p>
          <w:p>
            <w:pPr>
              <w:ind w:left="210" w:leftChars="100"/>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2.12)</w:t>
            </w:r>
          </w:p>
        </w:tc>
        <w:tc>
          <w:tcPr>
            <w:tcW w:w="1418" w:type="dxa"/>
            <w:tcBorders>
              <w:left w:val="nil"/>
              <w:right w:val="nil"/>
            </w:tcBorders>
          </w:tcPr>
          <w:p>
            <w:pPr>
              <w:ind w:left="210" w:leftChars="100"/>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1</w:t>
            </w:r>
            <w:r>
              <w:rPr>
                <w:rFonts w:ascii="Times New Roman" w:hAnsi="Times New Roman" w:eastAsia="宋体" w:cs="Times New Roman"/>
                <w:b/>
                <w:bCs/>
                <w:kern w:val="0"/>
                <w:sz w:val="20"/>
                <w:szCs w:val="20"/>
              </w:rPr>
              <w:t>6.38***</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2.27)</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1.65***</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1.96)</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1</w:t>
            </w:r>
            <w:r>
              <w:rPr>
                <w:rFonts w:ascii="Times New Roman" w:hAnsi="Times New Roman" w:eastAsia="宋体" w:cs="Times New Roman"/>
                <w:kern w:val="0"/>
                <w:sz w:val="20"/>
                <w:szCs w:val="20"/>
              </w:rPr>
              <w:t>5.91***</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2.31)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left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High-income</w:t>
            </w:r>
          </w:p>
        </w:tc>
        <w:tc>
          <w:tcPr>
            <w:tcW w:w="1418" w:type="dxa"/>
            <w:tcBorders>
              <w:left w:val="nil"/>
              <w:right w:val="nil"/>
            </w:tcBorders>
          </w:tcPr>
          <w:p>
            <w:pPr>
              <w:ind w:left="210" w:leftChars="100"/>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8.72***</w:t>
            </w:r>
          </w:p>
          <w:p>
            <w:pPr>
              <w:ind w:left="210" w:leftChars="100"/>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2.18)</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8.12***</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2.75)</w:t>
            </w:r>
          </w:p>
        </w:tc>
        <w:tc>
          <w:tcPr>
            <w:tcW w:w="1418" w:type="dxa"/>
            <w:tcBorders>
              <w:left w:val="nil"/>
              <w:right w:val="nil"/>
            </w:tcBorders>
          </w:tcPr>
          <w:p>
            <w:pPr>
              <w:ind w:left="210" w:leftChars="100"/>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9.12***</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2.02)</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6.67**</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2.95)</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left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Low-income</w:t>
            </w:r>
          </w:p>
        </w:tc>
        <w:tc>
          <w:tcPr>
            <w:tcW w:w="1418" w:type="dxa"/>
            <w:tcBorders>
              <w:left w:val="nil"/>
              <w:right w:val="nil"/>
            </w:tcBorders>
          </w:tcPr>
          <w:p>
            <w:pPr>
              <w:ind w:left="210" w:leftChars="100"/>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1</w:t>
            </w:r>
            <w:r>
              <w:rPr>
                <w:rFonts w:ascii="Times New Roman" w:hAnsi="Times New Roman" w:eastAsia="宋体" w:cs="Times New Roman"/>
                <w:b/>
                <w:bCs/>
                <w:kern w:val="0"/>
                <w:sz w:val="20"/>
                <w:szCs w:val="20"/>
              </w:rPr>
              <w:t>2.57***</w:t>
            </w:r>
          </w:p>
          <w:p>
            <w:pPr>
              <w:ind w:left="210" w:leftChars="100"/>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3.37)</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9</w:t>
            </w:r>
            <w:r>
              <w:rPr>
                <w:rFonts w:ascii="Times New Roman" w:hAnsi="Times New Roman" w:eastAsia="宋体" w:cs="Times New Roman"/>
                <w:kern w:val="0"/>
                <w:sz w:val="20"/>
                <w:szCs w:val="20"/>
              </w:rPr>
              <w:t>.33**</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4.01)</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9</w:t>
            </w:r>
            <w:r>
              <w:rPr>
                <w:rFonts w:ascii="Times New Roman" w:hAnsi="Times New Roman" w:eastAsia="宋体" w:cs="Times New Roman"/>
                <w:kern w:val="0"/>
                <w:sz w:val="20"/>
                <w:szCs w:val="20"/>
              </w:rPr>
              <w:t>.49***</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3.41)</w:t>
            </w:r>
          </w:p>
        </w:tc>
        <w:tc>
          <w:tcPr>
            <w:tcW w:w="1418" w:type="dxa"/>
            <w:tcBorders>
              <w:left w:val="nil"/>
              <w:right w:val="nil"/>
            </w:tcBorders>
          </w:tcPr>
          <w:p>
            <w:pPr>
              <w:ind w:left="210" w:leftChars="100"/>
              <w:rPr>
                <w:rFonts w:ascii="Times New Roman" w:hAnsi="Times New Roman" w:eastAsia="宋体" w:cs="Times New Roman"/>
                <w:b/>
                <w:bCs/>
                <w:kern w:val="0"/>
                <w:sz w:val="20"/>
                <w:szCs w:val="20"/>
              </w:rPr>
            </w:pPr>
            <w:r>
              <w:rPr>
                <w:rFonts w:hint="eastAsia" w:ascii="Times New Roman" w:hAnsi="Times New Roman" w:eastAsia="宋体" w:cs="Times New Roman"/>
                <w:b/>
                <w:bCs/>
                <w:kern w:val="0"/>
                <w:sz w:val="20"/>
                <w:szCs w:val="20"/>
              </w:rPr>
              <w:t>1</w:t>
            </w:r>
            <w:r>
              <w:rPr>
                <w:rFonts w:ascii="Times New Roman" w:hAnsi="Times New Roman" w:eastAsia="宋体" w:cs="Times New Roman"/>
                <w:b/>
                <w:bCs/>
                <w:kern w:val="0"/>
                <w:sz w:val="20"/>
                <w:szCs w:val="20"/>
              </w:rPr>
              <w:t>1.96***</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3.93)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left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E</w:t>
            </w:r>
            <w:r>
              <w:rPr>
                <w:rFonts w:hint="eastAsia" w:ascii="Times New Roman" w:hAnsi="Times New Roman" w:eastAsia="宋体" w:cs="Times New Roman"/>
                <w:kern w:val="0"/>
                <w:sz w:val="20"/>
                <w:szCs w:val="20"/>
              </w:rPr>
              <w:t>ducation</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8</w:t>
            </w:r>
            <w:r>
              <w:rPr>
                <w:rFonts w:ascii="Times New Roman" w:hAnsi="Times New Roman" w:eastAsia="宋体" w:cs="Times New Roman"/>
                <w:kern w:val="0"/>
                <w:sz w:val="20"/>
                <w:szCs w:val="20"/>
              </w:rPr>
              <w:t>.00***</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2.41)</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8</w:t>
            </w:r>
            <w:r>
              <w:rPr>
                <w:rFonts w:ascii="Times New Roman" w:hAnsi="Times New Roman" w:eastAsia="宋体" w:cs="Times New Roman"/>
                <w:kern w:val="0"/>
                <w:sz w:val="20"/>
                <w:szCs w:val="20"/>
              </w:rPr>
              <w:t>.69***</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2.69)</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7</w:t>
            </w:r>
            <w:r>
              <w:rPr>
                <w:rFonts w:ascii="Times New Roman" w:hAnsi="Times New Roman" w:eastAsia="宋体" w:cs="Times New Roman"/>
                <w:kern w:val="0"/>
                <w:sz w:val="20"/>
                <w:szCs w:val="20"/>
              </w:rPr>
              <w:t>.14***</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3.13)</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9</w:t>
            </w:r>
            <w:r>
              <w:rPr>
                <w:rFonts w:ascii="Times New Roman" w:hAnsi="Times New Roman" w:eastAsia="宋体" w:cs="Times New Roman"/>
                <w:kern w:val="0"/>
                <w:sz w:val="20"/>
                <w:szCs w:val="20"/>
              </w:rPr>
              <w:t>.51***</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2.68)</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left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Rental</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19.02***</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1.68)</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17.81***</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1.88)</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19.54***</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1.78)</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17.89***</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1.94)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left w:val="nil"/>
              <w:right w:val="nil"/>
            </w:tcBorders>
          </w:tcPr>
          <w:p>
            <w:pPr>
              <w:rPr>
                <w:rFonts w:ascii="Times New Roman" w:hAnsi="Times New Roman" w:eastAsia="宋体" w:cs="Times New Roman"/>
                <w:kern w:val="0"/>
                <w:sz w:val="20"/>
                <w:szCs w:val="20"/>
              </w:rPr>
            </w:pPr>
            <w:r>
              <w:rPr>
                <w:rFonts w:ascii="Times New Roman" w:hAnsi="Times New Roman" w:eastAsia="宋体" w:cs="Times New Roman"/>
                <w:i/>
                <w:iCs/>
                <w:kern w:val="0"/>
                <w:sz w:val="20"/>
                <w:szCs w:val="20"/>
              </w:rPr>
              <w:t>Constant</w:t>
            </w:r>
          </w:p>
        </w:tc>
        <w:tc>
          <w:tcPr>
            <w:tcW w:w="1418" w:type="dxa"/>
            <w:tcBorders>
              <w:left w:val="nil"/>
              <w:bottom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10.89***</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1.86)</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12.56***</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2.53)</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10.21***</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3.02)</w:t>
            </w:r>
          </w:p>
        </w:tc>
        <w:tc>
          <w:tcPr>
            <w:tcW w:w="1418" w:type="dxa"/>
            <w:tcBorders>
              <w:left w:val="nil"/>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12.44***</w:t>
            </w:r>
          </w:p>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2.15)</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261" w:type="dxa"/>
            <w:tcBorders>
              <w:left w:val="nil"/>
              <w:bottom w:val="single" w:color="auto" w:sz="12" w:space="0"/>
              <w:right w:val="nil"/>
            </w:tcBorders>
          </w:tcPr>
          <w:p>
            <w:pPr>
              <w:rPr>
                <w:rFonts w:ascii="Times New Roman" w:hAnsi="Times New Roman" w:eastAsia="宋体" w:cs="Times New Roman"/>
                <w:kern w:val="0"/>
                <w:sz w:val="20"/>
                <w:szCs w:val="20"/>
              </w:rPr>
            </w:pPr>
            <w:r>
              <w:rPr>
                <w:rFonts w:ascii="Times New Roman" w:hAnsi="Times New Roman" w:eastAsia="宋体" w:cs="Times New Roman"/>
                <w:i/>
                <w:iCs/>
                <w:kern w:val="0"/>
                <w:sz w:val="20"/>
                <w:szCs w:val="20"/>
              </w:rPr>
              <w:t>R-sq</w:t>
            </w:r>
          </w:p>
        </w:tc>
        <w:tc>
          <w:tcPr>
            <w:tcW w:w="1418" w:type="dxa"/>
            <w:tcBorders>
              <w:top w:val="nil"/>
              <w:left w:val="nil"/>
              <w:bottom w:val="single" w:color="auto" w:sz="12" w:space="0"/>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.4544</w:t>
            </w:r>
          </w:p>
        </w:tc>
        <w:tc>
          <w:tcPr>
            <w:tcW w:w="1418" w:type="dxa"/>
            <w:tcBorders>
              <w:left w:val="nil"/>
              <w:bottom w:val="single" w:color="auto" w:sz="12" w:space="0"/>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.3843</w:t>
            </w:r>
          </w:p>
        </w:tc>
        <w:tc>
          <w:tcPr>
            <w:tcW w:w="1418" w:type="dxa"/>
            <w:tcBorders>
              <w:left w:val="nil"/>
              <w:bottom w:val="single" w:color="auto" w:sz="12" w:space="0"/>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.4554</w:t>
            </w:r>
          </w:p>
        </w:tc>
        <w:tc>
          <w:tcPr>
            <w:tcW w:w="1418" w:type="dxa"/>
            <w:tcBorders>
              <w:left w:val="nil"/>
              <w:bottom w:val="single" w:color="auto" w:sz="12" w:space="0"/>
              <w:right w:val="nil"/>
            </w:tcBorders>
          </w:tcPr>
          <w:p>
            <w:pPr>
              <w:ind w:left="210" w:leftChars="100"/>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0</w:t>
            </w:r>
            <w:r>
              <w:rPr>
                <w:rFonts w:ascii="Times New Roman" w:hAnsi="Times New Roman" w:eastAsia="宋体" w:cs="Times New Roman"/>
                <w:kern w:val="0"/>
                <w:sz w:val="20"/>
                <w:szCs w:val="20"/>
              </w:rPr>
              <w:t>.3549</w:t>
            </w:r>
          </w:p>
        </w:tc>
      </w:tr>
      <w:bookmarkEnd w:id="11"/>
    </w:tbl>
    <w:p>
      <w:pPr>
        <w:widowControl/>
        <w:jc w:val="left"/>
      </w:pPr>
      <w:r>
        <w:rPr>
          <w:rFonts w:ascii="Times New Roman" w:hAnsi="Times New Roman"/>
        </w:rPr>
        <w:t>Notes: ***, **, * show statistical significance at 1, 5 and 10% level respectively. Standard errors are in brackets below the coefficients. CEM (1) to CEM (3) represent regression analysis after coarsened exact matching for the core explanatory variables “Percentage of people aged over 60”, “Percentage of high-income family” and “Percentage of low-income family”, respectively.</w:t>
      </w:r>
    </w:p>
    <w:bookmarkEnd w:id="10"/>
    <w:p>
      <w:pPr>
        <w:widowControl/>
        <w:jc w:val="left"/>
      </w:pPr>
      <w:r>
        <w:br w:type="page"/>
      </w:r>
    </w:p>
    <w:p>
      <w:pPr>
        <w:spacing w:after="240" w:line="360" w:lineRule="auto"/>
        <w:ind w:firstLine="420" w:firstLineChars="200"/>
        <w:rPr>
          <w:rFonts w:ascii="Times New Roman" w:hAnsi="Times New Roman"/>
        </w:rPr>
      </w:pPr>
    </w:p>
    <w:p>
      <w:pPr>
        <w:widowControl/>
        <w:jc w:val="left"/>
      </w:pPr>
    </w:p>
    <w:p>
      <w:pPr>
        <w:spacing w:line="360" w:lineRule="auto"/>
        <w:jc w:val="center"/>
        <w:rPr>
          <w:rFonts w:ascii="Times New Roman" w:hAnsi="Times New Roman"/>
          <w:b/>
          <w:bCs/>
        </w:rPr>
      </w:pPr>
      <w:r>
        <w:rPr>
          <w:rFonts w:ascii="Times New Roman" w:hAnsi="Times New Roman"/>
          <w:b/>
          <w:bCs/>
        </w:rPr>
        <w:t xml:space="preserve">Supplementary Table S8  Coarsened exact matching of </w:t>
      </w:r>
      <w:r>
        <w:rPr>
          <w:rFonts w:ascii="Times New Roman" w:hAnsi="Times New Roman"/>
          <w:b/>
          <w:bCs/>
          <w:szCs w:val="21"/>
        </w:rPr>
        <w:t>Low-income (rooftop space factors as covariates)</w:t>
      </w:r>
    </w:p>
    <w:tbl>
      <w:tblPr>
        <w:tblStyle w:val="8"/>
        <w:tblpPr w:leftFromText="181" w:rightFromText="181" w:vertAnchor="text" w:horzAnchor="margin" w:tblpXSpec="center" w:tblpY="-2"/>
        <w:tblOverlap w:val="never"/>
        <w:tblW w:w="8946" w:type="dxa"/>
        <w:tblInd w:w="0" w:type="dxa"/>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553"/>
        <w:gridCol w:w="1013"/>
        <w:gridCol w:w="960"/>
        <w:gridCol w:w="960"/>
        <w:gridCol w:w="960"/>
        <w:gridCol w:w="1260"/>
        <w:gridCol w:w="1240"/>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44" w:hRule="atLeast"/>
        </w:trPr>
        <w:tc>
          <w:tcPr>
            <w:tcW w:w="255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Low-income</w:t>
            </w:r>
          </w:p>
        </w:tc>
        <w:tc>
          <w:tcPr>
            <w:tcW w:w="101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12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L1</w:t>
            </w:r>
          </w:p>
        </w:tc>
        <w:tc>
          <w:tcPr>
            <w:tcW w:w="124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σ</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tcBorders>
              <w:top w:val="single" w:color="auto" w:sz="12" w:space="0"/>
            </w:tcBorders>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rPr>
                <w:sz w:val="20"/>
                <w:szCs w:val="20"/>
              </w:rPr>
              <w:t xml:space="preserve"> </w:t>
            </w:r>
            <w:r>
              <w:rPr>
                <w:rFonts w:ascii="Times New Roman" w:hAnsi="Times New Roman" w:eastAsia="等线" w:cs="Times New Roman"/>
                <w:color w:val="000000"/>
                <w:kern w:val="0"/>
                <w:sz w:val="20"/>
                <w:szCs w:val="20"/>
              </w:rPr>
              <w:t>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90</w:t>
            </w:r>
            <w:r>
              <w:rPr>
                <w:rFonts w:ascii="Times New Roman" w:hAnsi="Times New Roman" w:eastAsia="等线" w:cs="Times New Roman"/>
                <w:color w:val="000000"/>
                <w:kern w:val="0"/>
                <w:sz w:val="20"/>
                <w:szCs w:val="20"/>
              </w:rPr>
              <w:t>( LOW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10</w:t>
            </w:r>
            <w:r>
              <w:rPr>
                <w:rFonts w:ascii="Times New Roman" w:hAnsi="Times New Roman" w:eastAsia="等线" w:cs="Times New Roman"/>
                <w:color w:val="000000"/>
                <w:kern w:val="0"/>
                <w:sz w:val="20"/>
                <w:szCs w:val="20"/>
              </w:rPr>
              <w:t>( LOW )</w:t>
            </w:r>
          </w:p>
        </w:tc>
        <w:tc>
          <w:tcPr>
            <w:tcW w:w="1013"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154</w:t>
            </w:r>
          </w:p>
        </w:tc>
        <w:tc>
          <w:tcPr>
            <w:tcW w:w="12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0.24</w:t>
            </w:r>
          </w:p>
        </w:tc>
        <w:tc>
          <w:tcPr>
            <w:tcW w:w="124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133.45</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LOW</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80</w:t>
            </w:r>
            <w:r>
              <w:rPr>
                <w:rFonts w:ascii="Times New Roman" w:hAnsi="Times New Roman" w:eastAsia="等线" w:cs="Times New Roman"/>
                <w:color w:val="000000"/>
                <w:kern w:val="0"/>
                <w:sz w:val="20"/>
                <w:szCs w:val="20"/>
              </w:rPr>
              <w:t>( LOW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20</w:t>
            </w:r>
            <w:r>
              <w:rPr>
                <w:rFonts w:ascii="Times New Roman" w:hAnsi="Times New Roman" w:eastAsia="等线" w:cs="Times New Roman"/>
                <w:color w:val="000000"/>
                <w:kern w:val="0"/>
                <w:sz w:val="20"/>
                <w:szCs w:val="20"/>
              </w:rPr>
              <w:t>( LOW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479</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397</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0.26</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80.18</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LOW</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70</w:t>
            </w:r>
            <w:r>
              <w:rPr>
                <w:rFonts w:ascii="Times New Roman" w:hAnsi="Times New Roman" w:eastAsia="等线" w:cs="Times New Roman"/>
                <w:color w:val="000000"/>
                <w:kern w:val="0"/>
                <w:sz w:val="20"/>
                <w:szCs w:val="20"/>
              </w:rPr>
              <w:t>( LOW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30</w:t>
            </w:r>
            <w:r>
              <w:rPr>
                <w:rFonts w:ascii="Times New Roman" w:hAnsi="Times New Roman" w:eastAsia="等线" w:cs="Times New Roman"/>
                <w:color w:val="000000"/>
                <w:kern w:val="0"/>
                <w:sz w:val="20"/>
                <w:szCs w:val="20"/>
              </w:rPr>
              <w:t>( LOW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720</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617</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0.24</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57.65</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LOW</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60</w:t>
            </w:r>
            <w:r>
              <w:rPr>
                <w:rFonts w:ascii="Times New Roman" w:hAnsi="Times New Roman" w:eastAsia="等线" w:cs="Times New Roman"/>
                <w:color w:val="000000"/>
                <w:kern w:val="0"/>
                <w:sz w:val="20"/>
                <w:szCs w:val="20"/>
              </w:rPr>
              <w:t>( LOW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40</w:t>
            </w:r>
            <w:r>
              <w:rPr>
                <w:rFonts w:ascii="Times New Roman" w:hAnsi="Times New Roman" w:eastAsia="等线" w:cs="Times New Roman"/>
                <w:color w:val="000000"/>
                <w:kern w:val="0"/>
                <w:sz w:val="20"/>
                <w:szCs w:val="20"/>
              </w:rPr>
              <w:t>( LOW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857</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0.24</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44.08</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LOW</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 LOW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LOW</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 LOW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1204</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1108</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0.22</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34.59</w:t>
            </w:r>
          </w:p>
        </w:tc>
      </w:tr>
    </w:tbl>
    <w:p>
      <w:pPr>
        <w:rPr>
          <w:rFonts w:ascii="Times New Roman" w:hAnsi="Times New Roman"/>
        </w:rPr>
      </w:pPr>
      <w:r>
        <w:rPr>
          <w:rFonts w:ascii="Times New Roman" w:hAnsi="Times New Roman"/>
        </w:rPr>
        <w:t>T and C are the treatment and control groups respectively; T′ and C′ are the groups of matched treatment and matched control, respectively; L</w:t>
      </w:r>
      <w:r>
        <w:rPr>
          <w:rFonts w:ascii="Times New Roman" w:hAnsi="Times New Roman"/>
          <w:vertAlign w:val="subscript"/>
        </w:rPr>
        <w:t>1</w:t>
      </w:r>
      <w:r>
        <w:rPr>
          <w:rFonts w:ascii="Times New Roman" w:hAnsi="Times New Roman"/>
        </w:rPr>
        <w:t xml:space="preserve">is the multivariate imbalance statistic; δ is the relative impact gain of T′ over C′, i.e., </w:t>
      </w:r>
      <m:oMath>
        <m:r>
          <m:rPr>
            <m:sty m:val="p"/>
          </m:rPr>
          <w:rPr>
            <w:rFonts w:ascii="Cambria Math" w:hAnsi="Cambria Math" w:cs="Times New Roman"/>
          </w:rPr>
          <m:t>σ = 100×(</m:t>
        </m:r>
        <m:acc>
          <m:accPr>
            <m:chr m:val="̅"/>
            <m:ctrlPr>
              <w:rPr>
                <w:rFonts w:ascii="Cambria Math" w:hAnsi="Cambria Math" w:cs="Times New Roman"/>
              </w:rPr>
            </m:ctrlPr>
          </m:accPr>
          <m:e>
            <m:r>
              <m:rPr>
                <m:sty m:val="p"/>
              </m:rPr>
              <w:rPr>
                <w:rFonts w:ascii="Cambria Math" w:hAnsi="Cambria Math" w:cs="Times New Roman"/>
              </w:rPr>
              <m:t>T'</m:t>
            </m:r>
            <m:ctrlPr>
              <w:rPr>
                <w:rFonts w:ascii="Cambria Math" w:hAnsi="Cambria Math" w:cs="Times New Roman"/>
              </w:rPr>
            </m:ctrlPr>
          </m:e>
        </m:acc>
        <m:r>
          <m:rPr>
            <m:sty m:val="p"/>
          </m:rPr>
          <w:rPr>
            <w:rFonts w:ascii="Cambria Math" w:hAnsi="Cambria Math" w:cs="Times New Roman"/>
          </w:rPr>
          <m:t xml:space="preserve">− </m:t>
        </m:r>
        <m:acc>
          <m:accPr>
            <m:chr m:val="̅"/>
            <m:ctrlPr>
              <w:rPr>
                <w:rFonts w:ascii="Cambria Math" w:hAnsi="Cambria Math" w:cs="Times New Roman"/>
              </w:rPr>
            </m:ctrlPr>
          </m:accPr>
          <m:e>
            <m:r>
              <m:rPr>
                <m:sty m:val="p"/>
              </m:rPr>
              <w:rPr>
                <w:rFonts w:ascii="Cambria Math" w:hAnsi="Cambria Math" w:cs="Times New Roman"/>
              </w:rPr>
              <m:t>C'</m:t>
            </m:r>
            <m:ctrlPr>
              <w:rPr>
                <w:rFonts w:ascii="Cambria Math" w:hAnsi="Cambria Math" w:cs="Times New Roman"/>
              </w:rPr>
            </m:ctrlPr>
          </m:e>
        </m:acc>
        <m:r>
          <m:rPr>
            <m:sty m:val="p"/>
          </m:rPr>
          <w:rPr>
            <w:rFonts w:ascii="Cambria Math" w:hAnsi="Cambria Math" w:cs="Times New Roman"/>
          </w:rPr>
          <m:t xml:space="preserve">) / </m:t>
        </m:r>
        <m:acc>
          <m:accPr>
            <m:chr m:val="̅"/>
            <m:ctrlPr>
              <w:rPr>
                <w:rFonts w:ascii="Cambria Math" w:hAnsi="Cambria Math" w:cs="Times New Roman"/>
              </w:rPr>
            </m:ctrlPr>
          </m:accPr>
          <m:e>
            <m:r>
              <m:rPr>
                <m:sty m:val="p"/>
              </m:rPr>
              <w:rPr>
                <w:rFonts w:ascii="Cambria Math" w:hAnsi="Cambria Math" w:cs="Times New Roman"/>
              </w:rPr>
              <m:t>C'</m:t>
            </m:r>
            <m:ctrlPr>
              <w:rPr>
                <w:rFonts w:ascii="Cambria Math" w:hAnsi="Cambria Math" w:cs="Times New Roman"/>
              </w:rPr>
            </m:ctrlPr>
          </m:e>
        </m:acc>
      </m:oMath>
      <w:r>
        <w:rPr>
          <w:rFonts w:ascii="Times New Roman" w:hAnsi="Times New Roman" w:cs="Times New Roman"/>
        </w:rPr>
        <w:t xml:space="preserve">. </w:t>
      </w:r>
      <m:oMath>
        <m:acc>
          <m:accPr>
            <m:chr m:val="̅"/>
            <m:ctrlPr>
              <w:rPr>
                <w:rFonts w:ascii="Cambria Math" w:hAnsi="Cambria Math" w:cs="Times New Roman"/>
              </w:rPr>
            </m:ctrlPr>
          </m:accPr>
          <m:e>
            <m:r>
              <m:rPr>
                <m:sty m:val="p"/>
              </m:rPr>
              <w:rPr>
                <w:rFonts w:ascii="Cambria Math" w:hAnsi="Cambria Math" w:cs="Times New Roman"/>
              </w:rPr>
              <m:t>T'</m:t>
            </m:r>
            <m:ctrlPr>
              <w:rPr>
                <w:rFonts w:ascii="Cambria Math" w:hAnsi="Cambria Math" w:cs="Times New Roman"/>
              </w:rPr>
            </m:ctrlPr>
          </m:e>
        </m:acc>
      </m:oMath>
      <w:r>
        <w:rPr>
          <w:rFonts w:ascii="Times New Roman" w:hAnsi="Times New Roman" w:cs="Times New Roman"/>
        </w:rPr>
        <w:t xml:space="preserve"> m</w:t>
      </w:r>
      <w:r>
        <w:rPr>
          <w:rFonts w:ascii="Times New Roman" w:hAnsi="Times New Roman"/>
        </w:rPr>
        <w:t xml:space="preserve">eans Average of T′’s corresponding PV </w:t>
      </w:r>
      <w:r>
        <w:rPr>
          <w:rFonts w:hint="eastAsia" w:ascii="Times New Roman" w:hAnsi="Times New Roman"/>
        </w:rPr>
        <w:t>installations</w:t>
      </w:r>
      <w:r>
        <w:rPr>
          <w:rFonts w:ascii="Times New Roman" w:hAnsi="Times New Roman"/>
        </w:rPr>
        <w:t xml:space="preserve"> per 100 people, and </w:t>
      </w:r>
      <m:oMath>
        <m:acc>
          <m:accPr>
            <m:chr m:val="̅"/>
            <m:ctrlPr>
              <w:rPr>
                <w:rFonts w:ascii="Cambria Math" w:hAnsi="Cambria Math" w:cs="Times New Roman"/>
              </w:rPr>
            </m:ctrlPr>
          </m:accPr>
          <m:e>
            <m:r>
              <m:rPr>
                <m:sty m:val="p"/>
              </m:rPr>
              <w:rPr>
                <w:rFonts w:ascii="Cambria Math" w:hAnsi="Cambria Math" w:cs="Times New Roman"/>
              </w:rPr>
              <m:t>C'</m:t>
            </m:r>
            <m:ctrlPr>
              <w:rPr>
                <w:rFonts w:ascii="Cambria Math" w:hAnsi="Cambria Math" w:cs="Times New Roman"/>
              </w:rPr>
            </m:ctrlPr>
          </m:e>
        </m:acc>
      </m:oMath>
      <w:r>
        <w:rPr>
          <w:rFonts w:ascii="Times New Roman" w:hAnsi="Times New Roman" w:cs="Times New Roman"/>
        </w:rPr>
        <w:t xml:space="preserve"> means </w:t>
      </w:r>
      <w:r>
        <w:rPr>
          <w:rFonts w:ascii="Times New Roman" w:hAnsi="Times New Roman"/>
        </w:rPr>
        <w:t xml:space="preserve">Average of C′’s corresponding PV </w:t>
      </w:r>
      <w:r>
        <w:rPr>
          <w:rFonts w:hint="eastAsia" w:ascii="Times New Roman" w:hAnsi="Times New Roman"/>
        </w:rPr>
        <w:t>installations</w:t>
      </w:r>
      <w:r>
        <w:rPr>
          <w:rFonts w:ascii="Times New Roman" w:hAnsi="Times New Roman"/>
        </w:rPr>
        <w:t xml:space="preserve"> per 100 people.</w:t>
      </w:r>
    </w:p>
    <w:p>
      <w:pPr>
        <w:spacing w:line="360" w:lineRule="auto"/>
        <w:ind w:firstLine="420" w:firstLineChars="200"/>
        <w:rPr>
          <w:rFonts w:ascii="Times New Roman" w:hAnsi="Times New Roman"/>
        </w:rPr>
      </w:pPr>
    </w:p>
    <w:p>
      <w:pPr>
        <w:spacing w:line="360" w:lineRule="auto"/>
        <w:jc w:val="center"/>
        <w:rPr>
          <w:rFonts w:ascii="Times New Roman" w:hAnsi="Times New Roman"/>
          <w:b/>
          <w:bCs/>
        </w:rPr>
      </w:pPr>
      <w:r>
        <w:rPr>
          <w:rFonts w:ascii="Times New Roman" w:hAnsi="Times New Roman"/>
          <w:b/>
          <w:bCs/>
        </w:rPr>
        <w:t xml:space="preserve">Supplementary Table S9  Coarsened exact matching of </w:t>
      </w:r>
      <w:r>
        <w:rPr>
          <w:rFonts w:ascii="Times New Roman" w:hAnsi="Times New Roman"/>
          <w:b/>
          <w:bCs/>
          <w:szCs w:val="21"/>
        </w:rPr>
        <w:t>H</w:t>
      </w:r>
      <w:r>
        <w:rPr>
          <w:rFonts w:hint="eastAsia" w:ascii="Times New Roman" w:hAnsi="Times New Roman"/>
          <w:b/>
          <w:bCs/>
          <w:szCs w:val="21"/>
        </w:rPr>
        <w:t>igh</w:t>
      </w:r>
      <w:r>
        <w:rPr>
          <w:rFonts w:ascii="Times New Roman" w:hAnsi="Times New Roman"/>
          <w:b/>
          <w:bCs/>
          <w:szCs w:val="21"/>
        </w:rPr>
        <w:t>-income (rooftop space factors as covariates)</w:t>
      </w:r>
    </w:p>
    <w:tbl>
      <w:tblPr>
        <w:tblStyle w:val="8"/>
        <w:tblpPr w:leftFromText="181" w:rightFromText="181" w:vertAnchor="text" w:horzAnchor="margin" w:tblpXSpec="center" w:tblpY="-2"/>
        <w:tblOverlap w:val="never"/>
        <w:tblW w:w="8946" w:type="dxa"/>
        <w:tblInd w:w="0" w:type="dxa"/>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553"/>
        <w:gridCol w:w="1013"/>
        <w:gridCol w:w="960"/>
        <w:gridCol w:w="960"/>
        <w:gridCol w:w="960"/>
        <w:gridCol w:w="1260"/>
        <w:gridCol w:w="1240"/>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44" w:hRule="atLeast"/>
        </w:trPr>
        <w:tc>
          <w:tcPr>
            <w:tcW w:w="255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High-income</w:t>
            </w:r>
          </w:p>
        </w:tc>
        <w:tc>
          <w:tcPr>
            <w:tcW w:w="101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12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L</w:t>
            </w:r>
            <w:r>
              <w:rPr>
                <w:rFonts w:ascii="Times New Roman" w:hAnsi="Times New Roman" w:eastAsia="等线" w:cs="Times New Roman"/>
                <w:b/>
                <w:bCs/>
                <w:color w:val="000000"/>
                <w:kern w:val="0"/>
                <w:sz w:val="20"/>
                <w:szCs w:val="20"/>
                <w:vertAlign w:val="subscript"/>
              </w:rPr>
              <w:t>1</w:t>
            </w:r>
          </w:p>
        </w:tc>
        <w:tc>
          <w:tcPr>
            <w:tcW w:w="124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σ</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tcBorders>
              <w:top w:val="single" w:color="auto" w:sz="12" w:space="0"/>
            </w:tcBorders>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rPr>
                <w:sz w:val="20"/>
                <w:szCs w:val="20"/>
              </w:rPr>
              <w:t xml:space="preserve"> </w:t>
            </w:r>
            <w:r>
              <w:rPr>
                <w:rFonts w:ascii="Times New Roman" w:hAnsi="Times New Roman" w:eastAsia="等线" w:cs="Times New Roman"/>
                <w:color w:val="000000"/>
                <w:kern w:val="0"/>
                <w:sz w:val="20"/>
                <w:szCs w:val="20"/>
              </w:rPr>
              <w:t>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90</w:t>
            </w:r>
            <w:r>
              <w:rPr>
                <w:rFonts w:ascii="Times New Roman" w:hAnsi="Times New Roman" w:eastAsia="等线" w:cs="Times New Roman"/>
                <w:color w:val="000000"/>
                <w:kern w:val="0"/>
                <w:sz w:val="20"/>
                <w:szCs w:val="20"/>
              </w:rPr>
              <w:t>( HIGH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10</w:t>
            </w:r>
            <w:r>
              <w:rPr>
                <w:rFonts w:ascii="Times New Roman" w:hAnsi="Times New Roman" w:eastAsia="等线" w:cs="Times New Roman"/>
                <w:color w:val="000000"/>
                <w:kern w:val="0"/>
                <w:sz w:val="20"/>
                <w:szCs w:val="20"/>
              </w:rPr>
              <w:t>( HIGH )</w:t>
            </w:r>
          </w:p>
        </w:tc>
        <w:tc>
          <w:tcPr>
            <w:tcW w:w="1013"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148</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235</w:t>
            </w:r>
          </w:p>
        </w:tc>
        <w:tc>
          <w:tcPr>
            <w:tcW w:w="12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0.51</w:t>
            </w:r>
          </w:p>
        </w:tc>
        <w:tc>
          <w:tcPr>
            <w:tcW w:w="124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-47.02</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HIGH</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80</w:t>
            </w:r>
            <w:r>
              <w:rPr>
                <w:rFonts w:ascii="Times New Roman" w:hAnsi="Times New Roman" w:eastAsia="等线" w:cs="Times New Roman"/>
                <w:color w:val="000000"/>
                <w:kern w:val="0"/>
                <w:sz w:val="20"/>
                <w:szCs w:val="20"/>
              </w:rPr>
              <w:t>( HIGH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20</w:t>
            </w:r>
            <w:r>
              <w:rPr>
                <w:rFonts w:ascii="Times New Roman" w:hAnsi="Times New Roman" w:eastAsia="等线" w:cs="Times New Roman"/>
                <w:color w:val="000000"/>
                <w:kern w:val="0"/>
                <w:sz w:val="20"/>
                <w:szCs w:val="20"/>
              </w:rPr>
              <w:t>( HIGH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351</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478</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0.49</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-38.91</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HIGH</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70</w:t>
            </w:r>
            <w:r>
              <w:rPr>
                <w:rFonts w:ascii="Times New Roman" w:hAnsi="Times New Roman" w:eastAsia="等线" w:cs="Times New Roman"/>
                <w:color w:val="000000"/>
                <w:kern w:val="0"/>
                <w:sz w:val="20"/>
                <w:szCs w:val="20"/>
              </w:rPr>
              <w:t>( HIGH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30</w:t>
            </w:r>
            <w:r>
              <w:rPr>
                <w:rFonts w:ascii="Times New Roman" w:hAnsi="Times New Roman" w:eastAsia="等线" w:cs="Times New Roman"/>
                <w:color w:val="000000"/>
                <w:kern w:val="0"/>
                <w:sz w:val="20"/>
                <w:szCs w:val="20"/>
              </w:rPr>
              <w:t>( HIGH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599</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0.47</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-36.33</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HIGH</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60</w:t>
            </w:r>
            <w:r>
              <w:rPr>
                <w:rFonts w:ascii="Times New Roman" w:hAnsi="Times New Roman" w:eastAsia="等线" w:cs="Times New Roman"/>
                <w:color w:val="000000"/>
                <w:kern w:val="0"/>
                <w:sz w:val="20"/>
                <w:szCs w:val="20"/>
              </w:rPr>
              <w:t>( HIGH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40</w:t>
            </w:r>
            <w:r>
              <w:rPr>
                <w:rFonts w:ascii="Times New Roman" w:hAnsi="Times New Roman" w:eastAsia="等线" w:cs="Times New Roman"/>
                <w:color w:val="000000"/>
                <w:kern w:val="0"/>
                <w:sz w:val="20"/>
                <w:szCs w:val="20"/>
              </w:rPr>
              <w:t>( HIGH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824</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964</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0.42</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-29.86</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 HIGH</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 HIGH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HIGH</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 HIGH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1086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1204</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0.36</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-26.18</w:t>
            </w:r>
          </w:p>
        </w:tc>
      </w:tr>
    </w:tbl>
    <w:p>
      <w:pPr>
        <w:rPr>
          <w:rFonts w:ascii="Times New Roman" w:hAnsi="Times New Roman"/>
        </w:rPr>
      </w:pPr>
      <w:r>
        <w:rPr>
          <w:rFonts w:ascii="Times New Roman" w:hAnsi="Times New Roman"/>
        </w:rPr>
        <w:t>The notation is as per Supplementary Table S8.</w:t>
      </w:r>
    </w:p>
    <w:p>
      <w:pPr>
        <w:widowControl/>
        <w:jc w:val="left"/>
        <w:rPr>
          <w:rFonts w:ascii="Times New Roman" w:hAnsi="Times New Roman"/>
        </w:rPr>
      </w:pPr>
      <w:r>
        <w:rPr>
          <w:rFonts w:ascii="Times New Roman" w:hAnsi="Times New Roman"/>
        </w:rPr>
        <w:br w:type="page"/>
      </w:r>
    </w:p>
    <w:p>
      <w:pPr>
        <w:spacing w:line="360" w:lineRule="auto"/>
        <w:jc w:val="center"/>
        <w:rPr>
          <w:rFonts w:ascii="Times New Roman" w:hAnsi="Times New Roman"/>
          <w:b/>
          <w:bCs/>
        </w:rPr>
      </w:pPr>
      <w:r>
        <w:rPr>
          <w:rFonts w:ascii="Times New Roman" w:hAnsi="Times New Roman"/>
          <w:b/>
          <w:bCs/>
        </w:rPr>
        <w:t xml:space="preserve">Supplementary Table S10  Coarsened exact matching of Elderly </w:t>
      </w:r>
      <w:r>
        <w:rPr>
          <w:rFonts w:ascii="Times New Roman" w:hAnsi="Times New Roman"/>
          <w:b/>
          <w:bCs/>
          <w:szCs w:val="21"/>
        </w:rPr>
        <w:t>(rooftop space factors as covariates)</w:t>
      </w:r>
    </w:p>
    <w:tbl>
      <w:tblPr>
        <w:tblStyle w:val="8"/>
        <w:tblpPr w:leftFromText="181" w:rightFromText="181" w:vertAnchor="text" w:horzAnchor="margin" w:tblpXSpec="center" w:tblpY="-2"/>
        <w:tblOverlap w:val="never"/>
        <w:tblW w:w="8946" w:type="dxa"/>
        <w:tblInd w:w="0" w:type="dxa"/>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553"/>
        <w:gridCol w:w="1013"/>
        <w:gridCol w:w="960"/>
        <w:gridCol w:w="960"/>
        <w:gridCol w:w="960"/>
        <w:gridCol w:w="1260"/>
        <w:gridCol w:w="1240"/>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44" w:hRule="atLeast"/>
        </w:trPr>
        <w:tc>
          <w:tcPr>
            <w:tcW w:w="255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Elderly</w:t>
            </w:r>
          </w:p>
        </w:tc>
        <w:tc>
          <w:tcPr>
            <w:tcW w:w="1013"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|T'|</w:t>
            </w:r>
          </w:p>
        </w:tc>
        <w:tc>
          <w:tcPr>
            <w:tcW w:w="9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|C'|</w:t>
            </w:r>
          </w:p>
        </w:tc>
        <w:tc>
          <w:tcPr>
            <w:tcW w:w="126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L</w:t>
            </w:r>
            <w:r>
              <w:rPr>
                <w:rFonts w:ascii="Times New Roman" w:hAnsi="Times New Roman" w:eastAsia="等线" w:cs="Times New Roman"/>
                <w:b/>
                <w:bCs/>
                <w:color w:val="000000"/>
                <w:kern w:val="0"/>
                <w:sz w:val="20"/>
                <w:szCs w:val="20"/>
                <w:vertAlign w:val="subscript"/>
              </w:rPr>
              <w:t>1</w:t>
            </w:r>
          </w:p>
        </w:tc>
        <w:tc>
          <w:tcPr>
            <w:tcW w:w="1240" w:type="dxa"/>
            <w:tcBorders>
              <w:top w:val="single" w:color="auto" w:sz="12" w:space="0"/>
              <w:bottom w:val="single" w:color="auto" w:sz="12" w:space="0"/>
            </w:tcBorders>
            <w:shd w:val="clear" w:color="auto" w:fill="auto"/>
            <w:noWrap/>
            <w:vAlign w:val="center"/>
          </w:tcPr>
          <w:p>
            <w:pPr>
              <w:widowControl/>
              <w:jc w:val="center"/>
              <w:rPr>
                <w:rFonts w:ascii="Times New Roman" w:hAnsi="Times New Roman" w:eastAsia="等线" w:cs="Times New Roman"/>
                <w:b/>
                <w:bCs/>
                <w:color w:val="000000"/>
                <w:kern w:val="0"/>
                <w:sz w:val="20"/>
                <w:szCs w:val="20"/>
              </w:rPr>
            </w:pPr>
            <w:r>
              <w:rPr>
                <w:rFonts w:ascii="Times New Roman" w:hAnsi="Times New Roman" w:eastAsia="等线" w:cs="Times New Roman"/>
                <w:b/>
                <w:bCs/>
                <w:color w:val="000000"/>
                <w:kern w:val="0"/>
                <w:sz w:val="20"/>
                <w:szCs w:val="20"/>
              </w:rPr>
              <w:t>σ</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tcBorders>
              <w:top w:val="single" w:color="auto" w:sz="12" w:space="0"/>
            </w:tcBorders>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t xml:space="preserve"> </w:t>
            </w:r>
            <w:r>
              <w:rPr>
                <w:rFonts w:ascii="Times New Roman" w:hAnsi="Times New Roman" w:eastAsia="等线" w:cs="Times New Roman"/>
                <w:color w:val="000000"/>
                <w:kern w:val="0"/>
                <w:sz w:val="20"/>
                <w:szCs w:val="20"/>
              </w:rPr>
              <w:t>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90</w:t>
            </w:r>
            <w:r>
              <w:rPr>
                <w:rFonts w:ascii="Times New Roman" w:hAnsi="Times New Roman" w:eastAsia="等线" w:cs="Times New Roman"/>
                <w:color w:val="000000"/>
                <w:kern w:val="0"/>
                <w:sz w:val="20"/>
                <w:szCs w:val="20"/>
              </w:rPr>
              <w:t>(</w:t>
            </w:r>
            <w:r>
              <w:t xml:space="preserve"> </w:t>
            </w:r>
            <w:r>
              <w:rPr>
                <w:rFonts w:ascii="Times New Roman" w:hAnsi="Times New Roman" w:eastAsia="等线" w:cs="Times New Roman"/>
                <w:color w:val="000000"/>
                <w:kern w:val="0"/>
                <w:sz w:val="20"/>
                <w:szCs w:val="20"/>
              </w:rPr>
              <w:t>Elderly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10</w:t>
            </w:r>
            <w:r>
              <w:rPr>
                <w:rFonts w:ascii="Times New Roman" w:hAnsi="Times New Roman" w:eastAsia="等线" w:cs="Times New Roman"/>
                <w:color w:val="000000"/>
                <w:kern w:val="0"/>
                <w:sz w:val="20"/>
                <w:szCs w:val="20"/>
              </w:rPr>
              <w:t>( Elderly )</w:t>
            </w:r>
          </w:p>
        </w:tc>
        <w:tc>
          <w:tcPr>
            <w:tcW w:w="1013"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241</w:t>
            </w:r>
          </w:p>
        </w:tc>
        <w:tc>
          <w:tcPr>
            <w:tcW w:w="9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194</w:t>
            </w:r>
          </w:p>
        </w:tc>
        <w:tc>
          <w:tcPr>
            <w:tcW w:w="126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0.33</w:t>
            </w:r>
          </w:p>
        </w:tc>
        <w:tc>
          <w:tcPr>
            <w:tcW w:w="1240" w:type="dxa"/>
            <w:tcBorders>
              <w:top w:val="single" w:color="auto" w:sz="12" w:space="0"/>
            </w:tcBorders>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108.25</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t xml:space="preserve"> </w:t>
            </w:r>
            <w:r>
              <w:rPr>
                <w:rFonts w:ascii="Times New Roman" w:hAnsi="Times New Roman" w:eastAsia="等线" w:cs="Times New Roman"/>
                <w:color w:val="000000"/>
                <w:kern w:val="0"/>
                <w:sz w:val="20"/>
                <w:szCs w:val="20"/>
              </w:rPr>
              <w:t>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80</w:t>
            </w:r>
            <w:r>
              <w:rPr>
                <w:rFonts w:ascii="Times New Roman" w:hAnsi="Times New Roman" w:eastAsia="等线" w:cs="Times New Roman"/>
                <w:color w:val="000000"/>
                <w:kern w:val="0"/>
                <w:sz w:val="20"/>
                <w:szCs w:val="20"/>
              </w:rPr>
              <w:t>(</w:t>
            </w:r>
            <w:r>
              <w:t xml:space="preserve"> </w:t>
            </w:r>
            <w:r>
              <w:rPr>
                <w:rFonts w:ascii="Times New Roman" w:hAnsi="Times New Roman" w:eastAsia="等线" w:cs="Times New Roman"/>
                <w:color w:val="000000"/>
                <w:kern w:val="0"/>
                <w:sz w:val="20"/>
                <w:szCs w:val="20"/>
              </w:rPr>
              <w:t>Elderly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20</w:t>
            </w:r>
            <w:r>
              <w:rPr>
                <w:rFonts w:ascii="Times New Roman" w:hAnsi="Times New Roman" w:eastAsia="等线" w:cs="Times New Roman"/>
                <w:color w:val="000000"/>
                <w:kern w:val="0"/>
                <w:sz w:val="20"/>
                <w:szCs w:val="20"/>
              </w:rPr>
              <w:t>( Elderly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482</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411</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0.33</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68.00</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t xml:space="preserve"> </w:t>
            </w:r>
            <w:r>
              <w:rPr>
                <w:rFonts w:ascii="Times New Roman" w:hAnsi="Times New Roman" w:eastAsia="等线" w:cs="Times New Roman"/>
                <w:color w:val="000000"/>
                <w:kern w:val="0"/>
                <w:sz w:val="20"/>
                <w:szCs w:val="20"/>
              </w:rPr>
              <w:t>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70</w:t>
            </w:r>
            <w:r>
              <w:rPr>
                <w:rFonts w:ascii="Times New Roman" w:hAnsi="Times New Roman" w:eastAsia="等线" w:cs="Times New Roman"/>
                <w:color w:val="000000"/>
                <w:kern w:val="0"/>
                <w:sz w:val="20"/>
                <w:szCs w:val="20"/>
              </w:rPr>
              <w:t>(</w:t>
            </w:r>
            <w:r>
              <w:t xml:space="preserve"> </w:t>
            </w:r>
            <w:r>
              <w:rPr>
                <w:rFonts w:ascii="Times New Roman" w:hAnsi="Times New Roman" w:eastAsia="等线" w:cs="Times New Roman"/>
                <w:color w:val="000000"/>
                <w:kern w:val="0"/>
                <w:sz w:val="20"/>
                <w:szCs w:val="20"/>
              </w:rPr>
              <w:t>Elderly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30</w:t>
            </w:r>
            <w:r>
              <w:rPr>
                <w:rFonts w:ascii="Times New Roman" w:hAnsi="Times New Roman" w:eastAsia="等线" w:cs="Times New Roman"/>
                <w:color w:val="000000"/>
                <w:kern w:val="0"/>
                <w:sz w:val="20"/>
                <w:szCs w:val="20"/>
              </w:rPr>
              <w:t>( Elderly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723</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633</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0.30</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56.20</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t xml:space="preserve"> </w:t>
            </w:r>
            <w:r>
              <w:rPr>
                <w:rFonts w:ascii="Times New Roman" w:hAnsi="Times New Roman" w:eastAsia="等线" w:cs="Times New Roman"/>
                <w:color w:val="000000"/>
                <w:kern w:val="0"/>
                <w:sz w:val="20"/>
                <w:szCs w:val="20"/>
              </w:rPr>
              <w:t>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60</w:t>
            </w:r>
            <w:r>
              <w:rPr>
                <w:rFonts w:ascii="Times New Roman" w:hAnsi="Times New Roman" w:eastAsia="等线" w:cs="Times New Roman"/>
                <w:color w:val="000000"/>
                <w:kern w:val="0"/>
                <w:sz w:val="20"/>
                <w:szCs w:val="20"/>
              </w:rPr>
              <w:t>(</w:t>
            </w:r>
            <w:r>
              <w:t xml:space="preserve"> </w:t>
            </w:r>
            <w:r>
              <w:rPr>
                <w:rFonts w:ascii="Times New Roman" w:hAnsi="Times New Roman" w:eastAsia="等线" w:cs="Times New Roman"/>
                <w:color w:val="000000"/>
                <w:kern w:val="0"/>
                <w:sz w:val="20"/>
                <w:szCs w:val="20"/>
              </w:rPr>
              <w:t>Elderly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40</w:t>
            </w:r>
            <w:r>
              <w:rPr>
                <w:rFonts w:ascii="Times New Roman" w:hAnsi="Times New Roman" w:eastAsia="等线" w:cs="Times New Roman"/>
                <w:color w:val="000000"/>
                <w:kern w:val="0"/>
                <w:sz w:val="20"/>
                <w:szCs w:val="20"/>
              </w:rPr>
              <w:t>( Elderly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965</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888</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0.27</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48.81</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648" w:hRule="atLeast"/>
        </w:trPr>
        <w:tc>
          <w:tcPr>
            <w:tcW w:w="2553"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 :</w:t>
            </w:r>
            <w:r>
              <w:t xml:space="preserve"> </w:t>
            </w:r>
            <w:r>
              <w:rPr>
                <w:rFonts w:ascii="Times New Roman" w:hAnsi="Times New Roman" w:eastAsia="等线" w:cs="Times New Roman"/>
                <w:color w:val="000000"/>
                <w:kern w:val="0"/>
                <w:sz w:val="20"/>
                <w:szCs w:val="20"/>
              </w:rPr>
              <w:t>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w:t>
            </w:r>
            <w:r>
              <w:t xml:space="preserve"> </w:t>
            </w:r>
            <w:r>
              <w:rPr>
                <w:rFonts w:ascii="Times New Roman" w:hAnsi="Times New Roman" w:eastAsia="等线" w:cs="Times New Roman"/>
                <w:color w:val="000000"/>
                <w:kern w:val="0"/>
                <w:sz w:val="20"/>
                <w:szCs w:val="20"/>
              </w:rPr>
              <w:t>Elderly )</w:t>
            </w:r>
            <w:r>
              <w:rPr>
                <w:rFonts w:ascii="Times New Roman" w:hAnsi="Times New Roman" w:eastAsia="等线" w:cs="Times New Roman"/>
                <w:color w:val="000000"/>
                <w:kern w:val="0"/>
                <w:sz w:val="20"/>
                <w:szCs w:val="20"/>
              </w:rPr>
              <w:br w:type="textWrapping"/>
            </w:r>
            <w:r>
              <w:rPr>
                <w:rFonts w:ascii="Times New Roman" w:hAnsi="Times New Roman" w:eastAsia="等线" w:cs="Times New Roman"/>
                <w:color w:val="000000"/>
                <w:kern w:val="0"/>
                <w:sz w:val="20"/>
                <w:szCs w:val="20"/>
              </w:rPr>
              <w:t>C : Elderly</w:t>
            </w:r>
            <w:r>
              <w:rPr>
                <w:rFonts w:hint="eastAsia" w:ascii="Times New Roman" w:hAnsi="Times New Roman"/>
                <w:sz w:val="20"/>
                <w:szCs w:val="20"/>
              </w:rPr>
              <w:t>≤</w:t>
            </w:r>
            <w:r>
              <w:rPr>
                <w:rFonts w:ascii="Times New Roman" w:hAnsi="Times New Roman" w:eastAsia="等线" w:cs="Times New Roman"/>
                <w:color w:val="000000"/>
                <w:kern w:val="0"/>
                <w:sz w:val="20"/>
                <w:szCs w:val="20"/>
              </w:rPr>
              <w:t>P</w:t>
            </w:r>
            <w:r>
              <w:rPr>
                <w:rFonts w:ascii="Times New Roman" w:hAnsi="Times New Roman" w:eastAsia="等线" w:cs="Times New Roman"/>
                <w:color w:val="000000"/>
                <w:kern w:val="0"/>
                <w:sz w:val="20"/>
                <w:szCs w:val="20"/>
                <w:vertAlign w:val="subscript"/>
              </w:rPr>
              <w:t>50</w:t>
            </w:r>
            <w:r>
              <w:rPr>
                <w:rFonts w:ascii="Times New Roman" w:hAnsi="Times New Roman" w:eastAsia="等线" w:cs="Times New Roman"/>
                <w:color w:val="000000"/>
                <w:kern w:val="0"/>
                <w:sz w:val="20"/>
                <w:szCs w:val="20"/>
              </w:rPr>
              <w:t>( Elderly )</w:t>
            </w:r>
          </w:p>
        </w:tc>
        <w:tc>
          <w:tcPr>
            <w:tcW w:w="1013"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1206</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1204</w:t>
            </w:r>
          </w:p>
        </w:tc>
        <w:tc>
          <w:tcPr>
            <w:tcW w:w="9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1135</w:t>
            </w:r>
          </w:p>
        </w:tc>
        <w:tc>
          <w:tcPr>
            <w:tcW w:w="126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0.25</w:t>
            </w:r>
          </w:p>
        </w:tc>
        <w:tc>
          <w:tcPr>
            <w:tcW w:w="1240" w:type="dxa"/>
            <w:shd w:val="clear" w:color="auto" w:fill="auto"/>
            <w:noWrap/>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38.74</w:t>
            </w:r>
          </w:p>
        </w:tc>
      </w:tr>
    </w:tbl>
    <w:p>
      <w:pPr>
        <w:rPr>
          <w:rFonts w:ascii="Times New Roman" w:hAnsi="Times New Roman"/>
        </w:rPr>
      </w:pPr>
      <w:r>
        <w:rPr>
          <w:rFonts w:ascii="Times New Roman" w:hAnsi="Times New Roman"/>
        </w:rPr>
        <w:t>The notation is as per Supplementary Table S8.</w:t>
      </w:r>
    </w:p>
    <w:p>
      <w:pPr>
        <w:spacing w:line="360" w:lineRule="auto"/>
        <w:ind w:firstLine="480" w:firstLineChars="200"/>
        <w:rPr>
          <w:rFonts w:ascii="Times New Roman" w:hAnsi="Times New Roman" w:eastAsia="宋体" w:cs="Times New Roman"/>
          <w:sz w:val="24"/>
          <w:szCs w:val="28"/>
        </w:rPr>
      </w:pPr>
    </w:p>
    <w:p>
      <w:pPr>
        <w:widowControl/>
        <w:jc w:val="left"/>
        <w:rPr>
          <w:rFonts w:hint="eastAsia" w:ascii="Times New Roman" w:hAnsi="Times New Roman" w:eastAsia="宋体" w:cs="Times New Roman"/>
          <w:sz w:val="24"/>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0A12C5"/>
    <w:multiLevelType w:val="multilevel"/>
    <w:tmpl w:val="4E0A12C5"/>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UzNzEysjQwNTKwMDVU0lEKTi0uzszPAykwrAUA5r8oDSwAAAA="/>
    <w:docVar w:name="commondata" w:val="eyJoZGlkIjoiM2Q1MGM4YmZmNDE4NjAzNDhlNzAyMWY2MDA4Y2RmM2UifQ=="/>
  </w:docVars>
  <w:rsids>
    <w:rsidRoot w:val="00AC70C8"/>
    <w:rsid w:val="00006B7B"/>
    <w:rsid w:val="00045001"/>
    <w:rsid w:val="0006730A"/>
    <w:rsid w:val="0007356D"/>
    <w:rsid w:val="00080C07"/>
    <w:rsid w:val="00087031"/>
    <w:rsid w:val="000A2620"/>
    <w:rsid w:val="000A78EE"/>
    <w:rsid w:val="000C00F1"/>
    <w:rsid w:val="000C6A76"/>
    <w:rsid w:val="000F1EE2"/>
    <w:rsid w:val="00114821"/>
    <w:rsid w:val="00123891"/>
    <w:rsid w:val="00141089"/>
    <w:rsid w:val="001873B5"/>
    <w:rsid w:val="001919EB"/>
    <w:rsid w:val="001A4877"/>
    <w:rsid w:val="001B28B2"/>
    <w:rsid w:val="00246B8D"/>
    <w:rsid w:val="0027273B"/>
    <w:rsid w:val="002B55B6"/>
    <w:rsid w:val="002D6BB6"/>
    <w:rsid w:val="003173F0"/>
    <w:rsid w:val="00325A95"/>
    <w:rsid w:val="00336C1B"/>
    <w:rsid w:val="00364330"/>
    <w:rsid w:val="00372968"/>
    <w:rsid w:val="00391161"/>
    <w:rsid w:val="003F21EF"/>
    <w:rsid w:val="00430D11"/>
    <w:rsid w:val="004536A3"/>
    <w:rsid w:val="0051199A"/>
    <w:rsid w:val="00541A21"/>
    <w:rsid w:val="005456C6"/>
    <w:rsid w:val="00551EA9"/>
    <w:rsid w:val="00572323"/>
    <w:rsid w:val="00582FB5"/>
    <w:rsid w:val="00583DDF"/>
    <w:rsid w:val="006476D4"/>
    <w:rsid w:val="00656F8A"/>
    <w:rsid w:val="00671772"/>
    <w:rsid w:val="00677CF5"/>
    <w:rsid w:val="006B4FC2"/>
    <w:rsid w:val="006C2A25"/>
    <w:rsid w:val="006E4E07"/>
    <w:rsid w:val="006F5B08"/>
    <w:rsid w:val="00701A80"/>
    <w:rsid w:val="00746A30"/>
    <w:rsid w:val="0076428A"/>
    <w:rsid w:val="00765824"/>
    <w:rsid w:val="00770D51"/>
    <w:rsid w:val="00792B0D"/>
    <w:rsid w:val="007A2B55"/>
    <w:rsid w:val="007E4E8C"/>
    <w:rsid w:val="00802A5C"/>
    <w:rsid w:val="008157D5"/>
    <w:rsid w:val="00822101"/>
    <w:rsid w:val="0083403D"/>
    <w:rsid w:val="00867A0F"/>
    <w:rsid w:val="00892A1C"/>
    <w:rsid w:val="0089330D"/>
    <w:rsid w:val="008A40C0"/>
    <w:rsid w:val="008B4820"/>
    <w:rsid w:val="008C076B"/>
    <w:rsid w:val="008C0DEF"/>
    <w:rsid w:val="008D18C1"/>
    <w:rsid w:val="008E6993"/>
    <w:rsid w:val="008E7CA7"/>
    <w:rsid w:val="00904E7A"/>
    <w:rsid w:val="00926A50"/>
    <w:rsid w:val="00927158"/>
    <w:rsid w:val="0093086C"/>
    <w:rsid w:val="00945811"/>
    <w:rsid w:val="00967BCA"/>
    <w:rsid w:val="00991DDC"/>
    <w:rsid w:val="00995B97"/>
    <w:rsid w:val="009A2DA5"/>
    <w:rsid w:val="009A4C48"/>
    <w:rsid w:val="009B60E5"/>
    <w:rsid w:val="00A45969"/>
    <w:rsid w:val="00AB1A68"/>
    <w:rsid w:val="00AC70C8"/>
    <w:rsid w:val="00AD7D8B"/>
    <w:rsid w:val="00B14070"/>
    <w:rsid w:val="00B3242F"/>
    <w:rsid w:val="00B74B73"/>
    <w:rsid w:val="00BA1817"/>
    <w:rsid w:val="00BB2E66"/>
    <w:rsid w:val="00BD027B"/>
    <w:rsid w:val="00BD60DD"/>
    <w:rsid w:val="00BE6FD4"/>
    <w:rsid w:val="00BF61D8"/>
    <w:rsid w:val="00C3193C"/>
    <w:rsid w:val="00C5387C"/>
    <w:rsid w:val="00C55B58"/>
    <w:rsid w:val="00C649BD"/>
    <w:rsid w:val="00C75292"/>
    <w:rsid w:val="00C92D4C"/>
    <w:rsid w:val="00CC5285"/>
    <w:rsid w:val="00CF0E1B"/>
    <w:rsid w:val="00D14FF5"/>
    <w:rsid w:val="00D34064"/>
    <w:rsid w:val="00D4068A"/>
    <w:rsid w:val="00D62835"/>
    <w:rsid w:val="00DA1B4F"/>
    <w:rsid w:val="00DE60F6"/>
    <w:rsid w:val="00DF5D95"/>
    <w:rsid w:val="00E651FA"/>
    <w:rsid w:val="00E72E57"/>
    <w:rsid w:val="00E81F9B"/>
    <w:rsid w:val="00EA12F6"/>
    <w:rsid w:val="00EB1294"/>
    <w:rsid w:val="00EB5C7E"/>
    <w:rsid w:val="00ED472E"/>
    <w:rsid w:val="00EF7706"/>
    <w:rsid w:val="00F00F18"/>
    <w:rsid w:val="00F22DB0"/>
    <w:rsid w:val="00F63C7E"/>
    <w:rsid w:val="00F675F4"/>
    <w:rsid w:val="00FE3780"/>
    <w:rsid w:val="00FE4CA0"/>
    <w:rsid w:val="00FE5BF2"/>
    <w:rsid w:val="257D1BBE"/>
    <w:rsid w:val="44DD7804"/>
    <w:rsid w:val="53894EE2"/>
    <w:rsid w:val="6A975464"/>
    <w:rsid w:val="72067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6"/>
    <w:unhideWhenUsed/>
    <w:qFormat/>
    <w:uiPriority w:val="0"/>
    <w:pPr>
      <w:jc w:val="left"/>
    </w:p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2"/>
    <w:basedOn w:val="1"/>
    <w:next w:val="1"/>
    <w:unhideWhenUsed/>
    <w:qFormat/>
    <w:uiPriority w:val="99"/>
    <w:pPr>
      <w:ind w:firstLine="480" w:firstLineChars="200"/>
    </w:pPr>
  </w:style>
  <w:style w:type="paragraph" w:styleId="7">
    <w:name w:val="annotation subject"/>
    <w:basedOn w:val="3"/>
    <w:next w:val="3"/>
    <w:link w:val="17"/>
    <w:semiHidden/>
    <w:unhideWhenUsed/>
    <w:qFormat/>
    <w:uiPriority w:val="99"/>
    <w:rPr>
      <w:b/>
      <w:bCs/>
    </w:rPr>
  </w:style>
  <w:style w:type="table" w:styleId="9">
    <w:name w:val="Table Grid"/>
    <w:basedOn w:val="8"/>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unhideWhenUsed/>
    <w:qFormat/>
    <w:uiPriority w:val="0"/>
    <w:rPr>
      <w:sz w:val="21"/>
      <w:szCs w:val="21"/>
    </w:rPr>
  </w:style>
  <w:style w:type="character" w:customStyle="1" w:styleId="12">
    <w:name w:val="页眉 字符"/>
    <w:basedOn w:val="10"/>
    <w:link w:val="5"/>
    <w:qFormat/>
    <w:uiPriority w:val="99"/>
    <w:rPr>
      <w:sz w:val="18"/>
      <w:szCs w:val="18"/>
    </w:rPr>
  </w:style>
  <w:style w:type="character" w:customStyle="1" w:styleId="13">
    <w:name w:val="页脚 字符"/>
    <w:basedOn w:val="10"/>
    <w:link w:val="4"/>
    <w:qFormat/>
    <w:uiPriority w:val="99"/>
    <w:rPr>
      <w:sz w:val="18"/>
      <w:szCs w:val="18"/>
    </w:rPr>
  </w:style>
  <w:style w:type="character" w:customStyle="1" w:styleId="14">
    <w:name w:val="标题 2 字符"/>
    <w:basedOn w:val="10"/>
    <w:link w:val="2"/>
    <w:qFormat/>
    <w:uiPriority w:val="9"/>
    <w:rPr>
      <w:rFonts w:asciiTheme="majorHAnsi" w:hAnsiTheme="majorHAnsi" w:eastAsiaTheme="majorEastAsia" w:cstheme="majorBidi"/>
      <w:b/>
      <w:bCs/>
      <w:sz w:val="32"/>
      <w:szCs w:val="32"/>
    </w:rPr>
  </w:style>
  <w:style w:type="paragraph" w:styleId="15">
    <w:name w:val="List Paragraph"/>
    <w:basedOn w:val="1"/>
    <w:qFormat/>
    <w:uiPriority w:val="34"/>
    <w:pPr>
      <w:ind w:firstLine="420" w:firstLineChars="200"/>
    </w:pPr>
  </w:style>
  <w:style w:type="character" w:customStyle="1" w:styleId="16">
    <w:name w:val="批注文字 字符"/>
    <w:basedOn w:val="10"/>
    <w:link w:val="3"/>
    <w:qFormat/>
    <w:uiPriority w:val="0"/>
  </w:style>
  <w:style w:type="character" w:customStyle="1" w:styleId="17">
    <w:name w:val="批注主题 字符"/>
    <w:basedOn w:val="16"/>
    <w:link w:val="7"/>
    <w:semiHidden/>
    <w:qFormat/>
    <w:uiPriority w:val="99"/>
    <w:rPr>
      <w:b/>
      <w:bCs/>
    </w:rPr>
  </w:style>
  <w:style w:type="paragraph" w:customStyle="1" w:styleId="18">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2159</Words>
  <Characters>10859</Characters>
  <Lines>136</Lines>
  <Paragraphs>38</Paragraphs>
  <TotalTime>6</TotalTime>
  <ScaleCrop>false</ScaleCrop>
  <LinksUpToDate>false</LinksUpToDate>
  <CharactersWithSpaces>12332</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2023-04-10T08:42:00Z</dcterms:created>
  <dc:creator>博 YC</dc:creator>
  <cp:lastModifiedBy>SM</cp:lastModifiedBy>
  <dcterms:modified xsi:type="dcterms:W3CDTF">2023-04-14T02:34:48Z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9713B795C8A2442FBD12273337EA343A</vt:lpwstr>
  </property>
</Properties>
</file>