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8129B" w14:textId="77777777" w:rsidR="000760D6" w:rsidRPr="00912DBA" w:rsidRDefault="000760D6" w:rsidP="000760D6">
      <w:pPr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2DB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65EA75" wp14:editId="5FE033B6">
            <wp:extent cx="2880000" cy="1573571"/>
            <wp:effectExtent l="0" t="0" r="0" b="0"/>
            <wp:docPr id="21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BBCF7FD6-917E-4140-9700-F0315383BA6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BBCF7FD6-917E-4140-9700-F0315383BA6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57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E728B" w14:textId="77777777" w:rsidR="000760D6" w:rsidRPr="00912DBA" w:rsidRDefault="000760D6" w:rsidP="000760D6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912DBA">
        <w:rPr>
          <w:rFonts w:ascii="Times New Roman" w:hAnsi="Times New Roman" w:cs="Times New Roman"/>
          <w:sz w:val="24"/>
          <w:szCs w:val="24"/>
        </w:rPr>
        <w:t>Fig.S1. The general view of the nanoparticles in PBS buffer.</w:t>
      </w:r>
    </w:p>
    <w:p w14:paraId="4E4CF4BE" w14:textId="77777777" w:rsidR="000760D6" w:rsidRPr="00912DBA" w:rsidRDefault="000760D6" w:rsidP="000760D6">
      <w:pPr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72CC993" wp14:editId="4C3DDAED">
            <wp:extent cx="2880000" cy="1922581"/>
            <wp:effectExtent l="0" t="0" r="0" b="0"/>
            <wp:docPr id="6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6C7A4836-2DBA-4B57-8568-C8AE350873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6C7A4836-2DBA-4B57-8568-C8AE350873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22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60A57" w14:textId="77777777" w:rsidR="000760D6" w:rsidRPr="00912DBA" w:rsidRDefault="000760D6" w:rsidP="000760D6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912DBA">
        <w:rPr>
          <w:rFonts w:ascii="Times New Roman" w:hAnsi="Times New Roman" w:cs="Times New Roman"/>
          <w:sz w:val="24"/>
          <w:szCs w:val="24"/>
        </w:rPr>
        <w:t>Fig.S2. Cytotoxicity test of BMSCs with different concentrations of H</w:t>
      </w:r>
      <w:r w:rsidRPr="00912DB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12DBA">
        <w:rPr>
          <w:rFonts w:ascii="Times New Roman" w:hAnsi="Times New Roman" w:cs="Times New Roman"/>
          <w:sz w:val="24"/>
          <w:szCs w:val="24"/>
        </w:rPr>
        <w:t>O</w:t>
      </w:r>
      <w:r w:rsidRPr="00912DB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12DBA">
        <w:rPr>
          <w:rFonts w:ascii="Times New Roman" w:hAnsi="Times New Roman" w:cs="Times New Roman"/>
          <w:sz w:val="24"/>
          <w:szCs w:val="24"/>
        </w:rPr>
        <w:t xml:space="preserve"> using the CCK8 method.</w:t>
      </w:r>
    </w:p>
    <w:p w14:paraId="74D7AC54" w14:textId="77777777" w:rsidR="000760D6" w:rsidRPr="00912DBA" w:rsidRDefault="000760D6" w:rsidP="000760D6">
      <w:pPr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2DB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049DB8" wp14:editId="5823A410">
            <wp:extent cx="5400000" cy="3516863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16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B151E" w14:textId="77777777" w:rsidR="000760D6" w:rsidRPr="00912DBA" w:rsidRDefault="000760D6" w:rsidP="000760D6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912DBA">
        <w:rPr>
          <w:rFonts w:ascii="Times New Roman" w:hAnsi="Times New Roman" w:cs="Times New Roman"/>
          <w:sz w:val="24"/>
          <w:szCs w:val="24"/>
        </w:rPr>
        <w:t>Fig.S3. The H&amp;E staining of heart, liver, kidney, spleen, and lung.</w:t>
      </w:r>
    </w:p>
    <w:p w14:paraId="361BE07A" w14:textId="77777777" w:rsidR="007E4551" w:rsidRPr="000760D6" w:rsidRDefault="007E4551"/>
    <w:sectPr w:rsidR="007E4551" w:rsidRPr="000760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EF433" w14:textId="77777777" w:rsidR="00135ACB" w:rsidRDefault="00135ACB" w:rsidP="000760D6">
      <w:r>
        <w:separator/>
      </w:r>
    </w:p>
  </w:endnote>
  <w:endnote w:type="continuationSeparator" w:id="0">
    <w:p w14:paraId="6C8A2AE3" w14:textId="77777777" w:rsidR="00135ACB" w:rsidRDefault="00135ACB" w:rsidP="00076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A7578" w14:textId="77777777" w:rsidR="00135ACB" w:rsidRDefault="00135ACB" w:rsidP="000760D6">
      <w:r>
        <w:separator/>
      </w:r>
    </w:p>
  </w:footnote>
  <w:footnote w:type="continuationSeparator" w:id="0">
    <w:p w14:paraId="7344E8FF" w14:textId="77777777" w:rsidR="00135ACB" w:rsidRDefault="00135ACB" w:rsidP="000760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51"/>
    <w:rsid w:val="000760D6"/>
    <w:rsid w:val="00135ACB"/>
    <w:rsid w:val="007E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2404ADF-9F5A-4270-B86D-6EBD4B65B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0D6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60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60D6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0760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60D6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 路杰</dc:creator>
  <cp:keywords/>
  <dc:description/>
  <cp:lastModifiedBy>宗 路杰</cp:lastModifiedBy>
  <cp:revision>2</cp:revision>
  <dcterms:created xsi:type="dcterms:W3CDTF">2023-04-13T10:45:00Z</dcterms:created>
  <dcterms:modified xsi:type="dcterms:W3CDTF">2023-04-13T10:45:00Z</dcterms:modified>
</cp:coreProperties>
</file>