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A3A1D" w14:textId="77777777" w:rsidR="000E524D" w:rsidRPr="000E524D" w:rsidRDefault="000E524D" w:rsidP="000E524D">
      <w:pPr>
        <w:jc w:val="center"/>
        <w:rPr>
          <w:rFonts w:ascii="Times New Roman" w:hAnsi="Times New Roman" w:cs="Times New Roman"/>
          <w:b/>
          <w:sz w:val="24"/>
        </w:rPr>
      </w:pPr>
    </w:p>
    <w:p w14:paraId="649448B8" w14:textId="77777777" w:rsidR="000E524D" w:rsidRDefault="000E524D" w:rsidP="000E524D">
      <w:pPr>
        <w:jc w:val="center"/>
        <w:rPr>
          <w:rFonts w:ascii="Times New Roman" w:hAnsi="Times New Roman" w:cs="Times New Roman"/>
          <w:b/>
          <w:sz w:val="24"/>
        </w:rPr>
      </w:pPr>
      <w:r w:rsidRPr="000E524D">
        <w:rPr>
          <w:rFonts w:ascii="Times New Roman" w:hAnsi="Times New Roman" w:cs="Times New Roman"/>
          <w:b/>
          <w:sz w:val="24"/>
        </w:rPr>
        <w:t>Highlights</w:t>
      </w:r>
    </w:p>
    <w:p w14:paraId="27B6A10C" w14:textId="77777777" w:rsidR="002B532A" w:rsidRPr="002B532A" w:rsidRDefault="002B532A" w:rsidP="002B532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2B532A">
        <w:rPr>
          <w:rFonts w:ascii="Times New Roman" w:hAnsi="Times New Roman" w:cs="Times New Roman"/>
          <w:sz w:val="24"/>
        </w:rPr>
        <w:t xml:space="preserve">Dal lake aquatic weed was transformed in conventional vermi-bed and smart vermicomposting bin with a turning frequency of 10 days and 20 days and 60 days degradation period. </w:t>
      </w:r>
    </w:p>
    <w:p w14:paraId="244D19E9" w14:textId="77777777" w:rsidR="002B532A" w:rsidRPr="002B532A" w:rsidRDefault="002B532A" w:rsidP="002B532A">
      <w:pPr>
        <w:pStyle w:val="ListParagraph"/>
        <w:numPr>
          <w:ilvl w:val="0"/>
          <w:numId w:val="1"/>
        </w:numPr>
        <w:spacing w:line="360" w:lineRule="auto"/>
        <w:jc w:val="both"/>
      </w:pPr>
      <w:r w:rsidRPr="002B532A">
        <w:rPr>
          <w:rFonts w:ascii="Times New Roman" w:hAnsi="Times New Roman" w:cs="Times New Roman"/>
          <w:sz w:val="24"/>
        </w:rPr>
        <w:t xml:space="preserve">In vermi bed, the </w:t>
      </w:r>
      <w:r w:rsidR="000E524D" w:rsidRPr="002B532A">
        <w:rPr>
          <w:rFonts w:ascii="Times New Roman" w:hAnsi="Times New Roman" w:cs="Times New Roman"/>
          <w:sz w:val="24"/>
        </w:rPr>
        <w:t>pH</w:t>
      </w:r>
      <w:r w:rsidRPr="002B532A">
        <w:rPr>
          <w:rFonts w:ascii="Times New Roman" w:hAnsi="Times New Roman" w:cs="Times New Roman"/>
          <w:sz w:val="24"/>
        </w:rPr>
        <w:t>, organic carbon and C: N ratio</w:t>
      </w:r>
      <w:r w:rsidR="000E524D" w:rsidRPr="002B532A">
        <w:rPr>
          <w:rFonts w:ascii="Times New Roman" w:hAnsi="Times New Roman" w:cs="Times New Roman"/>
          <w:sz w:val="24"/>
        </w:rPr>
        <w:t xml:space="preserve"> decreased by </w:t>
      </w:r>
      <w:r w:rsidR="000E524D" w:rsidRPr="002B532A">
        <w:rPr>
          <w:rFonts w:ascii="Times New Roman" w:hAnsi="Times New Roman" w:cs="Times New Roman"/>
          <w:bCs/>
          <w:sz w:val="24"/>
        </w:rPr>
        <w:t>3.28%, 16.36% and 5.57% and there was an increase in EC by 22.39%, N 14.03%, P 37.78% and K 5.85% with 10 days turning frequency</w:t>
      </w:r>
      <w:r w:rsidRPr="002B532A">
        <w:rPr>
          <w:rFonts w:ascii="Times New Roman" w:hAnsi="Times New Roman" w:cs="Times New Roman"/>
          <w:bCs/>
          <w:sz w:val="24"/>
        </w:rPr>
        <w:t>.</w:t>
      </w:r>
    </w:p>
    <w:p w14:paraId="21538C7A" w14:textId="77777777" w:rsidR="002B532A" w:rsidRPr="002B532A" w:rsidRDefault="002B532A" w:rsidP="002B532A">
      <w:pPr>
        <w:pStyle w:val="ListParagraph"/>
        <w:numPr>
          <w:ilvl w:val="0"/>
          <w:numId w:val="1"/>
        </w:numPr>
        <w:spacing w:line="360" w:lineRule="auto"/>
        <w:jc w:val="both"/>
      </w:pPr>
      <w:r w:rsidRPr="002B532A">
        <w:rPr>
          <w:rFonts w:ascii="Times New Roman" w:hAnsi="Times New Roman" w:cs="Times New Roman"/>
          <w:bCs/>
          <w:sz w:val="24"/>
        </w:rPr>
        <w:t xml:space="preserve">In smart vermicomposting bin, </w:t>
      </w:r>
      <w:r w:rsidR="000E524D" w:rsidRPr="002B532A">
        <w:rPr>
          <w:rFonts w:ascii="Times New Roman" w:hAnsi="Times New Roman" w:cs="Times New Roman"/>
          <w:bCs/>
          <w:sz w:val="24"/>
        </w:rPr>
        <w:t xml:space="preserve">pH, organic carbon and C:N ratio decreased by 5.63%, 14.94% and 24.88% with an increase in 11.23% N, 26% P, 10.4% K in 10 days turning frequency and 60 days degradation period. </w:t>
      </w:r>
    </w:p>
    <w:p w14:paraId="5E6F3E94" w14:textId="77777777" w:rsidR="002B532A" w:rsidRPr="002B532A" w:rsidRDefault="000E524D" w:rsidP="002B532A">
      <w:pPr>
        <w:pStyle w:val="ListParagraph"/>
        <w:numPr>
          <w:ilvl w:val="0"/>
          <w:numId w:val="1"/>
        </w:numPr>
        <w:spacing w:line="360" w:lineRule="auto"/>
        <w:jc w:val="both"/>
      </w:pPr>
      <w:r w:rsidRPr="002B532A">
        <w:rPr>
          <w:rFonts w:ascii="Times New Roman" w:hAnsi="Times New Roman" w:cs="Times New Roman"/>
          <w:sz w:val="24"/>
        </w:rPr>
        <w:t xml:space="preserve">The cost of preparation of 1 kg of vermicompost was Rs. 20 and Rs. 13 in vermi-bed and smart vermicomposting bin. </w:t>
      </w:r>
    </w:p>
    <w:p w14:paraId="6CC096D2" w14:textId="77777777" w:rsidR="00354BA1" w:rsidRPr="002B532A" w:rsidRDefault="000E524D" w:rsidP="002B532A">
      <w:pPr>
        <w:pStyle w:val="ListParagraph"/>
        <w:numPr>
          <w:ilvl w:val="0"/>
          <w:numId w:val="1"/>
        </w:numPr>
        <w:spacing w:line="360" w:lineRule="auto"/>
        <w:jc w:val="both"/>
      </w:pPr>
      <w:r w:rsidRPr="002B532A">
        <w:rPr>
          <w:rFonts w:ascii="Times New Roman" w:hAnsi="Times New Roman" w:cs="Times New Roman"/>
          <w:sz w:val="24"/>
        </w:rPr>
        <w:t>The benefit cost ratio of smart vermicomposting bin was higher (1.78) than vermi-bed process in the second year</w:t>
      </w:r>
    </w:p>
    <w:sectPr w:rsidR="00354BA1" w:rsidRPr="002B53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B56F8"/>
    <w:multiLevelType w:val="hybridMultilevel"/>
    <w:tmpl w:val="75AE30F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7703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524D"/>
    <w:rsid w:val="000E524D"/>
    <w:rsid w:val="002B532A"/>
    <w:rsid w:val="00354BA1"/>
    <w:rsid w:val="00B03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090B34"/>
  <w15:docId w15:val="{5DAA6DA3-B9A3-4970-B46A-459450105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53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</Words>
  <Characters>696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Mohd. Muzamil</cp:lastModifiedBy>
  <cp:revision>4</cp:revision>
  <dcterms:created xsi:type="dcterms:W3CDTF">2022-10-21T04:48:00Z</dcterms:created>
  <dcterms:modified xsi:type="dcterms:W3CDTF">2023-03-21T04:59:00Z</dcterms:modified>
</cp:coreProperties>
</file>