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85EEE" w14:textId="251DBB75" w:rsidR="005834BE" w:rsidRDefault="005834BE"/>
    <w:p w14:paraId="6EAA26F8" w14:textId="77777777" w:rsidR="00D7372A" w:rsidRDefault="00D7372A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8924"/>
      </w:tblGrid>
      <w:tr w:rsidR="00D7372A" w:rsidRPr="00A50BA0" w14:paraId="1A365B8B" w14:textId="77777777" w:rsidTr="00D7372A">
        <w:tc>
          <w:tcPr>
            <w:tcW w:w="704" w:type="dxa"/>
          </w:tcPr>
          <w:p w14:paraId="4757B314" w14:textId="26565A12" w:rsidR="00D7372A" w:rsidRPr="00A50BA0" w:rsidRDefault="00F658E1" w:rsidP="003426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0BA0">
              <w:rPr>
                <w:rFonts w:ascii="Times New Roman" w:hAnsi="Times New Roman" w:cs="Times New Roman"/>
                <w:b/>
                <w:bCs/>
              </w:rPr>
              <w:t>State</w:t>
            </w:r>
          </w:p>
        </w:tc>
        <w:tc>
          <w:tcPr>
            <w:tcW w:w="8924" w:type="dxa"/>
          </w:tcPr>
          <w:p w14:paraId="0A7DE13B" w14:textId="11AAF2E1" w:rsidR="00D7372A" w:rsidRPr="00A50BA0" w:rsidRDefault="00F658E1" w:rsidP="003426D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50BA0">
              <w:rPr>
                <w:rFonts w:ascii="Times New Roman" w:hAnsi="Times New Roman" w:cs="Times New Roman"/>
                <w:b/>
                <w:bCs/>
              </w:rPr>
              <w:t>Behaviour</w:t>
            </w:r>
          </w:p>
        </w:tc>
      </w:tr>
      <w:tr w:rsidR="00D7372A" w:rsidRPr="00A50BA0" w14:paraId="528FC046" w14:textId="77777777" w:rsidTr="00D7372A">
        <w:tc>
          <w:tcPr>
            <w:tcW w:w="704" w:type="dxa"/>
          </w:tcPr>
          <w:p w14:paraId="3262A56F" w14:textId="3FD93A43" w:rsidR="00D7372A" w:rsidRPr="00A50BA0" w:rsidRDefault="00D7372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50BA0">
              <w:rPr>
                <w:rFonts w:ascii="Times New Roman" w:hAnsi="Times New Roman" w:cs="Times New Roman"/>
                <w:b/>
                <w:bCs/>
                <w:i/>
                <w:iCs/>
              </w:rPr>
              <w:t>0</w:t>
            </w:r>
          </w:p>
        </w:tc>
        <w:tc>
          <w:tcPr>
            <w:tcW w:w="8924" w:type="dxa"/>
          </w:tcPr>
          <w:p w14:paraId="0D71672C" w14:textId="5CCF0A13" w:rsidR="00D7372A" w:rsidRPr="00A50BA0" w:rsidRDefault="00F658E1">
            <w:pPr>
              <w:rPr>
                <w:rFonts w:ascii="Times New Roman" w:hAnsi="Times New Roman" w:cs="Times New Roman"/>
              </w:rPr>
            </w:pPr>
            <w:r w:rsidRPr="00A50BA0">
              <w:rPr>
                <w:rFonts w:ascii="Times New Roman" w:hAnsi="Times New Roman" w:cs="Times New Roman"/>
              </w:rPr>
              <w:t>Sedation associated with abno</w:t>
            </w:r>
            <w:r w:rsidR="001E349A" w:rsidRPr="00A50BA0">
              <w:rPr>
                <w:rFonts w:ascii="Times New Roman" w:hAnsi="Times New Roman" w:cs="Times New Roman"/>
              </w:rPr>
              <w:t>rmal physiologic parameters that require acute intervention (ie, oxygen saturation &lt; 90%, blood pressure is 30% lower than baseline, bradycardia receiving therapy)</w:t>
            </w:r>
          </w:p>
        </w:tc>
      </w:tr>
      <w:tr w:rsidR="00D7372A" w:rsidRPr="00A50BA0" w14:paraId="54D70677" w14:textId="77777777" w:rsidTr="00D7372A">
        <w:tc>
          <w:tcPr>
            <w:tcW w:w="704" w:type="dxa"/>
          </w:tcPr>
          <w:p w14:paraId="6FD02D98" w14:textId="0B9CF309" w:rsidR="00D7372A" w:rsidRPr="00A50BA0" w:rsidRDefault="00D7372A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50BA0">
              <w:rPr>
                <w:rFonts w:ascii="Times New Roman" w:hAnsi="Times New Roman" w:cs="Times New Roman"/>
                <w:b/>
                <w:bCs/>
                <w:i/>
                <w:iCs/>
              </w:rPr>
              <w:t>1</w:t>
            </w:r>
          </w:p>
        </w:tc>
        <w:tc>
          <w:tcPr>
            <w:tcW w:w="8924" w:type="dxa"/>
          </w:tcPr>
          <w:p w14:paraId="20721D34" w14:textId="35D8E731" w:rsidR="00D7372A" w:rsidRPr="00A50BA0" w:rsidRDefault="001E349A">
            <w:pPr>
              <w:rPr>
                <w:rFonts w:ascii="Times New Roman" w:hAnsi="Times New Roman" w:cs="Times New Roman"/>
              </w:rPr>
            </w:pPr>
            <w:r w:rsidRPr="00A50BA0">
              <w:rPr>
                <w:rFonts w:ascii="Times New Roman" w:hAnsi="Times New Roman" w:cs="Times New Roman"/>
              </w:rPr>
              <w:t>Deeply asleep with normal vital signs, but requiring airway intervention and/or assistance (eg central or obstructive apnea etc)</w:t>
            </w:r>
          </w:p>
        </w:tc>
      </w:tr>
      <w:tr w:rsidR="00D7372A" w:rsidRPr="00A50BA0" w14:paraId="4F080E01" w14:textId="77777777" w:rsidTr="00D7372A">
        <w:tc>
          <w:tcPr>
            <w:tcW w:w="704" w:type="dxa"/>
          </w:tcPr>
          <w:p w14:paraId="581FF45F" w14:textId="21CAC578" w:rsidR="00D7372A" w:rsidRPr="00A50BA0" w:rsidRDefault="00F658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50BA0">
              <w:rPr>
                <w:rFonts w:ascii="Times New Roman" w:hAnsi="Times New Roman" w:cs="Times New Roman"/>
                <w:b/>
                <w:bCs/>
                <w:i/>
                <w:iCs/>
              </w:rPr>
              <w:t>2</w:t>
            </w:r>
          </w:p>
        </w:tc>
        <w:tc>
          <w:tcPr>
            <w:tcW w:w="8924" w:type="dxa"/>
          </w:tcPr>
          <w:p w14:paraId="5CEEC4FD" w14:textId="690F0D99" w:rsidR="00D7372A" w:rsidRPr="00A50BA0" w:rsidRDefault="001E349A">
            <w:pPr>
              <w:rPr>
                <w:rFonts w:ascii="Times New Roman" w:hAnsi="Times New Roman" w:cs="Times New Roman"/>
              </w:rPr>
            </w:pPr>
            <w:r w:rsidRPr="00A50BA0">
              <w:rPr>
                <w:rFonts w:ascii="Times New Roman" w:hAnsi="Times New Roman" w:cs="Times New Roman"/>
              </w:rPr>
              <w:t>Quiet 8asleep or awake), not moving during procedure, and no frown (or brow</w:t>
            </w:r>
            <w:r w:rsidR="00DE00FF" w:rsidRPr="00A50BA0">
              <w:rPr>
                <w:rFonts w:ascii="Times New Roman" w:hAnsi="Times New Roman" w:cs="Times New Roman"/>
              </w:rPr>
              <w:t xml:space="preserve"> furrow) indicating pain or anxiety. No verbalization of any complaint</w:t>
            </w:r>
          </w:p>
        </w:tc>
      </w:tr>
      <w:tr w:rsidR="00D7372A" w:rsidRPr="00A50BA0" w14:paraId="21AC1E94" w14:textId="77777777" w:rsidTr="00D7372A">
        <w:tc>
          <w:tcPr>
            <w:tcW w:w="704" w:type="dxa"/>
          </w:tcPr>
          <w:p w14:paraId="030E0C04" w14:textId="16816C04" w:rsidR="00D7372A" w:rsidRPr="00A50BA0" w:rsidRDefault="00F658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50BA0">
              <w:rPr>
                <w:rFonts w:ascii="Times New Roman" w:hAnsi="Times New Roman" w:cs="Times New Roman"/>
                <w:b/>
                <w:bCs/>
                <w:i/>
                <w:iCs/>
              </w:rPr>
              <w:t>3</w:t>
            </w:r>
          </w:p>
        </w:tc>
        <w:tc>
          <w:tcPr>
            <w:tcW w:w="8924" w:type="dxa"/>
          </w:tcPr>
          <w:p w14:paraId="4CEFAC26" w14:textId="3D161EA1" w:rsidR="00D7372A" w:rsidRPr="00A50BA0" w:rsidRDefault="00DE00FF">
            <w:pPr>
              <w:rPr>
                <w:rFonts w:ascii="Times New Roman" w:hAnsi="Times New Roman" w:cs="Times New Roman"/>
              </w:rPr>
            </w:pPr>
            <w:r w:rsidRPr="00A50BA0">
              <w:rPr>
                <w:rFonts w:ascii="Times New Roman" w:hAnsi="Times New Roman" w:cs="Times New Roman"/>
              </w:rPr>
              <w:t>Expression of pain or anxiety</w:t>
            </w:r>
            <w:r w:rsidR="00A1679B" w:rsidRPr="00A50BA0">
              <w:rPr>
                <w:rFonts w:ascii="Times New Roman" w:hAnsi="Times New Roman" w:cs="Times New Roman"/>
              </w:rPr>
              <w:t xml:space="preserve"> on face (may verbalize discomfort), but not moving or impeding </w:t>
            </w:r>
            <w:r w:rsidR="00A8350C" w:rsidRPr="00A50BA0">
              <w:rPr>
                <w:rFonts w:ascii="Times New Roman" w:hAnsi="Times New Roman" w:cs="Times New Roman"/>
              </w:rPr>
              <w:t>completion of the procedure. May require help positioning (as with a lumbar puncture</w:t>
            </w:r>
            <w:r w:rsidR="008634E4" w:rsidRPr="00A50BA0">
              <w:rPr>
                <w:rFonts w:ascii="Times New Roman" w:hAnsi="Times New Roman" w:cs="Times New Roman"/>
              </w:rPr>
              <w:t>) but doesn0t require restraint to stop movement during the procedure</w:t>
            </w:r>
          </w:p>
        </w:tc>
      </w:tr>
      <w:tr w:rsidR="00D7372A" w:rsidRPr="00A50BA0" w14:paraId="1D2A244E" w14:textId="77777777" w:rsidTr="00D7372A">
        <w:tc>
          <w:tcPr>
            <w:tcW w:w="704" w:type="dxa"/>
          </w:tcPr>
          <w:p w14:paraId="631DC60A" w14:textId="7E19869A" w:rsidR="00D7372A" w:rsidRPr="00A50BA0" w:rsidRDefault="00F658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50BA0">
              <w:rPr>
                <w:rFonts w:ascii="Times New Roman" w:hAnsi="Times New Roman" w:cs="Times New Roman"/>
                <w:b/>
                <w:bCs/>
                <w:i/>
                <w:iCs/>
              </w:rPr>
              <w:t>4</w:t>
            </w:r>
          </w:p>
        </w:tc>
        <w:tc>
          <w:tcPr>
            <w:tcW w:w="8924" w:type="dxa"/>
          </w:tcPr>
          <w:p w14:paraId="08436945" w14:textId="45A65FA0" w:rsidR="00D7372A" w:rsidRPr="00A50BA0" w:rsidRDefault="008634E4">
            <w:pPr>
              <w:rPr>
                <w:rFonts w:ascii="Times New Roman" w:hAnsi="Times New Roman" w:cs="Times New Roman"/>
              </w:rPr>
            </w:pPr>
            <w:r w:rsidRPr="00A50BA0">
              <w:rPr>
                <w:rFonts w:ascii="Times New Roman" w:hAnsi="Times New Roman" w:cs="Times New Roman"/>
              </w:rPr>
              <w:t xml:space="preserve">Moving during the procedure (awake or sedated)that requires gentle mobilization for positioning. May verbalize some discomfort or stress, but there is no crying or shouting </w:t>
            </w:r>
            <w:r w:rsidR="003426D2" w:rsidRPr="00A50BA0">
              <w:rPr>
                <w:rFonts w:ascii="Times New Roman" w:hAnsi="Times New Roman" w:cs="Times New Roman"/>
              </w:rPr>
              <w:t>that expresses stress or objection</w:t>
            </w:r>
          </w:p>
        </w:tc>
      </w:tr>
      <w:tr w:rsidR="00D7372A" w:rsidRPr="00A50BA0" w14:paraId="21FEC2FA" w14:textId="77777777" w:rsidTr="00D7372A">
        <w:tc>
          <w:tcPr>
            <w:tcW w:w="704" w:type="dxa"/>
          </w:tcPr>
          <w:p w14:paraId="74BF8C90" w14:textId="344DC825" w:rsidR="00D7372A" w:rsidRPr="00A50BA0" w:rsidRDefault="00F658E1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50BA0">
              <w:rPr>
                <w:rFonts w:ascii="Times New Roman" w:hAnsi="Times New Roman" w:cs="Times New Roman"/>
                <w:b/>
                <w:bCs/>
                <w:i/>
                <w:iCs/>
              </w:rPr>
              <w:t>5</w:t>
            </w:r>
          </w:p>
        </w:tc>
        <w:tc>
          <w:tcPr>
            <w:tcW w:w="8924" w:type="dxa"/>
          </w:tcPr>
          <w:p w14:paraId="73807469" w14:textId="0C793309" w:rsidR="00D7372A" w:rsidRPr="00A50BA0" w:rsidRDefault="003426D2">
            <w:pPr>
              <w:rPr>
                <w:rFonts w:ascii="Times New Roman" w:hAnsi="Times New Roman" w:cs="Times New Roman"/>
              </w:rPr>
            </w:pPr>
            <w:r w:rsidRPr="00A50BA0">
              <w:rPr>
                <w:rFonts w:ascii="Times New Roman" w:hAnsi="Times New Roman" w:cs="Times New Roman"/>
              </w:rPr>
              <w:t>Patient is moving (purposefully or no purposefully) in a manner that impedes the proceduralist and requires forceful immobilization. This includes crying or shoutin</w:t>
            </w:r>
            <w:r w:rsidR="00DF7EAC">
              <w:rPr>
                <w:rFonts w:ascii="Times New Roman" w:hAnsi="Times New Roman" w:cs="Times New Roman"/>
              </w:rPr>
              <w:t>g</w:t>
            </w:r>
            <w:r w:rsidRPr="00A50BA0">
              <w:rPr>
                <w:rFonts w:ascii="Times New Roman" w:hAnsi="Times New Roman" w:cs="Times New Roman"/>
              </w:rPr>
              <w:t xml:space="preserve"> during the procedure, but vocalization is not required. Score is based on movement.</w:t>
            </w:r>
          </w:p>
        </w:tc>
      </w:tr>
    </w:tbl>
    <w:p w14:paraId="497595E4" w14:textId="77777777" w:rsidR="00D7372A" w:rsidRPr="00A50BA0" w:rsidRDefault="00D7372A">
      <w:pPr>
        <w:rPr>
          <w:rFonts w:ascii="Times New Roman" w:hAnsi="Times New Roman" w:cs="Times New Roman"/>
        </w:rPr>
      </w:pPr>
    </w:p>
    <w:p w14:paraId="78A01FB6" w14:textId="0ED65BCD" w:rsidR="003426D2" w:rsidRDefault="009C3DFE" w:rsidP="00791954">
      <w:pPr>
        <w:jc w:val="center"/>
        <w:rPr>
          <w:rFonts w:ascii="Times New Roman" w:hAnsi="Times New Roman" w:cs="Times New Roman"/>
        </w:rPr>
      </w:pPr>
      <w:bookmarkStart w:id="0" w:name="_Hlk128653168"/>
      <w:r>
        <w:rPr>
          <w:rFonts w:ascii="Times New Roman" w:hAnsi="Times New Roman" w:cs="Times New Roman"/>
          <w:b/>
          <w:bCs/>
        </w:rPr>
        <w:t xml:space="preserve">Supplementary  material </w:t>
      </w:r>
      <w:r w:rsidR="00791954">
        <w:rPr>
          <w:rFonts w:ascii="Times New Roman" w:hAnsi="Times New Roman" w:cs="Times New Roman"/>
          <w:b/>
          <w:bCs/>
        </w:rPr>
        <w:t>1</w:t>
      </w:r>
      <w:r w:rsidR="00756DDB">
        <w:rPr>
          <w:rFonts w:ascii="Times New Roman" w:hAnsi="Times New Roman" w:cs="Times New Roman"/>
        </w:rPr>
        <w:t>.</w:t>
      </w:r>
      <w:r w:rsidR="00CF565F">
        <w:rPr>
          <w:rFonts w:ascii="Times New Roman" w:hAnsi="Times New Roman" w:cs="Times New Roman"/>
        </w:rPr>
        <w:t xml:space="preserve"> </w:t>
      </w:r>
      <w:r w:rsidR="00A50BA0" w:rsidRPr="00A50BA0">
        <w:rPr>
          <w:rFonts w:ascii="Times New Roman" w:hAnsi="Times New Roman" w:cs="Times New Roman"/>
        </w:rPr>
        <w:t>Pediatric Sedation State Scale (PSSS)</w:t>
      </w:r>
      <w:bookmarkEnd w:id="0"/>
    </w:p>
    <w:p w14:paraId="5D38D888" w14:textId="77777777" w:rsidR="009C3DFE" w:rsidRDefault="009C3DFE" w:rsidP="00791954">
      <w:pPr>
        <w:jc w:val="center"/>
        <w:rPr>
          <w:rFonts w:ascii="Times New Roman" w:hAnsi="Times New Roman" w:cs="Times New Roman"/>
        </w:rPr>
      </w:pPr>
    </w:p>
    <w:p w14:paraId="360FC90B" w14:textId="77777777" w:rsidR="009C3DFE" w:rsidRDefault="009C3DFE" w:rsidP="00791954">
      <w:pPr>
        <w:jc w:val="center"/>
        <w:rPr>
          <w:rFonts w:ascii="Times New Roman" w:hAnsi="Times New Roman" w:cs="Times New Roman"/>
        </w:rPr>
      </w:pPr>
    </w:p>
    <w:p w14:paraId="0B6F5B9C" w14:textId="77777777" w:rsidR="009C3DFE" w:rsidRPr="005476D7" w:rsidRDefault="009C3DFE" w:rsidP="009C3DFE">
      <w:pPr>
        <w:spacing w:after="0" w:line="240" w:lineRule="auto"/>
        <w:contextualSpacing/>
        <w:rPr>
          <w:rFonts w:ascii="Times New Roman" w:hAnsi="Times New Roman" w:cs="Times New Roman"/>
          <w:sz w:val="18"/>
          <w:szCs w:val="18"/>
        </w:rPr>
      </w:pPr>
      <w:r w:rsidRPr="005476D7">
        <w:rPr>
          <w:rFonts w:ascii="Times New Roman" w:hAnsi="Times New Roman" w:cs="Times New Roman"/>
          <w:b/>
          <w:bCs/>
          <w:sz w:val="18"/>
          <w:szCs w:val="18"/>
        </w:rPr>
        <w:t>Title:</w:t>
      </w:r>
      <w:r w:rsidRPr="005476D7">
        <w:rPr>
          <w:rFonts w:ascii="Times New Roman" w:hAnsi="Times New Roman" w:cs="Times New Roman"/>
          <w:sz w:val="18"/>
          <w:szCs w:val="18"/>
        </w:rPr>
        <w:t xml:space="preserve"> Dexmedetomidine for Electroencephalogram in patients with behavioural disorders: a comparative study between intranasal and intravenous administration</w:t>
      </w:r>
    </w:p>
    <w:p w14:paraId="4A1A35F4" w14:textId="77777777" w:rsidR="009C3DFE" w:rsidRPr="005476D7" w:rsidRDefault="009C3DFE" w:rsidP="009C3DFE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18"/>
          <w:szCs w:val="18"/>
          <w:vertAlign w:val="superscript"/>
          <w:lang w:val="it-IT"/>
        </w:rPr>
      </w:pPr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  <w:lang w:val="it-IT"/>
        </w:rPr>
        <w:t xml:space="preserve">Authors: </w:t>
      </w:r>
      <w:r w:rsidRPr="005476D7">
        <w:rPr>
          <w:rFonts w:ascii="Times New Roman" w:hAnsi="Times New Roman" w:cs="Times New Roman"/>
          <w:color w:val="auto"/>
          <w:sz w:val="18"/>
          <w:szCs w:val="18"/>
          <w:lang w:val="it-IT"/>
        </w:rPr>
        <w:t>E.Poletto, A.Amigoni, S.Sartori, L.Da Dalt, A. Frigo, A. Mazza</w:t>
      </w:r>
    </w:p>
    <w:p w14:paraId="6A94BA03" w14:textId="77777777" w:rsidR="009C3DFE" w:rsidRPr="005476D7" w:rsidRDefault="009C3DFE" w:rsidP="009C3DFE">
      <w:pPr>
        <w:pStyle w:val="Default"/>
        <w:contextualSpacing/>
        <w:jc w:val="both"/>
        <w:rPr>
          <w:rFonts w:ascii="Times New Roman" w:hAnsi="Times New Roman" w:cs="Times New Roman"/>
          <w:color w:val="auto"/>
          <w:sz w:val="18"/>
          <w:szCs w:val="18"/>
        </w:rPr>
      </w:pPr>
      <w:r w:rsidRPr="005476D7">
        <w:rPr>
          <w:rFonts w:ascii="Times New Roman" w:hAnsi="Times New Roman" w:cs="Times New Roman"/>
          <w:b/>
          <w:bCs/>
          <w:color w:val="auto"/>
          <w:sz w:val="18"/>
          <w:szCs w:val="18"/>
        </w:rPr>
        <w:t>Affiliation of the first author</w:t>
      </w:r>
      <w:r w:rsidRPr="005476D7">
        <w:rPr>
          <w:rFonts w:ascii="Times New Roman" w:hAnsi="Times New Roman" w:cs="Times New Roman"/>
          <w:color w:val="auto"/>
          <w:sz w:val="18"/>
          <w:szCs w:val="18"/>
        </w:rPr>
        <w:t>: Division of Pediatric Intensive Care Unit, San Bortolo Hospital, Vicenza</w:t>
      </w:r>
    </w:p>
    <w:p w14:paraId="248B34A5" w14:textId="66B10644" w:rsidR="009C3DFE" w:rsidRPr="00791954" w:rsidRDefault="009C3DFE" w:rsidP="009C3DFE">
      <w:pPr>
        <w:rPr>
          <w:rFonts w:ascii="Times New Roman" w:hAnsi="Times New Roman" w:cs="Times New Roman"/>
          <w:b/>
          <w:bCs/>
        </w:rPr>
      </w:pPr>
      <w:r w:rsidRPr="005476D7">
        <w:rPr>
          <w:rFonts w:ascii="Times New Roman" w:hAnsi="Times New Roman" w:cs="Times New Roman"/>
          <w:b/>
          <w:bCs/>
          <w:sz w:val="18"/>
          <w:szCs w:val="18"/>
        </w:rPr>
        <w:t>Email of the first author</w:t>
      </w:r>
      <w:r w:rsidRPr="005476D7">
        <w:rPr>
          <w:rFonts w:ascii="Times New Roman" w:hAnsi="Times New Roman" w:cs="Times New Roman"/>
          <w:sz w:val="18"/>
          <w:szCs w:val="18"/>
        </w:rPr>
        <w:t>: elisapoletto89@gmail.com</w:t>
      </w:r>
    </w:p>
    <w:sectPr w:rsidR="009C3DFE" w:rsidRPr="00791954" w:rsidSect="00DF6B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689"/>
    <w:rsid w:val="00070FC8"/>
    <w:rsid w:val="001E349A"/>
    <w:rsid w:val="003426D2"/>
    <w:rsid w:val="005834BE"/>
    <w:rsid w:val="00756DDB"/>
    <w:rsid w:val="00791954"/>
    <w:rsid w:val="007D2BAC"/>
    <w:rsid w:val="008634E4"/>
    <w:rsid w:val="009C3DFE"/>
    <w:rsid w:val="00A1679B"/>
    <w:rsid w:val="00A50BA0"/>
    <w:rsid w:val="00A8350C"/>
    <w:rsid w:val="00CF565F"/>
    <w:rsid w:val="00D7372A"/>
    <w:rsid w:val="00DE00FF"/>
    <w:rsid w:val="00DF6B70"/>
    <w:rsid w:val="00DF7EAC"/>
    <w:rsid w:val="00F658E1"/>
    <w:rsid w:val="00FE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15B5B"/>
  <w15:chartTrackingRefBased/>
  <w15:docId w15:val="{1A10DA5A-F940-4917-A03B-7C423792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737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3D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Poletto</dc:creator>
  <cp:keywords/>
  <dc:description/>
  <cp:lastModifiedBy>Elisa Poletto</cp:lastModifiedBy>
  <cp:revision>17</cp:revision>
  <dcterms:created xsi:type="dcterms:W3CDTF">2022-10-14T16:57:00Z</dcterms:created>
  <dcterms:modified xsi:type="dcterms:W3CDTF">2023-04-05T09:06:00Z</dcterms:modified>
</cp:coreProperties>
</file>