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30382" w14:textId="0C035A4C" w:rsidR="00151B70" w:rsidRDefault="00151B70" w:rsidP="00151B70">
      <w:pPr>
        <w:autoSpaceDE w:val="0"/>
        <w:autoSpaceDN w:val="0"/>
        <w:adjustRightInd w:val="0"/>
        <w:snapToGrid w:val="0"/>
        <w:spacing w:line="480" w:lineRule="auto"/>
        <w:ind w:rightChars="-10" w:right="-24"/>
        <w:contextualSpacing/>
        <w:jc w:val="both"/>
        <w:rPr>
          <w:b/>
          <w:color w:val="000000" w:themeColor="text1"/>
          <w:szCs w:val="24"/>
        </w:rPr>
      </w:pPr>
      <w:r>
        <w:rPr>
          <w:b/>
          <w:color w:val="000000" w:themeColor="text1"/>
          <w:szCs w:val="24"/>
        </w:rPr>
        <w:t>S</w:t>
      </w:r>
      <w:r w:rsidRPr="0042065C">
        <w:rPr>
          <w:b/>
          <w:color w:val="000000" w:themeColor="text1"/>
          <w:szCs w:val="24"/>
        </w:rPr>
        <w:t xml:space="preserve">upplementary </w:t>
      </w:r>
      <w:r>
        <w:rPr>
          <w:b/>
          <w:color w:val="000000" w:themeColor="text1"/>
          <w:szCs w:val="24"/>
        </w:rPr>
        <w:t>figure</w:t>
      </w:r>
      <w:r w:rsidRPr="0042065C">
        <w:rPr>
          <w:b/>
          <w:color w:val="000000" w:themeColor="text1"/>
          <w:szCs w:val="24"/>
        </w:rPr>
        <w:t xml:space="preserve"> legends</w:t>
      </w:r>
    </w:p>
    <w:p w14:paraId="4759CB83" w14:textId="3BA9A051" w:rsidR="00151B70" w:rsidRPr="00953E21" w:rsidRDefault="00151B70" w:rsidP="00145E98">
      <w:pPr>
        <w:autoSpaceDE w:val="0"/>
        <w:autoSpaceDN w:val="0"/>
        <w:adjustRightInd w:val="0"/>
        <w:snapToGrid w:val="0"/>
        <w:spacing w:line="480" w:lineRule="auto"/>
        <w:ind w:rightChars="-10" w:right="-24"/>
        <w:contextualSpacing/>
        <w:jc w:val="both"/>
        <w:rPr>
          <w:rFonts w:hint="eastAsia"/>
          <w:bCs/>
          <w:color w:val="000000" w:themeColor="text1"/>
          <w:szCs w:val="24"/>
        </w:rPr>
      </w:pPr>
      <w:r>
        <w:rPr>
          <w:b/>
          <w:color w:val="000000" w:themeColor="text1"/>
          <w:szCs w:val="24"/>
        </w:rPr>
        <w:t>Figure S1. U</w:t>
      </w:r>
      <w:r w:rsidR="00E4563B">
        <w:rPr>
          <w:b/>
          <w:color w:val="000000" w:themeColor="text1"/>
          <w:szCs w:val="24"/>
        </w:rPr>
        <w:t>nmodified gel photograph</w:t>
      </w:r>
      <w:r w:rsidR="000C7CFF">
        <w:rPr>
          <w:b/>
          <w:color w:val="000000" w:themeColor="text1"/>
          <w:szCs w:val="24"/>
        </w:rPr>
        <w:t>.</w:t>
      </w:r>
      <w:r w:rsidR="00953E21">
        <w:rPr>
          <w:b/>
          <w:color w:val="000000" w:themeColor="text1"/>
          <w:szCs w:val="24"/>
        </w:rPr>
        <w:t xml:space="preserve"> </w:t>
      </w:r>
      <w:r w:rsidR="00953E21" w:rsidRPr="00953E21">
        <w:rPr>
          <w:bCs/>
          <w:color w:val="000000" w:themeColor="text1"/>
          <w:szCs w:val="24"/>
        </w:rPr>
        <w:t>Figure 3F unmodified gel photograph.</w:t>
      </w:r>
    </w:p>
    <w:p w14:paraId="6DB4A0BB" w14:textId="77777777" w:rsidR="00151B70" w:rsidRDefault="00151B70" w:rsidP="00145E98">
      <w:pPr>
        <w:autoSpaceDE w:val="0"/>
        <w:autoSpaceDN w:val="0"/>
        <w:adjustRightInd w:val="0"/>
        <w:snapToGrid w:val="0"/>
        <w:spacing w:line="480" w:lineRule="auto"/>
        <w:ind w:rightChars="-10" w:right="-24"/>
        <w:contextualSpacing/>
        <w:jc w:val="both"/>
        <w:rPr>
          <w:b/>
          <w:color w:val="000000" w:themeColor="text1"/>
          <w:szCs w:val="24"/>
        </w:rPr>
      </w:pPr>
    </w:p>
    <w:p w14:paraId="07ED20EA" w14:textId="338418B5" w:rsidR="00151B70" w:rsidRPr="00151B70" w:rsidRDefault="0042065C" w:rsidP="00145E98">
      <w:pPr>
        <w:autoSpaceDE w:val="0"/>
        <w:autoSpaceDN w:val="0"/>
        <w:adjustRightInd w:val="0"/>
        <w:snapToGrid w:val="0"/>
        <w:spacing w:line="480" w:lineRule="auto"/>
        <w:ind w:rightChars="-10" w:right="-24"/>
        <w:contextualSpacing/>
        <w:jc w:val="both"/>
        <w:rPr>
          <w:rFonts w:hint="eastAsia"/>
          <w:b/>
          <w:color w:val="000000" w:themeColor="text1"/>
          <w:szCs w:val="24"/>
        </w:rPr>
      </w:pPr>
      <w:r>
        <w:rPr>
          <w:b/>
          <w:color w:val="000000" w:themeColor="text1"/>
          <w:szCs w:val="24"/>
        </w:rPr>
        <w:t>S</w:t>
      </w:r>
      <w:r w:rsidRPr="0042065C">
        <w:rPr>
          <w:b/>
          <w:color w:val="000000" w:themeColor="text1"/>
          <w:szCs w:val="24"/>
        </w:rPr>
        <w:t>upplementary table legends</w:t>
      </w:r>
    </w:p>
    <w:p w14:paraId="5498AB1B" w14:textId="5325CE22"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r w:rsidRPr="00681A0C">
        <w:rPr>
          <w:b/>
          <w:color w:val="000000" w:themeColor="text1"/>
          <w:szCs w:val="24"/>
        </w:rPr>
        <w:t xml:space="preserve">Table S1. The upregulated genes in </w:t>
      </w:r>
      <w:proofErr w:type="spellStart"/>
      <w:r w:rsidRPr="00681A0C">
        <w:rPr>
          <w:b/>
          <w:color w:val="000000" w:themeColor="text1"/>
          <w:szCs w:val="24"/>
        </w:rPr>
        <w:t>hiPSCs</w:t>
      </w:r>
      <w:proofErr w:type="spellEnd"/>
      <w:r w:rsidRPr="00681A0C">
        <w:rPr>
          <w:b/>
          <w:color w:val="000000" w:themeColor="text1"/>
          <w:szCs w:val="24"/>
        </w:rPr>
        <w:t xml:space="preserve"> cultured in MFGE8-G vs. </w:t>
      </w:r>
      <w:proofErr w:type="spellStart"/>
      <w:r w:rsidRPr="00681A0C">
        <w:rPr>
          <w:b/>
          <w:color w:val="000000" w:themeColor="text1"/>
          <w:szCs w:val="24"/>
        </w:rPr>
        <w:t>hiPSCs</w:t>
      </w:r>
      <w:proofErr w:type="spellEnd"/>
      <w:r w:rsidRPr="00681A0C">
        <w:rPr>
          <w:b/>
          <w:color w:val="000000" w:themeColor="text1"/>
          <w:szCs w:val="24"/>
        </w:rPr>
        <w:t xml:space="preserve"> cultured on iMatrix-511.</w:t>
      </w:r>
      <w:r w:rsidR="00FF3D26">
        <w:rPr>
          <w:b/>
          <w:color w:val="000000" w:themeColor="text1"/>
          <w:szCs w:val="24"/>
        </w:rPr>
        <w:t xml:space="preserve"> </w:t>
      </w:r>
      <w:r w:rsidR="00FF3D26" w:rsidRPr="00681A0C">
        <w:rPr>
          <w:color w:val="000000" w:themeColor="text1"/>
          <w:szCs w:val="24"/>
        </w:rPr>
        <w:t>Genes were ranked according to the fold-change, and the 300 most-upregulated genes</w:t>
      </w:r>
      <w:r w:rsidR="00FF3D26">
        <w:rPr>
          <w:color w:val="000000" w:themeColor="text1"/>
          <w:szCs w:val="24"/>
        </w:rPr>
        <w:t>.</w:t>
      </w:r>
    </w:p>
    <w:p w14:paraId="7FE915A7" w14:textId="77777777"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p>
    <w:p w14:paraId="2BF0A89F" w14:textId="735B6710" w:rsidR="00145E98" w:rsidRPr="00FF3D26"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r w:rsidRPr="00681A0C">
        <w:rPr>
          <w:b/>
          <w:color w:val="000000" w:themeColor="text1"/>
          <w:szCs w:val="24"/>
        </w:rPr>
        <w:t xml:space="preserve">Table S2. The downregulated genes in </w:t>
      </w:r>
      <w:proofErr w:type="spellStart"/>
      <w:r w:rsidRPr="00681A0C">
        <w:rPr>
          <w:b/>
          <w:color w:val="000000" w:themeColor="text1"/>
          <w:szCs w:val="24"/>
        </w:rPr>
        <w:t>hiPSCs</w:t>
      </w:r>
      <w:proofErr w:type="spellEnd"/>
      <w:r w:rsidRPr="00681A0C">
        <w:rPr>
          <w:b/>
          <w:color w:val="000000" w:themeColor="text1"/>
          <w:szCs w:val="24"/>
        </w:rPr>
        <w:t xml:space="preserve"> cultured in MFGE8-G vs. </w:t>
      </w:r>
      <w:proofErr w:type="spellStart"/>
      <w:r w:rsidRPr="00681A0C">
        <w:rPr>
          <w:b/>
          <w:color w:val="000000" w:themeColor="text1"/>
          <w:szCs w:val="24"/>
        </w:rPr>
        <w:t>hiPSCs</w:t>
      </w:r>
      <w:proofErr w:type="spellEnd"/>
      <w:r w:rsidRPr="00681A0C">
        <w:rPr>
          <w:b/>
          <w:color w:val="000000" w:themeColor="text1"/>
          <w:szCs w:val="24"/>
        </w:rPr>
        <w:t xml:space="preserve"> cultured on iMatrix-511.</w:t>
      </w:r>
      <w:r w:rsidR="00FF3D26" w:rsidRPr="00FF3D26">
        <w:rPr>
          <w:color w:val="000000" w:themeColor="text1"/>
          <w:szCs w:val="24"/>
        </w:rPr>
        <w:t xml:space="preserve"> </w:t>
      </w:r>
      <w:r w:rsidR="00FF3D26" w:rsidRPr="00681A0C">
        <w:rPr>
          <w:color w:val="000000" w:themeColor="text1"/>
          <w:szCs w:val="24"/>
        </w:rPr>
        <w:t>Genes were ranked according to the fold-change, and the 300 most-</w:t>
      </w:r>
      <w:r w:rsidR="00FF3D26">
        <w:rPr>
          <w:color w:val="000000" w:themeColor="text1"/>
          <w:szCs w:val="24"/>
        </w:rPr>
        <w:t>down</w:t>
      </w:r>
      <w:r w:rsidR="00FF3D26" w:rsidRPr="00681A0C">
        <w:rPr>
          <w:color w:val="000000" w:themeColor="text1"/>
          <w:szCs w:val="24"/>
        </w:rPr>
        <w:t>regulated genes</w:t>
      </w:r>
      <w:r w:rsidR="00FF3D26">
        <w:rPr>
          <w:color w:val="000000" w:themeColor="text1"/>
          <w:szCs w:val="24"/>
        </w:rPr>
        <w:t>.</w:t>
      </w:r>
    </w:p>
    <w:p w14:paraId="4A81A677" w14:textId="77777777"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p>
    <w:p w14:paraId="6ADC00BD" w14:textId="7ECA2731" w:rsidR="00145E98"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r w:rsidRPr="00681A0C">
        <w:rPr>
          <w:b/>
          <w:color w:val="000000" w:themeColor="text1"/>
          <w:szCs w:val="24"/>
        </w:rPr>
        <w:t>Table S3. The enriched TRANSPATH</w:t>
      </w:r>
      <w:r w:rsidRPr="00681A0C">
        <w:rPr>
          <w:b/>
          <w:color w:val="000000" w:themeColor="text1"/>
          <w:szCs w:val="24"/>
          <w:vertAlign w:val="superscript"/>
        </w:rPr>
        <w:t>®</w:t>
      </w:r>
      <w:r w:rsidRPr="00681A0C">
        <w:rPr>
          <w:b/>
          <w:color w:val="000000" w:themeColor="text1"/>
          <w:szCs w:val="24"/>
        </w:rPr>
        <w:t xml:space="preserve"> pathways (2022.1) of upregulated genes in </w:t>
      </w:r>
      <w:proofErr w:type="spellStart"/>
      <w:r w:rsidRPr="00681A0C">
        <w:rPr>
          <w:b/>
          <w:color w:val="000000" w:themeColor="text1"/>
          <w:szCs w:val="24"/>
        </w:rPr>
        <w:t>hiPSCs</w:t>
      </w:r>
      <w:proofErr w:type="spellEnd"/>
      <w:r w:rsidRPr="00681A0C">
        <w:rPr>
          <w:b/>
          <w:color w:val="000000" w:themeColor="text1"/>
          <w:szCs w:val="24"/>
        </w:rPr>
        <w:t xml:space="preserve"> cultured in MFGE8-G vs. </w:t>
      </w:r>
      <w:proofErr w:type="spellStart"/>
      <w:r w:rsidRPr="00681A0C">
        <w:rPr>
          <w:b/>
          <w:color w:val="000000" w:themeColor="text1"/>
          <w:szCs w:val="24"/>
        </w:rPr>
        <w:t>hiPSCs</w:t>
      </w:r>
      <w:proofErr w:type="spellEnd"/>
      <w:r w:rsidRPr="00681A0C">
        <w:rPr>
          <w:b/>
          <w:color w:val="000000" w:themeColor="text1"/>
          <w:szCs w:val="24"/>
        </w:rPr>
        <w:t xml:space="preserve"> cultured on iMatrix-511.</w:t>
      </w:r>
      <w:r w:rsidR="00DC3E24" w:rsidRPr="00DC3E24">
        <w:rPr>
          <w:color w:val="000000" w:themeColor="text1"/>
          <w:szCs w:val="24"/>
        </w:rPr>
        <w:t xml:space="preserve"> </w:t>
      </w:r>
      <w:r w:rsidR="00DC3E24" w:rsidRPr="00681A0C">
        <w:rPr>
          <w:color w:val="000000" w:themeColor="text1"/>
          <w:szCs w:val="24"/>
        </w:rPr>
        <w:t xml:space="preserve">list of genes corresponding to the Venn diagram </w:t>
      </w:r>
      <w:r w:rsidR="00DC3E24">
        <w:rPr>
          <w:color w:val="000000" w:themeColor="text1"/>
          <w:szCs w:val="24"/>
        </w:rPr>
        <w:t>(</w:t>
      </w:r>
      <w:r w:rsidR="00DC3E24" w:rsidRPr="00681A0C">
        <w:rPr>
          <w:color w:val="000000" w:themeColor="text1"/>
          <w:szCs w:val="24"/>
        </w:rPr>
        <w:t>Figures 4A</w:t>
      </w:r>
      <w:r w:rsidR="00DC3E24">
        <w:rPr>
          <w:color w:val="000000" w:themeColor="text1"/>
          <w:szCs w:val="24"/>
        </w:rPr>
        <w:t>)</w:t>
      </w:r>
      <w:r w:rsidR="00DC3E24" w:rsidRPr="00681A0C">
        <w:rPr>
          <w:color w:val="000000" w:themeColor="text1"/>
          <w:szCs w:val="24"/>
        </w:rPr>
        <w:t xml:space="preserve"> is shown</w:t>
      </w:r>
      <w:r w:rsidR="00DC3E24">
        <w:rPr>
          <w:color w:val="000000" w:themeColor="text1"/>
          <w:szCs w:val="24"/>
        </w:rPr>
        <w:t>.</w:t>
      </w:r>
    </w:p>
    <w:p w14:paraId="151546E0" w14:textId="77777777"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p>
    <w:p w14:paraId="6C4CCEB9" w14:textId="6A6EE5D5"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r w:rsidRPr="00681A0C">
        <w:rPr>
          <w:b/>
          <w:color w:val="000000" w:themeColor="text1"/>
          <w:szCs w:val="24"/>
        </w:rPr>
        <w:t>Table S4. The enriched TRANSPATH</w:t>
      </w:r>
      <w:r w:rsidRPr="00681A0C">
        <w:rPr>
          <w:b/>
          <w:color w:val="000000" w:themeColor="text1"/>
          <w:szCs w:val="24"/>
          <w:vertAlign w:val="superscript"/>
        </w:rPr>
        <w:t>®</w:t>
      </w:r>
      <w:r w:rsidRPr="00681A0C">
        <w:rPr>
          <w:b/>
          <w:color w:val="000000" w:themeColor="text1"/>
          <w:szCs w:val="24"/>
        </w:rPr>
        <w:t xml:space="preserve"> pathways (2022.1) of downregulated genes in </w:t>
      </w:r>
      <w:proofErr w:type="spellStart"/>
      <w:r w:rsidRPr="00681A0C">
        <w:rPr>
          <w:b/>
          <w:color w:val="000000" w:themeColor="text1"/>
          <w:szCs w:val="24"/>
        </w:rPr>
        <w:t>hiPSCs</w:t>
      </w:r>
      <w:proofErr w:type="spellEnd"/>
      <w:r w:rsidRPr="00681A0C">
        <w:rPr>
          <w:b/>
          <w:color w:val="000000" w:themeColor="text1"/>
          <w:szCs w:val="24"/>
        </w:rPr>
        <w:t xml:space="preserve"> cultured in MFGE8-G vs. </w:t>
      </w:r>
      <w:proofErr w:type="spellStart"/>
      <w:r w:rsidRPr="00681A0C">
        <w:rPr>
          <w:b/>
          <w:color w:val="000000" w:themeColor="text1"/>
          <w:szCs w:val="24"/>
        </w:rPr>
        <w:t>hiPSCs</w:t>
      </w:r>
      <w:proofErr w:type="spellEnd"/>
      <w:r w:rsidRPr="00681A0C">
        <w:rPr>
          <w:b/>
          <w:color w:val="000000" w:themeColor="text1"/>
          <w:szCs w:val="24"/>
        </w:rPr>
        <w:t xml:space="preserve"> cultured on iMatrix-511.</w:t>
      </w:r>
      <w:r w:rsidR="00DC3E24" w:rsidRPr="00DC3E24">
        <w:rPr>
          <w:color w:val="000000" w:themeColor="text1"/>
          <w:szCs w:val="24"/>
        </w:rPr>
        <w:t xml:space="preserve"> </w:t>
      </w:r>
      <w:r w:rsidR="00DC3E24" w:rsidRPr="00681A0C">
        <w:rPr>
          <w:color w:val="000000" w:themeColor="text1"/>
          <w:szCs w:val="24"/>
        </w:rPr>
        <w:t xml:space="preserve">list of genes corresponding to the Venn diagram </w:t>
      </w:r>
      <w:r w:rsidR="00DC3E24">
        <w:rPr>
          <w:color w:val="000000" w:themeColor="text1"/>
          <w:szCs w:val="24"/>
        </w:rPr>
        <w:t>(</w:t>
      </w:r>
      <w:r w:rsidR="00DC3E24" w:rsidRPr="00681A0C">
        <w:rPr>
          <w:color w:val="000000" w:themeColor="text1"/>
          <w:szCs w:val="24"/>
        </w:rPr>
        <w:t>Figures 4</w:t>
      </w:r>
      <w:r w:rsidR="00DC3E24">
        <w:rPr>
          <w:color w:val="000000" w:themeColor="text1"/>
          <w:szCs w:val="24"/>
        </w:rPr>
        <w:t>B)</w:t>
      </w:r>
      <w:r w:rsidR="00DC3E24" w:rsidRPr="00681A0C">
        <w:rPr>
          <w:color w:val="000000" w:themeColor="text1"/>
          <w:szCs w:val="24"/>
        </w:rPr>
        <w:t xml:space="preserve"> is shown</w:t>
      </w:r>
      <w:r w:rsidR="00DC3E24">
        <w:rPr>
          <w:color w:val="000000" w:themeColor="text1"/>
          <w:szCs w:val="24"/>
        </w:rPr>
        <w:t>.</w:t>
      </w:r>
    </w:p>
    <w:p w14:paraId="59A376C2" w14:textId="77777777"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p>
    <w:p w14:paraId="6F0FCB83" w14:textId="0B3D8EF2"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r w:rsidRPr="00681A0C">
        <w:rPr>
          <w:b/>
          <w:color w:val="000000" w:themeColor="text1"/>
          <w:szCs w:val="24"/>
        </w:rPr>
        <w:t xml:space="preserve">Table S5. The upregulated proteins converted to the corresponding genes in </w:t>
      </w:r>
      <w:proofErr w:type="spellStart"/>
      <w:r w:rsidRPr="00681A0C">
        <w:rPr>
          <w:b/>
          <w:color w:val="000000" w:themeColor="text1"/>
          <w:szCs w:val="24"/>
        </w:rPr>
        <w:t>hiPSCs</w:t>
      </w:r>
      <w:proofErr w:type="spellEnd"/>
      <w:r w:rsidRPr="00681A0C">
        <w:rPr>
          <w:b/>
          <w:color w:val="000000" w:themeColor="text1"/>
          <w:szCs w:val="24"/>
        </w:rPr>
        <w:t xml:space="preserve"> cultured in MFGE8-G vs. </w:t>
      </w:r>
      <w:proofErr w:type="spellStart"/>
      <w:r w:rsidRPr="00681A0C">
        <w:rPr>
          <w:b/>
          <w:color w:val="000000" w:themeColor="text1"/>
          <w:szCs w:val="24"/>
        </w:rPr>
        <w:t>hiPSCs</w:t>
      </w:r>
      <w:proofErr w:type="spellEnd"/>
      <w:r w:rsidRPr="00681A0C">
        <w:rPr>
          <w:b/>
          <w:color w:val="000000" w:themeColor="text1"/>
          <w:szCs w:val="24"/>
        </w:rPr>
        <w:t xml:space="preserve"> cultured on iMatrix-511.</w:t>
      </w:r>
      <w:r w:rsidR="000D0FD6">
        <w:rPr>
          <w:b/>
          <w:color w:val="000000" w:themeColor="text1"/>
          <w:szCs w:val="24"/>
        </w:rPr>
        <w:t xml:space="preserve"> </w:t>
      </w:r>
      <w:r w:rsidR="000D0FD6" w:rsidRPr="000D0FD6">
        <w:rPr>
          <w:bCs/>
          <w:color w:val="000000" w:themeColor="text1"/>
          <w:szCs w:val="24"/>
        </w:rPr>
        <w:t>The proteome data analysis, target proteins were identified from the uploaded experimental data (list of 7968 proteins) and converted to corresponding genes. Genes were ranked according to the fold-change, and the 300 most-upregulated genes.</w:t>
      </w:r>
    </w:p>
    <w:p w14:paraId="4BFF5507" w14:textId="77777777"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p>
    <w:p w14:paraId="1D6DD1E0" w14:textId="6E816DF5"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r w:rsidRPr="00681A0C">
        <w:rPr>
          <w:b/>
          <w:color w:val="000000" w:themeColor="text1"/>
          <w:szCs w:val="24"/>
        </w:rPr>
        <w:t xml:space="preserve">Table S6. The upregulated proteins converted to the corresponding genes in </w:t>
      </w:r>
      <w:proofErr w:type="spellStart"/>
      <w:r w:rsidRPr="00681A0C">
        <w:rPr>
          <w:b/>
          <w:color w:val="000000" w:themeColor="text1"/>
          <w:szCs w:val="24"/>
        </w:rPr>
        <w:t>hiPSCs</w:t>
      </w:r>
      <w:proofErr w:type="spellEnd"/>
      <w:r w:rsidRPr="00681A0C">
        <w:rPr>
          <w:b/>
          <w:color w:val="000000" w:themeColor="text1"/>
          <w:szCs w:val="24"/>
        </w:rPr>
        <w:t xml:space="preserve"> cultured in MFGE8-G vs. </w:t>
      </w:r>
      <w:proofErr w:type="spellStart"/>
      <w:r w:rsidRPr="00681A0C">
        <w:rPr>
          <w:b/>
          <w:color w:val="000000" w:themeColor="text1"/>
          <w:szCs w:val="24"/>
        </w:rPr>
        <w:t>hiPSCs</w:t>
      </w:r>
      <w:proofErr w:type="spellEnd"/>
      <w:r w:rsidRPr="00681A0C">
        <w:rPr>
          <w:b/>
          <w:color w:val="000000" w:themeColor="text1"/>
          <w:szCs w:val="24"/>
        </w:rPr>
        <w:t xml:space="preserve"> cultured on iMatrix-511.</w:t>
      </w:r>
      <w:r w:rsidR="000D0FD6" w:rsidRPr="000D0FD6">
        <w:rPr>
          <w:bCs/>
          <w:color w:val="000000" w:themeColor="text1"/>
          <w:szCs w:val="24"/>
        </w:rPr>
        <w:t xml:space="preserve"> The proteome data analysis, target proteins were identified from the uploaded experimental data (list of 7968 proteins) and converted to corresponding genes. Genes were ranked according to the fold-change, and the 300 most-downregulated genes.</w:t>
      </w:r>
    </w:p>
    <w:p w14:paraId="19193A2C" w14:textId="77777777"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p>
    <w:p w14:paraId="77D95B82" w14:textId="5168D13C"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r w:rsidRPr="00681A0C">
        <w:rPr>
          <w:b/>
          <w:color w:val="000000" w:themeColor="text1"/>
          <w:szCs w:val="24"/>
        </w:rPr>
        <w:t xml:space="preserve">Table S7. Small RNA genes in </w:t>
      </w:r>
      <w:proofErr w:type="spellStart"/>
      <w:r w:rsidRPr="00681A0C">
        <w:rPr>
          <w:b/>
          <w:color w:val="000000" w:themeColor="text1"/>
          <w:szCs w:val="24"/>
        </w:rPr>
        <w:t>hiPSCs</w:t>
      </w:r>
      <w:proofErr w:type="spellEnd"/>
      <w:r w:rsidRPr="00681A0C">
        <w:rPr>
          <w:b/>
          <w:color w:val="000000" w:themeColor="text1"/>
          <w:szCs w:val="24"/>
        </w:rPr>
        <w:t xml:space="preserve"> cultured in MFGE8-G and </w:t>
      </w:r>
      <w:proofErr w:type="spellStart"/>
      <w:r w:rsidRPr="00681A0C">
        <w:rPr>
          <w:b/>
          <w:color w:val="000000" w:themeColor="text1"/>
          <w:szCs w:val="24"/>
        </w:rPr>
        <w:t>hiPSCs</w:t>
      </w:r>
      <w:proofErr w:type="spellEnd"/>
      <w:r w:rsidRPr="00681A0C">
        <w:rPr>
          <w:b/>
          <w:color w:val="000000" w:themeColor="text1"/>
          <w:szCs w:val="24"/>
        </w:rPr>
        <w:t xml:space="preserve"> cultured on iMatrix-511.</w:t>
      </w:r>
      <w:r w:rsidR="000D0FD6" w:rsidRPr="000D0FD6">
        <w:rPr>
          <w:color w:val="000000" w:themeColor="text1"/>
          <w:szCs w:val="24"/>
        </w:rPr>
        <w:t xml:space="preserve"> </w:t>
      </w:r>
      <w:r w:rsidR="000D0FD6" w:rsidRPr="00681A0C">
        <w:rPr>
          <w:color w:val="000000" w:themeColor="text1"/>
          <w:szCs w:val="24"/>
        </w:rPr>
        <w:t xml:space="preserve">The total Small RNA expressed by </w:t>
      </w:r>
      <w:proofErr w:type="spellStart"/>
      <w:r w:rsidR="000D0FD6" w:rsidRPr="00681A0C">
        <w:rPr>
          <w:color w:val="000000" w:themeColor="text1"/>
          <w:szCs w:val="24"/>
        </w:rPr>
        <w:t>hiPSCs</w:t>
      </w:r>
      <w:proofErr w:type="spellEnd"/>
      <w:r w:rsidR="000D0FD6" w:rsidRPr="00681A0C">
        <w:rPr>
          <w:color w:val="000000" w:themeColor="text1"/>
          <w:szCs w:val="24"/>
        </w:rPr>
        <w:t xml:space="preserve"> cultured on iMatrix-511 and those cultured in MFGE8-G is shown.</w:t>
      </w:r>
    </w:p>
    <w:p w14:paraId="68988CE6" w14:textId="77777777"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p>
    <w:p w14:paraId="3F624B5E" w14:textId="15FF18BB"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r w:rsidRPr="00681A0C">
        <w:rPr>
          <w:b/>
          <w:color w:val="000000" w:themeColor="text1"/>
          <w:szCs w:val="24"/>
        </w:rPr>
        <w:t xml:space="preserve">Table S8. Mature miRNAs in </w:t>
      </w:r>
      <w:proofErr w:type="spellStart"/>
      <w:r w:rsidRPr="00681A0C">
        <w:rPr>
          <w:b/>
          <w:color w:val="000000" w:themeColor="text1"/>
          <w:szCs w:val="24"/>
        </w:rPr>
        <w:t>hiPSCs</w:t>
      </w:r>
      <w:proofErr w:type="spellEnd"/>
      <w:r w:rsidRPr="00681A0C">
        <w:rPr>
          <w:b/>
          <w:color w:val="000000" w:themeColor="text1"/>
          <w:szCs w:val="24"/>
        </w:rPr>
        <w:t xml:space="preserve"> cultured in MFGE8-G and </w:t>
      </w:r>
      <w:proofErr w:type="spellStart"/>
      <w:r w:rsidRPr="00681A0C">
        <w:rPr>
          <w:b/>
          <w:color w:val="000000" w:themeColor="text1"/>
          <w:szCs w:val="24"/>
        </w:rPr>
        <w:t>hiPSCs</w:t>
      </w:r>
      <w:proofErr w:type="spellEnd"/>
      <w:r w:rsidRPr="00681A0C">
        <w:rPr>
          <w:b/>
          <w:color w:val="000000" w:themeColor="text1"/>
          <w:szCs w:val="24"/>
        </w:rPr>
        <w:t xml:space="preserve"> cultured on iMatrix-511.</w:t>
      </w:r>
      <w:r w:rsidR="008509E6" w:rsidRPr="008509E6">
        <w:rPr>
          <w:color w:val="000000" w:themeColor="text1"/>
          <w:szCs w:val="24"/>
        </w:rPr>
        <w:t xml:space="preserve"> </w:t>
      </w:r>
      <w:r w:rsidR="008509E6" w:rsidRPr="00681A0C">
        <w:rPr>
          <w:color w:val="000000" w:themeColor="text1"/>
          <w:szCs w:val="24"/>
        </w:rPr>
        <w:t xml:space="preserve">Data concerning the mature miRNAs expressed by </w:t>
      </w:r>
      <w:proofErr w:type="spellStart"/>
      <w:r w:rsidR="008509E6" w:rsidRPr="00681A0C">
        <w:rPr>
          <w:color w:val="000000" w:themeColor="text1"/>
          <w:szCs w:val="24"/>
        </w:rPr>
        <w:t>hiPSCs</w:t>
      </w:r>
      <w:proofErr w:type="spellEnd"/>
      <w:r w:rsidR="008509E6" w:rsidRPr="00681A0C">
        <w:rPr>
          <w:color w:val="000000" w:themeColor="text1"/>
          <w:szCs w:val="24"/>
        </w:rPr>
        <w:t xml:space="preserve"> cultured on iMatrix-511 and those cultured in MFGE8-G are shown.</w:t>
      </w:r>
    </w:p>
    <w:p w14:paraId="38F219A2" w14:textId="77777777"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p>
    <w:p w14:paraId="3ACE3671" w14:textId="24FA23EE"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r w:rsidRPr="00681A0C">
        <w:rPr>
          <w:b/>
          <w:color w:val="000000" w:themeColor="text1"/>
          <w:szCs w:val="24"/>
        </w:rPr>
        <w:t xml:space="preserve">Table S9. Extraction of miRNAs with differential expression values in </w:t>
      </w:r>
      <w:proofErr w:type="spellStart"/>
      <w:r w:rsidRPr="00681A0C">
        <w:rPr>
          <w:b/>
          <w:color w:val="000000" w:themeColor="text1"/>
          <w:szCs w:val="24"/>
        </w:rPr>
        <w:t>hiPSCs</w:t>
      </w:r>
      <w:proofErr w:type="spellEnd"/>
      <w:r w:rsidRPr="00681A0C">
        <w:rPr>
          <w:b/>
          <w:color w:val="000000" w:themeColor="text1"/>
          <w:szCs w:val="24"/>
        </w:rPr>
        <w:t xml:space="preserve"> cultured in MFGE8-G vs. </w:t>
      </w:r>
      <w:proofErr w:type="spellStart"/>
      <w:r w:rsidRPr="00681A0C">
        <w:rPr>
          <w:b/>
          <w:color w:val="000000" w:themeColor="text1"/>
          <w:szCs w:val="24"/>
        </w:rPr>
        <w:t>hiPSCs</w:t>
      </w:r>
      <w:proofErr w:type="spellEnd"/>
      <w:r w:rsidRPr="00681A0C">
        <w:rPr>
          <w:b/>
          <w:color w:val="000000" w:themeColor="text1"/>
          <w:szCs w:val="24"/>
        </w:rPr>
        <w:t xml:space="preserve"> cultured on iMatrix-511.</w:t>
      </w:r>
      <w:r w:rsidR="00586662" w:rsidRPr="00586662">
        <w:rPr>
          <w:color w:val="000000" w:themeColor="text1"/>
          <w:szCs w:val="24"/>
        </w:rPr>
        <w:t xml:space="preserve"> </w:t>
      </w:r>
      <w:r w:rsidR="00586662">
        <w:rPr>
          <w:color w:val="000000" w:themeColor="text1"/>
          <w:szCs w:val="24"/>
        </w:rPr>
        <w:t>T</w:t>
      </w:r>
      <w:r w:rsidR="00586662" w:rsidRPr="00681A0C">
        <w:rPr>
          <w:color w:val="000000" w:themeColor="text1"/>
          <w:szCs w:val="24"/>
        </w:rPr>
        <w:t xml:space="preserve">he data on mature miRNAs that showed significant differences in expression by </w:t>
      </w:r>
      <w:proofErr w:type="spellStart"/>
      <w:r w:rsidR="00586662" w:rsidRPr="00681A0C">
        <w:rPr>
          <w:color w:val="000000" w:themeColor="text1"/>
          <w:szCs w:val="24"/>
        </w:rPr>
        <w:t>hiPSCs</w:t>
      </w:r>
      <w:proofErr w:type="spellEnd"/>
      <w:r w:rsidR="00586662" w:rsidRPr="00681A0C">
        <w:rPr>
          <w:color w:val="000000" w:themeColor="text1"/>
          <w:szCs w:val="24"/>
        </w:rPr>
        <w:t xml:space="preserve"> cultured on iMatrix-511 and those cultured in MFGE8-G.</w:t>
      </w:r>
    </w:p>
    <w:p w14:paraId="140B57AF" w14:textId="77777777"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p>
    <w:p w14:paraId="122F84C2" w14:textId="7EFCF429" w:rsidR="00145E98" w:rsidRPr="00983F86" w:rsidRDefault="00145E98" w:rsidP="00145E98">
      <w:pPr>
        <w:autoSpaceDE w:val="0"/>
        <w:autoSpaceDN w:val="0"/>
        <w:adjustRightInd w:val="0"/>
        <w:snapToGrid w:val="0"/>
        <w:spacing w:line="480" w:lineRule="auto"/>
        <w:ind w:rightChars="-10" w:right="-24"/>
        <w:contextualSpacing/>
        <w:jc w:val="both"/>
        <w:rPr>
          <w:bCs/>
          <w:color w:val="000000" w:themeColor="text1"/>
          <w:szCs w:val="24"/>
        </w:rPr>
      </w:pPr>
      <w:r w:rsidRPr="00681A0C">
        <w:rPr>
          <w:b/>
          <w:color w:val="000000" w:themeColor="text1"/>
          <w:szCs w:val="24"/>
        </w:rPr>
        <w:t xml:space="preserve">Table S10. Mutations revealed in </w:t>
      </w:r>
      <w:proofErr w:type="spellStart"/>
      <w:r w:rsidRPr="00681A0C">
        <w:rPr>
          <w:b/>
          <w:color w:val="000000" w:themeColor="text1"/>
          <w:szCs w:val="24"/>
        </w:rPr>
        <w:t>hiPSCs</w:t>
      </w:r>
      <w:proofErr w:type="spellEnd"/>
      <w:r w:rsidRPr="00681A0C">
        <w:rPr>
          <w:b/>
          <w:color w:val="000000" w:themeColor="text1"/>
          <w:szCs w:val="24"/>
        </w:rPr>
        <w:t xml:space="preserve"> cultured in MFGE8-G vs. </w:t>
      </w:r>
      <w:proofErr w:type="spellStart"/>
      <w:r w:rsidRPr="00681A0C">
        <w:rPr>
          <w:b/>
          <w:color w:val="000000" w:themeColor="text1"/>
          <w:szCs w:val="24"/>
        </w:rPr>
        <w:t>hiPSCs</w:t>
      </w:r>
      <w:proofErr w:type="spellEnd"/>
      <w:r w:rsidRPr="00681A0C">
        <w:rPr>
          <w:b/>
          <w:color w:val="000000" w:themeColor="text1"/>
          <w:szCs w:val="24"/>
        </w:rPr>
        <w:t xml:space="preserve"> cultured on iMatrix-511.</w:t>
      </w:r>
      <w:r w:rsidR="00983F86" w:rsidRPr="00983F86">
        <w:t xml:space="preserve"> </w:t>
      </w:r>
      <w:r w:rsidR="00983F86" w:rsidRPr="00983F86">
        <w:rPr>
          <w:bCs/>
          <w:color w:val="000000" w:themeColor="text1"/>
          <w:szCs w:val="24"/>
        </w:rPr>
        <w:t xml:space="preserve">Analysis of mutations detected in the potential enhancers located upstream, </w:t>
      </w:r>
      <w:proofErr w:type="gramStart"/>
      <w:r w:rsidR="00983F86" w:rsidRPr="00983F86">
        <w:rPr>
          <w:bCs/>
          <w:color w:val="000000" w:themeColor="text1"/>
          <w:szCs w:val="24"/>
        </w:rPr>
        <w:t>downstream</w:t>
      </w:r>
      <w:proofErr w:type="gramEnd"/>
      <w:r w:rsidR="00983F86" w:rsidRPr="00983F86">
        <w:rPr>
          <w:bCs/>
          <w:color w:val="000000" w:themeColor="text1"/>
          <w:szCs w:val="24"/>
        </w:rPr>
        <w:t xml:space="preserve"> or internal to the target gene identified 307 mutations potentially affecting gene regulation.</w:t>
      </w:r>
    </w:p>
    <w:p w14:paraId="4404B216" w14:textId="77777777"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p>
    <w:p w14:paraId="0330C4E5" w14:textId="56240E8D" w:rsidR="00145E98" w:rsidRPr="001E3E76" w:rsidRDefault="00145E98" w:rsidP="00145E98">
      <w:pPr>
        <w:autoSpaceDE w:val="0"/>
        <w:autoSpaceDN w:val="0"/>
        <w:adjustRightInd w:val="0"/>
        <w:snapToGrid w:val="0"/>
        <w:spacing w:line="480" w:lineRule="auto"/>
        <w:ind w:rightChars="-10" w:right="-24"/>
        <w:contextualSpacing/>
        <w:jc w:val="both"/>
        <w:rPr>
          <w:bCs/>
          <w:color w:val="000000" w:themeColor="text1"/>
          <w:szCs w:val="24"/>
        </w:rPr>
      </w:pPr>
      <w:r w:rsidRPr="00681A0C">
        <w:rPr>
          <w:b/>
          <w:color w:val="000000" w:themeColor="text1"/>
          <w:szCs w:val="24"/>
        </w:rPr>
        <w:lastRenderedPageBreak/>
        <w:t xml:space="preserve">Table S11. PWMs whose sites were lost or gained due to mutations in </w:t>
      </w:r>
      <w:proofErr w:type="spellStart"/>
      <w:r w:rsidRPr="00681A0C">
        <w:rPr>
          <w:b/>
          <w:color w:val="000000" w:themeColor="text1"/>
          <w:szCs w:val="24"/>
        </w:rPr>
        <w:t>hiPSCs</w:t>
      </w:r>
      <w:proofErr w:type="spellEnd"/>
      <w:r w:rsidRPr="00681A0C">
        <w:rPr>
          <w:b/>
          <w:color w:val="000000" w:themeColor="text1"/>
          <w:szCs w:val="24"/>
        </w:rPr>
        <w:t xml:space="preserve"> cultured in MFGE8-G vs. </w:t>
      </w:r>
      <w:proofErr w:type="spellStart"/>
      <w:r w:rsidRPr="00681A0C">
        <w:rPr>
          <w:b/>
          <w:color w:val="000000" w:themeColor="text1"/>
          <w:szCs w:val="24"/>
        </w:rPr>
        <w:t>hiPSCs</w:t>
      </w:r>
      <w:proofErr w:type="spellEnd"/>
      <w:r w:rsidRPr="00681A0C">
        <w:rPr>
          <w:b/>
          <w:color w:val="000000" w:themeColor="text1"/>
          <w:szCs w:val="24"/>
        </w:rPr>
        <w:t xml:space="preserve"> cultured on iMatrix-511.</w:t>
      </w:r>
      <w:r w:rsidR="001E3E76">
        <w:rPr>
          <w:b/>
          <w:color w:val="000000" w:themeColor="text1"/>
          <w:szCs w:val="24"/>
        </w:rPr>
        <w:t xml:space="preserve"> </w:t>
      </w:r>
      <w:r w:rsidR="001E3E76" w:rsidRPr="001E3E76">
        <w:rPr>
          <w:bCs/>
          <w:color w:val="000000" w:themeColor="text1"/>
          <w:szCs w:val="24"/>
        </w:rPr>
        <w:t>Weighting of mutations was done with respect to the significance of the change in TF affinity binding to the sequence. Mutations that maximally affected the change of binding affinity received higher weights than others. These PWMs received focus in the CMA algorithm constructing the model of the enhancers by specifying combinations of TF motifs (see more details of the algorithm in the Methods section).</w:t>
      </w:r>
    </w:p>
    <w:p w14:paraId="00FE42F0" w14:textId="77777777"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p>
    <w:p w14:paraId="355A9814" w14:textId="267E499E"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r w:rsidRPr="00681A0C">
        <w:rPr>
          <w:b/>
          <w:color w:val="000000" w:themeColor="text1"/>
          <w:szCs w:val="24"/>
        </w:rPr>
        <w:t>Table S12. T</w:t>
      </w:r>
      <w:r w:rsidR="00F02584">
        <w:rPr>
          <w:b/>
          <w:color w:val="000000" w:themeColor="text1"/>
          <w:szCs w:val="24"/>
        </w:rPr>
        <w:t>he</w:t>
      </w:r>
      <w:r w:rsidRPr="00681A0C">
        <w:rPr>
          <w:b/>
          <w:color w:val="000000" w:themeColor="text1"/>
          <w:szCs w:val="24"/>
        </w:rPr>
        <w:t xml:space="preserve"> upregulated genes in </w:t>
      </w:r>
      <w:proofErr w:type="spellStart"/>
      <w:r w:rsidRPr="00681A0C">
        <w:rPr>
          <w:b/>
          <w:color w:val="000000" w:themeColor="text1"/>
          <w:szCs w:val="24"/>
        </w:rPr>
        <w:t>hiPSCs</w:t>
      </w:r>
      <w:proofErr w:type="spellEnd"/>
      <w:r w:rsidRPr="00681A0C">
        <w:rPr>
          <w:b/>
          <w:color w:val="000000" w:themeColor="text1"/>
          <w:szCs w:val="24"/>
        </w:rPr>
        <w:t xml:space="preserve"> cultured in MFGE8-G vs. </w:t>
      </w:r>
      <w:proofErr w:type="spellStart"/>
      <w:r w:rsidRPr="00681A0C">
        <w:rPr>
          <w:b/>
          <w:color w:val="000000" w:themeColor="text1"/>
          <w:szCs w:val="24"/>
        </w:rPr>
        <w:t>hiPSCs</w:t>
      </w:r>
      <w:proofErr w:type="spellEnd"/>
      <w:r w:rsidRPr="00681A0C">
        <w:rPr>
          <w:b/>
          <w:color w:val="000000" w:themeColor="text1"/>
          <w:szCs w:val="24"/>
        </w:rPr>
        <w:t xml:space="preserve"> cultured on iMatrix-511 with identified enhancers in their regulatory regions. </w:t>
      </w:r>
      <w:r w:rsidR="00F02584" w:rsidRPr="00F02584">
        <w:rPr>
          <w:bCs/>
          <w:color w:val="000000" w:themeColor="text1"/>
          <w:szCs w:val="24"/>
        </w:rPr>
        <w:t>The CMA score is the score of the CMA model of the enhancer identified in the regulatory region.</w:t>
      </w:r>
    </w:p>
    <w:p w14:paraId="6F890C27" w14:textId="77777777" w:rsidR="00145E98" w:rsidRPr="00681A0C"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p>
    <w:p w14:paraId="77A41981" w14:textId="54D9766D" w:rsidR="00145E98" w:rsidRPr="008E2D48" w:rsidRDefault="00145E98" w:rsidP="00145E98">
      <w:pPr>
        <w:autoSpaceDE w:val="0"/>
        <w:autoSpaceDN w:val="0"/>
        <w:adjustRightInd w:val="0"/>
        <w:snapToGrid w:val="0"/>
        <w:spacing w:line="480" w:lineRule="auto"/>
        <w:ind w:rightChars="-10" w:right="-24"/>
        <w:contextualSpacing/>
        <w:jc w:val="both"/>
        <w:rPr>
          <w:b/>
          <w:color w:val="000000" w:themeColor="text1"/>
          <w:szCs w:val="24"/>
        </w:rPr>
      </w:pPr>
      <w:r w:rsidRPr="00681A0C">
        <w:rPr>
          <w:b/>
          <w:color w:val="000000" w:themeColor="text1"/>
          <w:szCs w:val="24"/>
        </w:rPr>
        <w:t xml:space="preserve">Table S13. </w:t>
      </w:r>
      <w:r w:rsidR="00F02584">
        <w:rPr>
          <w:b/>
          <w:color w:val="000000" w:themeColor="text1"/>
          <w:szCs w:val="24"/>
        </w:rPr>
        <w:t>The</w:t>
      </w:r>
      <w:r w:rsidRPr="00681A0C">
        <w:rPr>
          <w:b/>
          <w:color w:val="000000" w:themeColor="text1"/>
          <w:szCs w:val="24"/>
        </w:rPr>
        <w:t xml:space="preserve"> downregulated genes in </w:t>
      </w:r>
      <w:proofErr w:type="spellStart"/>
      <w:r w:rsidRPr="00681A0C">
        <w:rPr>
          <w:b/>
          <w:color w:val="000000" w:themeColor="text1"/>
          <w:szCs w:val="24"/>
        </w:rPr>
        <w:t>hiPSCs</w:t>
      </w:r>
      <w:proofErr w:type="spellEnd"/>
      <w:r w:rsidRPr="00681A0C">
        <w:rPr>
          <w:b/>
          <w:color w:val="000000" w:themeColor="text1"/>
          <w:szCs w:val="24"/>
        </w:rPr>
        <w:t xml:space="preserve"> cultured in MFGE8-G vs. </w:t>
      </w:r>
      <w:proofErr w:type="spellStart"/>
      <w:r w:rsidRPr="00681A0C">
        <w:rPr>
          <w:b/>
          <w:color w:val="000000" w:themeColor="text1"/>
          <w:szCs w:val="24"/>
        </w:rPr>
        <w:t>hiPSCs</w:t>
      </w:r>
      <w:proofErr w:type="spellEnd"/>
      <w:r w:rsidRPr="00681A0C">
        <w:rPr>
          <w:b/>
          <w:color w:val="000000" w:themeColor="text1"/>
          <w:szCs w:val="24"/>
        </w:rPr>
        <w:t xml:space="preserve"> cultured on iMatrix-511 with identified enhancers in their regulatory regions.</w:t>
      </w:r>
      <w:r w:rsidR="008E2D48" w:rsidRPr="008E2D48">
        <w:rPr>
          <w:bCs/>
          <w:color w:val="000000" w:themeColor="text1"/>
          <w:szCs w:val="24"/>
        </w:rPr>
        <w:t xml:space="preserve"> </w:t>
      </w:r>
      <w:r w:rsidR="008E2D48" w:rsidRPr="00F02584">
        <w:rPr>
          <w:bCs/>
          <w:color w:val="000000" w:themeColor="text1"/>
          <w:szCs w:val="24"/>
        </w:rPr>
        <w:t>The CMA score is the score of the CMA model of the enhancer identified in the regulatory region.</w:t>
      </w:r>
    </w:p>
    <w:p w14:paraId="5404A2F1" w14:textId="0046CA31" w:rsidR="00EB01C1" w:rsidRPr="0042065C" w:rsidRDefault="00EB01C1" w:rsidP="0042065C">
      <w:pPr>
        <w:snapToGrid w:val="0"/>
        <w:spacing w:line="480" w:lineRule="auto"/>
        <w:contextualSpacing/>
        <w:jc w:val="both"/>
        <w:rPr>
          <w:b/>
          <w:color w:val="000000" w:themeColor="text1"/>
          <w:szCs w:val="24"/>
        </w:rPr>
      </w:pPr>
    </w:p>
    <w:sectPr w:rsidR="00EB01C1" w:rsidRPr="0042065C" w:rsidSect="00145E98">
      <w:headerReference w:type="even" r:id="rId7"/>
      <w:headerReference w:type="default" r:id="rId8"/>
      <w:footerReference w:type="even" r:id="rId9"/>
      <w:footerReference w:type="default" r:id="rId10"/>
      <w:pgSz w:w="11907" w:h="16840" w:code="9"/>
      <w:pgMar w:top="1440" w:right="1440" w:bottom="1440" w:left="1440" w:header="737" w:footer="737" w:gutter="0"/>
      <w:lnNumType w:countBy="1" w:restart="continuous"/>
      <w:cols w:space="737"/>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67292E" w14:textId="77777777" w:rsidR="004453AD" w:rsidRDefault="004453AD" w:rsidP="00145E98">
      <w:r>
        <w:separator/>
      </w:r>
    </w:p>
  </w:endnote>
  <w:endnote w:type="continuationSeparator" w:id="0">
    <w:p w14:paraId="670FB5F6" w14:textId="77777777" w:rsidR="004453AD" w:rsidRDefault="004453AD" w:rsidP="00145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ＭＳ 明朝">
    <w:altName w:val="MS Mincho"/>
    <w:panose1 w:val="02020609040205080304"/>
    <w:charset w:val="80"/>
    <w:family w:val="modern"/>
    <w:pitch w:val="fixed"/>
    <w:sig w:usb0="E00002FF" w:usb1="6AC7FDFB" w:usb2="08000012" w:usb3="00000000" w:csb0="0002009F" w:csb1="00000000"/>
  </w:font>
  <w:font w:name="ヒラギノ明朝 Pro W3">
    <w:panose1 w:val="02020300000000000000"/>
    <w:charset w:val="80"/>
    <w:family w:val="roman"/>
    <w:pitch w:val="variable"/>
    <w:sig w:usb0="E00002FF" w:usb1="7AC7FFFF" w:usb2="00000012" w:usb3="00000000" w:csb0="0002000D"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falt">
    <w:altName w:val="ＭＳ ゴシック"/>
    <w:panose1 w:val="020B0604020202020204"/>
    <w:charset w:val="80"/>
    <w:family w:val="auto"/>
    <w:notTrueType/>
    <w:pitch w:val="variable"/>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Osaka">
    <w:altName w:val="ＭＳ ゴシック"/>
    <w:panose1 w:val="020B0600000000000000"/>
    <w:charset w:val="80"/>
    <w:family w:val="swiss"/>
    <w:pitch w:val="variable"/>
    <w:sig w:usb0="00000000" w:usb1="08070000" w:usb2="00000010" w:usb3="00000000" w:csb0="00020093" w:csb1="00000000"/>
  </w:font>
  <w:font w:name="平成明朝">
    <w:altName w:val="ＭＳ 明朝"/>
    <w:panose1 w:val="020B0604020202020204"/>
    <w:charset w:val="80"/>
    <w:family w:val="auto"/>
    <w:pitch w:val="variable"/>
    <w:sig w:usb0="01000000" w:usb1="00000708" w:usb2="10000000" w:usb3="00000000" w:csb0="00020000" w:csb1="00000000"/>
  </w:font>
  <w:font w:name="•½¬–¾’©">
    <w:altName w:val="Times New Roman"/>
    <w:panose1 w:val="020B0604020202020204"/>
    <w:charset w:val="00"/>
    <w:family w:val="auto"/>
    <w:pitch w:val="default"/>
    <w:sig w:usb0="03002A87" w:usb1="00000000" w:usb2="00000000"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Minion Pro">
    <w:panose1 w:val="020B0604020202020204"/>
    <w:charset w:val="00"/>
    <w:family w:val="roman"/>
    <w:notTrueType/>
    <w:pitch w:val="variable"/>
    <w:sig w:usb0="60000287" w:usb1="00000001"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7ADDE" w14:textId="77777777" w:rsidR="00E275A6" w:rsidRDefault="00000000">
    <w:pPr>
      <w:pStyle w:val="a5"/>
      <w:framePr w:wrap="auto"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0C85D0AE" w14:textId="77777777" w:rsidR="00E275A6" w:rsidRDefault="00000000">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5FFF9" w14:textId="77777777" w:rsidR="00E275A6" w:rsidRDefault="00000000">
    <w:pPr>
      <w:pStyle w:val="a5"/>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Pr>
        <w:rStyle w:val="ac"/>
        <w:noProof/>
      </w:rPr>
      <w:t>21</w:t>
    </w:r>
    <w:r>
      <w:rPr>
        <w:rStyle w:val="ac"/>
      </w:rPr>
      <w:fldChar w:fldCharType="end"/>
    </w:r>
  </w:p>
  <w:p w14:paraId="1A699F35" w14:textId="77777777" w:rsidR="00E275A6" w:rsidRDefault="00000000">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588483" w14:textId="77777777" w:rsidR="004453AD" w:rsidRDefault="004453AD" w:rsidP="00145E98">
      <w:r>
        <w:separator/>
      </w:r>
    </w:p>
  </w:footnote>
  <w:footnote w:type="continuationSeparator" w:id="0">
    <w:p w14:paraId="7DCE1F44" w14:textId="77777777" w:rsidR="004453AD" w:rsidRDefault="004453AD" w:rsidP="00145E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3E1446" w14:textId="77777777" w:rsidR="00E275A6" w:rsidRDefault="00000000">
    <w:pPr>
      <w:pStyle w:val="a3"/>
      <w:framePr w:wrap="auto" w:vAnchor="text" w:hAnchor="margin" w:xAlign="right" w:y="1"/>
      <w:rPr>
        <w:rStyle w:val="ac"/>
      </w:rPr>
    </w:pPr>
    <w:r>
      <w:rPr>
        <w:rStyle w:val="ac"/>
        <w:rFonts w:ascii="•½¬–¾’©" w:hAnsi="•½¬–¾’©"/>
      </w:rPr>
      <w:fldChar w:fldCharType="begin"/>
    </w:r>
    <w:r>
      <w:rPr>
        <w:rStyle w:val="ac"/>
        <w:rFonts w:ascii="•½¬–¾’©" w:hAnsi="•½¬–¾’©"/>
      </w:rPr>
      <w:instrText xml:space="preserve">PAGE  </w:instrText>
    </w:r>
    <w:r>
      <w:rPr>
        <w:rStyle w:val="ac"/>
        <w:rFonts w:ascii="•½¬–¾’©" w:hAnsi="•½¬–¾’©"/>
      </w:rPr>
      <w:fldChar w:fldCharType="separate"/>
    </w:r>
    <w:r>
      <w:rPr>
        <w:rStyle w:val="ac"/>
        <w:rFonts w:ascii="•½¬–¾’©" w:hAnsi="•½¬–¾’©"/>
        <w:noProof/>
      </w:rPr>
      <w:t>3</w:t>
    </w:r>
    <w:r>
      <w:rPr>
        <w:rStyle w:val="ac"/>
        <w:rFonts w:ascii="•½¬–¾’©" w:hAnsi="•½¬–¾’©"/>
      </w:rPr>
      <w:fldChar w:fldCharType="end"/>
    </w:r>
  </w:p>
  <w:p w14:paraId="769CAB86" w14:textId="77777777" w:rsidR="00E275A6" w:rsidRDefault="00000000">
    <w:pPr>
      <w:pStyle w:val="a3"/>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72966" w14:textId="77777777" w:rsidR="00E275A6" w:rsidRDefault="00000000">
    <w:pPr>
      <w:pStyle w:val="a3"/>
      <w:widowControl w:val="0"/>
      <w:ind w:right="360"/>
      <w:jc w:val="right"/>
      <w:rPr>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lvl w:ilvl="0">
      <w:start w:val="13"/>
      <w:numFmt w:val="decimal"/>
      <w:lvlText w:val="%1."/>
      <w:lvlJc w:val="left"/>
      <w:pPr>
        <w:tabs>
          <w:tab w:val="num" w:pos="420"/>
        </w:tabs>
        <w:ind w:left="420" w:hanging="420"/>
      </w:pPr>
      <w:rPr>
        <w:rFonts w:ascii="Times New Roman" w:hAnsi="Times New Roman" w:cs="Times New Roman" w:hint="default"/>
      </w:rPr>
    </w:lvl>
  </w:abstractNum>
  <w:abstractNum w:abstractNumId="1" w15:restartNumberingAfterBreak="0">
    <w:nsid w:val="00000002"/>
    <w:multiLevelType w:val="singleLevel"/>
    <w:tmpl w:val="00000000"/>
    <w:lvl w:ilvl="0">
      <w:start w:val="1"/>
      <w:numFmt w:val="decimal"/>
      <w:lvlText w:val="%1."/>
      <w:lvlJc w:val="left"/>
      <w:pPr>
        <w:tabs>
          <w:tab w:val="num" w:pos="460"/>
        </w:tabs>
        <w:ind w:left="460" w:hanging="460"/>
      </w:pPr>
      <w:rPr>
        <w:rFonts w:ascii="Times New Roman" w:hAnsi="Times New Roman" w:cs="Times New Roman" w:hint="default"/>
        <w:sz w:val="28"/>
      </w:rPr>
    </w:lvl>
  </w:abstractNum>
  <w:abstractNum w:abstractNumId="2" w15:restartNumberingAfterBreak="0">
    <w:nsid w:val="00000003"/>
    <w:multiLevelType w:val="singleLevel"/>
    <w:tmpl w:val="00000000"/>
    <w:lvl w:ilvl="0">
      <w:start w:val="21"/>
      <w:numFmt w:val="decimal"/>
      <w:lvlText w:val="%1."/>
      <w:lvlJc w:val="left"/>
      <w:pPr>
        <w:tabs>
          <w:tab w:val="num" w:pos="420"/>
        </w:tabs>
        <w:ind w:left="420" w:hanging="420"/>
      </w:pPr>
      <w:rPr>
        <w:rFonts w:ascii="Times New Roman" w:hAnsi="Times New Roman" w:cs="Times New Roman" w:hint="default"/>
      </w:rPr>
    </w:lvl>
  </w:abstractNum>
  <w:abstractNum w:abstractNumId="3" w15:restartNumberingAfterBreak="0">
    <w:nsid w:val="00000004"/>
    <w:multiLevelType w:val="singleLevel"/>
    <w:tmpl w:val="00000000"/>
    <w:lvl w:ilvl="0">
      <w:start w:val="19"/>
      <w:numFmt w:val="decimal"/>
      <w:lvlText w:val="%1."/>
      <w:lvlJc w:val="left"/>
      <w:pPr>
        <w:tabs>
          <w:tab w:val="num" w:pos="420"/>
        </w:tabs>
        <w:ind w:left="420" w:hanging="420"/>
      </w:pPr>
      <w:rPr>
        <w:rFonts w:ascii="Times New Roman" w:hAnsi="Times New Roman" w:cs="Times New Roman" w:hint="default"/>
      </w:rPr>
    </w:lvl>
  </w:abstractNum>
  <w:abstractNum w:abstractNumId="4" w15:restartNumberingAfterBreak="0">
    <w:nsid w:val="00000005"/>
    <w:multiLevelType w:val="singleLevel"/>
    <w:tmpl w:val="00000000"/>
    <w:lvl w:ilvl="0">
      <w:start w:val="13"/>
      <w:numFmt w:val="decimal"/>
      <w:lvlText w:val="%1."/>
      <w:lvlJc w:val="left"/>
      <w:pPr>
        <w:tabs>
          <w:tab w:val="num" w:pos="420"/>
        </w:tabs>
        <w:ind w:left="420" w:hanging="420"/>
      </w:pPr>
      <w:rPr>
        <w:rFonts w:ascii="Times New Roman" w:hAnsi="Times New Roman" w:cs="Times New Roman" w:hint="default"/>
      </w:rPr>
    </w:lvl>
  </w:abstractNum>
  <w:abstractNum w:abstractNumId="5" w15:restartNumberingAfterBreak="0">
    <w:nsid w:val="00000006"/>
    <w:multiLevelType w:val="singleLevel"/>
    <w:tmpl w:val="000F0409"/>
    <w:lvl w:ilvl="0">
      <w:start w:val="5"/>
      <w:numFmt w:val="decimal"/>
      <w:lvlText w:val="%1."/>
      <w:lvlJc w:val="left"/>
      <w:pPr>
        <w:tabs>
          <w:tab w:val="num" w:pos="360"/>
        </w:tabs>
        <w:ind w:left="360" w:hanging="360"/>
      </w:pPr>
      <w:rPr>
        <w:rFonts w:ascii="Times New Roman" w:hAnsi="Times New Roman" w:cs="Times New Roman" w:hint="default"/>
      </w:rPr>
    </w:lvl>
  </w:abstractNum>
  <w:abstractNum w:abstractNumId="6" w15:restartNumberingAfterBreak="0">
    <w:nsid w:val="00000007"/>
    <w:multiLevelType w:val="singleLevel"/>
    <w:tmpl w:val="00000000"/>
    <w:lvl w:ilvl="0">
      <w:start w:val="14"/>
      <w:numFmt w:val="decimal"/>
      <w:lvlText w:val="%1."/>
      <w:lvlJc w:val="left"/>
      <w:pPr>
        <w:tabs>
          <w:tab w:val="num" w:pos="420"/>
        </w:tabs>
        <w:ind w:left="420" w:hanging="420"/>
      </w:pPr>
      <w:rPr>
        <w:rFonts w:ascii="Times New Roman" w:hAnsi="Times New Roman" w:cs="Times New Roman" w:hint="default"/>
      </w:rPr>
    </w:lvl>
  </w:abstractNum>
  <w:abstractNum w:abstractNumId="7" w15:restartNumberingAfterBreak="0">
    <w:nsid w:val="00000008"/>
    <w:multiLevelType w:val="singleLevel"/>
    <w:tmpl w:val="000F0409"/>
    <w:lvl w:ilvl="0">
      <w:start w:val="1"/>
      <w:numFmt w:val="decimal"/>
      <w:lvlText w:val="%1."/>
      <w:lvlJc w:val="left"/>
      <w:pPr>
        <w:tabs>
          <w:tab w:val="num" w:pos="360"/>
        </w:tabs>
        <w:ind w:left="360" w:hanging="360"/>
      </w:pPr>
      <w:rPr>
        <w:rFonts w:ascii="Times New Roman" w:hAnsi="Times New Roman" w:cs="Times New Roman" w:hint="default"/>
      </w:rPr>
    </w:lvl>
  </w:abstractNum>
  <w:abstractNum w:abstractNumId="8" w15:restartNumberingAfterBreak="0">
    <w:nsid w:val="087F18D5"/>
    <w:multiLevelType w:val="hybridMultilevel"/>
    <w:tmpl w:val="2A241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755FAA"/>
    <w:multiLevelType w:val="multilevel"/>
    <w:tmpl w:val="8D4AE654"/>
    <w:lvl w:ilvl="0">
      <w:start w:val="1"/>
      <w:numFmt w:val="decimal"/>
      <w:lvlText w:val="%1."/>
      <w:lvlJc w:val="left"/>
      <w:pPr>
        <w:tabs>
          <w:tab w:val="num" w:pos="480"/>
        </w:tabs>
        <w:ind w:left="480" w:hanging="480"/>
      </w:pPr>
      <w:rPr>
        <w:rFonts w:ascii="Times New Roman" w:hAnsi="Times New Roman" w:cs="Times New Roman"/>
      </w:rPr>
    </w:lvl>
    <w:lvl w:ilvl="1">
      <w:start w:val="1"/>
      <w:numFmt w:val="aiueoFullWidth"/>
      <w:lvlText w:val="(%2)"/>
      <w:lvlJc w:val="left"/>
      <w:pPr>
        <w:tabs>
          <w:tab w:val="num" w:pos="960"/>
        </w:tabs>
        <w:ind w:left="960" w:hanging="480"/>
      </w:pPr>
      <w:rPr>
        <w:rFonts w:ascii="Times New Roman" w:hAnsi="Times New Roman" w:cs="Times New Roman"/>
      </w:rPr>
    </w:lvl>
    <w:lvl w:ilvl="2">
      <w:start w:val="1"/>
      <w:numFmt w:val="decimalEnclosedCircle"/>
      <w:lvlText w:val="%3"/>
      <w:lvlJc w:val="left"/>
      <w:pPr>
        <w:tabs>
          <w:tab w:val="num" w:pos="1440"/>
        </w:tabs>
        <w:ind w:left="1440" w:hanging="480"/>
      </w:pPr>
      <w:rPr>
        <w:rFonts w:ascii="Times New Roman" w:hAnsi="Times New Roman" w:cs="Times New Roman"/>
      </w:rPr>
    </w:lvl>
    <w:lvl w:ilvl="3">
      <w:start w:val="1"/>
      <w:numFmt w:val="decimal"/>
      <w:lvlText w:val="%4."/>
      <w:lvlJc w:val="left"/>
      <w:pPr>
        <w:tabs>
          <w:tab w:val="num" w:pos="1920"/>
        </w:tabs>
        <w:ind w:left="1920" w:hanging="480"/>
      </w:pPr>
      <w:rPr>
        <w:rFonts w:ascii="Times New Roman" w:hAnsi="Times New Roman" w:cs="Times New Roman"/>
      </w:rPr>
    </w:lvl>
    <w:lvl w:ilvl="4">
      <w:start w:val="1"/>
      <w:numFmt w:val="aiueoFullWidth"/>
      <w:lvlText w:val="(%5)"/>
      <w:lvlJc w:val="left"/>
      <w:pPr>
        <w:tabs>
          <w:tab w:val="num" w:pos="2400"/>
        </w:tabs>
        <w:ind w:left="2400" w:hanging="480"/>
      </w:pPr>
      <w:rPr>
        <w:rFonts w:ascii="Times New Roman" w:hAnsi="Times New Roman" w:cs="Times New Roman"/>
      </w:rPr>
    </w:lvl>
    <w:lvl w:ilvl="5">
      <w:start w:val="1"/>
      <w:numFmt w:val="decimalEnclosedCircle"/>
      <w:lvlText w:val="%6"/>
      <w:lvlJc w:val="left"/>
      <w:pPr>
        <w:tabs>
          <w:tab w:val="num" w:pos="2880"/>
        </w:tabs>
        <w:ind w:left="2880" w:hanging="480"/>
      </w:pPr>
      <w:rPr>
        <w:rFonts w:ascii="Times New Roman" w:hAnsi="Times New Roman" w:cs="Times New Roman"/>
      </w:rPr>
    </w:lvl>
    <w:lvl w:ilvl="6">
      <w:start w:val="1"/>
      <w:numFmt w:val="decimal"/>
      <w:lvlText w:val="%7."/>
      <w:lvlJc w:val="left"/>
      <w:pPr>
        <w:tabs>
          <w:tab w:val="num" w:pos="3360"/>
        </w:tabs>
        <w:ind w:left="3360" w:hanging="480"/>
      </w:pPr>
      <w:rPr>
        <w:rFonts w:ascii="Times New Roman" w:hAnsi="Times New Roman" w:cs="Times New Roman"/>
      </w:rPr>
    </w:lvl>
    <w:lvl w:ilvl="7">
      <w:start w:val="1"/>
      <w:numFmt w:val="aiueoFullWidth"/>
      <w:lvlText w:val="(%8)"/>
      <w:lvlJc w:val="left"/>
      <w:pPr>
        <w:tabs>
          <w:tab w:val="num" w:pos="3840"/>
        </w:tabs>
        <w:ind w:left="3840" w:hanging="480"/>
      </w:pPr>
      <w:rPr>
        <w:rFonts w:ascii="Times New Roman" w:hAnsi="Times New Roman" w:cs="Times New Roman"/>
      </w:rPr>
    </w:lvl>
    <w:lvl w:ilvl="8">
      <w:start w:val="1"/>
      <w:numFmt w:val="decimalEnclosedCircle"/>
      <w:lvlText w:val="%9"/>
      <w:lvlJc w:val="left"/>
      <w:pPr>
        <w:tabs>
          <w:tab w:val="num" w:pos="4320"/>
        </w:tabs>
        <w:ind w:left="4320" w:hanging="480"/>
      </w:pPr>
      <w:rPr>
        <w:rFonts w:ascii="Times New Roman" w:hAnsi="Times New Roman" w:cs="Times New Roman"/>
      </w:rPr>
    </w:lvl>
  </w:abstractNum>
  <w:abstractNum w:abstractNumId="10" w15:restartNumberingAfterBreak="0">
    <w:nsid w:val="32E82C00"/>
    <w:multiLevelType w:val="hybridMultilevel"/>
    <w:tmpl w:val="0A942D2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48BA5033"/>
    <w:multiLevelType w:val="hybridMultilevel"/>
    <w:tmpl w:val="0720A864"/>
    <w:lvl w:ilvl="0" w:tplc="A700237A">
      <w:start w:val="3"/>
      <w:numFmt w:val="bullet"/>
      <w:lvlText w:val="•"/>
      <w:lvlJc w:val="left"/>
      <w:pPr>
        <w:ind w:left="720" w:hanging="360"/>
      </w:pPr>
      <w:rPr>
        <w:rFonts w:ascii="Times New Roman" w:eastAsia="ＭＳ 明朝"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533B6C"/>
    <w:multiLevelType w:val="hybridMultilevel"/>
    <w:tmpl w:val="3ED01210"/>
    <w:lvl w:ilvl="0" w:tplc="9E78E906">
      <w:start w:val="3"/>
      <w:numFmt w:val="bullet"/>
      <w:lvlText w:val=""/>
      <w:lvlJc w:val="left"/>
      <w:pPr>
        <w:ind w:left="400" w:hanging="360"/>
      </w:pPr>
      <w:rPr>
        <w:rFonts w:ascii="Wingdings" w:eastAsia="ヒラギノ明朝 Pro W3" w:hAnsi="Wingdings" w:cs="Times New Roman" w:hint="default"/>
      </w:rPr>
    </w:lvl>
    <w:lvl w:ilvl="1" w:tplc="0409000B" w:tentative="1">
      <w:start w:val="1"/>
      <w:numFmt w:val="bullet"/>
      <w:lvlText w:val=""/>
      <w:lvlJc w:val="left"/>
      <w:pPr>
        <w:ind w:left="1000" w:hanging="480"/>
      </w:pPr>
      <w:rPr>
        <w:rFonts w:ascii="Wingdings" w:hAnsi="Wingdings" w:hint="default"/>
      </w:rPr>
    </w:lvl>
    <w:lvl w:ilvl="2" w:tplc="0409000D" w:tentative="1">
      <w:start w:val="1"/>
      <w:numFmt w:val="bullet"/>
      <w:lvlText w:val=""/>
      <w:lvlJc w:val="left"/>
      <w:pPr>
        <w:ind w:left="1480" w:hanging="480"/>
      </w:pPr>
      <w:rPr>
        <w:rFonts w:ascii="Wingdings" w:hAnsi="Wingdings" w:hint="default"/>
      </w:rPr>
    </w:lvl>
    <w:lvl w:ilvl="3" w:tplc="04090001" w:tentative="1">
      <w:start w:val="1"/>
      <w:numFmt w:val="bullet"/>
      <w:lvlText w:val=""/>
      <w:lvlJc w:val="left"/>
      <w:pPr>
        <w:ind w:left="1960" w:hanging="480"/>
      </w:pPr>
      <w:rPr>
        <w:rFonts w:ascii="Wingdings" w:hAnsi="Wingdings" w:hint="default"/>
      </w:rPr>
    </w:lvl>
    <w:lvl w:ilvl="4" w:tplc="0409000B" w:tentative="1">
      <w:start w:val="1"/>
      <w:numFmt w:val="bullet"/>
      <w:lvlText w:val=""/>
      <w:lvlJc w:val="left"/>
      <w:pPr>
        <w:ind w:left="2440" w:hanging="480"/>
      </w:pPr>
      <w:rPr>
        <w:rFonts w:ascii="Wingdings" w:hAnsi="Wingdings" w:hint="default"/>
      </w:rPr>
    </w:lvl>
    <w:lvl w:ilvl="5" w:tplc="0409000D" w:tentative="1">
      <w:start w:val="1"/>
      <w:numFmt w:val="bullet"/>
      <w:lvlText w:val=""/>
      <w:lvlJc w:val="left"/>
      <w:pPr>
        <w:ind w:left="2920" w:hanging="480"/>
      </w:pPr>
      <w:rPr>
        <w:rFonts w:ascii="Wingdings" w:hAnsi="Wingdings" w:hint="default"/>
      </w:rPr>
    </w:lvl>
    <w:lvl w:ilvl="6" w:tplc="04090001" w:tentative="1">
      <w:start w:val="1"/>
      <w:numFmt w:val="bullet"/>
      <w:lvlText w:val=""/>
      <w:lvlJc w:val="left"/>
      <w:pPr>
        <w:ind w:left="3400" w:hanging="480"/>
      </w:pPr>
      <w:rPr>
        <w:rFonts w:ascii="Wingdings" w:hAnsi="Wingdings" w:hint="default"/>
      </w:rPr>
    </w:lvl>
    <w:lvl w:ilvl="7" w:tplc="0409000B" w:tentative="1">
      <w:start w:val="1"/>
      <w:numFmt w:val="bullet"/>
      <w:lvlText w:val=""/>
      <w:lvlJc w:val="left"/>
      <w:pPr>
        <w:ind w:left="3880" w:hanging="480"/>
      </w:pPr>
      <w:rPr>
        <w:rFonts w:ascii="Wingdings" w:hAnsi="Wingdings" w:hint="default"/>
      </w:rPr>
    </w:lvl>
    <w:lvl w:ilvl="8" w:tplc="0409000D" w:tentative="1">
      <w:start w:val="1"/>
      <w:numFmt w:val="bullet"/>
      <w:lvlText w:val=""/>
      <w:lvlJc w:val="left"/>
      <w:pPr>
        <w:ind w:left="4360" w:hanging="480"/>
      </w:pPr>
      <w:rPr>
        <w:rFonts w:ascii="Wingdings" w:hAnsi="Wingdings" w:hint="default"/>
      </w:rPr>
    </w:lvl>
  </w:abstractNum>
  <w:abstractNum w:abstractNumId="13" w15:restartNumberingAfterBreak="0">
    <w:nsid w:val="540161C2"/>
    <w:multiLevelType w:val="hybridMultilevel"/>
    <w:tmpl w:val="8EFE2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103EE7"/>
    <w:multiLevelType w:val="hybridMultilevel"/>
    <w:tmpl w:val="7570DEB4"/>
    <w:lvl w:ilvl="0" w:tplc="E70AEF7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64265BD"/>
    <w:multiLevelType w:val="hybridMultilevel"/>
    <w:tmpl w:val="5AD0380C"/>
    <w:lvl w:ilvl="0" w:tplc="DFE4DAA4">
      <w:start w:val="1"/>
      <w:numFmt w:val="upperLetter"/>
      <w:lvlText w:val="%1."/>
      <w:lvlJc w:val="left"/>
      <w:pPr>
        <w:ind w:left="360" w:hanging="360"/>
      </w:pPr>
      <w:rPr>
        <w:rFonts w:ascii="Times New Roman" w:hAnsi="Times New Roman" w:cs="Times New Roman" w:hint="default"/>
      </w:rPr>
    </w:lvl>
    <w:lvl w:ilvl="1" w:tplc="04090017">
      <w:start w:val="1"/>
      <w:numFmt w:val="aiueoFullWidth"/>
      <w:lvlText w:val="(%2)"/>
      <w:lvlJc w:val="left"/>
      <w:pPr>
        <w:ind w:left="840" w:hanging="420"/>
      </w:pPr>
      <w:rPr>
        <w:rFonts w:ascii="Times New Roman" w:hAnsi="Times New Roman" w:cs="Times New Roman"/>
      </w:rPr>
    </w:lvl>
    <w:lvl w:ilvl="2" w:tplc="04090011">
      <w:start w:val="1"/>
      <w:numFmt w:val="decimalEnclosedCircle"/>
      <w:lvlText w:val="%3"/>
      <w:lvlJc w:val="left"/>
      <w:pPr>
        <w:ind w:left="1260" w:hanging="420"/>
      </w:pPr>
      <w:rPr>
        <w:rFonts w:ascii="Times New Roman" w:hAnsi="Times New Roman" w:cs="Times New Roman"/>
      </w:rPr>
    </w:lvl>
    <w:lvl w:ilvl="3" w:tplc="0409000F">
      <w:start w:val="1"/>
      <w:numFmt w:val="decimal"/>
      <w:lvlText w:val="%4."/>
      <w:lvlJc w:val="left"/>
      <w:pPr>
        <w:ind w:left="1680" w:hanging="420"/>
      </w:pPr>
      <w:rPr>
        <w:rFonts w:ascii="Times New Roman" w:hAnsi="Times New Roman" w:cs="Times New Roman"/>
      </w:rPr>
    </w:lvl>
    <w:lvl w:ilvl="4" w:tplc="04090017">
      <w:start w:val="1"/>
      <w:numFmt w:val="aiueoFullWidth"/>
      <w:lvlText w:val="(%5)"/>
      <w:lvlJc w:val="left"/>
      <w:pPr>
        <w:ind w:left="2100" w:hanging="420"/>
      </w:pPr>
      <w:rPr>
        <w:rFonts w:ascii="Times New Roman" w:hAnsi="Times New Roman" w:cs="Times New Roman"/>
      </w:rPr>
    </w:lvl>
    <w:lvl w:ilvl="5" w:tplc="04090011">
      <w:start w:val="1"/>
      <w:numFmt w:val="decimalEnclosedCircle"/>
      <w:lvlText w:val="%6"/>
      <w:lvlJc w:val="left"/>
      <w:pPr>
        <w:ind w:left="2520" w:hanging="420"/>
      </w:pPr>
      <w:rPr>
        <w:rFonts w:ascii="Times New Roman" w:hAnsi="Times New Roman" w:cs="Times New Roman"/>
      </w:rPr>
    </w:lvl>
    <w:lvl w:ilvl="6" w:tplc="0409000F">
      <w:start w:val="1"/>
      <w:numFmt w:val="decimal"/>
      <w:lvlText w:val="%7."/>
      <w:lvlJc w:val="left"/>
      <w:pPr>
        <w:ind w:left="2940" w:hanging="420"/>
      </w:pPr>
      <w:rPr>
        <w:rFonts w:ascii="Times New Roman" w:hAnsi="Times New Roman" w:cs="Times New Roman"/>
      </w:rPr>
    </w:lvl>
    <w:lvl w:ilvl="7" w:tplc="04090017">
      <w:start w:val="1"/>
      <w:numFmt w:val="aiueoFullWidth"/>
      <w:lvlText w:val="(%8)"/>
      <w:lvlJc w:val="left"/>
      <w:pPr>
        <w:ind w:left="3360" w:hanging="420"/>
      </w:pPr>
      <w:rPr>
        <w:rFonts w:ascii="Times New Roman" w:hAnsi="Times New Roman" w:cs="Times New Roman"/>
      </w:rPr>
    </w:lvl>
    <w:lvl w:ilvl="8" w:tplc="04090011">
      <w:start w:val="1"/>
      <w:numFmt w:val="decimalEnclosedCircle"/>
      <w:lvlText w:val="%9"/>
      <w:lvlJc w:val="left"/>
      <w:pPr>
        <w:ind w:left="3780" w:hanging="420"/>
      </w:pPr>
      <w:rPr>
        <w:rFonts w:ascii="Times New Roman" w:hAnsi="Times New Roman" w:cs="Times New Roman"/>
      </w:rPr>
    </w:lvl>
  </w:abstractNum>
  <w:abstractNum w:abstractNumId="16" w15:restartNumberingAfterBreak="0">
    <w:nsid w:val="57C03B53"/>
    <w:multiLevelType w:val="hybridMultilevel"/>
    <w:tmpl w:val="BBBEDA0C"/>
    <w:lvl w:ilvl="0" w:tplc="1EF4E51A">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710E01B4"/>
    <w:multiLevelType w:val="hybridMultilevel"/>
    <w:tmpl w:val="718EE70A"/>
    <w:lvl w:ilvl="0" w:tplc="A700237A">
      <w:start w:val="3"/>
      <w:numFmt w:val="bullet"/>
      <w:lvlText w:val="•"/>
      <w:lvlJc w:val="left"/>
      <w:pPr>
        <w:ind w:left="720" w:hanging="360"/>
      </w:pPr>
      <w:rPr>
        <w:rFonts w:ascii="Times New Roman" w:eastAsia="ＭＳ 明朝"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FA45C1"/>
    <w:multiLevelType w:val="hybridMultilevel"/>
    <w:tmpl w:val="88A812F8"/>
    <w:lvl w:ilvl="0" w:tplc="2A127244">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883085E"/>
    <w:multiLevelType w:val="hybridMultilevel"/>
    <w:tmpl w:val="29447F52"/>
    <w:lvl w:ilvl="0" w:tplc="881AF4E8">
      <w:start w:val="2"/>
      <w:numFmt w:val="bullet"/>
      <w:lvlText w:val=""/>
      <w:lvlJc w:val="left"/>
      <w:pPr>
        <w:ind w:left="360" w:hanging="360"/>
      </w:pPr>
      <w:rPr>
        <w:rFonts w:ascii="Wingdings" w:eastAsia="ヒラギノ明朝 Pro W3" w:hAnsi="Wingdings" w:cs="Times New Roman"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20" w15:restartNumberingAfterBreak="0">
    <w:nsid w:val="796F6076"/>
    <w:multiLevelType w:val="hybridMultilevel"/>
    <w:tmpl w:val="D2745CC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C2277F6"/>
    <w:multiLevelType w:val="multilevel"/>
    <w:tmpl w:val="D52A3478"/>
    <w:lvl w:ilvl="0">
      <w:start w:val="1"/>
      <w:numFmt w:val="decimal"/>
      <w:lvlText w:val="%1."/>
      <w:lvlJc w:val="left"/>
      <w:pPr>
        <w:tabs>
          <w:tab w:val="num" w:pos="480"/>
        </w:tabs>
        <w:ind w:left="480" w:hanging="480"/>
      </w:pPr>
      <w:rPr>
        <w:rFonts w:ascii="Times New Roman" w:hAnsi="Times New Roman" w:cs="Times New Roman"/>
      </w:rPr>
    </w:lvl>
    <w:lvl w:ilvl="1">
      <w:start w:val="1"/>
      <w:numFmt w:val="aiueoFullWidth"/>
      <w:lvlText w:val="(%2)"/>
      <w:lvlJc w:val="left"/>
      <w:pPr>
        <w:tabs>
          <w:tab w:val="num" w:pos="960"/>
        </w:tabs>
        <w:ind w:left="960" w:hanging="480"/>
      </w:pPr>
      <w:rPr>
        <w:rFonts w:ascii="Times New Roman" w:hAnsi="Times New Roman" w:cs="Times New Roman"/>
      </w:rPr>
    </w:lvl>
    <w:lvl w:ilvl="2">
      <w:start w:val="1"/>
      <w:numFmt w:val="decimalEnclosedCircle"/>
      <w:lvlText w:val="%3"/>
      <w:lvlJc w:val="left"/>
      <w:pPr>
        <w:tabs>
          <w:tab w:val="num" w:pos="1440"/>
        </w:tabs>
        <w:ind w:left="1440" w:hanging="480"/>
      </w:pPr>
      <w:rPr>
        <w:rFonts w:ascii="Times New Roman" w:hAnsi="Times New Roman" w:cs="Times New Roman"/>
      </w:rPr>
    </w:lvl>
    <w:lvl w:ilvl="3">
      <w:start w:val="1"/>
      <w:numFmt w:val="decimal"/>
      <w:lvlText w:val="%4."/>
      <w:lvlJc w:val="left"/>
      <w:pPr>
        <w:tabs>
          <w:tab w:val="num" w:pos="1920"/>
        </w:tabs>
        <w:ind w:left="1920" w:hanging="480"/>
      </w:pPr>
      <w:rPr>
        <w:rFonts w:ascii="Times New Roman" w:hAnsi="Times New Roman" w:cs="Times New Roman"/>
      </w:rPr>
    </w:lvl>
    <w:lvl w:ilvl="4">
      <w:start w:val="1"/>
      <w:numFmt w:val="aiueoFullWidth"/>
      <w:lvlText w:val="(%5)"/>
      <w:lvlJc w:val="left"/>
      <w:pPr>
        <w:tabs>
          <w:tab w:val="num" w:pos="2400"/>
        </w:tabs>
        <w:ind w:left="2400" w:hanging="480"/>
      </w:pPr>
      <w:rPr>
        <w:rFonts w:ascii="Times New Roman" w:hAnsi="Times New Roman" w:cs="Times New Roman"/>
      </w:rPr>
    </w:lvl>
    <w:lvl w:ilvl="5">
      <w:start w:val="1"/>
      <w:numFmt w:val="decimalEnclosedCircle"/>
      <w:lvlText w:val="%6"/>
      <w:lvlJc w:val="left"/>
      <w:pPr>
        <w:tabs>
          <w:tab w:val="num" w:pos="2880"/>
        </w:tabs>
        <w:ind w:left="2880" w:hanging="480"/>
      </w:pPr>
      <w:rPr>
        <w:rFonts w:ascii="Times New Roman" w:hAnsi="Times New Roman" w:cs="Times New Roman"/>
      </w:rPr>
    </w:lvl>
    <w:lvl w:ilvl="6">
      <w:start w:val="1"/>
      <w:numFmt w:val="decimal"/>
      <w:lvlText w:val="%7."/>
      <w:lvlJc w:val="left"/>
      <w:pPr>
        <w:tabs>
          <w:tab w:val="num" w:pos="3360"/>
        </w:tabs>
        <w:ind w:left="3360" w:hanging="480"/>
      </w:pPr>
      <w:rPr>
        <w:rFonts w:ascii="Times New Roman" w:hAnsi="Times New Roman" w:cs="Times New Roman"/>
      </w:rPr>
    </w:lvl>
    <w:lvl w:ilvl="7">
      <w:start w:val="1"/>
      <w:numFmt w:val="aiueoFullWidth"/>
      <w:lvlText w:val="(%8)"/>
      <w:lvlJc w:val="left"/>
      <w:pPr>
        <w:tabs>
          <w:tab w:val="num" w:pos="3840"/>
        </w:tabs>
        <w:ind w:left="3840" w:hanging="480"/>
      </w:pPr>
      <w:rPr>
        <w:rFonts w:ascii="Times New Roman" w:hAnsi="Times New Roman" w:cs="Times New Roman"/>
      </w:rPr>
    </w:lvl>
    <w:lvl w:ilvl="8">
      <w:start w:val="1"/>
      <w:numFmt w:val="decimalEnclosedCircle"/>
      <w:lvlText w:val="%9"/>
      <w:lvlJc w:val="left"/>
      <w:pPr>
        <w:tabs>
          <w:tab w:val="num" w:pos="4320"/>
        </w:tabs>
        <w:ind w:left="4320" w:hanging="480"/>
      </w:pPr>
      <w:rPr>
        <w:rFonts w:ascii="Times New Roman" w:hAnsi="Times New Roman" w:cs="Times New Roman"/>
      </w:rPr>
    </w:lvl>
  </w:abstractNum>
  <w:abstractNum w:abstractNumId="22" w15:restartNumberingAfterBreak="0">
    <w:nsid w:val="7CF233BB"/>
    <w:multiLevelType w:val="hybridMultilevel"/>
    <w:tmpl w:val="66B8FC9E"/>
    <w:lvl w:ilvl="0" w:tplc="90687268">
      <w:start w:val="1"/>
      <w:numFmt w:val="decimal"/>
      <w:lvlText w:val="(%1)"/>
      <w:lvlJc w:val="left"/>
      <w:pPr>
        <w:ind w:left="432" w:hanging="372"/>
      </w:pPr>
      <w:rPr>
        <w:rFonts w:hint="default"/>
        <w:b w:val="0"/>
        <w:color w:val="000000"/>
      </w:rPr>
    </w:lvl>
    <w:lvl w:ilvl="1" w:tplc="04090017" w:tentative="1">
      <w:start w:val="1"/>
      <w:numFmt w:val="aiueoFullWidth"/>
      <w:lvlText w:val="(%2)"/>
      <w:lvlJc w:val="left"/>
      <w:pPr>
        <w:ind w:left="900" w:hanging="420"/>
      </w:pPr>
    </w:lvl>
    <w:lvl w:ilvl="2" w:tplc="04090011" w:tentative="1">
      <w:start w:val="1"/>
      <w:numFmt w:val="decimalEnclosedCircle"/>
      <w:lvlText w:val="%3"/>
      <w:lvlJc w:val="left"/>
      <w:pPr>
        <w:ind w:left="1320" w:hanging="420"/>
      </w:pPr>
    </w:lvl>
    <w:lvl w:ilvl="3" w:tplc="0409000F" w:tentative="1">
      <w:start w:val="1"/>
      <w:numFmt w:val="decimal"/>
      <w:lvlText w:val="%4."/>
      <w:lvlJc w:val="left"/>
      <w:pPr>
        <w:ind w:left="1740" w:hanging="420"/>
      </w:pPr>
    </w:lvl>
    <w:lvl w:ilvl="4" w:tplc="04090017" w:tentative="1">
      <w:start w:val="1"/>
      <w:numFmt w:val="aiueoFullWidth"/>
      <w:lvlText w:val="(%5)"/>
      <w:lvlJc w:val="left"/>
      <w:pPr>
        <w:ind w:left="2160" w:hanging="420"/>
      </w:pPr>
    </w:lvl>
    <w:lvl w:ilvl="5" w:tplc="04090011" w:tentative="1">
      <w:start w:val="1"/>
      <w:numFmt w:val="decimalEnclosedCircle"/>
      <w:lvlText w:val="%6"/>
      <w:lvlJc w:val="left"/>
      <w:pPr>
        <w:ind w:left="2580" w:hanging="420"/>
      </w:pPr>
    </w:lvl>
    <w:lvl w:ilvl="6" w:tplc="0409000F" w:tentative="1">
      <w:start w:val="1"/>
      <w:numFmt w:val="decimal"/>
      <w:lvlText w:val="%7."/>
      <w:lvlJc w:val="left"/>
      <w:pPr>
        <w:ind w:left="3000" w:hanging="420"/>
      </w:pPr>
    </w:lvl>
    <w:lvl w:ilvl="7" w:tplc="04090017" w:tentative="1">
      <w:start w:val="1"/>
      <w:numFmt w:val="aiueoFullWidth"/>
      <w:lvlText w:val="(%8)"/>
      <w:lvlJc w:val="left"/>
      <w:pPr>
        <w:ind w:left="3420" w:hanging="420"/>
      </w:pPr>
    </w:lvl>
    <w:lvl w:ilvl="8" w:tplc="04090011" w:tentative="1">
      <w:start w:val="1"/>
      <w:numFmt w:val="decimalEnclosedCircle"/>
      <w:lvlText w:val="%9"/>
      <w:lvlJc w:val="left"/>
      <w:pPr>
        <w:ind w:left="3840" w:hanging="420"/>
      </w:pPr>
    </w:lvl>
  </w:abstractNum>
  <w:abstractNum w:abstractNumId="23" w15:restartNumberingAfterBreak="0">
    <w:nsid w:val="7E6A72F7"/>
    <w:multiLevelType w:val="hybridMultilevel"/>
    <w:tmpl w:val="1F0C5C34"/>
    <w:lvl w:ilvl="0" w:tplc="C9869504">
      <w:start w:val="1"/>
      <w:numFmt w:val="upperLetter"/>
      <w:lvlText w:val="%1."/>
      <w:lvlJc w:val="left"/>
      <w:pPr>
        <w:ind w:left="360" w:hanging="360"/>
      </w:pPr>
      <w:rPr>
        <w:rFonts w:ascii="Times New Roman" w:hAnsi="Times New Roman" w:cs="Times New Roman" w:hint="default"/>
      </w:rPr>
    </w:lvl>
    <w:lvl w:ilvl="1" w:tplc="04090017">
      <w:start w:val="1"/>
      <w:numFmt w:val="aiueoFullWidth"/>
      <w:lvlText w:val="(%2)"/>
      <w:lvlJc w:val="left"/>
      <w:pPr>
        <w:ind w:left="840" w:hanging="420"/>
      </w:pPr>
      <w:rPr>
        <w:rFonts w:ascii="Times New Roman" w:hAnsi="Times New Roman" w:cs="Times New Roman"/>
      </w:rPr>
    </w:lvl>
    <w:lvl w:ilvl="2" w:tplc="04090011">
      <w:start w:val="1"/>
      <w:numFmt w:val="decimalEnclosedCircle"/>
      <w:lvlText w:val="%3"/>
      <w:lvlJc w:val="left"/>
      <w:pPr>
        <w:ind w:left="1260" w:hanging="420"/>
      </w:pPr>
      <w:rPr>
        <w:rFonts w:ascii="Times New Roman" w:hAnsi="Times New Roman" w:cs="Times New Roman"/>
      </w:rPr>
    </w:lvl>
    <w:lvl w:ilvl="3" w:tplc="0409000F">
      <w:start w:val="1"/>
      <w:numFmt w:val="decimal"/>
      <w:lvlText w:val="%4."/>
      <w:lvlJc w:val="left"/>
      <w:pPr>
        <w:ind w:left="1680" w:hanging="420"/>
      </w:pPr>
      <w:rPr>
        <w:rFonts w:ascii="Times New Roman" w:hAnsi="Times New Roman" w:cs="Times New Roman"/>
      </w:rPr>
    </w:lvl>
    <w:lvl w:ilvl="4" w:tplc="04090017">
      <w:start w:val="1"/>
      <w:numFmt w:val="aiueoFullWidth"/>
      <w:lvlText w:val="(%5)"/>
      <w:lvlJc w:val="left"/>
      <w:pPr>
        <w:ind w:left="2100" w:hanging="420"/>
      </w:pPr>
      <w:rPr>
        <w:rFonts w:ascii="Times New Roman" w:hAnsi="Times New Roman" w:cs="Times New Roman"/>
      </w:rPr>
    </w:lvl>
    <w:lvl w:ilvl="5" w:tplc="04090011">
      <w:start w:val="1"/>
      <w:numFmt w:val="decimalEnclosedCircle"/>
      <w:lvlText w:val="%6"/>
      <w:lvlJc w:val="left"/>
      <w:pPr>
        <w:ind w:left="2520" w:hanging="420"/>
      </w:pPr>
      <w:rPr>
        <w:rFonts w:ascii="Times New Roman" w:hAnsi="Times New Roman" w:cs="Times New Roman"/>
      </w:rPr>
    </w:lvl>
    <w:lvl w:ilvl="6" w:tplc="0409000F">
      <w:start w:val="1"/>
      <w:numFmt w:val="decimal"/>
      <w:lvlText w:val="%7."/>
      <w:lvlJc w:val="left"/>
      <w:pPr>
        <w:ind w:left="2940" w:hanging="420"/>
      </w:pPr>
      <w:rPr>
        <w:rFonts w:ascii="Times New Roman" w:hAnsi="Times New Roman" w:cs="Times New Roman"/>
      </w:rPr>
    </w:lvl>
    <w:lvl w:ilvl="7" w:tplc="04090017">
      <w:start w:val="1"/>
      <w:numFmt w:val="aiueoFullWidth"/>
      <w:lvlText w:val="(%8)"/>
      <w:lvlJc w:val="left"/>
      <w:pPr>
        <w:ind w:left="3360" w:hanging="420"/>
      </w:pPr>
      <w:rPr>
        <w:rFonts w:ascii="Times New Roman" w:hAnsi="Times New Roman" w:cs="Times New Roman"/>
      </w:rPr>
    </w:lvl>
    <w:lvl w:ilvl="8" w:tplc="04090011">
      <w:start w:val="1"/>
      <w:numFmt w:val="decimalEnclosedCircle"/>
      <w:lvlText w:val="%9"/>
      <w:lvlJc w:val="left"/>
      <w:pPr>
        <w:ind w:left="3780" w:hanging="420"/>
      </w:pPr>
      <w:rPr>
        <w:rFonts w:ascii="Times New Roman" w:hAnsi="Times New Roman" w:cs="Times New Roman"/>
      </w:rPr>
    </w:lvl>
  </w:abstractNum>
  <w:num w:numId="1" w16cid:durableId="1580796807">
    <w:abstractNumId w:val="0"/>
  </w:num>
  <w:num w:numId="2" w16cid:durableId="1918636908">
    <w:abstractNumId w:val="1"/>
  </w:num>
  <w:num w:numId="3" w16cid:durableId="1376344575">
    <w:abstractNumId w:val="2"/>
  </w:num>
  <w:num w:numId="4" w16cid:durableId="1693385575">
    <w:abstractNumId w:val="3"/>
  </w:num>
  <w:num w:numId="5" w16cid:durableId="940795496">
    <w:abstractNumId w:val="4"/>
  </w:num>
  <w:num w:numId="6" w16cid:durableId="2075855803">
    <w:abstractNumId w:val="5"/>
  </w:num>
  <w:num w:numId="7" w16cid:durableId="1120801651">
    <w:abstractNumId w:val="6"/>
  </w:num>
  <w:num w:numId="8" w16cid:durableId="1468815550">
    <w:abstractNumId w:val="7"/>
  </w:num>
  <w:num w:numId="9" w16cid:durableId="1243491028">
    <w:abstractNumId w:val="9"/>
  </w:num>
  <w:num w:numId="10" w16cid:durableId="1227958787">
    <w:abstractNumId w:val="21"/>
  </w:num>
  <w:num w:numId="11" w16cid:durableId="2011829453">
    <w:abstractNumId w:val="23"/>
  </w:num>
  <w:num w:numId="12" w16cid:durableId="697436228">
    <w:abstractNumId w:val="15"/>
  </w:num>
  <w:num w:numId="13" w16cid:durableId="1030379590">
    <w:abstractNumId w:val="16"/>
  </w:num>
  <w:num w:numId="14" w16cid:durableId="1074275636">
    <w:abstractNumId w:val="18"/>
  </w:num>
  <w:num w:numId="15" w16cid:durableId="2118862671">
    <w:abstractNumId w:val="14"/>
  </w:num>
  <w:num w:numId="16" w16cid:durableId="1560286816">
    <w:abstractNumId w:val="19"/>
  </w:num>
  <w:num w:numId="17" w16cid:durableId="595332079">
    <w:abstractNumId w:val="12"/>
  </w:num>
  <w:num w:numId="18" w16cid:durableId="321931298">
    <w:abstractNumId w:val="13"/>
  </w:num>
  <w:num w:numId="19" w16cid:durableId="294875791">
    <w:abstractNumId w:val="22"/>
  </w:num>
  <w:num w:numId="20" w16cid:durableId="863246844">
    <w:abstractNumId w:val="8"/>
  </w:num>
  <w:num w:numId="21" w16cid:durableId="2074430911">
    <w:abstractNumId w:val="20"/>
  </w:num>
  <w:num w:numId="22" w16cid:durableId="1744064401">
    <w:abstractNumId w:val="17"/>
  </w:num>
  <w:num w:numId="23" w16cid:durableId="804666017">
    <w:abstractNumId w:val="11"/>
  </w:num>
  <w:num w:numId="24" w16cid:durableId="16817324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1C1"/>
    <w:rsid w:val="00093ABD"/>
    <w:rsid w:val="000C7CFF"/>
    <w:rsid w:val="000D0FD6"/>
    <w:rsid w:val="00145E98"/>
    <w:rsid w:val="00151AE3"/>
    <w:rsid w:val="00151B70"/>
    <w:rsid w:val="001E3E76"/>
    <w:rsid w:val="001F6E90"/>
    <w:rsid w:val="002C303E"/>
    <w:rsid w:val="003269CB"/>
    <w:rsid w:val="0042065C"/>
    <w:rsid w:val="00437109"/>
    <w:rsid w:val="004453AD"/>
    <w:rsid w:val="00524F9E"/>
    <w:rsid w:val="00586662"/>
    <w:rsid w:val="00681A0C"/>
    <w:rsid w:val="00685107"/>
    <w:rsid w:val="0081498F"/>
    <w:rsid w:val="008509E6"/>
    <w:rsid w:val="00884597"/>
    <w:rsid w:val="008E2D48"/>
    <w:rsid w:val="00912ED1"/>
    <w:rsid w:val="00953E21"/>
    <w:rsid w:val="00983F86"/>
    <w:rsid w:val="009A190F"/>
    <w:rsid w:val="00BC1752"/>
    <w:rsid w:val="00BF4048"/>
    <w:rsid w:val="00C5226E"/>
    <w:rsid w:val="00C8296D"/>
    <w:rsid w:val="00D2384F"/>
    <w:rsid w:val="00D65D07"/>
    <w:rsid w:val="00DA2722"/>
    <w:rsid w:val="00DA2D2A"/>
    <w:rsid w:val="00DC3E24"/>
    <w:rsid w:val="00E4563B"/>
    <w:rsid w:val="00EB01C1"/>
    <w:rsid w:val="00ED5BED"/>
    <w:rsid w:val="00F02584"/>
    <w:rsid w:val="00F054F3"/>
    <w:rsid w:val="00F50CEA"/>
    <w:rsid w:val="00F92FE0"/>
    <w:rsid w:val="00FD5E04"/>
    <w:rsid w:val="00FF3D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8C742B5"/>
  <w15:chartTrackingRefBased/>
  <w15:docId w15:val="{555C19D5-2063-4652-8900-A0ED24400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5E98"/>
    <w:rPr>
      <w:rFonts w:ascii="Times New Roman" w:eastAsia="ＭＳ 明朝" w:hAnsi="Times New Roman" w:cs="Times New Roman"/>
      <w:kern w:val="0"/>
      <w:sz w:val="24"/>
      <w:szCs w:val="20"/>
      <w14:ligatures w14:val="none"/>
    </w:rPr>
  </w:style>
  <w:style w:type="paragraph" w:styleId="1">
    <w:name w:val="heading 1"/>
    <w:basedOn w:val="a"/>
    <w:next w:val="a"/>
    <w:link w:val="10"/>
    <w:qFormat/>
    <w:rsid w:val="00145E98"/>
    <w:pPr>
      <w:keepNext/>
      <w:spacing w:line="480" w:lineRule="auto"/>
      <w:ind w:right="-312"/>
      <w:outlineLvl w:val="0"/>
    </w:pPr>
    <w:rPr>
      <w:b/>
    </w:rPr>
  </w:style>
  <w:style w:type="paragraph" w:styleId="2">
    <w:name w:val="heading 2"/>
    <w:basedOn w:val="a"/>
    <w:next w:val="a"/>
    <w:link w:val="20"/>
    <w:qFormat/>
    <w:rsid w:val="00145E98"/>
    <w:pPr>
      <w:keepNext/>
      <w:outlineLvl w:val="1"/>
    </w:pPr>
    <w:rPr>
      <w:rFonts w:ascii="Arial" w:eastAsia="ＭＳ ゴシックfalt" w:hAnsi="Arial"/>
    </w:rPr>
  </w:style>
  <w:style w:type="paragraph" w:styleId="3">
    <w:name w:val="heading 3"/>
    <w:basedOn w:val="a"/>
    <w:next w:val="a"/>
    <w:link w:val="30"/>
    <w:qFormat/>
    <w:rsid w:val="00145E98"/>
    <w:pPr>
      <w:keepNext/>
      <w:ind w:leftChars="400" w:left="400"/>
      <w:outlineLvl w:val="2"/>
    </w:pPr>
    <w:rPr>
      <w:rFonts w:ascii="Arial" w:eastAsia="ＭＳ ゴシックfalt" w:hAnsi="Arial"/>
    </w:rPr>
  </w:style>
  <w:style w:type="paragraph" w:styleId="4">
    <w:name w:val="heading 4"/>
    <w:basedOn w:val="a"/>
    <w:next w:val="a"/>
    <w:link w:val="40"/>
    <w:qFormat/>
    <w:rsid w:val="00145E98"/>
    <w:pPr>
      <w:keepNext/>
      <w:ind w:leftChars="400" w:left="400"/>
      <w:outlineLvl w:val="3"/>
    </w:pPr>
    <w:rPr>
      <w:b/>
      <w:bCs/>
    </w:rPr>
  </w:style>
  <w:style w:type="paragraph" w:styleId="5">
    <w:name w:val="heading 5"/>
    <w:basedOn w:val="a"/>
    <w:next w:val="a"/>
    <w:link w:val="50"/>
    <w:qFormat/>
    <w:rsid w:val="00145E98"/>
    <w:pPr>
      <w:keepNex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outlineLvl w:val="4"/>
    </w:pPr>
    <w:rPr>
      <w:b/>
      <w:bCs/>
      <w:color w:val="808080"/>
    </w:rPr>
  </w:style>
  <w:style w:type="paragraph" w:styleId="6">
    <w:name w:val="heading 6"/>
    <w:basedOn w:val="a"/>
    <w:next w:val="a"/>
    <w:link w:val="60"/>
    <w:qFormat/>
    <w:rsid w:val="00145E98"/>
    <w:pPr>
      <w:keepNext/>
      <w:spacing w:line="480" w:lineRule="auto"/>
      <w:outlineLvl w:val="5"/>
    </w:pPr>
    <w:rPr>
      <w:rFonts w:ascii="Helvetica" w:hAnsi="Helvetica" w:cs="Helvetica"/>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145E98"/>
    <w:pPr>
      <w:tabs>
        <w:tab w:val="center" w:pos="4252"/>
        <w:tab w:val="right" w:pos="8504"/>
      </w:tabs>
      <w:snapToGrid w:val="0"/>
    </w:pPr>
  </w:style>
  <w:style w:type="character" w:customStyle="1" w:styleId="a4">
    <w:name w:val="ヘッダー (文字)"/>
    <w:basedOn w:val="a0"/>
    <w:link w:val="a3"/>
    <w:uiPriority w:val="99"/>
    <w:rsid w:val="00145E98"/>
    <w:rPr>
      <w14:ligatures w14:val="none"/>
    </w:rPr>
  </w:style>
  <w:style w:type="paragraph" w:styleId="a5">
    <w:name w:val="footer"/>
    <w:basedOn w:val="a"/>
    <w:link w:val="a6"/>
    <w:unhideWhenUsed/>
    <w:rsid w:val="00145E98"/>
    <w:pPr>
      <w:tabs>
        <w:tab w:val="center" w:pos="4252"/>
        <w:tab w:val="right" w:pos="8504"/>
      </w:tabs>
      <w:snapToGrid w:val="0"/>
    </w:pPr>
  </w:style>
  <w:style w:type="character" w:customStyle="1" w:styleId="a6">
    <w:name w:val="フッター (文字)"/>
    <w:basedOn w:val="a0"/>
    <w:link w:val="a5"/>
    <w:uiPriority w:val="99"/>
    <w:rsid w:val="00145E98"/>
    <w:rPr>
      <w14:ligatures w14:val="none"/>
    </w:rPr>
  </w:style>
  <w:style w:type="character" w:customStyle="1" w:styleId="10">
    <w:name w:val="見出し 1 (文字)"/>
    <w:basedOn w:val="a0"/>
    <w:link w:val="1"/>
    <w:rsid w:val="00145E98"/>
    <w:rPr>
      <w:rFonts w:ascii="Times New Roman" w:eastAsia="ＭＳ 明朝" w:hAnsi="Times New Roman" w:cs="Times New Roman"/>
      <w:b/>
      <w:kern w:val="0"/>
      <w:sz w:val="24"/>
      <w:szCs w:val="20"/>
      <w14:ligatures w14:val="none"/>
    </w:rPr>
  </w:style>
  <w:style w:type="character" w:customStyle="1" w:styleId="20">
    <w:name w:val="見出し 2 (文字)"/>
    <w:basedOn w:val="a0"/>
    <w:link w:val="2"/>
    <w:rsid w:val="00145E98"/>
    <w:rPr>
      <w:rFonts w:ascii="Arial" w:eastAsia="ＭＳ ゴシックfalt" w:hAnsi="Arial" w:cs="Times New Roman"/>
      <w:kern w:val="0"/>
      <w:sz w:val="24"/>
      <w:szCs w:val="20"/>
      <w14:ligatures w14:val="none"/>
    </w:rPr>
  </w:style>
  <w:style w:type="character" w:customStyle="1" w:styleId="30">
    <w:name w:val="見出し 3 (文字)"/>
    <w:basedOn w:val="a0"/>
    <w:link w:val="3"/>
    <w:rsid w:val="00145E98"/>
    <w:rPr>
      <w:rFonts w:ascii="Arial" w:eastAsia="ＭＳ ゴシックfalt" w:hAnsi="Arial" w:cs="Times New Roman"/>
      <w:kern w:val="0"/>
      <w:sz w:val="24"/>
      <w:szCs w:val="20"/>
      <w14:ligatures w14:val="none"/>
    </w:rPr>
  </w:style>
  <w:style w:type="character" w:customStyle="1" w:styleId="40">
    <w:name w:val="見出し 4 (文字)"/>
    <w:basedOn w:val="a0"/>
    <w:link w:val="4"/>
    <w:rsid w:val="00145E98"/>
    <w:rPr>
      <w:rFonts w:ascii="Times New Roman" w:eastAsia="ＭＳ 明朝" w:hAnsi="Times New Roman" w:cs="Times New Roman"/>
      <w:b/>
      <w:bCs/>
      <w:kern w:val="0"/>
      <w:sz w:val="24"/>
      <w:szCs w:val="20"/>
      <w14:ligatures w14:val="none"/>
    </w:rPr>
  </w:style>
  <w:style w:type="character" w:customStyle="1" w:styleId="50">
    <w:name w:val="見出し 5 (文字)"/>
    <w:basedOn w:val="a0"/>
    <w:link w:val="5"/>
    <w:rsid w:val="00145E98"/>
    <w:rPr>
      <w:rFonts w:ascii="Times New Roman" w:eastAsia="ＭＳ 明朝" w:hAnsi="Times New Roman" w:cs="Times New Roman"/>
      <w:b/>
      <w:bCs/>
      <w:color w:val="808080"/>
      <w:kern w:val="0"/>
      <w:sz w:val="24"/>
      <w:szCs w:val="20"/>
      <w14:ligatures w14:val="none"/>
    </w:rPr>
  </w:style>
  <w:style w:type="character" w:customStyle="1" w:styleId="60">
    <w:name w:val="見出し 6 (文字)"/>
    <w:basedOn w:val="a0"/>
    <w:link w:val="6"/>
    <w:rsid w:val="00145E98"/>
    <w:rPr>
      <w:rFonts w:ascii="Helvetica" w:eastAsia="ＭＳ 明朝" w:hAnsi="Helvetica" w:cs="Helvetica"/>
      <w:b/>
      <w:bCs/>
      <w:kern w:val="0"/>
      <w:sz w:val="24"/>
      <w:szCs w:val="20"/>
      <w14:ligatures w14:val="none"/>
    </w:rPr>
  </w:style>
  <w:style w:type="paragraph" w:styleId="a7">
    <w:name w:val="Body Text"/>
    <w:basedOn w:val="a"/>
    <w:link w:val="a8"/>
    <w:semiHidden/>
    <w:rsid w:val="00145E98"/>
    <w:pPr>
      <w:spacing w:line="480" w:lineRule="auto"/>
      <w:ind w:right="-76"/>
    </w:pPr>
    <w:rPr>
      <w:b/>
      <w:sz w:val="28"/>
    </w:rPr>
  </w:style>
  <w:style w:type="character" w:customStyle="1" w:styleId="a8">
    <w:name w:val="本文 (文字)"/>
    <w:basedOn w:val="a0"/>
    <w:link w:val="a7"/>
    <w:semiHidden/>
    <w:rsid w:val="00145E98"/>
    <w:rPr>
      <w:rFonts w:ascii="Times New Roman" w:eastAsia="ＭＳ 明朝" w:hAnsi="Times New Roman" w:cs="Times New Roman"/>
      <w:b/>
      <w:kern w:val="0"/>
      <w:sz w:val="28"/>
      <w:szCs w:val="20"/>
      <w14:ligatures w14:val="none"/>
    </w:rPr>
  </w:style>
  <w:style w:type="paragraph" w:styleId="a9">
    <w:name w:val="Body Text Indent"/>
    <w:basedOn w:val="a"/>
    <w:link w:val="aa"/>
    <w:semiHidden/>
    <w:rsid w:val="00145E98"/>
    <w:pPr>
      <w:spacing w:line="480" w:lineRule="auto"/>
      <w:ind w:right="-76"/>
    </w:pPr>
  </w:style>
  <w:style w:type="character" w:customStyle="1" w:styleId="aa">
    <w:name w:val="本文インデント (文字)"/>
    <w:basedOn w:val="a0"/>
    <w:link w:val="a9"/>
    <w:semiHidden/>
    <w:rsid w:val="00145E98"/>
    <w:rPr>
      <w:rFonts w:ascii="Times New Roman" w:eastAsia="ＭＳ 明朝" w:hAnsi="Times New Roman" w:cs="Times New Roman"/>
      <w:kern w:val="0"/>
      <w:sz w:val="24"/>
      <w:szCs w:val="20"/>
      <w14:ligatures w14:val="none"/>
    </w:rPr>
  </w:style>
  <w:style w:type="paragraph" w:styleId="ab">
    <w:name w:val="Block Text"/>
    <w:basedOn w:val="a"/>
    <w:semiHidden/>
    <w:rsid w:val="00145E98"/>
    <w:pPr>
      <w:tabs>
        <w:tab w:val="left" w:pos="960"/>
      </w:tabs>
      <w:spacing w:line="480" w:lineRule="auto"/>
      <w:ind w:left="426" w:right="-76" w:hanging="426"/>
    </w:pPr>
    <w:rPr>
      <w:color w:val="000000"/>
    </w:rPr>
  </w:style>
  <w:style w:type="paragraph" w:customStyle="1" w:styleId="BodyTextIndent1">
    <w:name w:val="Body Text Indent1"/>
    <w:basedOn w:val="a"/>
    <w:rsid w:val="00145E98"/>
    <w:pPr>
      <w:spacing w:line="480" w:lineRule="auto"/>
      <w:ind w:left="426" w:hanging="426"/>
    </w:pPr>
    <w:rPr>
      <w:rFonts w:eastAsia="Osaka"/>
      <w:lang w:val="en-GB"/>
    </w:rPr>
  </w:style>
  <w:style w:type="character" w:styleId="ac">
    <w:name w:val="page number"/>
    <w:semiHidden/>
    <w:rsid w:val="00145E98"/>
    <w:rPr>
      <w:rFonts w:ascii="Times New Roman" w:hAnsi="Times New Roman" w:cs="Times New Roman"/>
    </w:rPr>
  </w:style>
  <w:style w:type="paragraph" w:styleId="31">
    <w:name w:val="Body Text 3"/>
    <w:basedOn w:val="a"/>
    <w:link w:val="32"/>
    <w:semiHidden/>
    <w:rsid w:val="00145E98"/>
    <w:pPr>
      <w:spacing w:line="480" w:lineRule="auto"/>
      <w:ind w:right="-432"/>
    </w:pPr>
  </w:style>
  <w:style w:type="character" w:customStyle="1" w:styleId="32">
    <w:name w:val="本文 3 (文字)"/>
    <w:basedOn w:val="a0"/>
    <w:link w:val="31"/>
    <w:semiHidden/>
    <w:rsid w:val="00145E98"/>
    <w:rPr>
      <w:rFonts w:ascii="Times New Roman" w:eastAsia="ＭＳ 明朝" w:hAnsi="Times New Roman" w:cs="Times New Roman"/>
      <w:kern w:val="0"/>
      <w:sz w:val="24"/>
      <w:szCs w:val="20"/>
      <w14:ligatures w14:val="none"/>
    </w:rPr>
  </w:style>
  <w:style w:type="paragraph" w:customStyle="1" w:styleId="ad">
    <w:name w:val="英語論文"/>
    <w:basedOn w:val="a"/>
    <w:rsid w:val="00145E98"/>
    <w:pPr>
      <w:widowControl w:val="0"/>
      <w:tabs>
        <w:tab w:val="left" w:pos="9072"/>
      </w:tabs>
      <w:spacing w:line="480" w:lineRule="auto"/>
      <w:ind w:right="57"/>
    </w:pPr>
    <w:rPr>
      <w:kern w:val="2"/>
      <w:lang w:val="en-GB"/>
    </w:rPr>
  </w:style>
  <w:style w:type="paragraph" w:styleId="ae">
    <w:name w:val="Normal Indent"/>
    <w:basedOn w:val="a"/>
    <w:semiHidden/>
    <w:rsid w:val="00145E98"/>
    <w:pPr>
      <w:ind w:left="851"/>
    </w:pPr>
  </w:style>
  <w:style w:type="paragraph" w:styleId="af">
    <w:name w:val="footnote text"/>
    <w:basedOn w:val="a"/>
    <w:link w:val="af0"/>
    <w:semiHidden/>
    <w:rsid w:val="00145E98"/>
    <w:rPr>
      <w:sz w:val="20"/>
    </w:rPr>
  </w:style>
  <w:style w:type="character" w:customStyle="1" w:styleId="af0">
    <w:name w:val="脚注文字列 (文字)"/>
    <w:basedOn w:val="a0"/>
    <w:link w:val="af"/>
    <w:semiHidden/>
    <w:rsid w:val="00145E98"/>
    <w:rPr>
      <w:rFonts w:ascii="Times New Roman" w:eastAsia="ＭＳ 明朝" w:hAnsi="Times New Roman" w:cs="Times New Roman"/>
      <w:kern w:val="0"/>
      <w:sz w:val="20"/>
      <w:szCs w:val="20"/>
      <w14:ligatures w14:val="none"/>
    </w:rPr>
  </w:style>
  <w:style w:type="character" w:styleId="af1">
    <w:name w:val="footnote reference"/>
    <w:semiHidden/>
    <w:rsid w:val="00145E98"/>
    <w:rPr>
      <w:rFonts w:ascii="Times New Roman" w:hAnsi="Times New Roman" w:cs="Times New Roman"/>
      <w:vertAlign w:val="superscript"/>
    </w:rPr>
  </w:style>
  <w:style w:type="paragraph" w:styleId="af2">
    <w:name w:val="Subtitle"/>
    <w:basedOn w:val="a"/>
    <w:link w:val="af3"/>
    <w:qFormat/>
    <w:rsid w:val="00145E98"/>
    <w:pPr>
      <w:tabs>
        <w:tab w:val="left" w:pos="9072"/>
      </w:tabs>
      <w:spacing w:line="480" w:lineRule="auto"/>
      <w:ind w:right="-426"/>
    </w:pPr>
    <w:rPr>
      <w:rFonts w:eastAsia="Osaka"/>
      <w:b/>
    </w:rPr>
  </w:style>
  <w:style w:type="character" w:customStyle="1" w:styleId="af3">
    <w:name w:val="副題 (文字)"/>
    <w:basedOn w:val="a0"/>
    <w:link w:val="af2"/>
    <w:rsid w:val="00145E98"/>
    <w:rPr>
      <w:rFonts w:ascii="Times New Roman" w:eastAsia="Osaka" w:hAnsi="Times New Roman" w:cs="Times New Roman"/>
      <w:b/>
      <w:kern w:val="0"/>
      <w:sz w:val="24"/>
      <w:szCs w:val="20"/>
      <w14:ligatures w14:val="none"/>
    </w:rPr>
  </w:style>
  <w:style w:type="paragraph" w:styleId="af4">
    <w:name w:val="Plain Text"/>
    <w:basedOn w:val="a"/>
    <w:link w:val="af5"/>
    <w:semiHidden/>
    <w:rsid w:val="00145E98"/>
    <w:pPr>
      <w:widowControl w:val="0"/>
      <w:jc w:val="both"/>
    </w:pPr>
    <w:rPr>
      <w:rFonts w:ascii="平成明朝"/>
      <w:kern w:val="2"/>
    </w:rPr>
  </w:style>
  <w:style w:type="character" w:customStyle="1" w:styleId="af5">
    <w:name w:val="書式なし (文字)"/>
    <w:basedOn w:val="a0"/>
    <w:link w:val="af4"/>
    <w:semiHidden/>
    <w:rsid w:val="00145E98"/>
    <w:rPr>
      <w:rFonts w:ascii="平成明朝" w:eastAsia="ＭＳ 明朝" w:hAnsi="Times New Roman" w:cs="Times New Roman"/>
      <w:sz w:val="24"/>
      <w:szCs w:val="20"/>
      <w14:ligatures w14:val="none"/>
    </w:rPr>
  </w:style>
  <w:style w:type="character" w:styleId="af6">
    <w:name w:val="Hyperlink"/>
    <w:semiHidden/>
    <w:rsid w:val="00145E98"/>
    <w:rPr>
      <w:rFonts w:ascii="Times New Roman" w:hAnsi="Times New Roman" w:cs="Times New Roman"/>
      <w:color w:val="0000FF"/>
      <w:u w:val="single"/>
    </w:rPr>
  </w:style>
  <w:style w:type="character" w:styleId="af7">
    <w:name w:val="annotation reference"/>
    <w:semiHidden/>
    <w:rsid w:val="00145E98"/>
    <w:rPr>
      <w:rFonts w:ascii="Times New Roman" w:hAnsi="Times New Roman" w:cs="Times New Roman"/>
      <w:sz w:val="18"/>
    </w:rPr>
  </w:style>
  <w:style w:type="paragraph" w:styleId="af8">
    <w:name w:val="annotation text"/>
    <w:basedOn w:val="a"/>
    <w:link w:val="af9"/>
    <w:semiHidden/>
    <w:rsid w:val="00145E98"/>
  </w:style>
  <w:style w:type="character" w:customStyle="1" w:styleId="af9">
    <w:name w:val="コメント文字列 (文字)"/>
    <w:basedOn w:val="a0"/>
    <w:link w:val="af8"/>
    <w:semiHidden/>
    <w:rsid w:val="00145E98"/>
    <w:rPr>
      <w:rFonts w:ascii="Times New Roman" w:eastAsia="ＭＳ 明朝" w:hAnsi="Times New Roman" w:cs="Times New Roman"/>
      <w:kern w:val="0"/>
      <w:sz w:val="24"/>
      <w:szCs w:val="20"/>
      <w14:ligatures w14:val="none"/>
    </w:rPr>
  </w:style>
  <w:style w:type="character" w:customStyle="1" w:styleId="HeaderChar">
    <w:name w:val="Header Char"/>
    <w:rsid w:val="00145E98"/>
    <w:rPr>
      <w:rFonts w:ascii="•½¬–¾’©" w:hAnsi="•½¬–¾’©" w:cs="Times New Roman"/>
      <w:sz w:val="24"/>
    </w:rPr>
  </w:style>
  <w:style w:type="character" w:styleId="afa">
    <w:name w:val="Emphasis"/>
    <w:qFormat/>
    <w:rsid w:val="00145E98"/>
    <w:rPr>
      <w:rFonts w:ascii="Times New Roman" w:hAnsi="Times New Roman" w:cs="Times New Roman"/>
      <w:i/>
      <w:iCs/>
    </w:rPr>
  </w:style>
  <w:style w:type="character" w:customStyle="1" w:styleId="name">
    <w:name w:val="name"/>
    <w:rsid w:val="00145E98"/>
    <w:rPr>
      <w:rFonts w:ascii="Times New Roman" w:hAnsi="Times New Roman" w:cs="Times New Roman"/>
    </w:rPr>
  </w:style>
  <w:style w:type="character" w:customStyle="1" w:styleId="forenames">
    <w:name w:val="forenames"/>
    <w:rsid w:val="00145E98"/>
    <w:rPr>
      <w:rFonts w:ascii="Times New Roman" w:hAnsi="Times New Roman" w:cs="Times New Roman"/>
    </w:rPr>
  </w:style>
  <w:style w:type="character" w:customStyle="1" w:styleId="surname">
    <w:name w:val="surname"/>
    <w:rsid w:val="00145E98"/>
    <w:rPr>
      <w:rFonts w:ascii="Times New Roman" w:hAnsi="Times New Roman" w:cs="Times New Roman"/>
    </w:rPr>
  </w:style>
  <w:style w:type="character" w:customStyle="1" w:styleId="src">
    <w:name w:val="src"/>
    <w:rsid w:val="00145E98"/>
    <w:rPr>
      <w:rFonts w:ascii="Times New Roman" w:hAnsi="Times New Roman" w:cs="Times New Roman"/>
    </w:rPr>
  </w:style>
  <w:style w:type="character" w:customStyle="1" w:styleId="entity">
    <w:name w:val="entity"/>
    <w:rsid w:val="00145E98"/>
    <w:rPr>
      <w:rFonts w:ascii="Times New Roman" w:hAnsi="Times New Roman" w:cs="Times New Roman"/>
    </w:rPr>
  </w:style>
  <w:style w:type="character" w:styleId="afb">
    <w:name w:val="Strong"/>
    <w:qFormat/>
    <w:rsid w:val="00145E98"/>
    <w:rPr>
      <w:rFonts w:ascii="Times New Roman" w:hAnsi="Times New Roman" w:cs="Times New Roman"/>
      <w:b/>
      <w:bCs/>
    </w:rPr>
  </w:style>
  <w:style w:type="character" w:customStyle="1" w:styleId="jrnl">
    <w:name w:val="jrnl"/>
    <w:rsid w:val="00145E98"/>
    <w:rPr>
      <w:rFonts w:ascii="Times New Roman" w:hAnsi="Times New Roman" w:cs="Times New Roman"/>
    </w:rPr>
  </w:style>
  <w:style w:type="paragraph" w:customStyle="1" w:styleId="BalloonText1">
    <w:name w:val="Balloon Text1"/>
    <w:basedOn w:val="a"/>
    <w:rsid w:val="00145E98"/>
    <w:rPr>
      <w:rFonts w:ascii="Arial" w:eastAsia="ＭＳ ゴシックfalt" w:hAnsi="Arial"/>
      <w:sz w:val="18"/>
      <w:szCs w:val="18"/>
    </w:rPr>
  </w:style>
  <w:style w:type="character" w:customStyle="1" w:styleId="BalloonTextChar">
    <w:name w:val="Balloon Text Char"/>
    <w:rsid w:val="00145E98"/>
    <w:rPr>
      <w:rFonts w:ascii="Arial" w:eastAsia="ＭＳ ゴシックfalt" w:hAnsi="Arial" w:cs="Times New Roman"/>
      <w:sz w:val="18"/>
      <w:szCs w:val="18"/>
    </w:rPr>
  </w:style>
  <w:style w:type="paragraph" w:customStyle="1" w:styleId="title1">
    <w:name w:val="title1"/>
    <w:basedOn w:val="a"/>
    <w:rsid w:val="00145E98"/>
    <w:rPr>
      <w:rFonts w:ascii="ＭＳ Ｐゴシック" w:eastAsia="ＭＳ Ｐゴシック" w:hAnsi="ＭＳ Ｐゴシック"/>
      <w:sz w:val="29"/>
      <w:szCs w:val="29"/>
    </w:rPr>
  </w:style>
  <w:style w:type="paragraph" w:customStyle="1" w:styleId="rprtbody1">
    <w:name w:val="rprtbody1"/>
    <w:basedOn w:val="a"/>
    <w:rsid w:val="00145E98"/>
    <w:pPr>
      <w:spacing w:before="34" w:after="34"/>
    </w:pPr>
    <w:rPr>
      <w:rFonts w:ascii="ＭＳ Ｐゴシック" w:eastAsia="ＭＳ Ｐゴシック" w:hAnsi="ＭＳ Ｐゴシック"/>
      <w:sz w:val="28"/>
      <w:szCs w:val="28"/>
    </w:rPr>
  </w:style>
  <w:style w:type="paragraph" w:customStyle="1" w:styleId="aux1">
    <w:name w:val="aux1"/>
    <w:basedOn w:val="a"/>
    <w:rsid w:val="00145E98"/>
    <w:pPr>
      <w:spacing w:after="100" w:afterAutospacing="1" w:line="320" w:lineRule="atLeast"/>
    </w:pPr>
    <w:rPr>
      <w:rFonts w:ascii="ＭＳ Ｐゴシック" w:eastAsia="ＭＳ Ｐゴシック" w:hAnsi="ＭＳ Ｐゴシック"/>
      <w:szCs w:val="24"/>
    </w:rPr>
  </w:style>
  <w:style w:type="character" w:customStyle="1" w:styleId="src1">
    <w:name w:val="src1"/>
    <w:rsid w:val="00145E98"/>
    <w:rPr>
      <w:rFonts w:ascii="Times New Roman" w:hAnsi="Times New Roman" w:cs="Times New Roman"/>
    </w:rPr>
  </w:style>
  <w:style w:type="paragraph" w:customStyle="1" w:styleId="11">
    <w:name w:val="表題1"/>
    <w:basedOn w:val="a"/>
    <w:rsid w:val="00145E98"/>
    <w:pPr>
      <w:spacing w:before="100" w:beforeAutospacing="1" w:after="100" w:afterAutospacing="1"/>
    </w:pPr>
    <w:rPr>
      <w:rFonts w:ascii="ＭＳ Ｐゴシック" w:eastAsia="ＭＳ Ｐゴシック" w:hAnsi="ＭＳ Ｐゴシック"/>
      <w:szCs w:val="24"/>
    </w:rPr>
  </w:style>
  <w:style w:type="paragraph" w:customStyle="1" w:styleId="rprtbody">
    <w:name w:val="rprtbody"/>
    <w:basedOn w:val="a"/>
    <w:rsid w:val="00145E98"/>
    <w:pPr>
      <w:spacing w:before="100" w:beforeAutospacing="1" w:after="100" w:afterAutospacing="1"/>
    </w:pPr>
    <w:rPr>
      <w:rFonts w:ascii="ＭＳ Ｐゴシック" w:eastAsia="ＭＳ Ｐゴシック" w:hAnsi="ＭＳ Ｐゴシック"/>
      <w:szCs w:val="24"/>
    </w:rPr>
  </w:style>
  <w:style w:type="paragraph" w:customStyle="1" w:styleId="aux">
    <w:name w:val="aux"/>
    <w:basedOn w:val="a"/>
    <w:rsid w:val="00145E98"/>
    <w:pPr>
      <w:spacing w:before="100" w:beforeAutospacing="1" w:after="100" w:afterAutospacing="1"/>
    </w:pPr>
    <w:rPr>
      <w:rFonts w:ascii="ＭＳ Ｐゴシック" w:eastAsia="ＭＳ Ｐゴシック" w:hAnsi="ＭＳ Ｐゴシック"/>
      <w:szCs w:val="24"/>
    </w:rPr>
  </w:style>
  <w:style w:type="character" w:customStyle="1" w:styleId="PlaceholderText1">
    <w:name w:val="Placeholder Text1"/>
    <w:rsid w:val="00145E98"/>
    <w:rPr>
      <w:rFonts w:ascii="Times New Roman" w:hAnsi="Times New Roman" w:cs="Times New Roman"/>
      <w:color w:val="808080"/>
    </w:rPr>
  </w:style>
  <w:style w:type="character" w:customStyle="1" w:styleId="rprtid1">
    <w:name w:val="rprtid1"/>
    <w:rsid w:val="00145E98"/>
    <w:rPr>
      <w:rFonts w:ascii="Times New Roman" w:hAnsi="Times New Roman" w:cs="Times New Roman"/>
      <w:color w:val="696969"/>
    </w:rPr>
  </w:style>
  <w:style w:type="character" w:customStyle="1" w:styleId="rprtlinks1">
    <w:name w:val="rprtlinks1"/>
    <w:rsid w:val="00145E98"/>
    <w:rPr>
      <w:rFonts w:ascii="Times New Roman" w:hAnsi="Times New Roman" w:cs="Times New Roman"/>
    </w:rPr>
  </w:style>
  <w:style w:type="character" w:customStyle="1" w:styleId="PlainTextChar">
    <w:name w:val="Plain Text Char"/>
    <w:rsid w:val="00145E98"/>
    <w:rPr>
      <w:rFonts w:ascii="平成明朝" w:hAnsi="Times New Roman" w:cs="Times New Roman"/>
      <w:kern w:val="2"/>
      <w:sz w:val="24"/>
    </w:rPr>
  </w:style>
  <w:style w:type="character" w:customStyle="1" w:styleId="headword">
    <w:name w:val="headword"/>
    <w:rsid w:val="00145E98"/>
    <w:rPr>
      <w:rFonts w:ascii="Times New Roman" w:hAnsi="Times New Roman" w:cs="Times New Roman"/>
    </w:rPr>
  </w:style>
  <w:style w:type="character" w:customStyle="1" w:styleId="Heading2Char">
    <w:name w:val="Heading 2 Char"/>
    <w:rsid w:val="00145E98"/>
    <w:rPr>
      <w:rFonts w:ascii="Arial" w:eastAsia="ＭＳ ゴシックfalt" w:hAnsi="Arial" w:cs="Times New Roman"/>
      <w:sz w:val="24"/>
    </w:rPr>
  </w:style>
  <w:style w:type="character" w:customStyle="1" w:styleId="Heading4Char">
    <w:name w:val="Heading 4 Char"/>
    <w:rsid w:val="00145E98"/>
    <w:rPr>
      <w:rFonts w:ascii="Times New Roman" w:hAnsi="Times New Roman" w:cs="Times New Roman"/>
      <w:b/>
      <w:bCs/>
      <w:sz w:val="24"/>
    </w:rPr>
  </w:style>
  <w:style w:type="paragraph" w:styleId="Web">
    <w:name w:val="Normal (Web)"/>
    <w:basedOn w:val="a"/>
    <w:semiHidden/>
    <w:rsid w:val="00145E98"/>
    <w:pPr>
      <w:spacing w:before="100" w:beforeAutospacing="1" w:after="100" w:afterAutospacing="1" w:line="360" w:lineRule="auto"/>
    </w:pPr>
    <w:rPr>
      <w:rFonts w:ascii="ＭＳ Ｐゴシック" w:eastAsia="ＭＳ Ｐゴシック" w:hAnsi="ＭＳ Ｐゴシック"/>
      <w:color w:val="000000"/>
      <w:szCs w:val="24"/>
    </w:rPr>
  </w:style>
  <w:style w:type="character" w:customStyle="1" w:styleId="printhide">
    <w:name w:val="printhide"/>
    <w:rsid w:val="00145E98"/>
    <w:rPr>
      <w:rFonts w:ascii="Times New Roman" w:hAnsi="Times New Roman" w:cs="Times New Roman"/>
    </w:rPr>
  </w:style>
  <w:style w:type="character" w:customStyle="1" w:styleId="nbapihighlight">
    <w:name w:val="nbapihighlight"/>
    <w:rsid w:val="00145E98"/>
    <w:rPr>
      <w:rFonts w:ascii="Times New Roman" w:hAnsi="Times New Roman" w:cs="Times New Roman"/>
    </w:rPr>
  </w:style>
  <w:style w:type="character" w:customStyle="1" w:styleId="BodyTextChar">
    <w:name w:val="Body Text Char"/>
    <w:rsid w:val="00145E98"/>
    <w:rPr>
      <w:rFonts w:ascii="Times New Roman" w:hAnsi="Times New Roman" w:cs="Times New Roman"/>
      <w:b/>
      <w:sz w:val="28"/>
    </w:rPr>
  </w:style>
  <w:style w:type="character" w:customStyle="1" w:styleId="BodyText2Char">
    <w:name w:val="Body Text 2 Char"/>
    <w:rsid w:val="00145E98"/>
    <w:rPr>
      <w:rFonts w:ascii="Times New Roman" w:hAnsi="Times New Roman" w:cs="Times New Roman"/>
      <w:sz w:val="24"/>
    </w:rPr>
  </w:style>
  <w:style w:type="character" w:customStyle="1" w:styleId="Heading3Char">
    <w:name w:val="Heading 3 Char"/>
    <w:rsid w:val="00145E98"/>
    <w:rPr>
      <w:rFonts w:ascii="Arial" w:eastAsia="ＭＳ ゴシックfalt" w:hAnsi="Arial" w:cs="Times New Roman"/>
      <w:sz w:val="24"/>
    </w:rPr>
  </w:style>
  <w:style w:type="paragraph" w:customStyle="1" w:styleId="Pa0">
    <w:name w:val="Pa0"/>
    <w:basedOn w:val="a"/>
    <w:next w:val="a"/>
    <w:rsid w:val="00145E98"/>
    <w:pPr>
      <w:autoSpaceDE w:val="0"/>
      <w:autoSpaceDN w:val="0"/>
      <w:adjustRightInd w:val="0"/>
      <w:spacing w:line="185" w:lineRule="atLeast"/>
    </w:pPr>
    <w:rPr>
      <w:rFonts w:ascii="Minion Pro" w:hAnsi="Minion Pro"/>
      <w:szCs w:val="24"/>
    </w:rPr>
  </w:style>
  <w:style w:type="character" w:customStyle="1" w:styleId="FooterChar">
    <w:name w:val="Footer Char"/>
    <w:rsid w:val="00145E98"/>
    <w:rPr>
      <w:rFonts w:ascii="Times New Roman" w:hAnsi="Times New Roman" w:cs="Times New Roman"/>
      <w:sz w:val="24"/>
    </w:rPr>
  </w:style>
  <w:style w:type="paragraph" w:customStyle="1" w:styleId="ListParagraph1">
    <w:name w:val="List Paragraph1"/>
    <w:basedOn w:val="a"/>
    <w:qFormat/>
    <w:rsid w:val="00145E98"/>
    <w:pPr>
      <w:ind w:leftChars="400" w:left="840"/>
    </w:pPr>
  </w:style>
  <w:style w:type="character" w:styleId="afc">
    <w:name w:val="FollowedHyperlink"/>
    <w:semiHidden/>
    <w:rsid w:val="00145E98"/>
    <w:rPr>
      <w:rFonts w:ascii="Times New Roman" w:hAnsi="Times New Roman" w:cs="Times New Roman"/>
      <w:color w:val="800080"/>
      <w:u w:val="single"/>
    </w:rPr>
  </w:style>
  <w:style w:type="paragraph" w:styleId="21">
    <w:name w:val="Body Text 2"/>
    <w:basedOn w:val="a"/>
    <w:link w:val="22"/>
    <w:semiHidden/>
    <w:rsid w:val="00145E98"/>
    <w:pPr>
      <w:widowControl w:val="0"/>
      <w:autoSpaceDE w:val="0"/>
      <w:autoSpaceDN w:val="0"/>
      <w:adjustRightInd w:val="0"/>
      <w:textAlignment w:val="baseline"/>
    </w:pPr>
    <w:rPr>
      <w:rFonts w:ascii="Arial" w:hAnsi="Arial" w:cs="Arial"/>
      <w:color w:val="000080"/>
      <w:sz w:val="21"/>
    </w:rPr>
  </w:style>
  <w:style w:type="character" w:customStyle="1" w:styleId="22">
    <w:name w:val="本文 2 (文字)"/>
    <w:basedOn w:val="a0"/>
    <w:link w:val="21"/>
    <w:semiHidden/>
    <w:rsid w:val="00145E98"/>
    <w:rPr>
      <w:rFonts w:ascii="Arial" w:eastAsia="ＭＳ 明朝" w:hAnsi="Arial" w:cs="Arial"/>
      <w:color w:val="000080"/>
      <w:kern w:val="0"/>
      <w:szCs w:val="20"/>
      <w14:ligatures w14:val="none"/>
    </w:rPr>
  </w:style>
  <w:style w:type="paragraph" w:styleId="HTML">
    <w:name w:val="HTML Preformatted"/>
    <w:basedOn w:val="a"/>
    <w:link w:val="HTML0"/>
    <w:semiHidden/>
    <w:rsid w:val="00145E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rPr>
  </w:style>
  <w:style w:type="character" w:customStyle="1" w:styleId="HTML0">
    <w:name w:val="HTML 書式付き (文字)"/>
    <w:basedOn w:val="a0"/>
    <w:link w:val="HTML"/>
    <w:semiHidden/>
    <w:rsid w:val="00145E98"/>
    <w:rPr>
      <w:rFonts w:ascii="Arial Unicode MS" w:eastAsia="Arial Unicode MS" w:hAnsi="Arial Unicode MS" w:cs="Arial Unicode MS"/>
      <w:kern w:val="0"/>
      <w:sz w:val="20"/>
      <w:szCs w:val="20"/>
      <w14:ligatures w14:val="none"/>
    </w:rPr>
  </w:style>
  <w:style w:type="character" w:customStyle="1" w:styleId="bodycopy1">
    <w:name w:val="bodycopy1"/>
    <w:rsid w:val="00145E98"/>
    <w:rPr>
      <w:rFonts w:ascii="Verdana" w:hAnsi="Verdana" w:hint="default"/>
      <w:strike w:val="0"/>
      <w:dstrike w:val="0"/>
      <w:color w:val="000000"/>
      <w:sz w:val="15"/>
      <w:szCs w:val="15"/>
      <w:u w:val="none"/>
      <w:effect w:val="none"/>
    </w:rPr>
  </w:style>
  <w:style w:type="paragraph" w:customStyle="1" w:styleId="p0">
    <w:name w:val="p0"/>
    <w:basedOn w:val="a"/>
    <w:rsid w:val="00145E98"/>
    <w:pPr>
      <w:jc w:val="both"/>
    </w:pPr>
    <w:rPr>
      <w:rFonts w:ascii="Arial" w:eastAsia="Arial Unicode MS" w:hAnsi="Arial" w:cs="Arial"/>
      <w:noProof/>
      <w:spacing w:val="30"/>
      <w:sz w:val="21"/>
      <w:szCs w:val="21"/>
    </w:rPr>
  </w:style>
  <w:style w:type="character" w:styleId="afd">
    <w:name w:val="line number"/>
    <w:uiPriority w:val="99"/>
    <w:semiHidden/>
    <w:unhideWhenUsed/>
    <w:rsid w:val="00145E98"/>
  </w:style>
  <w:style w:type="paragraph" w:customStyle="1" w:styleId="EndNoteBibliographyTitle">
    <w:name w:val="EndNote Bibliography Title"/>
    <w:basedOn w:val="a"/>
    <w:rsid w:val="00145E98"/>
    <w:pPr>
      <w:jc w:val="center"/>
    </w:pPr>
  </w:style>
  <w:style w:type="paragraph" w:customStyle="1" w:styleId="EndNoteBibliography">
    <w:name w:val="EndNote Bibliography"/>
    <w:basedOn w:val="a"/>
    <w:rsid w:val="00145E98"/>
    <w:pPr>
      <w:jc w:val="both"/>
    </w:pPr>
  </w:style>
  <w:style w:type="paragraph" w:customStyle="1" w:styleId="p1">
    <w:name w:val="p1"/>
    <w:basedOn w:val="a"/>
    <w:rsid w:val="00145E98"/>
    <w:rPr>
      <w:rFonts w:ascii="Arial" w:hAnsi="Arial" w:cs="Arial"/>
      <w:color w:val="212121"/>
      <w:szCs w:val="24"/>
    </w:rPr>
  </w:style>
  <w:style w:type="paragraph" w:styleId="afe">
    <w:name w:val="Document Map"/>
    <w:basedOn w:val="a"/>
    <w:link w:val="aff"/>
    <w:uiPriority w:val="99"/>
    <w:semiHidden/>
    <w:unhideWhenUsed/>
    <w:rsid w:val="00145E98"/>
    <w:rPr>
      <w:rFonts w:ascii="ＭＳ 明朝"/>
      <w:szCs w:val="24"/>
    </w:rPr>
  </w:style>
  <w:style w:type="character" w:customStyle="1" w:styleId="aff">
    <w:name w:val="見出しマップ (文字)"/>
    <w:basedOn w:val="a0"/>
    <w:link w:val="afe"/>
    <w:uiPriority w:val="99"/>
    <w:semiHidden/>
    <w:rsid w:val="00145E98"/>
    <w:rPr>
      <w:rFonts w:ascii="ＭＳ 明朝" w:eastAsia="ＭＳ 明朝" w:hAnsi="Times New Roman" w:cs="Times New Roman"/>
      <w:kern w:val="0"/>
      <w:sz w:val="24"/>
      <w:szCs w:val="24"/>
      <w14:ligatures w14:val="none"/>
    </w:rPr>
  </w:style>
  <w:style w:type="character" w:customStyle="1" w:styleId="12">
    <w:name w:val="未解決のメンション1"/>
    <w:uiPriority w:val="99"/>
    <w:rsid w:val="00145E98"/>
    <w:rPr>
      <w:color w:val="605E5C"/>
      <w:shd w:val="clear" w:color="auto" w:fill="E1DFDD"/>
    </w:rPr>
  </w:style>
  <w:style w:type="paragraph" w:styleId="aff0">
    <w:name w:val="annotation subject"/>
    <w:basedOn w:val="af8"/>
    <w:next w:val="af8"/>
    <w:link w:val="aff1"/>
    <w:uiPriority w:val="99"/>
    <w:semiHidden/>
    <w:unhideWhenUsed/>
    <w:rsid w:val="00145E98"/>
    <w:rPr>
      <w:b/>
      <w:bCs/>
    </w:rPr>
  </w:style>
  <w:style w:type="character" w:customStyle="1" w:styleId="aff1">
    <w:name w:val="コメント内容 (文字)"/>
    <w:basedOn w:val="af9"/>
    <w:link w:val="aff0"/>
    <w:uiPriority w:val="99"/>
    <w:semiHidden/>
    <w:rsid w:val="00145E98"/>
    <w:rPr>
      <w:rFonts w:ascii="Times New Roman" w:eastAsia="ＭＳ 明朝" w:hAnsi="Times New Roman" w:cs="Times New Roman"/>
      <w:b/>
      <w:bCs/>
      <w:kern w:val="0"/>
      <w:sz w:val="24"/>
      <w:szCs w:val="20"/>
      <w14:ligatures w14:val="none"/>
    </w:rPr>
  </w:style>
  <w:style w:type="paragraph" w:styleId="aff2">
    <w:name w:val="Balloon Text"/>
    <w:basedOn w:val="a"/>
    <w:link w:val="aff3"/>
    <w:uiPriority w:val="99"/>
    <w:semiHidden/>
    <w:unhideWhenUsed/>
    <w:rsid w:val="00145E98"/>
    <w:rPr>
      <w:rFonts w:asciiTheme="majorHAnsi" w:eastAsiaTheme="majorEastAsia" w:hAnsiTheme="majorHAnsi" w:cstheme="majorBidi"/>
      <w:sz w:val="18"/>
      <w:szCs w:val="18"/>
    </w:rPr>
  </w:style>
  <w:style w:type="character" w:customStyle="1" w:styleId="aff3">
    <w:name w:val="吹き出し (文字)"/>
    <w:basedOn w:val="a0"/>
    <w:link w:val="aff2"/>
    <w:uiPriority w:val="99"/>
    <w:semiHidden/>
    <w:rsid w:val="00145E98"/>
    <w:rPr>
      <w:rFonts w:asciiTheme="majorHAnsi" w:eastAsiaTheme="majorEastAsia" w:hAnsiTheme="majorHAnsi" w:cstheme="majorBidi"/>
      <w:kern w:val="0"/>
      <w:sz w:val="18"/>
      <w:szCs w:val="18"/>
      <w14:ligatures w14:val="none"/>
    </w:rPr>
  </w:style>
  <w:style w:type="paragraph" w:customStyle="1" w:styleId="yiv806113928msonormal">
    <w:name w:val="yiv806113928msonormal"/>
    <w:basedOn w:val="a"/>
    <w:rsid w:val="00145E98"/>
    <w:pPr>
      <w:spacing w:before="100" w:beforeAutospacing="1" w:after="100" w:afterAutospacing="1"/>
    </w:pPr>
    <w:rPr>
      <w:rFonts w:ascii="ＭＳ Ｐゴシック" w:eastAsia="ＭＳ Ｐゴシック" w:hAnsi="ＭＳ Ｐゴシック" w:cs="ＭＳ Ｐゴシック"/>
      <w:szCs w:val="24"/>
    </w:rPr>
  </w:style>
  <w:style w:type="paragraph" w:styleId="aff4">
    <w:name w:val="Revision"/>
    <w:hidden/>
    <w:uiPriority w:val="99"/>
    <w:semiHidden/>
    <w:rsid w:val="00145E98"/>
    <w:rPr>
      <w:rFonts w:ascii="Times New Roman" w:eastAsia="ＭＳ 明朝" w:hAnsi="Times New Roman" w:cs="Times New Roman"/>
      <w:kern w:val="0"/>
      <w:sz w:val="24"/>
      <w:szCs w:val="20"/>
      <w14:ligatures w14:val="none"/>
    </w:rPr>
  </w:style>
  <w:style w:type="character" w:styleId="aff5">
    <w:name w:val="Unresolved Mention"/>
    <w:basedOn w:val="a0"/>
    <w:uiPriority w:val="99"/>
    <w:semiHidden/>
    <w:unhideWhenUsed/>
    <w:rsid w:val="00145E98"/>
    <w:rPr>
      <w:color w:val="605E5C"/>
      <w:shd w:val="clear" w:color="auto" w:fill="E1DFDD"/>
    </w:rPr>
  </w:style>
  <w:style w:type="paragraph" w:styleId="aff6">
    <w:name w:val="List Paragraph"/>
    <w:basedOn w:val="a"/>
    <w:uiPriority w:val="34"/>
    <w:qFormat/>
    <w:rsid w:val="00145E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551</Words>
  <Characters>3145</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Quinn</dc:creator>
  <cp:keywords/>
  <dc:description/>
  <cp:lastModifiedBy>中島　義基(yoshiki nakashima)</cp:lastModifiedBy>
  <cp:revision>2</cp:revision>
  <dcterms:created xsi:type="dcterms:W3CDTF">2023-04-20T00:29:00Z</dcterms:created>
  <dcterms:modified xsi:type="dcterms:W3CDTF">2023-04-20T00:29:00Z</dcterms:modified>
</cp:coreProperties>
</file>