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61C45" w14:textId="06C0C24C" w:rsidR="00B25B1E" w:rsidRPr="00E31FA8" w:rsidRDefault="00DA2359" w:rsidP="00766220">
      <w:pPr>
        <w:spacing w:after="0" w:line="480" w:lineRule="auto"/>
        <w:rPr>
          <w:rFonts w:ascii="Times New Roman" w:hAnsi="Times New Roman" w:cs="Times New Roman"/>
          <w:b/>
          <w:sz w:val="24"/>
          <w:szCs w:val="24"/>
        </w:rPr>
      </w:pPr>
      <w:proofErr w:type="spellStart"/>
      <w:r>
        <w:rPr>
          <w:rFonts w:ascii="Times New Roman" w:hAnsi="Times New Roman" w:cs="Times New Roman" w:hint="eastAsia"/>
          <w:b/>
          <w:sz w:val="24"/>
          <w:szCs w:val="24"/>
        </w:rPr>
        <w:t>S</w:t>
      </w:r>
      <w:r w:rsidR="00766220" w:rsidRPr="00E31FA8">
        <w:rPr>
          <w:rFonts w:ascii="Times New Roman" w:hAnsi="Times New Roman" w:cs="Times New Roman"/>
          <w:b/>
          <w:sz w:val="24"/>
          <w:szCs w:val="24"/>
        </w:rPr>
        <w:t>pplementary</w:t>
      </w:r>
      <w:proofErr w:type="spellEnd"/>
      <w:r w:rsidR="00766220" w:rsidRPr="00E31FA8">
        <w:rPr>
          <w:rFonts w:ascii="Times New Roman" w:hAnsi="Times New Roman" w:cs="Times New Roman"/>
          <w:b/>
          <w:sz w:val="24"/>
          <w:szCs w:val="24"/>
        </w:rPr>
        <w:t xml:space="preserve"> information</w:t>
      </w:r>
    </w:p>
    <w:p w14:paraId="20874AC6" w14:textId="77777777" w:rsidR="00766220" w:rsidRPr="00E31FA8" w:rsidRDefault="00766220" w:rsidP="00766220">
      <w:pPr>
        <w:spacing w:after="0" w:line="480" w:lineRule="auto"/>
        <w:rPr>
          <w:rFonts w:ascii="Times New Roman" w:hAnsi="Times New Roman" w:cs="Times New Roman"/>
          <w:sz w:val="24"/>
          <w:szCs w:val="24"/>
        </w:rPr>
      </w:pPr>
    </w:p>
    <w:p w14:paraId="014C6141" w14:textId="77777777" w:rsidR="002E42D5" w:rsidRPr="00E31FA8" w:rsidRDefault="002E42D5" w:rsidP="002E42D5">
      <w:pPr>
        <w:wordWrap/>
        <w:spacing w:after="0" w:line="480" w:lineRule="auto"/>
        <w:rPr>
          <w:rFonts w:ascii="Times New Roman" w:hAnsi="Times New Roman" w:cs="Times New Roman"/>
          <w:b/>
          <w:sz w:val="24"/>
          <w:szCs w:val="24"/>
        </w:rPr>
      </w:pPr>
      <w:r w:rsidRPr="00E31FA8">
        <w:rPr>
          <w:rFonts w:ascii="Times New Roman" w:hAnsi="Times New Roman" w:cs="Times New Roman"/>
          <w:b/>
          <w:sz w:val="24"/>
          <w:szCs w:val="24"/>
        </w:rPr>
        <w:t>MATERIAL AND METHODS</w:t>
      </w:r>
    </w:p>
    <w:p w14:paraId="6A3BAD7D" w14:textId="77777777" w:rsidR="0062393A" w:rsidRPr="00E31FA8" w:rsidRDefault="00312683" w:rsidP="0062393A">
      <w:pPr>
        <w:wordWrap/>
        <w:spacing w:after="0" w:line="480" w:lineRule="auto"/>
        <w:rPr>
          <w:rFonts w:ascii="Times New Roman" w:hAnsi="Times New Roman"/>
          <w:b/>
          <w:sz w:val="24"/>
          <w:szCs w:val="24"/>
        </w:rPr>
      </w:pPr>
      <w:r w:rsidRPr="00E31FA8">
        <w:rPr>
          <w:rFonts w:ascii="Times New Roman" w:hAnsi="Times New Roman"/>
          <w:b/>
          <w:sz w:val="24"/>
          <w:szCs w:val="24"/>
        </w:rPr>
        <w:t>Materials</w:t>
      </w:r>
    </w:p>
    <w:p w14:paraId="0E7B7B11" w14:textId="77777777" w:rsidR="00504BF2" w:rsidRPr="00E31FA8" w:rsidRDefault="0062393A" w:rsidP="00504BF2">
      <w:pPr>
        <w:wordWrap/>
        <w:spacing w:after="0" w:line="480" w:lineRule="auto"/>
        <w:rPr>
          <w:rFonts w:ascii="Times New Roman" w:hAnsi="Times New Roman"/>
          <w:sz w:val="24"/>
          <w:szCs w:val="24"/>
        </w:rPr>
      </w:pPr>
      <w:proofErr w:type="spellStart"/>
      <w:r w:rsidRPr="00E31FA8">
        <w:rPr>
          <w:rFonts w:ascii="Times New Roman" w:hAnsi="Times New Roman"/>
          <w:sz w:val="24"/>
          <w:szCs w:val="24"/>
        </w:rPr>
        <w:t>MitoTracker</w:t>
      </w:r>
      <w:proofErr w:type="spellEnd"/>
      <w:r w:rsidRPr="00E31FA8">
        <w:rPr>
          <w:rFonts w:ascii="Times New Roman" w:hAnsi="Times New Roman"/>
          <w:sz w:val="24"/>
          <w:szCs w:val="24"/>
        </w:rPr>
        <w:t xml:space="preserve"> was purchased from </w:t>
      </w:r>
      <w:r w:rsidRPr="00E31FA8">
        <w:rPr>
          <w:rFonts w:ascii="Times New Roman" w:hAnsi="Times New Roman" w:cs="Times New Roman"/>
          <w:kern w:val="0"/>
          <w:sz w:val="24"/>
          <w:szCs w:val="24"/>
        </w:rPr>
        <w:t xml:space="preserve">Thermo Scientific. (Rockford, IL, USA). </w:t>
      </w:r>
      <w:r w:rsidR="00312683" w:rsidRPr="00E31FA8">
        <w:rPr>
          <w:rFonts w:ascii="Times New Roman" w:hAnsi="Times New Roman" w:cs="Times New Roman"/>
          <w:kern w:val="0"/>
          <w:sz w:val="24"/>
          <w:szCs w:val="24"/>
        </w:rPr>
        <w:t>Anti-</w:t>
      </w:r>
      <w:r w:rsidR="00312683" w:rsidRPr="00E31FA8">
        <w:rPr>
          <w:rFonts w:ascii="Times New Roman" w:hAnsi="Times New Roman"/>
          <w:sz w:val="24"/>
          <w:szCs w:val="24"/>
        </w:rPr>
        <w:t xml:space="preserve">Flag-M2 affinity agarose beads (A2220) were obtained from Sigma-Aldrich (St. Louis, MO, USA). </w:t>
      </w:r>
      <w:r w:rsidR="00312683" w:rsidRPr="00E31FA8">
        <w:rPr>
          <w:rFonts w:ascii="Times New Roman" w:hAnsi="Times New Roman" w:cs="Times New Roman"/>
          <w:kern w:val="0"/>
          <w:sz w:val="24"/>
          <w:szCs w:val="24"/>
        </w:rPr>
        <w:t>A</w:t>
      </w:r>
      <w:r w:rsidR="00504BF2" w:rsidRPr="00E31FA8">
        <w:rPr>
          <w:rFonts w:ascii="Times New Roman" w:hAnsi="Times New Roman"/>
          <w:sz w:val="24"/>
          <w:szCs w:val="24"/>
        </w:rPr>
        <w:t>nti-CYB5R1 (sc-160051) or anti-CYB5R2 (sc-161509) were obtained from Santa Cruz Biotechnology (Dallas, TX, USA).</w:t>
      </w:r>
      <w:r w:rsidR="00312683" w:rsidRPr="00E31FA8">
        <w:rPr>
          <w:rFonts w:ascii="Times New Roman" w:hAnsi="Times New Roman"/>
          <w:sz w:val="24"/>
          <w:szCs w:val="24"/>
        </w:rPr>
        <w:t xml:space="preserve"> </w:t>
      </w:r>
    </w:p>
    <w:p w14:paraId="322CF446" w14:textId="77777777" w:rsidR="00312683" w:rsidRPr="00E31FA8" w:rsidRDefault="00312683" w:rsidP="00504BF2">
      <w:pPr>
        <w:wordWrap/>
        <w:spacing w:after="0" w:line="480" w:lineRule="auto"/>
        <w:rPr>
          <w:rFonts w:ascii="Times New Roman" w:hAnsi="Times New Roman"/>
          <w:strike/>
          <w:sz w:val="24"/>
          <w:szCs w:val="24"/>
          <w:u w:val="single"/>
        </w:rPr>
      </w:pPr>
    </w:p>
    <w:p w14:paraId="01A3E4A5" w14:textId="77777777" w:rsidR="001F0BA8" w:rsidRPr="00E31FA8" w:rsidRDefault="00B940F5" w:rsidP="001F0BA8">
      <w:pPr>
        <w:wordWrap/>
        <w:spacing w:after="0" w:line="480" w:lineRule="auto"/>
        <w:rPr>
          <w:rFonts w:ascii="Times New Roman" w:hAnsi="Times New Roman"/>
          <w:b/>
          <w:sz w:val="24"/>
          <w:szCs w:val="24"/>
        </w:rPr>
      </w:pPr>
      <w:r w:rsidRPr="00E31FA8">
        <w:rPr>
          <w:rFonts w:ascii="Times New Roman" w:hAnsi="Times New Roman"/>
          <w:b/>
          <w:sz w:val="24"/>
          <w:szCs w:val="24"/>
        </w:rPr>
        <w:t>Cell culture</w:t>
      </w:r>
    </w:p>
    <w:p w14:paraId="07873ECC" w14:textId="77777777" w:rsidR="001F0BA8" w:rsidRPr="00E31FA8" w:rsidRDefault="001F0BA8" w:rsidP="001F0BA8">
      <w:pPr>
        <w:wordWrap/>
        <w:spacing w:after="0" w:line="480" w:lineRule="auto"/>
        <w:rPr>
          <w:rFonts w:ascii="Times New Roman" w:hAnsi="Times New Roman"/>
          <w:sz w:val="24"/>
          <w:szCs w:val="24"/>
        </w:rPr>
      </w:pPr>
      <w:r w:rsidRPr="00E31FA8">
        <w:rPr>
          <w:rFonts w:ascii="Times New Roman" w:hAnsi="Times New Roman"/>
          <w:sz w:val="24"/>
          <w:szCs w:val="24"/>
        </w:rPr>
        <w:t>The Lewis lung cancer (LLC) cells were purchased from</w:t>
      </w:r>
      <w:r w:rsidR="00B55171" w:rsidRPr="00E31FA8">
        <w:rPr>
          <w:rFonts w:ascii="Times New Roman" w:hAnsi="Times New Roman"/>
          <w:sz w:val="24"/>
          <w:szCs w:val="24"/>
        </w:rPr>
        <w:t xml:space="preserve"> ATCC</w:t>
      </w:r>
      <w:r w:rsidRPr="00E31FA8">
        <w:rPr>
          <w:rFonts w:ascii="Times New Roman" w:hAnsi="Times New Roman"/>
          <w:sz w:val="24"/>
          <w:szCs w:val="24"/>
        </w:rPr>
        <w:t xml:space="preserve"> (</w:t>
      </w:r>
      <w:r w:rsidR="00B55171" w:rsidRPr="00E31FA8">
        <w:rPr>
          <w:rFonts w:ascii="Times New Roman" w:hAnsi="Times New Roman"/>
          <w:sz w:val="24"/>
          <w:szCs w:val="24"/>
        </w:rPr>
        <w:t>Manassas, VA, USA</w:t>
      </w:r>
      <w:r w:rsidRPr="00E31FA8">
        <w:rPr>
          <w:rFonts w:ascii="Times New Roman" w:hAnsi="Times New Roman"/>
          <w:sz w:val="24"/>
          <w:szCs w:val="24"/>
        </w:rPr>
        <w:t>). LLC cells were cultured in Dulbecco’s modified Eagle’s medium (DMEM) supplemented with 10% fetal bovine serum (FBS), penicillin/streptomycin (Invitrogen, Carlsbad, CA, USA).</w:t>
      </w:r>
    </w:p>
    <w:p w14:paraId="6A80DC11" w14:textId="77777777" w:rsidR="001F0BA8" w:rsidRPr="00E31FA8" w:rsidRDefault="001F0BA8" w:rsidP="001F0BA8">
      <w:pPr>
        <w:wordWrap/>
        <w:spacing w:after="0" w:line="480" w:lineRule="auto"/>
        <w:rPr>
          <w:rFonts w:ascii="Times New Roman" w:hAnsi="Times New Roman"/>
          <w:strike/>
          <w:sz w:val="24"/>
          <w:szCs w:val="24"/>
          <w:u w:val="single"/>
        </w:rPr>
      </w:pPr>
    </w:p>
    <w:p w14:paraId="6C877A36" w14:textId="77777777" w:rsidR="00312683" w:rsidRPr="00E31FA8" w:rsidRDefault="00312683" w:rsidP="00312683">
      <w:pPr>
        <w:wordWrap/>
        <w:spacing w:after="0" w:line="480" w:lineRule="auto"/>
        <w:rPr>
          <w:rFonts w:ascii="Times New Roman" w:hAnsi="Times New Roman" w:cs="Times New Roman"/>
          <w:b/>
          <w:bCs/>
          <w:sz w:val="24"/>
          <w:szCs w:val="24"/>
        </w:rPr>
      </w:pPr>
      <w:r w:rsidRPr="00E31FA8">
        <w:rPr>
          <w:rFonts w:ascii="Times New Roman" w:hAnsi="Times New Roman" w:cs="Times New Roman"/>
          <w:b/>
          <w:bCs/>
          <w:sz w:val="24"/>
          <w:szCs w:val="24"/>
        </w:rPr>
        <w:t>Animal experiments</w:t>
      </w:r>
    </w:p>
    <w:p w14:paraId="24685FB5" w14:textId="77777777" w:rsidR="00E5478D" w:rsidRPr="00E31FA8" w:rsidRDefault="00312683" w:rsidP="00E5478D">
      <w:pPr>
        <w:wordWrap/>
        <w:spacing w:after="0" w:line="480" w:lineRule="auto"/>
        <w:rPr>
          <w:rFonts w:ascii="Times New Roman" w:eastAsia="굴림" w:hAnsi="Times New Roman" w:cs="Times New Roman"/>
          <w:bCs/>
          <w:sz w:val="24"/>
          <w:szCs w:val="24"/>
        </w:rPr>
      </w:pPr>
      <w:r w:rsidRPr="00E31FA8">
        <w:rPr>
          <w:rFonts w:ascii="Times New Roman" w:eastAsia="굴림" w:hAnsi="Times New Roman"/>
          <w:sz w:val="24"/>
          <w:szCs w:val="24"/>
        </w:rPr>
        <w:t xml:space="preserve">All mouse </w:t>
      </w:r>
      <w:r w:rsidR="00C932DF" w:rsidRPr="00E31FA8">
        <w:rPr>
          <w:rFonts w:ascii="Times New Roman" w:eastAsia="굴림" w:hAnsi="Times New Roman" w:hint="eastAsia"/>
          <w:sz w:val="24"/>
          <w:szCs w:val="24"/>
        </w:rPr>
        <w:t xml:space="preserve">experiments </w:t>
      </w:r>
      <w:r w:rsidRPr="00E31FA8">
        <w:rPr>
          <w:rFonts w:ascii="Times New Roman" w:eastAsia="굴림" w:hAnsi="Times New Roman"/>
          <w:sz w:val="24"/>
          <w:szCs w:val="24"/>
        </w:rPr>
        <w:t>were conducted in accordance with a protocol approved by the Institutional Animal Care and Use Committee.</w:t>
      </w:r>
      <w:r w:rsidR="00835E36" w:rsidRPr="00E31FA8">
        <w:rPr>
          <w:rFonts w:ascii="Times New Roman" w:eastAsia="굴림" w:hAnsi="Times New Roman"/>
          <w:sz w:val="24"/>
          <w:szCs w:val="24"/>
        </w:rPr>
        <w:t xml:space="preserve"> </w:t>
      </w:r>
      <w:r w:rsidR="0058652D" w:rsidRPr="00E31FA8">
        <w:rPr>
          <w:rFonts w:ascii="Times New Roman" w:eastAsia="굴림" w:hAnsi="Times New Roman"/>
          <w:sz w:val="24"/>
          <w:szCs w:val="24"/>
        </w:rPr>
        <w:t>C57BL/6 mice were purchased from</w:t>
      </w:r>
      <w:r w:rsidR="004B0A7F" w:rsidRPr="00E31FA8">
        <w:rPr>
          <w:rFonts w:ascii="Times New Roman" w:eastAsia="굴림" w:hAnsi="Times New Roman"/>
          <w:sz w:val="24"/>
          <w:szCs w:val="24"/>
        </w:rPr>
        <w:t xml:space="preserve"> the </w:t>
      </w:r>
      <w:r w:rsidR="00C932DF" w:rsidRPr="00E31FA8">
        <w:rPr>
          <w:rFonts w:ascii="Times New Roman" w:eastAsia="굴림" w:hAnsi="Times New Roman"/>
          <w:sz w:val="24"/>
          <w:szCs w:val="24"/>
        </w:rPr>
        <w:t>ORIENT BIO</w:t>
      </w:r>
      <w:r w:rsidR="004B0A7F" w:rsidRPr="00E31FA8">
        <w:rPr>
          <w:rFonts w:ascii="Times New Roman" w:eastAsia="굴림" w:hAnsi="Times New Roman"/>
          <w:sz w:val="24"/>
          <w:szCs w:val="24"/>
        </w:rPr>
        <w:t xml:space="preserve"> (</w:t>
      </w:r>
      <w:r w:rsidR="00C932DF" w:rsidRPr="00E31FA8">
        <w:rPr>
          <w:rFonts w:ascii="Times New Roman" w:eastAsia="굴림" w:hAnsi="Times New Roman"/>
          <w:sz w:val="24"/>
          <w:szCs w:val="24"/>
        </w:rPr>
        <w:t>Gyeonggi-do, Korea)</w:t>
      </w:r>
      <w:r w:rsidR="0058652D" w:rsidRPr="00E31FA8">
        <w:rPr>
          <w:rFonts w:ascii="Times New Roman" w:eastAsia="굴림" w:hAnsi="Times New Roman"/>
          <w:sz w:val="24"/>
          <w:szCs w:val="24"/>
        </w:rPr>
        <w:t xml:space="preserve">. </w:t>
      </w:r>
      <w:r w:rsidR="00E5478D" w:rsidRPr="00E31FA8">
        <w:rPr>
          <w:rFonts w:ascii="Times New Roman" w:eastAsia="굴림" w:hAnsi="Times New Roman" w:cs="Times New Roman"/>
          <w:bCs/>
          <w:sz w:val="24"/>
          <w:szCs w:val="24"/>
        </w:rPr>
        <w:t>For all tissues including brain, heart, lung, liver, stomach, spleen, kidney, testis and ovary from control mice were placed in cryogenic vials and frozen immediately in liquid nitrogen. All tissues were stored at -80℃ until the analysis.</w:t>
      </w:r>
    </w:p>
    <w:p w14:paraId="532C606B" w14:textId="77777777" w:rsidR="00E5478D" w:rsidRPr="00E31FA8" w:rsidRDefault="00E5478D" w:rsidP="00E5478D">
      <w:pPr>
        <w:wordWrap/>
        <w:spacing w:after="0" w:line="480" w:lineRule="auto"/>
        <w:rPr>
          <w:rFonts w:ascii="Times New Roman" w:eastAsia="굴림" w:hAnsi="Times New Roman" w:cs="Times New Roman"/>
          <w:bCs/>
          <w:sz w:val="24"/>
          <w:szCs w:val="24"/>
        </w:rPr>
      </w:pPr>
      <w:r w:rsidRPr="00E31FA8">
        <w:rPr>
          <w:rFonts w:ascii="Times New Roman" w:eastAsia="굴림" w:hAnsi="Times New Roman" w:cs="Times New Roman"/>
          <w:bCs/>
          <w:sz w:val="24"/>
          <w:szCs w:val="24"/>
        </w:rPr>
        <w:t xml:space="preserve">For </w:t>
      </w:r>
      <w:r w:rsidR="00835E36" w:rsidRPr="00E31FA8">
        <w:rPr>
          <w:rFonts w:ascii="Times New Roman" w:eastAsia="굴림" w:hAnsi="Times New Roman" w:cs="Times New Roman"/>
          <w:bCs/>
          <w:sz w:val="24"/>
          <w:szCs w:val="24"/>
        </w:rPr>
        <w:t xml:space="preserve">isolation of </w:t>
      </w:r>
      <w:r w:rsidRPr="00E31FA8">
        <w:rPr>
          <w:rFonts w:ascii="Times New Roman" w:eastAsia="굴림" w:hAnsi="Times New Roman" w:cs="Times New Roman"/>
          <w:bCs/>
          <w:sz w:val="24"/>
          <w:szCs w:val="24"/>
        </w:rPr>
        <w:t>mouse lung fibroblast</w:t>
      </w:r>
      <w:r w:rsidR="00835E36" w:rsidRPr="00E31FA8">
        <w:rPr>
          <w:rFonts w:ascii="Times New Roman" w:eastAsia="굴림" w:hAnsi="Times New Roman" w:cs="Times New Roman"/>
          <w:bCs/>
          <w:sz w:val="24"/>
          <w:szCs w:val="24"/>
        </w:rPr>
        <w:t xml:space="preserve">, </w:t>
      </w:r>
      <w:r w:rsidR="00835E36" w:rsidRPr="00E31FA8">
        <w:rPr>
          <w:rFonts w:ascii="Times New Roman" w:eastAsia="굴림" w:hAnsi="Times New Roman"/>
          <w:sz w:val="24"/>
          <w:szCs w:val="24"/>
        </w:rPr>
        <w:t>C57BL/6 mice were sacrificed and the lungs were removed and digested, and the resulting lung cells were plated and cultured as described previously</w:t>
      </w:r>
      <w:r w:rsidR="00835E36" w:rsidRPr="00E31FA8">
        <w:rPr>
          <w:rFonts w:ascii="Times New Roman" w:eastAsia="굴림" w:hAnsi="Times New Roman"/>
          <w:sz w:val="24"/>
          <w:szCs w:val="24"/>
        </w:rPr>
        <w:fldChar w:fldCharType="begin"/>
      </w:r>
      <w:r w:rsidR="00E31FA8" w:rsidRPr="00E31FA8">
        <w:rPr>
          <w:rFonts w:ascii="Times New Roman" w:eastAsia="굴림" w:hAnsi="Times New Roman"/>
          <w:sz w:val="24"/>
          <w:szCs w:val="24"/>
        </w:rPr>
        <w:instrText xml:space="preserve"> ADDIN EN.CITE &lt;EndNote&gt;&lt;Cite&gt;&lt;Author&gt;Seluanov&lt;/Author&gt;&lt;Year&gt;2010&lt;/Year&gt;&lt;RecNum&gt;136&lt;/RecNum&gt;&lt;DisplayText&gt;&lt;style face="superscript"&gt;1&lt;/style&gt;&lt;/DisplayText&gt;&lt;record&gt;&lt;rec-number&gt;136&lt;/rec-number&gt;&lt;foreign-keys&gt;&lt;key app="EN" db-id="dx0wreddofe0xketpx6pt0zo9rs0pvdr9apv" timestamp="1678344755"&gt;136&lt;/key&gt;&lt;/foreign-keys&gt;&lt;ref-type name="Journal Article"&gt;17&lt;/ref-type&gt;&lt;contributors&gt;&lt;authors&gt;&lt;author&gt;Seluanov, A.&lt;/author&gt;&lt;author&gt;Vaidya, A.&lt;/author&gt;&lt;author&gt;Gorbunova, V.&lt;/author&gt;&lt;/authors&gt;&lt;/contributors&gt;&lt;auth-address&gt;Department of Biology, University of Rochester, USA.&lt;/auth-address&gt;&lt;titles&gt;&lt;title&gt;Establishing primary adult fibroblast cultures from rodents&lt;/title&gt;&lt;secondary-title&gt;J Vis Exp&lt;/secondary-title&gt;&lt;/titles&gt;&lt;periodical&gt;&lt;full-title&gt;J Vis Exp&lt;/full-title&gt;&lt;/periodical&gt;&lt;number&gt;44&lt;/number&gt;&lt;edition&gt;20101005&lt;/edition&gt;&lt;keywords&gt;&lt;keyword&gt;Adult&lt;/keyword&gt;&lt;keyword&gt;Animals&lt;/keyword&gt;&lt;keyword&gt;Cell Culture Techniques/*methods&lt;/keyword&gt;&lt;keyword&gt;Fibroblasts/*cytology&lt;/keyword&gt;&lt;keyword&gt;Humans&lt;/keyword&gt;&lt;keyword&gt;Lung/cytology&lt;/keyword&gt;&lt;keyword&gt;Rodentia&lt;/keyword&gt;&lt;keyword&gt;Skin/cytology&lt;/keyword&gt;&lt;/keywords&gt;&lt;dates&gt;&lt;year&gt;2010&lt;/year&gt;&lt;pub-dates&gt;&lt;date&gt;Oct 5&lt;/date&gt;&lt;/pub-dates&gt;&lt;/dates&gt;&lt;isbn&gt;1940-087X (Electronic)&amp;#xD;1940-087X (Linking)&lt;/isbn&gt;&lt;accession-num&gt;20972406&lt;/accession-num&gt;&lt;urls&gt;&lt;related-urls&gt;&lt;url&gt;https://www.ncbi.nlm.nih.gov/pubmed/20972406&lt;/url&gt;&lt;/related-urls&gt;&lt;/urls&gt;&lt;custom2&gt;PMC3185624&lt;/custom2&gt;&lt;electronic-resource-num&gt;10.3791/2033&lt;/electronic-resource-num&gt;&lt;remote-database-name&gt;Medline&lt;/remote-database-name&gt;&lt;remote-database-provider&gt;NLM&lt;/remote-database-provider&gt;&lt;/record&gt;&lt;/Cite&gt;&lt;/EndNote&gt;</w:instrText>
      </w:r>
      <w:r w:rsidR="00835E36" w:rsidRPr="00E31FA8">
        <w:rPr>
          <w:rFonts w:ascii="Times New Roman" w:eastAsia="굴림" w:hAnsi="Times New Roman"/>
          <w:sz w:val="24"/>
          <w:szCs w:val="24"/>
        </w:rPr>
        <w:fldChar w:fldCharType="separate"/>
      </w:r>
      <w:r w:rsidR="00E31FA8" w:rsidRPr="00E31FA8">
        <w:rPr>
          <w:rFonts w:ascii="Times New Roman" w:eastAsia="굴림" w:hAnsi="Times New Roman"/>
          <w:noProof/>
          <w:sz w:val="24"/>
          <w:szCs w:val="24"/>
          <w:vertAlign w:val="superscript"/>
        </w:rPr>
        <w:t>1</w:t>
      </w:r>
      <w:r w:rsidR="00835E36" w:rsidRPr="00E31FA8">
        <w:rPr>
          <w:rFonts w:ascii="Times New Roman" w:eastAsia="굴림" w:hAnsi="Times New Roman"/>
          <w:sz w:val="24"/>
          <w:szCs w:val="24"/>
        </w:rPr>
        <w:fldChar w:fldCharType="end"/>
      </w:r>
      <w:r w:rsidR="00835E36" w:rsidRPr="00E31FA8">
        <w:rPr>
          <w:rFonts w:ascii="Times New Roman" w:eastAsia="굴림" w:hAnsi="Times New Roman"/>
          <w:sz w:val="24"/>
          <w:szCs w:val="24"/>
        </w:rPr>
        <w:t>.</w:t>
      </w:r>
    </w:p>
    <w:p w14:paraId="687BD584" w14:textId="77777777" w:rsidR="00782DDD" w:rsidRPr="00E31FA8" w:rsidRDefault="00312683" w:rsidP="0058652D">
      <w:pPr>
        <w:wordWrap/>
        <w:spacing w:after="0" w:line="480" w:lineRule="auto"/>
        <w:rPr>
          <w:rFonts w:ascii="Times New Roman" w:eastAsia="굴림" w:hAnsi="Times New Roman"/>
          <w:sz w:val="24"/>
          <w:szCs w:val="24"/>
        </w:rPr>
      </w:pPr>
      <w:r w:rsidRPr="00E31FA8">
        <w:rPr>
          <w:rFonts w:ascii="Times New Roman" w:hAnsi="Times New Roman" w:cs="Times New Roman"/>
          <w:bCs/>
          <w:sz w:val="24"/>
          <w:szCs w:val="24"/>
        </w:rPr>
        <w:t xml:space="preserve">For </w:t>
      </w:r>
      <w:r w:rsidR="00782DDD" w:rsidRPr="00E31FA8">
        <w:rPr>
          <w:rFonts w:ascii="Times New Roman" w:hAnsi="Times New Roman" w:cs="Times New Roman"/>
          <w:bCs/>
          <w:sz w:val="24"/>
          <w:szCs w:val="24"/>
        </w:rPr>
        <w:t>LLC metastasis mouse models</w:t>
      </w:r>
      <w:r w:rsidRPr="00E31FA8">
        <w:rPr>
          <w:rFonts w:ascii="Times New Roman" w:hAnsi="Times New Roman" w:cs="Times New Roman"/>
          <w:bCs/>
          <w:sz w:val="24"/>
          <w:szCs w:val="24"/>
        </w:rPr>
        <w:t>,</w:t>
      </w:r>
      <w:r w:rsidR="00782DDD" w:rsidRPr="00E31FA8">
        <w:rPr>
          <w:rFonts w:ascii="Times New Roman" w:eastAsia="굴림" w:hAnsi="Times New Roman"/>
          <w:sz w:val="24"/>
          <w:szCs w:val="24"/>
        </w:rPr>
        <w:t xml:space="preserve"> </w:t>
      </w:r>
      <w:r w:rsidR="00237FFE" w:rsidRPr="00E31FA8">
        <w:rPr>
          <w:rFonts w:ascii="Times New Roman" w:hAnsi="Times New Roman" w:cs="Times New Roman"/>
          <w:sz w:val="24"/>
          <w:szCs w:val="24"/>
        </w:rPr>
        <w:t>CYB5R3</w:t>
      </w:r>
      <w:r w:rsidR="00237FFE" w:rsidRPr="00E31FA8">
        <w:rPr>
          <w:rFonts w:ascii="Times New Roman" w:hAnsi="Times New Roman" w:cs="Times New Roman"/>
          <w:sz w:val="24"/>
          <w:szCs w:val="24"/>
          <w:vertAlign w:val="superscript"/>
        </w:rPr>
        <w:t>+/+</w:t>
      </w:r>
      <w:r w:rsidR="00237FFE" w:rsidRPr="00E31FA8">
        <w:rPr>
          <w:rFonts w:ascii="Times New Roman" w:hAnsi="Times New Roman" w:cs="Times New Roman"/>
          <w:sz w:val="24"/>
          <w:szCs w:val="24"/>
        </w:rPr>
        <w:t xml:space="preserve"> or CYB5R3</w:t>
      </w:r>
      <w:r w:rsidR="00237FFE" w:rsidRPr="00E31FA8">
        <w:rPr>
          <w:rFonts w:ascii="Times New Roman" w:hAnsi="Times New Roman" w:cs="Times New Roman"/>
          <w:sz w:val="24"/>
          <w:szCs w:val="24"/>
          <w:vertAlign w:val="superscript"/>
        </w:rPr>
        <w:t>-/-</w:t>
      </w:r>
      <w:r w:rsidR="00237FFE" w:rsidRPr="00E31FA8">
        <w:rPr>
          <w:rFonts w:ascii="Times New Roman" w:hAnsi="Times New Roman" w:cs="Times New Roman"/>
          <w:sz w:val="24"/>
          <w:szCs w:val="24"/>
        </w:rPr>
        <w:t xml:space="preserve"> mice were used </w:t>
      </w:r>
      <w:r w:rsidR="00237FFE" w:rsidRPr="00E31FA8">
        <w:rPr>
          <w:rFonts w:ascii="Times New Roman" w:eastAsia="굴림" w:hAnsi="Times New Roman"/>
          <w:sz w:val="24"/>
          <w:szCs w:val="24"/>
        </w:rPr>
        <w:t>at 7-9 weeks of age.</w:t>
      </w:r>
      <w:r w:rsidR="000E484D" w:rsidRPr="00E31FA8">
        <w:rPr>
          <w:rFonts w:ascii="Times New Roman" w:eastAsia="굴림" w:hAnsi="Times New Roman"/>
          <w:sz w:val="24"/>
          <w:szCs w:val="24"/>
        </w:rPr>
        <w:t xml:space="preserve"> </w:t>
      </w:r>
      <w:r w:rsidR="00631B2C" w:rsidRPr="00E31FA8">
        <w:rPr>
          <w:rFonts w:ascii="Times New Roman" w:eastAsia="굴림" w:hAnsi="Times New Roman"/>
          <w:sz w:val="24"/>
          <w:szCs w:val="24"/>
        </w:rPr>
        <w:t>5x10</w:t>
      </w:r>
      <w:r w:rsidR="00631B2C" w:rsidRPr="00E31FA8">
        <w:rPr>
          <w:rFonts w:ascii="Times New Roman" w:eastAsia="굴림" w:hAnsi="Times New Roman"/>
          <w:sz w:val="24"/>
          <w:szCs w:val="24"/>
          <w:vertAlign w:val="superscript"/>
        </w:rPr>
        <w:t>5</w:t>
      </w:r>
      <w:r w:rsidR="00782DDD" w:rsidRPr="00E31FA8">
        <w:rPr>
          <w:rFonts w:ascii="Times New Roman" w:eastAsia="굴림" w:hAnsi="Times New Roman"/>
          <w:sz w:val="24"/>
          <w:szCs w:val="24"/>
        </w:rPr>
        <w:t xml:space="preserve"> LLC</w:t>
      </w:r>
      <w:r w:rsidR="00237FFE" w:rsidRPr="00E31FA8">
        <w:rPr>
          <w:rFonts w:ascii="Times New Roman" w:eastAsia="굴림" w:hAnsi="Times New Roman"/>
          <w:sz w:val="24"/>
          <w:szCs w:val="24"/>
        </w:rPr>
        <w:t xml:space="preserve"> cell</w:t>
      </w:r>
      <w:r w:rsidR="00782DDD" w:rsidRPr="00E31FA8">
        <w:rPr>
          <w:rFonts w:ascii="Times New Roman" w:eastAsia="굴림" w:hAnsi="Times New Roman"/>
          <w:sz w:val="24"/>
          <w:szCs w:val="24"/>
        </w:rPr>
        <w:t xml:space="preserve">s were </w:t>
      </w:r>
      <w:r w:rsidR="00237FFE" w:rsidRPr="00E31FA8">
        <w:rPr>
          <w:rFonts w:ascii="Times New Roman" w:eastAsia="굴림" w:hAnsi="Times New Roman"/>
          <w:sz w:val="24"/>
          <w:szCs w:val="24"/>
        </w:rPr>
        <w:t xml:space="preserve">inoculated into subcutaneous dorsal area in a volume of 100 </w:t>
      </w:r>
      <w:proofErr w:type="spellStart"/>
      <w:r w:rsidR="00237FFE" w:rsidRPr="00E31FA8">
        <w:rPr>
          <w:rFonts w:ascii="Times New Roman" w:eastAsia="굴림" w:hAnsi="Times New Roman"/>
          <w:sz w:val="24"/>
          <w:szCs w:val="24"/>
        </w:rPr>
        <w:t>μl</w:t>
      </w:r>
      <w:proofErr w:type="spellEnd"/>
      <w:r w:rsidR="00237FFE" w:rsidRPr="00E31FA8">
        <w:rPr>
          <w:rFonts w:ascii="Times New Roman" w:eastAsia="굴림" w:hAnsi="Times New Roman"/>
          <w:sz w:val="24"/>
          <w:szCs w:val="24"/>
        </w:rPr>
        <w:t xml:space="preserve">. The </w:t>
      </w:r>
      <w:r w:rsidR="00237FFE" w:rsidRPr="00E31FA8">
        <w:rPr>
          <w:rFonts w:ascii="Times New Roman" w:eastAsia="굴림" w:hAnsi="Times New Roman"/>
          <w:sz w:val="24"/>
          <w:szCs w:val="24"/>
        </w:rPr>
        <w:lastRenderedPageBreak/>
        <w:t>size of primary tumors was measured regularly every 3 days using calipers and calculated according to the formula [(lengthXwidth2)</w:t>
      </w:r>
      <w:r w:rsidR="00C74C8B" w:rsidRPr="00E31FA8">
        <w:rPr>
          <w:rFonts w:ascii="Times New Roman" w:eastAsia="굴림" w:hAnsi="Times New Roman"/>
          <w:sz w:val="24"/>
          <w:szCs w:val="24"/>
        </w:rPr>
        <w:t xml:space="preserve"> </w:t>
      </w:r>
      <w:r w:rsidR="00237FFE" w:rsidRPr="00E31FA8">
        <w:rPr>
          <w:rFonts w:ascii="Times New Roman" w:eastAsia="굴림" w:hAnsi="Times New Roman"/>
          <w:sz w:val="24"/>
          <w:szCs w:val="24"/>
        </w:rPr>
        <w:t>/2], where length represents the larger tumor diameter and width represents the smaller tumor diameter.</w:t>
      </w:r>
      <w:r w:rsidR="00C932DF" w:rsidRPr="00E31FA8">
        <w:rPr>
          <w:rFonts w:ascii="Times New Roman" w:eastAsia="굴림" w:hAnsi="Times New Roman"/>
          <w:sz w:val="24"/>
          <w:szCs w:val="24"/>
        </w:rPr>
        <w:t xml:space="preserve"> Primary tumors were surgically removed when they reached approximately 500 mm</w:t>
      </w:r>
      <w:r w:rsidR="00C932DF" w:rsidRPr="00E31FA8">
        <w:rPr>
          <w:rFonts w:ascii="Times New Roman" w:eastAsia="굴림" w:hAnsi="Times New Roman"/>
          <w:sz w:val="24"/>
          <w:szCs w:val="24"/>
          <w:vertAlign w:val="superscript"/>
        </w:rPr>
        <w:t>3</w:t>
      </w:r>
      <w:r w:rsidR="00C932DF" w:rsidRPr="00E31FA8">
        <w:rPr>
          <w:rFonts w:ascii="Times New Roman" w:eastAsia="굴림" w:hAnsi="Times New Roman"/>
          <w:sz w:val="24"/>
          <w:szCs w:val="24"/>
        </w:rPr>
        <w:t xml:space="preserve"> in tumor volume. </w:t>
      </w:r>
      <w:proofErr w:type="spellStart"/>
      <w:r w:rsidR="00C932DF" w:rsidRPr="00E31FA8">
        <w:rPr>
          <w:rFonts w:ascii="Times New Roman" w:eastAsia="굴림" w:hAnsi="Times New Roman"/>
          <w:sz w:val="24"/>
          <w:szCs w:val="24"/>
        </w:rPr>
        <w:t>Matastatic</w:t>
      </w:r>
      <w:proofErr w:type="spellEnd"/>
      <w:r w:rsidR="00C932DF" w:rsidRPr="00E31FA8">
        <w:rPr>
          <w:rFonts w:ascii="Times New Roman" w:eastAsia="굴림" w:hAnsi="Times New Roman"/>
          <w:sz w:val="24"/>
          <w:szCs w:val="24"/>
        </w:rPr>
        <w:t xml:space="preserve"> tumor formation in the lungs were </w:t>
      </w:r>
      <w:proofErr w:type="spellStart"/>
      <w:r w:rsidR="00C932DF" w:rsidRPr="00E31FA8">
        <w:rPr>
          <w:rFonts w:ascii="Times New Roman" w:eastAsia="굴림" w:hAnsi="Times New Roman"/>
          <w:sz w:val="24"/>
          <w:szCs w:val="24"/>
        </w:rPr>
        <w:t>sacrified</w:t>
      </w:r>
      <w:proofErr w:type="spellEnd"/>
      <w:r w:rsidR="00C932DF" w:rsidRPr="00E31FA8">
        <w:rPr>
          <w:rFonts w:ascii="Times New Roman" w:eastAsia="굴림" w:hAnsi="Times New Roman"/>
          <w:sz w:val="24"/>
          <w:szCs w:val="24"/>
        </w:rPr>
        <w:t xml:space="preserve"> after 4 weeks.</w:t>
      </w:r>
      <w:r w:rsidR="00E31FA8" w:rsidRPr="00E31FA8">
        <w:rPr>
          <w:rFonts w:ascii="Times New Roman" w:eastAsia="굴림" w:hAnsi="Times New Roman"/>
          <w:sz w:val="24"/>
          <w:szCs w:val="24"/>
        </w:rPr>
        <w:t xml:space="preserve"> </w:t>
      </w:r>
      <w:r w:rsidRPr="00E31FA8">
        <w:rPr>
          <w:rFonts w:ascii="Times New Roman" w:eastAsia="굴림" w:hAnsi="Times New Roman"/>
          <w:sz w:val="24"/>
          <w:szCs w:val="24"/>
        </w:rPr>
        <w:t>Mice were sacrific</w:t>
      </w:r>
      <w:r w:rsidR="00782DDD" w:rsidRPr="00E31FA8">
        <w:rPr>
          <w:rFonts w:ascii="Times New Roman" w:eastAsia="굴림" w:hAnsi="Times New Roman"/>
          <w:sz w:val="24"/>
          <w:szCs w:val="24"/>
        </w:rPr>
        <w:t xml:space="preserve">ed </w:t>
      </w:r>
      <w:r w:rsidR="00B940F5" w:rsidRPr="00E31FA8">
        <w:rPr>
          <w:rFonts w:ascii="Times New Roman" w:eastAsia="굴림" w:hAnsi="Times New Roman"/>
          <w:sz w:val="24"/>
          <w:szCs w:val="24"/>
        </w:rPr>
        <w:t>every week</w:t>
      </w:r>
      <w:r w:rsidR="00782DDD" w:rsidRPr="00E31FA8">
        <w:rPr>
          <w:rFonts w:ascii="Times New Roman" w:eastAsia="굴림" w:hAnsi="Times New Roman"/>
          <w:sz w:val="24"/>
          <w:szCs w:val="24"/>
        </w:rPr>
        <w:t xml:space="preserve"> after </w:t>
      </w:r>
      <w:r w:rsidR="00B940F5" w:rsidRPr="00E31FA8">
        <w:rPr>
          <w:rFonts w:ascii="Times New Roman" w:eastAsia="굴림" w:hAnsi="Times New Roman"/>
          <w:sz w:val="24"/>
          <w:szCs w:val="24"/>
        </w:rPr>
        <w:t xml:space="preserve">LLC cell </w:t>
      </w:r>
      <w:r w:rsidR="00782DDD" w:rsidRPr="00E31FA8">
        <w:rPr>
          <w:rFonts w:ascii="Times New Roman" w:eastAsia="굴림" w:hAnsi="Times New Roman"/>
          <w:sz w:val="24"/>
          <w:szCs w:val="24"/>
        </w:rPr>
        <w:t>injection</w:t>
      </w:r>
      <w:r w:rsidR="00B940F5" w:rsidRPr="00E31FA8">
        <w:rPr>
          <w:rFonts w:ascii="Times New Roman" w:eastAsia="굴림" w:hAnsi="Times New Roman"/>
          <w:sz w:val="24"/>
          <w:szCs w:val="24"/>
        </w:rPr>
        <w:t xml:space="preserve"> and tumor tissues were harvested for further analyses. </w:t>
      </w:r>
      <w:r w:rsidRPr="00E31FA8">
        <w:rPr>
          <w:rFonts w:ascii="Times New Roman" w:eastAsia="굴림" w:hAnsi="Times New Roman"/>
          <w:sz w:val="24"/>
          <w:szCs w:val="24"/>
        </w:rPr>
        <w:t xml:space="preserve">Lungs were fixed in 10% buffered formalin and embedded in paraffin. Histological sections (5 </w:t>
      </w:r>
      <w:r w:rsidRPr="00E31FA8">
        <w:rPr>
          <w:rFonts w:ascii="Symbol" w:eastAsia="굴림" w:hAnsi="Symbol"/>
          <w:sz w:val="24"/>
          <w:szCs w:val="24"/>
        </w:rPr>
        <w:t></w:t>
      </w:r>
      <w:r w:rsidRPr="00E31FA8">
        <w:rPr>
          <w:rFonts w:ascii="Times New Roman" w:eastAsia="굴림" w:hAnsi="Times New Roman"/>
          <w:sz w:val="24"/>
          <w:szCs w:val="24"/>
        </w:rPr>
        <w:t>m) were stained with hematoxy</w:t>
      </w:r>
      <w:r w:rsidR="00E31FA8" w:rsidRPr="00E31FA8">
        <w:rPr>
          <w:rFonts w:ascii="Times New Roman" w:eastAsia="굴림" w:hAnsi="Times New Roman"/>
          <w:sz w:val="24"/>
          <w:szCs w:val="24"/>
        </w:rPr>
        <w:t>lin and eosin and analyzed in an Olympus</w:t>
      </w:r>
      <w:r w:rsidRPr="00E31FA8">
        <w:rPr>
          <w:rFonts w:ascii="Times New Roman" w:eastAsia="굴림" w:hAnsi="Times New Roman"/>
          <w:sz w:val="24"/>
          <w:szCs w:val="24"/>
        </w:rPr>
        <w:t xml:space="preserve"> microscope. </w:t>
      </w:r>
    </w:p>
    <w:p w14:paraId="71BB1153" w14:textId="77777777" w:rsidR="00237FFE" w:rsidRPr="00E31FA8" w:rsidRDefault="00237FFE" w:rsidP="00766220">
      <w:pPr>
        <w:spacing w:after="0" w:line="480" w:lineRule="auto"/>
        <w:rPr>
          <w:rFonts w:ascii="Times New Roman" w:hAnsi="Times New Roman" w:cs="Times New Roman"/>
          <w:sz w:val="24"/>
          <w:szCs w:val="24"/>
        </w:rPr>
      </w:pPr>
    </w:p>
    <w:p w14:paraId="30949E54" w14:textId="77777777" w:rsidR="00341AF9" w:rsidRPr="00E31FA8" w:rsidRDefault="00766220" w:rsidP="00766220">
      <w:pPr>
        <w:spacing w:after="0" w:line="480" w:lineRule="auto"/>
        <w:rPr>
          <w:rFonts w:ascii="Times New Roman" w:hAnsi="Times New Roman" w:cs="Times New Roman"/>
          <w:sz w:val="24"/>
          <w:szCs w:val="24"/>
        </w:rPr>
      </w:pPr>
      <w:r w:rsidRPr="00E31FA8">
        <w:rPr>
          <w:rFonts w:ascii="Times New Roman" w:hAnsi="Times New Roman" w:cs="Times New Roman"/>
          <w:b/>
          <w:sz w:val="24"/>
          <w:szCs w:val="24"/>
        </w:rPr>
        <w:t xml:space="preserve">Supplementary Figure 1. </w:t>
      </w:r>
      <w:r w:rsidR="009F583E" w:rsidRPr="00E31FA8">
        <w:rPr>
          <w:rFonts w:ascii="Times New Roman" w:hAnsi="Times New Roman" w:cs="Times New Roman"/>
          <w:b/>
          <w:sz w:val="24"/>
          <w:szCs w:val="24"/>
        </w:rPr>
        <w:t xml:space="preserve">Downregulation of </w:t>
      </w:r>
      <w:r w:rsidRPr="00E31FA8">
        <w:rPr>
          <w:rFonts w:ascii="Times New Roman" w:hAnsi="Times New Roman" w:cs="Times New Roman"/>
          <w:b/>
          <w:sz w:val="24"/>
          <w:szCs w:val="24"/>
        </w:rPr>
        <w:t xml:space="preserve">CYB5R3 in </w:t>
      </w:r>
      <w:r w:rsidR="009F583E" w:rsidRPr="00E31FA8">
        <w:rPr>
          <w:rFonts w:ascii="Times New Roman" w:hAnsi="Times New Roman" w:cs="Times New Roman"/>
          <w:b/>
          <w:sz w:val="24"/>
          <w:szCs w:val="24"/>
        </w:rPr>
        <w:t>human tumor</w:t>
      </w:r>
      <w:r w:rsidR="001A7A7D" w:rsidRPr="00E31FA8">
        <w:rPr>
          <w:rFonts w:ascii="Times New Roman" w:hAnsi="Times New Roman" w:cs="Times New Roman"/>
          <w:b/>
          <w:sz w:val="24"/>
          <w:szCs w:val="24"/>
        </w:rPr>
        <w:t>s</w:t>
      </w:r>
      <w:r w:rsidRPr="00E31FA8">
        <w:rPr>
          <w:rFonts w:ascii="Times New Roman" w:hAnsi="Times New Roman" w:cs="Times New Roman"/>
          <w:b/>
          <w:sz w:val="24"/>
          <w:szCs w:val="24"/>
        </w:rPr>
        <w:t>.</w:t>
      </w:r>
      <w:r w:rsidRPr="00E31FA8">
        <w:rPr>
          <w:rFonts w:ascii="Times New Roman" w:hAnsi="Times New Roman" w:cs="Times New Roman"/>
          <w:sz w:val="24"/>
          <w:szCs w:val="24"/>
        </w:rPr>
        <w:t xml:space="preserve"> </w:t>
      </w:r>
      <w:r w:rsidR="00611EA7" w:rsidRPr="00E31FA8">
        <w:rPr>
          <w:rFonts w:ascii="Times New Roman" w:hAnsi="Times New Roman" w:cs="Times New Roman"/>
          <w:b/>
          <w:sz w:val="24"/>
          <w:szCs w:val="24"/>
        </w:rPr>
        <w:t>a</w:t>
      </w:r>
      <w:r w:rsidRPr="00E31FA8">
        <w:rPr>
          <w:rFonts w:ascii="Times New Roman" w:hAnsi="Times New Roman" w:cs="Times New Roman"/>
          <w:sz w:val="24"/>
          <w:szCs w:val="24"/>
        </w:rPr>
        <w:t xml:space="preserve"> </w:t>
      </w:r>
      <w:r w:rsidR="00AF2BE6" w:rsidRPr="00E31FA8">
        <w:rPr>
          <w:rFonts w:ascii="Times New Roman" w:hAnsi="Times New Roman" w:cs="Times New Roman"/>
          <w:sz w:val="24"/>
          <w:szCs w:val="24"/>
        </w:rPr>
        <w:t xml:space="preserve">CYB5R3 expression profile across all tumor samples and corresponding normal tissues in the TCGA database. </w:t>
      </w:r>
      <w:r w:rsidR="00611EA7" w:rsidRPr="00E31FA8">
        <w:rPr>
          <w:rFonts w:ascii="Times New Roman" w:hAnsi="Times New Roman" w:cs="Times New Roman"/>
          <w:b/>
          <w:sz w:val="24"/>
          <w:szCs w:val="24"/>
        </w:rPr>
        <w:t>b</w:t>
      </w:r>
      <w:r w:rsidRPr="00E31FA8">
        <w:rPr>
          <w:rFonts w:ascii="Times New Roman" w:hAnsi="Times New Roman" w:cs="Times New Roman"/>
          <w:sz w:val="24"/>
          <w:szCs w:val="24"/>
        </w:rPr>
        <w:t xml:space="preserve"> </w:t>
      </w:r>
      <w:r w:rsidR="00D60051" w:rsidRPr="00E31FA8">
        <w:rPr>
          <w:rFonts w:ascii="Times New Roman" w:hAnsi="Times New Roman" w:cs="Times New Roman"/>
          <w:sz w:val="24"/>
          <w:szCs w:val="24"/>
        </w:rPr>
        <w:t xml:space="preserve">Representative images </w:t>
      </w:r>
      <w:r w:rsidR="00AF325D" w:rsidRPr="00E31FA8">
        <w:rPr>
          <w:rFonts w:ascii="Times New Roman" w:hAnsi="Times New Roman" w:cs="Times New Roman"/>
          <w:sz w:val="24"/>
          <w:szCs w:val="24"/>
        </w:rPr>
        <w:t xml:space="preserve">and scores </w:t>
      </w:r>
      <w:r w:rsidR="00D60051" w:rsidRPr="00E31FA8">
        <w:rPr>
          <w:rFonts w:ascii="Times New Roman" w:hAnsi="Times New Roman" w:cs="Times New Roman"/>
          <w:sz w:val="24"/>
          <w:szCs w:val="24"/>
        </w:rPr>
        <w:t xml:space="preserve">of IHC staining showing CYB5R3 expression in </w:t>
      </w:r>
      <w:r w:rsidR="001A7A7D" w:rsidRPr="00E31FA8">
        <w:rPr>
          <w:rFonts w:ascii="Times New Roman" w:hAnsi="Times New Roman" w:cs="Times New Roman"/>
          <w:sz w:val="24"/>
          <w:szCs w:val="24"/>
        </w:rPr>
        <w:t xml:space="preserve">human </w:t>
      </w:r>
      <w:r w:rsidR="00D60051" w:rsidRPr="00E31FA8">
        <w:rPr>
          <w:rFonts w:ascii="Times New Roman" w:hAnsi="Times New Roman" w:cs="Times New Roman"/>
          <w:sz w:val="24"/>
          <w:szCs w:val="24"/>
        </w:rPr>
        <w:t>lung cancer tissue array. IHC scores</w:t>
      </w:r>
      <w:r w:rsidR="00AF325D" w:rsidRPr="00E31FA8">
        <w:rPr>
          <w:rFonts w:ascii="Times New Roman" w:hAnsi="Times New Roman" w:cs="Times New Roman"/>
          <w:sz w:val="24"/>
          <w:szCs w:val="24"/>
        </w:rPr>
        <w:t xml:space="preserve"> define</w:t>
      </w:r>
      <w:r w:rsidR="00182FE5" w:rsidRPr="00E31FA8">
        <w:rPr>
          <w:rFonts w:ascii="Times New Roman" w:hAnsi="Times New Roman" w:cs="Times New Roman"/>
          <w:sz w:val="24"/>
          <w:szCs w:val="24"/>
        </w:rPr>
        <w:t>d</w:t>
      </w:r>
      <w:r w:rsidR="00AF325D" w:rsidRPr="00E31FA8">
        <w:rPr>
          <w:rFonts w:ascii="Times New Roman" w:hAnsi="Times New Roman" w:cs="Times New Roman"/>
          <w:sz w:val="24"/>
          <w:szCs w:val="24"/>
        </w:rPr>
        <w:t xml:space="preserve"> 0-3+ according to staining intensity.</w:t>
      </w:r>
      <w:r w:rsidR="00C74C8B" w:rsidRPr="00E31FA8">
        <w:rPr>
          <w:rFonts w:ascii="Times New Roman" w:hAnsi="Times New Roman" w:cs="Times New Roman"/>
          <w:sz w:val="24"/>
          <w:szCs w:val="24"/>
        </w:rPr>
        <w:t xml:space="preserve"> Scale bar, 100 </w:t>
      </w:r>
      <w:r w:rsidR="00C74C8B" w:rsidRPr="00E31FA8">
        <w:rPr>
          <w:rFonts w:ascii="Symbol" w:hAnsi="Symbol" w:cs="Times New Roman"/>
          <w:sz w:val="24"/>
          <w:szCs w:val="24"/>
        </w:rPr>
        <w:t></w:t>
      </w:r>
      <w:r w:rsidR="00C74C8B" w:rsidRPr="00E31FA8">
        <w:rPr>
          <w:rFonts w:ascii="Times New Roman" w:hAnsi="Times New Roman" w:cs="Times New Roman"/>
          <w:sz w:val="24"/>
          <w:szCs w:val="24"/>
        </w:rPr>
        <w:t>m.</w:t>
      </w:r>
    </w:p>
    <w:p w14:paraId="508ADC0C" w14:textId="77777777" w:rsidR="00AF325D" w:rsidRDefault="00AF325D" w:rsidP="00766220">
      <w:pPr>
        <w:spacing w:after="0" w:line="480" w:lineRule="auto"/>
        <w:rPr>
          <w:rFonts w:ascii="Times New Roman" w:hAnsi="Times New Roman" w:cs="Times New Roman"/>
          <w:sz w:val="24"/>
          <w:szCs w:val="24"/>
        </w:rPr>
      </w:pPr>
    </w:p>
    <w:p w14:paraId="7A28A8E6" w14:textId="77777777" w:rsidR="001234E8" w:rsidRPr="00E31FA8" w:rsidRDefault="001234E8" w:rsidP="001234E8">
      <w:pPr>
        <w:spacing w:after="0" w:line="480" w:lineRule="auto"/>
        <w:rPr>
          <w:rFonts w:ascii="Times New Roman" w:hAnsi="Times New Roman" w:cs="Times New Roman"/>
          <w:sz w:val="24"/>
          <w:szCs w:val="24"/>
        </w:rPr>
      </w:pPr>
      <w:r w:rsidRPr="00E31FA8">
        <w:rPr>
          <w:rFonts w:ascii="Times New Roman" w:hAnsi="Times New Roman" w:cs="Times New Roman"/>
          <w:b/>
          <w:sz w:val="24"/>
          <w:szCs w:val="24"/>
        </w:rPr>
        <w:t xml:space="preserve">Supplementary Figure </w:t>
      </w:r>
      <w:r>
        <w:rPr>
          <w:rFonts w:ascii="Times New Roman" w:hAnsi="Times New Roman" w:cs="Times New Roman"/>
          <w:b/>
          <w:sz w:val="24"/>
          <w:szCs w:val="24"/>
        </w:rPr>
        <w:t>2</w:t>
      </w:r>
      <w:r w:rsidRPr="00E31FA8">
        <w:rPr>
          <w:rFonts w:ascii="Times New Roman" w:hAnsi="Times New Roman" w:cs="Times New Roman"/>
          <w:b/>
          <w:sz w:val="24"/>
          <w:szCs w:val="24"/>
        </w:rPr>
        <w:t>. Expression of CYB5R1 and CYB5R2 in human lung cancer.</w:t>
      </w:r>
      <w:r w:rsidRPr="00E31FA8">
        <w:rPr>
          <w:rFonts w:ascii="Times New Roman" w:hAnsi="Times New Roman" w:cs="Times New Roman"/>
          <w:sz w:val="24"/>
          <w:szCs w:val="24"/>
        </w:rPr>
        <w:t xml:space="preserve"> </w:t>
      </w:r>
      <w:r w:rsidRPr="00E31FA8">
        <w:rPr>
          <w:rFonts w:ascii="Times New Roman" w:hAnsi="Times New Roman" w:cs="Times New Roman"/>
          <w:b/>
          <w:sz w:val="24"/>
          <w:szCs w:val="24"/>
        </w:rPr>
        <w:t>a</w:t>
      </w:r>
      <w:r w:rsidRPr="00E31FA8">
        <w:rPr>
          <w:rFonts w:ascii="Times New Roman" w:hAnsi="Times New Roman" w:cs="Times New Roman"/>
          <w:sz w:val="24"/>
          <w:szCs w:val="24"/>
        </w:rPr>
        <w:t xml:space="preserve"> CYB5R1 expression level in normal lung tissue and lung cancer patients. </w:t>
      </w:r>
      <w:r w:rsidRPr="00E31FA8">
        <w:rPr>
          <w:rFonts w:ascii="Times New Roman" w:hAnsi="Times New Roman" w:cs="Times New Roman"/>
          <w:b/>
          <w:sz w:val="24"/>
          <w:szCs w:val="24"/>
        </w:rPr>
        <w:t>b</w:t>
      </w:r>
      <w:r w:rsidRPr="00E31FA8">
        <w:rPr>
          <w:rFonts w:ascii="Times New Roman" w:hAnsi="Times New Roman" w:cs="Times New Roman"/>
          <w:sz w:val="24"/>
          <w:szCs w:val="24"/>
        </w:rPr>
        <w:t xml:space="preserve"> CYB5R2 expression level in normal lung tissue and lung cancer patients. The expression data was collected in TCGA cohort </w:t>
      </w:r>
      <w:proofErr w:type="spellStart"/>
      <w:r w:rsidRPr="00E31FA8">
        <w:rPr>
          <w:rFonts w:ascii="Times New Roman" w:hAnsi="Times New Roman" w:cs="Times New Roman"/>
          <w:sz w:val="24"/>
          <w:szCs w:val="24"/>
        </w:rPr>
        <w:t>cBioPortal</w:t>
      </w:r>
      <w:proofErr w:type="spellEnd"/>
      <w:r w:rsidRPr="00E31FA8">
        <w:rPr>
          <w:rFonts w:ascii="Times New Roman" w:hAnsi="Times New Roman" w:cs="Times New Roman"/>
          <w:sz w:val="24"/>
          <w:szCs w:val="24"/>
        </w:rPr>
        <w:t xml:space="preserve"> (http://cbioportal.org) and then visualized by ggplot2 (version 3.3.6). All statistical analyses were performed using R software. </w:t>
      </w:r>
      <w:r w:rsidRPr="00E31FA8">
        <w:rPr>
          <w:rFonts w:ascii="Times New Roman" w:hAnsi="Times New Roman" w:cs="Times New Roman"/>
          <w:b/>
          <w:sz w:val="24"/>
          <w:szCs w:val="24"/>
        </w:rPr>
        <w:t>c</w:t>
      </w:r>
      <w:r w:rsidRPr="00E31FA8">
        <w:rPr>
          <w:rFonts w:ascii="Times New Roman" w:hAnsi="Times New Roman" w:cs="Times New Roman"/>
          <w:sz w:val="24"/>
          <w:szCs w:val="24"/>
        </w:rPr>
        <w:t xml:space="preserve"> Protein levels of CYB5R1 or CYB5R2 in 2 human lung fibroblasts and 8 lung cancer cell lines.</w:t>
      </w:r>
    </w:p>
    <w:p w14:paraId="04E47904" w14:textId="77777777" w:rsidR="001234E8" w:rsidRPr="001234E8" w:rsidRDefault="001234E8" w:rsidP="00766220">
      <w:pPr>
        <w:spacing w:after="0" w:line="480" w:lineRule="auto"/>
        <w:rPr>
          <w:rFonts w:ascii="Times New Roman" w:hAnsi="Times New Roman" w:cs="Times New Roman"/>
          <w:sz w:val="24"/>
          <w:szCs w:val="24"/>
        </w:rPr>
      </w:pPr>
    </w:p>
    <w:p w14:paraId="4C0352DD" w14:textId="77777777" w:rsidR="00341AF9" w:rsidRPr="00E31FA8" w:rsidRDefault="00341AF9" w:rsidP="00341AF9">
      <w:pPr>
        <w:spacing w:after="0" w:line="480" w:lineRule="auto"/>
        <w:rPr>
          <w:rFonts w:ascii="Times New Roman" w:hAnsi="Times New Roman" w:cs="Times New Roman"/>
          <w:sz w:val="24"/>
          <w:szCs w:val="24"/>
        </w:rPr>
      </w:pPr>
      <w:r w:rsidRPr="00E31FA8">
        <w:rPr>
          <w:rFonts w:ascii="Times New Roman" w:hAnsi="Times New Roman" w:cs="Times New Roman"/>
          <w:b/>
          <w:sz w:val="24"/>
          <w:szCs w:val="24"/>
        </w:rPr>
        <w:t xml:space="preserve">Supplementary Figure </w:t>
      </w:r>
      <w:r w:rsidR="001234E8">
        <w:rPr>
          <w:rFonts w:ascii="Times New Roman" w:hAnsi="Times New Roman" w:cs="Times New Roman"/>
          <w:b/>
          <w:sz w:val="24"/>
          <w:szCs w:val="24"/>
        </w:rPr>
        <w:t>3</w:t>
      </w:r>
      <w:r w:rsidRPr="00E31FA8">
        <w:rPr>
          <w:rFonts w:ascii="Times New Roman" w:hAnsi="Times New Roman" w:cs="Times New Roman"/>
          <w:b/>
          <w:sz w:val="24"/>
          <w:szCs w:val="24"/>
        </w:rPr>
        <w:t xml:space="preserve">. </w:t>
      </w:r>
      <w:r w:rsidR="005B27A8" w:rsidRPr="00E31FA8">
        <w:rPr>
          <w:rFonts w:ascii="Times New Roman" w:hAnsi="Times New Roman" w:cs="Times New Roman"/>
          <w:b/>
          <w:sz w:val="24"/>
          <w:szCs w:val="24"/>
        </w:rPr>
        <w:t xml:space="preserve">Validation of </w:t>
      </w:r>
      <w:r w:rsidRPr="00E31FA8">
        <w:rPr>
          <w:rFonts w:ascii="Times New Roman" w:hAnsi="Times New Roman" w:cs="Times New Roman"/>
          <w:b/>
          <w:sz w:val="24"/>
          <w:szCs w:val="24"/>
        </w:rPr>
        <w:t xml:space="preserve">CYB5R3 </w:t>
      </w:r>
      <w:r w:rsidR="005B27A8" w:rsidRPr="00E31FA8">
        <w:rPr>
          <w:rFonts w:ascii="Times New Roman" w:hAnsi="Times New Roman" w:cs="Times New Roman"/>
          <w:b/>
          <w:sz w:val="24"/>
          <w:szCs w:val="24"/>
        </w:rPr>
        <w:t xml:space="preserve">knockout </w:t>
      </w:r>
      <w:r w:rsidRPr="00E31FA8">
        <w:rPr>
          <w:rFonts w:ascii="Times New Roman" w:hAnsi="Times New Roman" w:cs="Times New Roman"/>
          <w:b/>
          <w:sz w:val="24"/>
          <w:szCs w:val="24"/>
        </w:rPr>
        <w:t>mouse models.</w:t>
      </w:r>
      <w:r w:rsidRPr="00E31FA8">
        <w:rPr>
          <w:rFonts w:ascii="Times New Roman" w:hAnsi="Times New Roman" w:cs="Times New Roman"/>
          <w:sz w:val="24"/>
          <w:szCs w:val="24"/>
        </w:rPr>
        <w:t xml:space="preserve"> </w:t>
      </w:r>
      <w:proofErr w:type="spellStart"/>
      <w:r w:rsidRPr="00E31FA8">
        <w:rPr>
          <w:rFonts w:ascii="Times New Roman" w:hAnsi="Times New Roman" w:cs="Times New Roman"/>
          <w:b/>
          <w:sz w:val="24"/>
          <w:szCs w:val="24"/>
        </w:rPr>
        <w:t>a</w:t>
      </w:r>
      <w:proofErr w:type="spellEnd"/>
      <w:r w:rsidRPr="00E31FA8">
        <w:rPr>
          <w:rFonts w:ascii="Times New Roman" w:hAnsi="Times New Roman" w:cs="Times New Roman"/>
          <w:sz w:val="24"/>
          <w:szCs w:val="24"/>
        </w:rPr>
        <w:t xml:space="preserve"> </w:t>
      </w:r>
      <w:proofErr w:type="gramStart"/>
      <w:r w:rsidR="001A7A7D" w:rsidRPr="00E31FA8">
        <w:rPr>
          <w:rFonts w:ascii="Times New Roman" w:hAnsi="Times New Roman" w:cs="Times New Roman"/>
          <w:sz w:val="24"/>
          <w:szCs w:val="24"/>
        </w:rPr>
        <w:t>The</w:t>
      </w:r>
      <w:proofErr w:type="gramEnd"/>
      <w:r w:rsidR="001A7A7D" w:rsidRPr="00E31FA8">
        <w:rPr>
          <w:rFonts w:ascii="Times New Roman" w:hAnsi="Times New Roman" w:cs="Times New Roman"/>
          <w:sz w:val="24"/>
          <w:szCs w:val="24"/>
        </w:rPr>
        <w:t xml:space="preserve"> expression levels of </w:t>
      </w:r>
      <w:r w:rsidRPr="00E31FA8">
        <w:rPr>
          <w:rFonts w:ascii="Times New Roman" w:hAnsi="Times New Roman" w:cs="Times New Roman"/>
          <w:sz w:val="24"/>
          <w:szCs w:val="24"/>
        </w:rPr>
        <w:t xml:space="preserve">CYB5R3 in mouse tissues. </w:t>
      </w:r>
      <w:r w:rsidRPr="00E31FA8">
        <w:rPr>
          <w:rFonts w:ascii="Times New Roman" w:hAnsi="Times New Roman" w:cs="Times New Roman"/>
          <w:b/>
          <w:sz w:val="24"/>
          <w:szCs w:val="24"/>
        </w:rPr>
        <w:t>b</w:t>
      </w:r>
      <w:r w:rsidRPr="00E31FA8">
        <w:rPr>
          <w:rFonts w:ascii="Times New Roman" w:hAnsi="Times New Roman" w:cs="Times New Roman"/>
          <w:sz w:val="24"/>
          <w:szCs w:val="24"/>
        </w:rPr>
        <w:t xml:space="preserve"> Comparison of CYB5R3expression between mouse normal lung fibroblast and LLC cells. </w:t>
      </w:r>
      <w:r w:rsidRPr="00E31FA8">
        <w:rPr>
          <w:rFonts w:ascii="Times New Roman" w:hAnsi="Times New Roman" w:cs="Times New Roman"/>
          <w:b/>
          <w:sz w:val="24"/>
          <w:szCs w:val="24"/>
        </w:rPr>
        <w:t>c</w:t>
      </w:r>
      <w:r w:rsidRPr="00E31FA8">
        <w:rPr>
          <w:rFonts w:ascii="Times New Roman" w:hAnsi="Times New Roman" w:cs="Times New Roman"/>
          <w:sz w:val="24"/>
          <w:szCs w:val="24"/>
        </w:rPr>
        <w:t xml:space="preserve"> Schematic presentation of CYB5R3 KO mice </w:t>
      </w:r>
      <w:r w:rsidRPr="00E31FA8">
        <w:rPr>
          <w:rFonts w:ascii="Times New Roman" w:hAnsi="Times New Roman" w:cs="Times New Roman"/>
          <w:sz w:val="24"/>
          <w:szCs w:val="24"/>
        </w:rPr>
        <w:lastRenderedPageBreak/>
        <w:t xml:space="preserve">generation. </w:t>
      </w:r>
      <w:r w:rsidRPr="00E31FA8">
        <w:rPr>
          <w:rFonts w:ascii="Times New Roman" w:hAnsi="Times New Roman" w:cs="Times New Roman"/>
          <w:b/>
          <w:sz w:val="24"/>
          <w:szCs w:val="24"/>
        </w:rPr>
        <w:t>d</w:t>
      </w:r>
      <w:r w:rsidRPr="00E31FA8">
        <w:rPr>
          <w:rFonts w:ascii="Times New Roman" w:hAnsi="Times New Roman" w:cs="Times New Roman"/>
          <w:sz w:val="24"/>
          <w:szCs w:val="24"/>
        </w:rPr>
        <w:t xml:space="preserve"> </w:t>
      </w:r>
      <w:r w:rsidR="001A7A7D" w:rsidRPr="00E31FA8">
        <w:rPr>
          <w:rFonts w:ascii="Times New Roman" w:hAnsi="Times New Roman" w:cs="Times New Roman"/>
          <w:sz w:val="24"/>
          <w:szCs w:val="24"/>
        </w:rPr>
        <w:t>Immuno</w:t>
      </w:r>
      <w:r w:rsidRPr="00E31FA8">
        <w:rPr>
          <w:rFonts w:ascii="Times New Roman" w:hAnsi="Times New Roman" w:cs="Times New Roman"/>
          <w:sz w:val="24"/>
          <w:szCs w:val="24"/>
        </w:rPr>
        <w:t>blot analysis of the indicated mouse tissues in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or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mice (n=3 per group). </w:t>
      </w:r>
      <w:r w:rsidRPr="00E31FA8">
        <w:rPr>
          <w:rFonts w:ascii="Times New Roman" w:hAnsi="Times New Roman" w:cs="Times New Roman"/>
          <w:b/>
          <w:sz w:val="24"/>
          <w:szCs w:val="24"/>
        </w:rPr>
        <w:t>e</w:t>
      </w:r>
      <w:r w:rsidRPr="00E31FA8">
        <w:rPr>
          <w:rFonts w:ascii="Times New Roman" w:hAnsi="Times New Roman" w:cs="Times New Roman"/>
          <w:sz w:val="24"/>
          <w:szCs w:val="24"/>
        </w:rPr>
        <w:t xml:space="preserve"> Tumor burden metastasized to lung after injection of LLC into tail vein in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or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mice (n=</w:t>
      </w:r>
      <w:r w:rsidR="00DA7E7E" w:rsidRPr="00E31FA8">
        <w:rPr>
          <w:rFonts w:ascii="Times New Roman" w:hAnsi="Times New Roman" w:cs="Times New Roman"/>
          <w:sz w:val="24"/>
          <w:szCs w:val="24"/>
        </w:rPr>
        <w:t>3</w:t>
      </w:r>
      <w:r w:rsidRPr="00E31FA8">
        <w:rPr>
          <w:rFonts w:ascii="Times New Roman" w:hAnsi="Times New Roman" w:cs="Times New Roman"/>
          <w:sz w:val="24"/>
          <w:szCs w:val="24"/>
        </w:rPr>
        <w:t xml:space="preserve"> per group). </w:t>
      </w:r>
      <w:r w:rsidRPr="00E31FA8">
        <w:rPr>
          <w:rFonts w:ascii="Times New Roman" w:hAnsi="Times New Roman" w:cs="Times New Roman"/>
          <w:b/>
          <w:sz w:val="24"/>
          <w:szCs w:val="24"/>
        </w:rPr>
        <w:t>f</w:t>
      </w:r>
      <w:r w:rsidRPr="00E31FA8">
        <w:rPr>
          <w:rFonts w:ascii="Times New Roman" w:hAnsi="Times New Roman" w:cs="Times New Roman"/>
          <w:sz w:val="24"/>
          <w:szCs w:val="24"/>
        </w:rPr>
        <w:t xml:space="preserve"> H&amp;E staining of lung tissues in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or CYB5R3</w:t>
      </w:r>
      <w:r w:rsidRPr="00E31FA8">
        <w:rPr>
          <w:rFonts w:ascii="Times New Roman" w:hAnsi="Times New Roman" w:cs="Times New Roman"/>
          <w:sz w:val="24"/>
          <w:szCs w:val="24"/>
          <w:vertAlign w:val="superscript"/>
        </w:rPr>
        <w:t>-/-</w:t>
      </w:r>
      <w:r w:rsidRPr="00E31FA8">
        <w:rPr>
          <w:rFonts w:ascii="Times New Roman" w:hAnsi="Times New Roman" w:cs="Times New Roman"/>
          <w:sz w:val="24"/>
          <w:szCs w:val="24"/>
        </w:rPr>
        <w:t xml:space="preserve"> mice </w:t>
      </w:r>
      <w:r w:rsidR="001A7A7D" w:rsidRPr="00E31FA8">
        <w:rPr>
          <w:rFonts w:ascii="Times New Roman" w:hAnsi="Times New Roman" w:cs="Times New Roman"/>
          <w:sz w:val="24"/>
          <w:szCs w:val="24"/>
        </w:rPr>
        <w:t xml:space="preserve">at the indicated times after injection of LLC into tail vein </w:t>
      </w:r>
      <w:r w:rsidRPr="00E31FA8">
        <w:rPr>
          <w:rFonts w:ascii="Times New Roman" w:hAnsi="Times New Roman" w:cs="Times New Roman"/>
          <w:sz w:val="24"/>
          <w:szCs w:val="24"/>
        </w:rPr>
        <w:t xml:space="preserve">(n=3 per group). </w:t>
      </w:r>
      <w:r w:rsidR="00C74C8B" w:rsidRPr="00E31FA8">
        <w:rPr>
          <w:rFonts w:ascii="Times New Roman" w:hAnsi="Times New Roman" w:cs="Times New Roman"/>
          <w:sz w:val="24"/>
          <w:szCs w:val="24"/>
        </w:rPr>
        <w:t xml:space="preserve">Scale bar, 100 </w:t>
      </w:r>
      <w:r w:rsidR="00C74C8B" w:rsidRPr="00E31FA8">
        <w:rPr>
          <w:rFonts w:ascii="Symbol" w:hAnsi="Symbol" w:cs="Times New Roman"/>
          <w:sz w:val="24"/>
          <w:szCs w:val="24"/>
        </w:rPr>
        <w:t></w:t>
      </w:r>
      <w:r w:rsidR="00C74C8B" w:rsidRPr="00E31FA8">
        <w:rPr>
          <w:rFonts w:ascii="Times New Roman" w:hAnsi="Times New Roman" w:cs="Times New Roman"/>
          <w:sz w:val="24"/>
          <w:szCs w:val="24"/>
        </w:rPr>
        <w:t>m.</w:t>
      </w:r>
    </w:p>
    <w:p w14:paraId="368EBBE8" w14:textId="77777777" w:rsidR="00341AF9" w:rsidRPr="00E31FA8" w:rsidRDefault="00341AF9" w:rsidP="00341AF9">
      <w:pPr>
        <w:spacing w:after="0" w:line="480" w:lineRule="auto"/>
        <w:rPr>
          <w:rFonts w:ascii="Times New Roman" w:hAnsi="Times New Roman" w:cs="Times New Roman"/>
          <w:sz w:val="24"/>
          <w:szCs w:val="24"/>
        </w:rPr>
      </w:pPr>
    </w:p>
    <w:p w14:paraId="1CCB8209" w14:textId="77777777" w:rsidR="00341AF9" w:rsidRPr="00E31FA8" w:rsidRDefault="00341AF9" w:rsidP="00341AF9">
      <w:pPr>
        <w:spacing w:after="0" w:line="480" w:lineRule="auto"/>
        <w:rPr>
          <w:rFonts w:ascii="Times New Roman" w:hAnsi="Times New Roman" w:cs="Times New Roman"/>
          <w:sz w:val="24"/>
          <w:szCs w:val="24"/>
        </w:rPr>
      </w:pPr>
      <w:r w:rsidRPr="00E31FA8">
        <w:rPr>
          <w:rFonts w:ascii="Times New Roman" w:hAnsi="Times New Roman" w:cs="Times New Roman"/>
          <w:b/>
          <w:sz w:val="24"/>
          <w:szCs w:val="24"/>
        </w:rPr>
        <w:t xml:space="preserve">Supplementary Figure </w:t>
      </w:r>
      <w:r w:rsidR="001234E8">
        <w:rPr>
          <w:rFonts w:ascii="Times New Roman" w:hAnsi="Times New Roman" w:cs="Times New Roman"/>
          <w:b/>
          <w:sz w:val="24"/>
          <w:szCs w:val="24"/>
        </w:rPr>
        <w:t>4</w:t>
      </w:r>
      <w:r w:rsidRPr="00E31FA8">
        <w:rPr>
          <w:rFonts w:ascii="Times New Roman" w:hAnsi="Times New Roman" w:cs="Times New Roman"/>
          <w:b/>
          <w:sz w:val="24"/>
          <w:szCs w:val="24"/>
        </w:rPr>
        <w:t xml:space="preserve">. </w:t>
      </w:r>
      <w:proofErr w:type="spellStart"/>
      <w:r w:rsidR="00244C60" w:rsidRPr="00E31FA8">
        <w:rPr>
          <w:rFonts w:ascii="Times New Roman" w:hAnsi="Times New Roman" w:cs="Times New Roman"/>
          <w:b/>
          <w:sz w:val="24"/>
          <w:szCs w:val="24"/>
        </w:rPr>
        <w:t>Mitochondtial</w:t>
      </w:r>
      <w:proofErr w:type="spellEnd"/>
      <w:r w:rsidR="00244C60" w:rsidRPr="00E31FA8">
        <w:rPr>
          <w:rFonts w:ascii="Times New Roman" w:hAnsi="Times New Roman" w:cs="Times New Roman"/>
          <w:b/>
          <w:sz w:val="24"/>
          <w:szCs w:val="24"/>
        </w:rPr>
        <w:t xml:space="preserve"> localization of CYB5R3</w:t>
      </w:r>
      <w:r w:rsidRPr="00E31FA8">
        <w:rPr>
          <w:rFonts w:ascii="Times New Roman" w:hAnsi="Times New Roman" w:cs="Times New Roman"/>
          <w:b/>
          <w:sz w:val="24"/>
          <w:szCs w:val="24"/>
        </w:rPr>
        <w:t>.</w:t>
      </w:r>
      <w:r w:rsidRPr="00E31FA8">
        <w:rPr>
          <w:rFonts w:ascii="Times New Roman" w:hAnsi="Times New Roman" w:cs="Times New Roman"/>
          <w:sz w:val="24"/>
          <w:szCs w:val="24"/>
        </w:rPr>
        <w:t xml:space="preserve"> </w:t>
      </w:r>
      <w:r w:rsidR="00244C60" w:rsidRPr="00E31FA8">
        <w:rPr>
          <w:rFonts w:ascii="Times New Roman" w:hAnsi="Times New Roman" w:cs="Times New Roman"/>
          <w:sz w:val="24"/>
          <w:szCs w:val="24"/>
        </w:rPr>
        <w:t xml:space="preserve">Immunofluorescence staining of Flag (green) and Mito tracker (red) was carried out in H1299 cells infected with EV </w:t>
      </w:r>
      <w:r w:rsidR="00244C60" w:rsidRPr="00E31FA8">
        <w:rPr>
          <w:rFonts w:ascii="Times New Roman" w:hAnsi="Times New Roman" w:cs="Times New Roman" w:hint="eastAsia"/>
          <w:sz w:val="24"/>
          <w:szCs w:val="24"/>
        </w:rPr>
        <w:t xml:space="preserve">or </w:t>
      </w:r>
      <w:r w:rsidR="00244C60" w:rsidRPr="00E31FA8">
        <w:rPr>
          <w:rFonts w:ascii="Times New Roman" w:hAnsi="Times New Roman" w:cs="Times New Roman"/>
          <w:sz w:val="24"/>
          <w:szCs w:val="24"/>
        </w:rPr>
        <w:t xml:space="preserve">CYB5R3 for 24 h. DAPI (blue) was used for nuclei staining. Scale bar, 10 </w:t>
      </w:r>
      <w:r w:rsidR="00244C60" w:rsidRPr="00E31FA8">
        <w:rPr>
          <w:rFonts w:ascii="Symbol" w:hAnsi="Symbol" w:cs="Times New Roman"/>
          <w:sz w:val="24"/>
          <w:szCs w:val="24"/>
        </w:rPr>
        <w:t></w:t>
      </w:r>
      <w:r w:rsidR="00244C60" w:rsidRPr="00E31FA8">
        <w:rPr>
          <w:rFonts w:ascii="Times New Roman" w:hAnsi="Times New Roman" w:cs="Times New Roman"/>
          <w:sz w:val="24"/>
          <w:szCs w:val="24"/>
        </w:rPr>
        <w:t xml:space="preserve">m. </w:t>
      </w:r>
    </w:p>
    <w:p w14:paraId="46484313" w14:textId="77777777" w:rsidR="00341AF9" w:rsidRPr="00E31FA8" w:rsidRDefault="00341AF9" w:rsidP="00341AF9">
      <w:pPr>
        <w:spacing w:after="0" w:line="480" w:lineRule="auto"/>
        <w:rPr>
          <w:rFonts w:ascii="Times New Roman" w:hAnsi="Times New Roman" w:cs="Times New Roman"/>
          <w:sz w:val="24"/>
          <w:szCs w:val="24"/>
        </w:rPr>
      </w:pPr>
    </w:p>
    <w:p w14:paraId="5D420565" w14:textId="77777777" w:rsidR="00341AF9" w:rsidRPr="00E31FA8" w:rsidRDefault="00341AF9" w:rsidP="00341AF9">
      <w:pPr>
        <w:spacing w:after="0" w:line="480" w:lineRule="auto"/>
        <w:rPr>
          <w:rFonts w:ascii="Times New Roman" w:hAnsi="Times New Roman" w:cs="Times New Roman"/>
          <w:sz w:val="24"/>
          <w:szCs w:val="24"/>
        </w:rPr>
      </w:pPr>
      <w:r w:rsidRPr="00E31FA8">
        <w:rPr>
          <w:rFonts w:ascii="Times New Roman" w:hAnsi="Times New Roman" w:cs="Times New Roman"/>
          <w:b/>
          <w:sz w:val="24"/>
          <w:szCs w:val="24"/>
        </w:rPr>
        <w:t xml:space="preserve">Supplementary Figure </w:t>
      </w:r>
      <w:r w:rsidR="001234E8">
        <w:rPr>
          <w:rFonts w:ascii="Times New Roman" w:hAnsi="Times New Roman" w:cs="Times New Roman"/>
          <w:b/>
          <w:sz w:val="24"/>
          <w:szCs w:val="24"/>
        </w:rPr>
        <w:t>5</w:t>
      </w:r>
      <w:r w:rsidRPr="00E31FA8">
        <w:rPr>
          <w:rFonts w:ascii="Times New Roman" w:hAnsi="Times New Roman" w:cs="Times New Roman"/>
          <w:b/>
          <w:sz w:val="24"/>
          <w:szCs w:val="24"/>
        </w:rPr>
        <w:t>. CYB5R3</w:t>
      </w:r>
      <w:r w:rsidR="00244C60" w:rsidRPr="00E31FA8">
        <w:rPr>
          <w:rFonts w:ascii="Times New Roman" w:hAnsi="Times New Roman" w:cs="Times New Roman"/>
          <w:b/>
          <w:sz w:val="24"/>
          <w:szCs w:val="24"/>
        </w:rPr>
        <w:t xml:space="preserve"> interacts with PERK and IRE1</w:t>
      </w:r>
      <w:r w:rsidR="00244C60" w:rsidRPr="00E31FA8">
        <w:rPr>
          <w:rFonts w:ascii="Symbol" w:hAnsi="Symbol" w:cs="Times New Roman"/>
          <w:b/>
          <w:sz w:val="24"/>
          <w:szCs w:val="24"/>
        </w:rPr>
        <w:t></w:t>
      </w:r>
      <w:r w:rsidRPr="00E31FA8">
        <w:rPr>
          <w:rFonts w:ascii="Times New Roman" w:hAnsi="Times New Roman" w:cs="Times New Roman"/>
          <w:b/>
          <w:sz w:val="24"/>
          <w:szCs w:val="24"/>
        </w:rPr>
        <w:t>.</w:t>
      </w:r>
      <w:r w:rsidRPr="00E31FA8">
        <w:rPr>
          <w:rFonts w:ascii="Times New Roman" w:hAnsi="Times New Roman" w:cs="Times New Roman"/>
          <w:sz w:val="24"/>
          <w:szCs w:val="24"/>
        </w:rPr>
        <w:t xml:space="preserve"> </w:t>
      </w:r>
      <w:r w:rsidR="00312683" w:rsidRPr="00E31FA8">
        <w:rPr>
          <w:rFonts w:ascii="Times New Roman" w:hAnsi="Times New Roman" w:cs="Times New Roman"/>
          <w:sz w:val="24"/>
          <w:szCs w:val="24"/>
        </w:rPr>
        <w:t>The i</w:t>
      </w:r>
      <w:r w:rsidR="00244C60" w:rsidRPr="00E31FA8">
        <w:rPr>
          <w:rFonts w:ascii="Times New Roman" w:hAnsi="Times New Roman" w:cs="Times New Roman"/>
          <w:sz w:val="24"/>
          <w:szCs w:val="24"/>
        </w:rPr>
        <w:t xml:space="preserve">mmunoprecipitation was </w:t>
      </w:r>
      <w:r w:rsidR="00312683" w:rsidRPr="00E31FA8">
        <w:rPr>
          <w:rFonts w:ascii="Times New Roman" w:hAnsi="Times New Roman" w:cs="Times New Roman"/>
          <w:sz w:val="24"/>
          <w:szCs w:val="24"/>
        </w:rPr>
        <w:t>performed with anti-Flag-M2 affinity agarose</w:t>
      </w:r>
      <w:r w:rsidR="00244C60" w:rsidRPr="00E31FA8">
        <w:rPr>
          <w:rFonts w:ascii="Times New Roman" w:hAnsi="Times New Roman" w:cs="Times New Roman"/>
          <w:sz w:val="24"/>
          <w:szCs w:val="24"/>
        </w:rPr>
        <w:t xml:space="preserve"> in H1299 cells infected with EV </w:t>
      </w:r>
      <w:r w:rsidR="00244C60" w:rsidRPr="00E31FA8">
        <w:rPr>
          <w:rFonts w:ascii="Times New Roman" w:hAnsi="Times New Roman" w:cs="Times New Roman" w:hint="eastAsia"/>
          <w:sz w:val="24"/>
          <w:szCs w:val="24"/>
        </w:rPr>
        <w:t xml:space="preserve">or </w:t>
      </w:r>
      <w:r w:rsidR="00244C60" w:rsidRPr="00E31FA8">
        <w:rPr>
          <w:rFonts w:ascii="Times New Roman" w:hAnsi="Times New Roman" w:cs="Times New Roman"/>
          <w:sz w:val="24"/>
          <w:szCs w:val="24"/>
        </w:rPr>
        <w:t xml:space="preserve">CYB5R3 for 24 h. </w:t>
      </w:r>
      <w:proofErr w:type="spellStart"/>
      <w:r w:rsidR="00244C60" w:rsidRPr="00E31FA8">
        <w:rPr>
          <w:rFonts w:ascii="Times New Roman" w:hAnsi="Times New Roman" w:cs="Times New Roman"/>
          <w:sz w:val="24"/>
          <w:szCs w:val="24"/>
        </w:rPr>
        <w:t>Immunoprecipitates</w:t>
      </w:r>
      <w:proofErr w:type="spellEnd"/>
      <w:r w:rsidR="00244C60" w:rsidRPr="00E31FA8">
        <w:rPr>
          <w:rFonts w:ascii="Times New Roman" w:hAnsi="Times New Roman" w:cs="Times New Roman"/>
          <w:sz w:val="24"/>
          <w:szCs w:val="24"/>
        </w:rPr>
        <w:t xml:space="preserve"> were performed </w:t>
      </w:r>
      <w:r w:rsidR="00741483" w:rsidRPr="00E31FA8">
        <w:rPr>
          <w:rFonts w:ascii="Times New Roman" w:hAnsi="Times New Roman" w:cs="Times New Roman"/>
          <w:sz w:val="24"/>
          <w:szCs w:val="24"/>
        </w:rPr>
        <w:t>by immunoblot analysis using the indicated antibodies.</w:t>
      </w:r>
    </w:p>
    <w:p w14:paraId="48D5D732" w14:textId="77777777" w:rsidR="00341AF9" w:rsidRPr="00E31FA8" w:rsidRDefault="00341AF9" w:rsidP="00341AF9">
      <w:pPr>
        <w:spacing w:after="0" w:line="480" w:lineRule="auto"/>
        <w:rPr>
          <w:rFonts w:ascii="Times New Roman" w:hAnsi="Times New Roman" w:cs="Times New Roman"/>
          <w:sz w:val="24"/>
          <w:szCs w:val="24"/>
        </w:rPr>
      </w:pPr>
    </w:p>
    <w:p w14:paraId="4EAD7B65" w14:textId="77777777" w:rsidR="00835E36" w:rsidRPr="00E31FA8" w:rsidRDefault="00835E36" w:rsidP="00766220">
      <w:pPr>
        <w:spacing w:after="0" w:line="480" w:lineRule="auto"/>
        <w:rPr>
          <w:rFonts w:ascii="Times New Roman" w:hAnsi="Times New Roman" w:cs="Times New Roman"/>
          <w:sz w:val="24"/>
          <w:szCs w:val="24"/>
        </w:rPr>
      </w:pPr>
    </w:p>
    <w:p w14:paraId="7063B08C" w14:textId="77777777" w:rsidR="00835E36" w:rsidRPr="00E31FA8" w:rsidRDefault="00835E36" w:rsidP="00766220">
      <w:pPr>
        <w:spacing w:after="0" w:line="480" w:lineRule="auto"/>
        <w:rPr>
          <w:rFonts w:ascii="Times New Roman" w:hAnsi="Times New Roman" w:cs="Times New Roman"/>
          <w:b/>
          <w:sz w:val="24"/>
          <w:szCs w:val="24"/>
        </w:rPr>
      </w:pPr>
      <w:r w:rsidRPr="00E31FA8">
        <w:rPr>
          <w:rFonts w:ascii="Times New Roman" w:hAnsi="Times New Roman" w:cs="Times New Roman" w:hint="eastAsia"/>
          <w:b/>
          <w:sz w:val="24"/>
          <w:szCs w:val="24"/>
        </w:rPr>
        <w:t>REFERENCE</w:t>
      </w:r>
    </w:p>
    <w:p w14:paraId="3B78E96A" w14:textId="77777777" w:rsidR="00E31FA8" w:rsidRPr="00E31FA8" w:rsidRDefault="00835E36" w:rsidP="00E31FA8">
      <w:pPr>
        <w:pStyle w:val="EndNoteBibliography"/>
        <w:ind w:left="720" w:hanging="720"/>
      </w:pPr>
      <w:r w:rsidRPr="00E31FA8">
        <w:rPr>
          <w:rFonts w:ascii="Times New Roman" w:hAnsi="Times New Roman" w:cs="Times New Roman"/>
          <w:sz w:val="24"/>
          <w:szCs w:val="24"/>
        </w:rPr>
        <w:fldChar w:fldCharType="begin"/>
      </w:r>
      <w:r w:rsidRPr="00E31FA8">
        <w:rPr>
          <w:rFonts w:ascii="Times New Roman" w:hAnsi="Times New Roman" w:cs="Times New Roman"/>
          <w:sz w:val="24"/>
          <w:szCs w:val="24"/>
        </w:rPr>
        <w:instrText xml:space="preserve"> ADDIN EN.REFLIST </w:instrText>
      </w:r>
      <w:r w:rsidRPr="00E31FA8">
        <w:rPr>
          <w:rFonts w:ascii="Times New Roman" w:hAnsi="Times New Roman" w:cs="Times New Roman"/>
          <w:sz w:val="24"/>
          <w:szCs w:val="24"/>
        </w:rPr>
        <w:fldChar w:fldCharType="separate"/>
      </w:r>
      <w:r w:rsidR="00E31FA8" w:rsidRPr="00E31FA8">
        <w:t>1.</w:t>
      </w:r>
      <w:r w:rsidR="00E31FA8" w:rsidRPr="00E31FA8">
        <w:tab/>
        <w:t xml:space="preserve">Seluanov, A., Vaidya, A. &amp; Gorbunova, V. Establishing primary adult fibroblast cultures from rodents. </w:t>
      </w:r>
      <w:r w:rsidR="00E31FA8" w:rsidRPr="00E31FA8">
        <w:rPr>
          <w:i/>
        </w:rPr>
        <w:t>J Vis Exp</w:t>
      </w:r>
      <w:r w:rsidR="00E31FA8" w:rsidRPr="00E31FA8">
        <w:t xml:space="preserve"> (2010).</w:t>
      </w:r>
    </w:p>
    <w:p w14:paraId="289F5968" w14:textId="77777777" w:rsidR="00341AF9" w:rsidRPr="00E31FA8" w:rsidRDefault="00835E36" w:rsidP="00766220">
      <w:pPr>
        <w:spacing w:after="0" w:line="480" w:lineRule="auto"/>
        <w:rPr>
          <w:rFonts w:ascii="Times New Roman" w:hAnsi="Times New Roman" w:cs="Times New Roman"/>
          <w:sz w:val="24"/>
          <w:szCs w:val="24"/>
        </w:rPr>
      </w:pPr>
      <w:r w:rsidRPr="00E31FA8">
        <w:rPr>
          <w:rFonts w:ascii="Times New Roman" w:hAnsi="Times New Roman" w:cs="Times New Roman"/>
          <w:sz w:val="24"/>
          <w:szCs w:val="24"/>
        </w:rPr>
        <w:fldChar w:fldCharType="end"/>
      </w:r>
    </w:p>
    <w:sectPr w:rsidR="00341AF9" w:rsidRPr="00E31FA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CBC51" w14:textId="77777777" w:rsidR="008904BD" w:rsidRDefault="008904BD" w:rsidP="00D60051">
      <w:pPr>
        <w:spacing w:after="0" w:line="240" w:lineRule="auto"/>
      </w:pPr>
      <w:r>
        <w:separator/>
      </w:r>
    </w:p>
  </w:endnote>
  <w:endnote w:type="continuationSeparator" w:id="0">
    <w:p w14:paraId="371006DC" w14:textId="77777777" w:rsidR="008904BD" w:rsidRDefault="008904BD" w:rsidP="00D60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5B2B7" w14:textId="77777777" w:rsidR="008904BD" w:rsidRDefault="008904BD" w:rsidP="00D60051">
      <w:pPr>
        <w:spacing w:after="0" w:line="240" w:lineRule="auto"/>
      </w:pPr>
      <w:r>
        <w:separator/>
      </w:r>
    </w:p>
  </w:footnote>
  <w:footnote w:type="continuationSeparator" w:id="0">
    <w:p w14:paraId="301974D9" w14:textId="77777777" w:rsidR="008904BD" w:rsidRDefault="008904BD" w:rsidP="00D600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ell Biolog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0wreddofe0xketpx6pt0zo9rs0pvdr9apv&quot;&gt;r3&lt;record-ids&gt;&lt;item&gt;136&lt;/item&gt;&lt;/record-ids&gt;&lt;/item&gt;&lt;/Libraries&gt;"/>
  </w:docVars>
  <w:rsids>
    <w:rsidRoot w:val="00766220"/>
    <w:rsid w:val="0001302E"/>
    <w:rsid w:val="000721E6"/>
    <w:rsid w:val="00092729"/>
    <w:rsid w:val="000E484D"/>
    <w:rsid w:val="001234E8"/>
    <w:rsid w:val="00182FE5"/>
    <w:rsid w:val="001A7A7D"/>
    <w:rsid w:val="001E30E3"/>
    <w:rsid w:val="001F0BA8"/>
    <w:rsid w:val="00217B17"/>
    <w:rsid w:val="00237FFE"/>
    <w:rsid w:val="00244C60"/>
    <w:rsid w:val="002E42D5"/>
    <w:rsid w:val="00312683"/>
    <w:rsid w:val="00341AF9"/>
    <w:rsid w:val="00412C05"/>
    <w:rsid w:val="00424B60"/>
    <w:rsid w:val="004B0A7F"/>
    <w:rsid w:val="004C26C0"/>
    <w:rsid w:val="00504BF2"/>
    <w:rsid w:val="0058652D"/>
    <w:rsid w:val="005B27A8"/>
    <w:rsid w:val="006100C6"/>
    <w:rsid w:val="00611EA7"/>
    <w:rsid w:val="0062393A"/>
    <w:rsid w:val="00631B2C"/>
    <w:rsid w:val="00646AA9"/>
    <w:rsid w:val="00741483"/>
    <w:rsid w:val="00766220"/>
    <w:rsid w:val="00766520"/>
    <w:rsid w:val="00782DDD"/>
    <w:rsid w:val="00835E36"/>
    <w:rsid w:val="008904BD"/>
    <w:rsid w:val="008B0761"/>
    <w:rsid w:val="008B1AF7"/>
    <w:rsid w:val="00915DCF"/>
    <w:rsid w:val="00970E45"/>
    <w:rsid w:val="009F05CA"/>
    <w:rsid w:val="009F583E"/>
    <w:rsid w:val="00A67C43"/>
    <w:rsid w:val="00AA4362"/>
    <w:rsid w:val="00AF2BE6"/>
    <w:rsid w:val="00AF325D"/>
    <w:rsid w:val="00B125C3"/>
    <w:rsid w:val="00B25B1E"/>
    <w:rsid w:val="00B55171"/>
    <w:rsid w:val="00B940F5"/>
    <w:rsid w:val="00B94CFE"/>
    <w:rsid w:val="00BA2168"/>
    <w:rsid w:val="00C03275"/>
    <w:rsid w:val="00C74C8B"/>
    <w:rsid w:val="00C932DF"/>
    <w:rsid w:val="00D60051"/>
    <w:rsid w:val="00DA2359"/>
    <w:rsid w:val="00DA7E7E"/>
    <w:rsid w:val="00E31FA8"/>
    <w:rsid w:val="00E5478D"/>
    <w:rsid w:val="00EE7F6C"/>
    <w:rsid w:val="00F00B58"/>
    <w:rsid w:val="00F534A3"/>
    <w:rsid w:val="00F85C0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CBC495"/>
  <w15:chartTrackingRefBased/>
  <w15:docId w15:val="{12AAB527-19A1-4AC4-97E4-1AC923612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0051"/>
    <w:pPr>
      <w:tabs>
        <w:tab w:val="center" w:pos="4513"/>
        <w:tab w:val="right" w:pos="9026"/>
      </w:tabs>
      <w:snapToGrid w:val="0"/>
    </w:pPr>
  </w:style>
  <w:style w:type="character" w:customStyle="1" w:styleId="Char">
    <w:name w:val="머리글 Char"/>
    <w:basedOn w:val="a0"/>
    <w:link w:val="a3"/>
    <w:uiPriority w:val="99"/>
    <w:rsid w:val="00D60051"/>
  </w:style>
  <w:style w:type="paragraph" w:styleId="a4">
    <w:name w:val="footer"/>
    <w:basedOn w:val="a"/>
    <w:link w:val="Char0"/>
    <w:uiPriority w:val="99"/>
    <w:unhideWhenUsed/>
    <w:rsid w:val="00D60051"/>
    <w:pPr>
      <w:tabs>
        <w:tab w:val="center" w:pos="4513"/>
        <w:tab w:val="right" w:pos="9026"/>
      </w:tabs>
      <w:snapToGrid w:val="0"/>
    </w:pPr>
  </w:style>
  <w:style w:type="character" w:customStyle="1" w:styleId="Char0">
    <w:name w:val="바닥글 Char"/>
    <w:basedOn w:val="a0"/>
    <w:link w:val="a4"/>
    <w:uiPriority w:val="99"/>
    <w:rsid w:val="00D60051"/>
  </w:style>
  <w:style w:type="paragraph" w:customStyle="1" w:styleId="EndNoteBibliographyTitle">
    <w:name w:val="EndNote Bibliography Title"/>
    <w:basedOn w:val="a"/>
    <w:link w:val="EndNoteBibliographyTitleChar"/>
    <w:rsid w:val="00835E36"/>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835E36"/>
    <w:rPr>
      <w:rFonts w:ascii="맑은 고딕" w:eastAsia="맑은 고딕" w:hAnsi="맑은 고딕"/>
      <w:noProof/>
    </w:rPr>
  </w:style>
  <w:style w:type="paragraph" w:customStyle="1" w:styleId="EndNoteBibliography">
    <w:name w:val="EndNote Bibliography"/>
    <w:basedOn w:val="a"/>
    <w:link w:val="EndNoteBibliographyChar"/>
    <w:rsid w:val="00835E36"/>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835E36"/>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992297">
      <w:bodyDiv w:val="1"/>
      <w:marLeft w:val="0"/>
      <w:marRight w:val="0"/>
      <w:marTop w:val="0"/>
      <w:marBottom w:val="0"/>
      <w:divBdr>
        <w:top w:val="none" w:sz="0" w:space="0" w:color="auto"/>
        <w:left w:val="none" w:sz="0" w:space="0" w:color="auto"/>
        <w:bottom w:val="none" w:sz="0" w:space="0" w:color="auto"/>
        <w:right w:val="none" w:sz="0" w:space="0" w:color="auto"/>
      </w:divBdr>
    </w:div>
    <w:div w:id="1334259567">
      <w:bodyDiv w:val="1"/>
      <w:marLeft w:val="0"/>
      <w:marRight w:val="0"/>
      <w:marTop w:val="0"/>
      <w:marBottom w:val="0"/>
      <w:divBdr>
        <w:top w:val="none" w:sz="0" w:space="0" w:color="auto"/>
        <w:left w:val="none" w:sz="0" w:space="0" w:color="auto"/>
        <w:bottom w:val="none" w:sz="0" w:space="0" w:color="auto"/>
        <w:right w:val="none" w:sz="0" w:space="0" w:color="auto"/>
      </w:divBdr>
    </w:div>
    <w:div w:id="2052684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885</Words>
  <Characters>5051</Characters>
  <Application>Microsoft Office Word</Application>
  <DocSecurity>0</DocSecurity>
  <Lines>42</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KBS</cp:lastModifiedBy>
  <cp:revision>4</cp:revision>
  <dcterms:created xsi:type="dcterms:W3CDTF">2023-04-07T12:22:00Z</dcterms:created>
  <dcterms:modified xsi:type="dcterms:W3CDTF">2023-04-08T07:49:00Z</dcterms:modified>
</cp:coreProperties>
</file>