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E1EE2" w:rsidRPr="00FC10FD" w:rsidRDefault="00AE1EE2" w:rsidP="00AE1EE2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kern w:val="0"/>
        </w:rPr>
      </w:pPr>
      <w:r w:rsidRPr="00FC10FD">
        <w:rPr>
          <w:rFonts w:ascii="Times New Roman" w:hAnsi="Times New Roman" w:cs="Times New Roman"/>
          <w:b/>
          <w:kern w:val="0"/>
        </w:rPr>
        <w:t>Response to Reviewers</w:t>
      </w:r>
    </w:p>
    <w:p w:rsidR="00AE1EE2" w:rsidRDefault="00AE1EE2" w:rsidP="00AE1EE2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</w:rPr>
      </w:pPr>
    </w:p>
    <w:p w:rsidR="00AE1EE2" w:rsidRPr="00AE1EE2" w:rsidRDefault="00AE1EE2" w:rsidP="00AE1EE2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</w:rPr>
      </w:pPr>
      <w:r w:rsidRPr="00AE1EE2">
        <w:rPr>
          <w:rFonts w:ascii="Times New Roman" w:hAnsi="Times New Roman" w:cs="Times New Roman"/>
          <w:kern w:val="0"/>
        </w:rPr>
        <w:t>Reviewer reports:</w:t>
      </w:r>
    </w:p>
    <w:p w:rsidR="00AE1EE2" w:rsidRPr="00B02F37" w:rsidRDefault="00AE1EE2" w:rsidP="00AE1EE2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i/>
          <w:kern w:val="0"/>
        </w:rPr>
      </w:pPr>
      <w:proofErr w:type="spellStart"/>
      <w:r w:rsidRPr="00B02F37">
        <w:rPr>
          <w:rFonts w:ascii="Times New Roman" w:hAnsi="Times New Roman" w:cs="Times New Roman"/>
          <w:i/>
          <w:kern w:val="0"/>
        </w:rPr>
        <w:t>Silviu</w:t>
      </w:r>
      <w:proofErr w:type="spellEnd"/>
      <w:r w:rsidRPr="00B02F37">
        <w:rPr>
          <w:rFonts w:ascii="Times New Roman" w:hAnsi="Times New Roman" w:cs="Times New Roman"/>
          <w:i/>
          <w:kern w:val="0"/>
        </w:rPr>
        <w:t xml:space="preserve"> </w:t>
      </w:r>
      <w:proofErr w:type="spellStart"/>
      <w:r w:rsidRPr="00B02F37">
        <w:rPr>
          <w:rFonts w:ascii="Times New Roman" w:hAnsi="Times New Roman" w:cs="Times New Roman"/>
          <w:i/>
          <w:kern w:val="0"/>
        </w:rPr>
        <w:t>Grisaru</w:t>
      </w:r>
      <w:proofErr w:type="spellEnd"/>
      <w:r w:rsidRPr="00B02F37">
        <w:rPr>
          <w:rFonts w:ascii="Times New Roman" w:hAnsi="Times New Roman" w:cs="Times New Roman"/>
          <w:i/>
          <w:kern w:val="0"/>
        </w:rPr>
        <w:t xml:space="preserve"> (Reviewer 1): The research question of this study is not very clear nor is there a clear hypothesis provided for the</w:t>
      </w:r>
      <w:r w:rsidRPr="00B02F37">
        <w:rPr>
          <w:rFonts w:ascii="Times New Roman" w:hAnsi="Times New Roman" w:cs="Times New Roman" w:hint="eastAsia"/>
          <w:i/>
          <w:kern w:val="0"/>
        </w:rPr>
        <w:t xml:space="preserve"> </w:t>
      </w:r>
      <w:r w:rsidRPr="00B02F37">
        <w:rPr>
          <w:rFonts w:ascii="Times New Roman" w:hAnsi="Times New Roman" w:cs="Times New Roman"/>
          <w:i/>
          <w:kern w:val="0"/>
        </w:rPr>
        <w:t xml:space="preserve">role of adiponectin or the different multimer forms, in the pathophysiology of nephrotic syndrome. </w:t>
      </w:r>
      <w:proofErr w:type="gramStart"/>
      <w:r w:rsidRPr="00B02F37">
        <w:rPr>
          <w:rFonts w:ascii="Times New Roman" w:hAnsi="Times New Roman" w:cs="Times New Roman"/>
          <w:i/>
          <w:kern w:val="0"/>
        </w:rPr>
        <w:t>Nevertheless</w:t>
      </w:r>
      <w:proofErr w:type="gramEnd"/>
      <w:r w:rsidRPr="00B02F37">
        <w:rPr>
          <w:rFonts w:ascii="Times New Roman" w:hAnsi="Times New Roman" w:cs="Times New Roman"/>
          <w:i/>
          <w:kern w:val="0"/>
        </w:rPr>
        <w:t xml:space="preserve"> in view of</w:t>
      </w:r>
      <w:r w:rsidRPr="00B02F37">
        <w:rPr>
          <w:rFonts w:ascii="Times New Roman" w:hAnsi="Times New Roman" w:cs="Times New Roman" w:hint="eastAsia"/>
          <w:i/>
          <w:kern w:val="0"/>
        </w:rPr>
        <w:t xml:space="preserve"> </w:t>
      </w:r>
      <w:r w:rsidRPr="00B02F37">
        <w:rPr>
          <w:rFonts w:ascii="Times New Roman" w:hAnsi="Times New Roman" w:cs="Times New Roman"/>
          <w:i/>
          <w:kern w:val="0"/>
        </w:rPr>
        <w:t>currently known associations between adiponectin and other conditions, documentations of adiponectin levels at nephrotic</w:t>
      </w:r>
      <w:r w:rsidRPr="00B02F37">
        <w:rPr>
          <w:rFonts w:ascii="Times New Roman" w:hAnsi="Times New Roman" w:cs="Times New Roman" w:hint="eastAsia"/>
          <w:i/>
          <w:kern w:val="0"/>
        </w:rPr>
        <w:t xml:space="preserve"> </w:t>
      </w:r>
      <w:r w:rsidRPr="00B02F37">
        <w:rPr>
          <w:rFonts w:ascii="Times New Roman" w:hAnsi="Times New Roman" w:cs="Times New Roman"/>
          <w:i/>
          <w:kern w:val="0"/>
        </w:rPr>
        <w:t>syndrome onset before any treatment was introduced may be of interest. Quantifying the relationships between the three existing</w:t>
      </w:r>
      <w:r w:rsidRPr="00B02F37">
        <w:rPr>
          <w:rFonts w:ascii="Times New Roman" w:hAnsi="Times New Roman" w:cs="Times New Roman" w:hint="eastAsia"/>
          <w:i/>
          <w:kern w:val="0"/>
        </w:rPr>
        <w:t xml:space="preserve"> </w:t>
      </w:r>
      <w:r w:rsidRPr="00B02F37">
        <w:rPr>
          <w:rFonts w:ascii="Times New Roman" w:hAnsi="Times New Roman" w:cs="Times New Roman"/>
          <w:i/>
          <w:kern w:val="0"/>
        </w:rPr>
        <w:t xml:space="preserve">oligomeric complexes of adiponectin in NS is novel </w:t>
      </w:r>
      <w:proofErr w:type="gramStart"/>
      <w:r w:rsidRPr="00B02F37">
        <w:rPr>
          <w:rFonts w:ascii="Times New Roman" w:hAnsi="Times New Roman" w:cs="Times New Roman"/>
          <w:i/>
          <w:kern w:val="0"/>
        </w:rPr>
        <w:t>and also</w:t>
      </w:r>
      <w:proofErr w:type="gramEnd"/>
      <w:r w:rsidRPr="00B02F37">
        <w:rPr>
          <w:rFonts w:ascii="Times New Roman" w:hAnsi="Times New Roman" w:cs="Times New Roman"/>
          <w:i/>
          <w:kern w:val="0"/>
        </w:rPr>
        <w:t xml:space="preserve"> potentially interesting however I am concerned that the report may</w:t>
      </w:r>
      <w:r w:rsidRPr="00B02F37">
        <w:rPr>
          <w:rFonts w:ascii="Times New Roman" w:hAnsi="Times New Roman" w:cs="Times New Roman" w:hint="eastAsia"/>
          <w:i/>
          <w:kern w:val="0"/>
        </w:rPr>
        <w:t xml:space="preserve"> </w:t>
      </w:r>
      <w:r w:rsidRPr="00B02F37">
        <w:rPr>
          <w:rFonts w:ascii="Times New Roman" w:hAnsi="Times New Roman" w:cs="Times New Roman"/>
          <w:i/>
          <w:kern w:val="0"/>
        </w:rPr>
        <w:t>not truly reflect the association between NS and adiponectin levels due to the following methodological uncertainties:</w:t>
      </w:r>
    </w:p>
    <w:p w:rsidR="00AE1EE2" w:rsidRPr="00B02F37" w:rsidRDefault="00AE1EE2" w:rsidP="00AE1EE2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i/>
          <w:kern w:val="0"/>
        </w:rPr>
      </w:pPr>
    </w:p>
    <w:p w:rsidR="00AE1EE2" w:rsidRPr="00B02F37" w:rsidRDefault="00AE1EE2" w:rsidP="00AE1EE2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i/>
          <w:kern w:val="0"/>
        </w:rPr>
      </w:pPr>
      <w:r w:rsidRPr="00B02F37">
        <w:rPr>
          <w:rFonts w:ascii="Times New Roman" w:hAnsi="Times New Roman" w:cs="Times New Roman"/>
          <w:i/>
          <w:kern w:val="0"/>
        </w:rPr>
        <w:t>Control group - It would have been a better choice to have a more homogenous control group ideally without renal disease. For</w:t>
      </w:r>
      <w:r w:rsidRPr="00B02F37">
        <w:rPr>
          <w:rFonts w:ascii="Times New Roman" w:hAnsi="Times New Roman" w:cs="Times New Roman" w:hint="eastAsia"/>
          <w:i/>
          <w:kern w:val="0"/>
        </w:rPr>
        <w:t xml:space="preserve"> </w:t>
      </w:r>
      <w:proofErr w:type="gramStart"/>
      <w:r w:rsidRPr="00B02F37">
        <w:rPr>
          <w:rFonts w:ascii="Times New Roman" w:hAnsi="Times New Roman" w:cs="Times New Roman"/>
          <w:i/>
          <w:kern w:val="0"/>
        </w:rPr>
        <w:t>example</w:t>
      </w:r>
      <w:proofErr w:type="gramEnd"/>
      <w:r w:rsidRPr="00B02F37">
        <w:rPr>
          <w:rFonts w:ascii="Times New Roman" w:hAnsi="Times New Roman" w:cs="Times New Roman"/>
          <w:i/>
          <w:kern w:val="0"/>
        </w:rPr>
        <w:t xml:space="preserve"> children undergoing elective surgery of some sort.</w:t>
      </w:r>
    </w:p>
    <w:p w:rsidR="00AE1EE2" w:rsidRDefault="00AE1EE2" w:rsidP="00AE1EE2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</w:rPr>
      </w:pPr>
    </w:p>
    <w:p w:rsidR="00D34BE7" w:rsidRPr="00D34BE7" w:rsidRDefault="00D34BE7" w:rsidP="00AE1EE2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kern w:val="0"/>
        </w:rPr>
      </w:pPr>
      <w:r w:rsidRPr="00D34BE7">
        <w:rPr>
          <w:rFonts w:ascii="Times New Roman" w:hAnsi="Times New Roman" w:cs="Times New Roman" w:hint="eastAsia"/>
          <w:b/>
          <w:kern w:val="0"/>
        </w:rPr>
        <w:t>R</w:t>
      </w:r>
      <w:r w:rsidRPr="00D34BE7">
        <w:rPr>
          <w:rFonts w:ascii="Times New Roman" w:hAnsi="Times New Roman" w:cs="Times New Roman"/>
          <w:b/>
          <w:kern w:val="0"/>
        </w:rPr>
        <w:t>esponse</w:t>
      </w:r>
    </w:p>
    <w:p w:rsidR="005E288B" w:rsidRDefault="00B02F37" w:rsidP="00AE1EE2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ab/>
        <w:t xml:space="preserve">Thank you for your comments. </w:t>
      </w:r>
    </w:p>
    <w:p w:rsidR="008C758E" w:rsidRDefault="005E288B" w:rsidP="008C758E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ab/>
      </w:r>
      <w:r w:rsidR="00B02F37">
        <w:rPr>
          <w:rFonts w:ascii="Times New Roman" w:hAnsi="Times New Roman" w:cs="Times New Roman"/>
          <w:kern w:val="0"/>
        </w:rPr>
        <w:t xml:space="preserve">As you pointed out, our control subjects were </w:t>
      </w:r>
      <w:r w:rsidR="005E11E8">
        <w:rPr>
          <w:rFonts w:ascii="Times New Roman" w:hAnsi="Times New Roman" w:cs="Times New Roman"/>
          <w:kern w:val="0"/>
        </w:rPr>
        <w:t xml:space="preserve">not </w:t>
      </w:r>
      <w:r w:rsidR="00B02F37">
        <w:rPr>
          <w:rFonts w:ascii="Times New Roman" w:hAnsi="Times New Roman" w:cs="Times New Roman"/>
          <w:kern w:val="0"/>
        </w:rPr>
        <w:t>ho</w:t>
      </w:r>
      <w:r w:rsidR="005E11E8">
        <w:rPr>
          <w:rFonts w:ascii="Times New Roman" w:hAnsi="Times New Roman" w:cs="Times New Roman"/>
          <w:kern w:val="0"/>
        </w:rPr>
        <w:t>mo</w:t>
      </w:r>
      <w:r w:rsidR="00B02F37">
        <w:rPr>
          <w:rFonts w:ascii="Times New Roman" w:hAnsi="Times New Roman" w:cs="Times New Roman"/>
          <w:kern w:val="0"/>
        </w:rPr>
        <w:t>geneous</w:t>
      </w:r>
      <w:r w:rsidR="005925FB">
        <w:rPr>
          <w:rFonts w:ascii="Times New Roman" w:hAnsi="Times New Roman" w:cs="Times New Roman"/>
          <w:kern w:val="0"/>
        </w:rPr>
        <w:t>, while</w:t>
      </w:r>
      <w:r w:rsidR="001D4ED8">
        <w:rPr>
          <w:rFonts w:ascii="Times New Roman" w:hAnsi="Times New Roman" w:cs="Times New Roman"/>
          <w:kern w:val="0"/>
        </w:rPr>
        <w:t xml:space="preserve"> the number of them increased about 1.5 times</w:t>
      </w:r>
      <w:r w:rsidR="00674E08">
        <w:rPr>
          <w:rFonts w:ascii="Times New Roman" w:hAnsi="Times New Roman" w:cs="Times New Roman"/>
          <w:kern w:val="0"/>
        </w:rPr>
        <w:t xml:space="preserve"> compared with </w:t>
      </w:r>
      <w:r w:rsidR="00DC0146">
        <w:rPr>
          <w:rFonts w:ascii="Times New Roman" w:hAnsi="Times New Roman" w:cs="Times New Roman"/>
          <w:kern w:val="0"/>
        </w:rPr>
        <w:t>the previous manuscript</w:t>
      </w:r>
      <w:r w:rsidR="001D4ED8">
        <w:rPr>
          <w:rFonts w:ascii="Times New Roman" w:hAnsi="Times New Roman" w:cs="Times New Roman"/>
          <w:kern w:val="0"/>
        </w:rPr>
        <w:t>.</w:t>
      </w:r>
    </w:p>
    <w:p w:rsidR="008C758E" w:rsidRPr="008C758E" w:rsidRDefault="008C758E" w:rsidP="008C758E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ab/>
      </w:r>
      <w:r w:rsidR="00F16E2F">
        <w:rPr>
          <w:rFonts w:ascii="Times New Roman" w:hAnsi="Times New Roman" w:cs="Times New Roman"/>
          <w:kern w:val="0"/>
        </w:rPr>
        <w:t xml:space="preserve">Not </w:t>
      </w:r>
      <w:r w:rsidR="00D02BA2">
        <w:rPr>
          <w:rFonts w:ascii="Times New Roman" w:hAnsi="Times New Roman" w:cs="Times New Roman"/>
          <w:kern w:val="0"/>
        </w:rPr>
        <w:t>c</w:t>
      </w:r>
      <w:r w:rsidR="00E410E2">
        <w:rPr>
          <w:rFonts w:ascii="Times New Roman" w:hAnsi="Times New Roman" w:cs="Times New Roman"/>
          <w:kern w:val="0"/>
        </w:rPr>
        <w:t xml:space="preserve">hildren undergoing elective surgery </w:t>
      </w:r>
      <w:r w:rsidR="00F16E2F">
        <w:rPr>
          <w:rFonts w:ascii="Times New Roman" w:hAnsi="Times New Roman" w:cs="Times New Roman"/>
          <w:kern w:val="0"/>
        </w:rPr>
        <w:t>but seven healthy subjects we</w:t>
      </w:r>
      <w:r w:rsidR="0072472F">
        <w:rPr>
          <w:rFonts w:ascii="Times New Roman" w:hAnsi="Times New Roman" w:cs="Times New Roman"/>
          <w:kern w:val="0"/>
        </w:rPr>
        <w:t>re includ</w:t>
      </w:r>
      <w:r w:rsidR="00F16E2F">
        <w:rPr>
          <w:rFonts w:ascii="Times New Roman" w:hAnsi="Times New Roman" w:cs="Times New Roman"/>
          <w:kern w:val="0"/>
        </w:rPr>
        <w:t xml:space="preserve">ed to be more homogenous. On the other hand, </w:t>
      </w:r>
      <w:r w:rsidR="0088068D" w:rsidRPr="00C54643">
        <w:rPr>
          <w:rFonts w:ascii="Times New Roman" w:hAnsi="Times New Roman" w:cs="Times New Roman"/>
          <w:color w:val="000000" w:themeColor="text1"/>
          <w:kern w:val="0"/>
        </w:rPr>
        <w:t xml:space="preserve">the levels of total adiponectin were significantly higher at all three stages </w:t>
      </w:r>
      <w:r w:rsidR="0088068D" w:rsidRPr="00C54643">
        <w:rPr>
          <w:rFonts w:ascii="Times New Roman" w:hAnsi="Times New Roman" w:cs="Times New Roman"/>
          <w:color w:val="000000" w:themeColor="text1"/>
        </w:rPr>
        <w:t xml:space="preserve">of the disease than those </w:t>
      </w:r>
      <w:r w:rsidR="0088068D" w:rsidRPr="00C54643">
        <w:rPr>
          <w:rFonts w:ascii="Times New Roman" w:hAnsi="Times New Roman" w:cs="Times New Roman"/>
          <w:color w:val="000000" w:themeColor="text1"/>
          <w:kern w:val="0"/>
        </w:rPr>
        <w:t>in the control</w:t>
      </w:r>
      <w:r w:rsidR="00D02BA2">
        <w:rPr>
          <w:rFonts w:ascii="Times New Roman" w:hAnsi="Times New Roman" w:cs="Times New Roman"/>
          <w:color w:val="000000" w:themeColor="text1"/>
          <w:kern w:val="0"/>
        </w:rPr>
        <w:t xml:space="preserve">, even </w:t>
      </w:r>
      <w:r w:rsidR="00D02BA2" w:rsidRPr="008C758E">
        <w:rPr>
          <w:rFonts w:ascii="Times New Roman" w:hAnsi="Times New Roman" w:cs="Times New Roman"/>
          <w:color w:val="000000" w:themeColor="text1"/>
          <w:kern w:val="0"/>
        </w:rPr>
        <w:t xml:space="preserve">if </w:t>
      </w:r>
      <w:r w:rsidR="00B14EDF" w:rsidRPr="008C758E">
        <w:rPr>
          <w:rFonts w:ascii="Times New Roman" w:hAnsi="Times New Roman" w:cs="Times New Roman"/>
          <w:color w:val="000000" w:themeColor="text1"/>
          <w:kern w:val="0"/>
        </w:rPr>
        <w:t xml:space="preserve">the control subjects were heterogenous. Furthermore, </w:t>
      </w:r>
      <w:r w:rsidRPr="008C758E">
        <w:rPr>
          <w:rFonts w:ascii="Times New Roman" w:hAnsi="Times New Roman" w:cs="Times New Roman"/>
          <w:color w:val="000000" w:themeColor="text1"/>
          <w:kern w:val="0"/>
        </w:rPr>
        <w:t xml:space="preserve">even excluding control children with kidney diseases such as </w:t>
      </w:r>
      <w:r w:rsidRPr="008C758E">
        <w:rPr>
          <w:rFonts w:ascii="Times New Roman" w:hAnsi="Times New Roman" w:cs="Times New Roman"/>
          <w:color w:val="000000" w:themeColor="text1"/>
        </w:rPr>
        <w:t>abnormal urinalysis, asymptomatic hematuria, immunoglobulin A vasculitis with nephritis</w:t>
      </w:r>
      <w:r w:rsidRPr="008C758E">
        <w:rPr>
          <w:rFonts w:ascii="Times New Roman" w:hAnsi="Times New Roman" w:cs="Times New Roman"/>
          <w:color w:val="000000" w:themeColor="text1"/>
          <w:kern w:val="0"/>
        </w:rPr>
        <w:t>, IgA nephropathy, and</w:t>
      </w:r>
      <w:r w:rsidRPr="008C758E">
        <w:rPr>
          <w:rFonts w:ascii="Times New Roman" w:hAnsi="Times New Roman" w:cs="Times New Roman"/>
          <w:color w:val="000000" w:themeColor="text1"/>
        </w:rPr>
        <w:t xml:space="preserve"> thin basement membrane disease,</w:t>
      </w:r>
      <w:r w:rsidRPr="008C758E">
        <w:rPr>
          <w:rFonts w:ascii="Times New Roman" w:hAnsi="Times New Roman" w:cs="Times New Roman"/>
          <w:color w:val="000000" w:themeColor="text1"/>
          <w:kern w:val="0"/>
        </w:rPr>
        <w:t xml:space="preserve"> the total adiponectin levels were also significantly higher in at all three stages </w:t>
      </w:r>
      <w:r w:rsidRPr="008C758E">
        <w:rPr>
          <w:rFonts w:ascii="Times New Roman" w:hAnsi="Times New Roman" w:cs="Times New Roman"/>
          <w:color w:val="000000" w:themeColor="text1"/>
        </w:rPr>
        <w:t>of the disease.</w:t>
      </w:r>
    </w:p>
    <w:p w:rsidR="0088068D" w:rsidRPr="008C758E" w:rsidRDefault="0088068D" w:rsidP="00AE1EE2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</w:rPr>
      </w:pPr>
    </w:p>
    <w:p w:rsidR="00AE1EE2" w:rsidRPr="00D5268C" w:rsidRDefault="00AE1EE2" w:rsidP="00AE1EE2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i/>
          <w:kern w:val="0"/>
        </w:rPr>
      </w:pPr>
      <w:r w:rsidRPr="00D5268C">
        <w:rPr>
          <w:rFonts w:ascii="Times New Roman" w:hAnsi="Times New Roman" w:cs="Times New Roman"/>
          <w:i/>
          <w:kern w:val="0"/>
        </w:rPr>
        <w:t>Timing of blood tests: When was the blood drawn in relation to treatment? As the authors recognize the effect of corticosteroids</w:t>
      </w:r>
      <w:r w:rsidRPr="00D5268C">
        <w:rPr>
          <w:rFonts w:ascii="Times New Roman" w:hAnsi="Times New Roman" w:cs="Times New Roman" w:hint="eastAsia"/>
          <w:i/>
          <w:kern w:val="0"/>
        </w:rPr>
        <w:t xml:space="preserve"> </w:t>
      </w:r>
      <w:r w:rsidRPr="00D5268C">
        <w:rPr>
          <w:rFonts w:ascii="Times New Roman" w:hAnsi="Times New Roman" w:cs="Times New Roman"/>
          <w:i/>
          <w:kern w:val="0"/>
        </w:rPr>
        <w:t xml:space="preserve">on adiponectin is not always consistent, however current evidence is </w:t>
      </w:r>
      <w:proofErr w:type="gramStart"/>
      <w:r w:rsidRPr="00D5268C">
        <w:rPr>
          <w:rFonts w:ascii="Times New Roman" w:hAnsi="Times New Roman" w:cs="Times New Roman"/>
          <w:i/>
          <w:kern w:val="0"/>
        </w:rPr>
        <w:t>pretty consistent</w:t>
      </w:r>
      <w:proofErr w:type="gramEnd"/>
      <w:r w:rsidRPr="00D5268C">
        <w:rPr>
          <w:rFonts w:ascii="Times New Roman" w:hAnsi="Times New Roman" w:cs="Times New Roman"/>
          <w:i/>
          <w:kern w:val="0"/>
        </w:rPr>
        <w:t xml:space="preserve"> about the effect of prednisone,</w:t>
      </w:r>
      <w:r w:rsidRPr="00D5268C">
        <w:rPr>
          <w:rFonts w:ascii="Times New Roman" w:hAnsi="Times New Roman" w:cs="Times New Roman" w:hint="eastAsia"/>
          <w:i/>
          <w:kern w:val="0"/>
        </w:rPr>
        <w:t xml:space="preserve"> </w:t>
      </w:r>
      <w:r w:rsidRPr="00D5268C">
        <w:rPr>
          <w:rFonts w:ascii="Times New Roman" w:hAnsi="Times New Roman" w:cs="Times New Roman"/>
          <w:i/>
          <w:kern w:val="0"/>
        </w:rPr>
        <w:lastRenderedPageBreak/>
        <w:t>prednisolone and methylprednisolone, demonstrating that they all increase serum levels of adiponectin.</w:t>
      </w:r>
      <w:r w:rsidRPr="00D5268C">
        <w:rPr>
          <w:rFonts w:ascii="Times New Roman" w:hAnsi="Times New Roman" w:cs="Times New Roman" w:hint="eastAsia"/>
          <w:i/>
          <w:kern w:val="0"/>
        </w:rPr>
        <w:t xml:space="preserve"> </w:t>
      </w:r>
      <w:r w:rsidRPr="00D5268C">
        <w:rPr>
          <w:rFonts w:ascii="Times New Roman" w:hAnsi="Times New Roman" w:cs="Times New Roman"/>
          <w:i/>
          <w:kern w:val="0"/>
        </w:rPr>
        <w:t>prednisolone and methylprednisolone, demonstrating that they all increase serum levels of adiponectin.</w:t>
      </w:r>
    </w:p>
    <w:p w:rsidR="00AE1EE2" w:rsidRPr="00D5268C" w:rsidRDefault="00AE1EE2" w:rsidP="00AE1EE2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i/>
          <w:kern w:val="0"/>
        </w:rPr>
      </w:pPr>
    </w:p>
    <w:p w:rsidR="00AE1EE2" w:rsidRPr="00D5268C" w:rsidRDefault="00AE1EE2" w:rsidP="00AE1EE2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i/>
          <w:kern w:val="0"/>
        </w:rPr>
      </w:pPr>
      <w:r w:rsidRPr="00D5268C">
        <w:rPr>
          <w:rFonts w:ascii="Times New Roman" w:hAnsi="Times New Roman" w:cs="Times New Roman"/>
          <w:i/>
          <w:kern w:val="0"/>
        </w:rPr>
        <w:t xml:space="preserve">Sukumaran S, DuBois DC, </w:t>
      </w:r>
      <w:proofErr w:type="spellStart"/>
      <w:r w:rsidRPr="00D5268C">
        <w:rPr>
          <w:rFonts w:ascii="Times New Roman" w:hAnsi="Times New Roman" w:cs="Times New Roman"/>
          <w:i/>
          <w:kern w:val="0"/>
        </w:rPr>
        <w:t>Jusko</w:t>
      </w:r>
      <w:proofErr w:type="spellEnd"/>
      <w:r w:rsidRPr="00D5268C">
        <w:rPr>
          <w:rFonts w:ascii="Times New Roman" w:hAnsi="Times New Roman" w:cs="Times New Roman"/>
          <w:i/>
          <w:kern w:val="0"/>
        </w:rPr>
        <w:t xml:space="preserve"> WJ, </w:t>
      </w:r>
      <w:proofErr w:type="spellStart"/>
      <w:r w:rsidRPr="00D5268C">
        <w:rPr>
          <w:rFonts w:ascii="Times New Roman" w:hAnsi="Times New Roman" w:cs="Times New Roman"/>
          <w:i/>
          <w:kern w:val="0"/>
        </w:rPr>
        <w:t>Almon</w:t>
      </w:r>
      <w:proofErr w:type="spellEnd"/>
      <w:r w:rsidRPr="00D5268C">
        <w:rPr>
          <w:rFonts w:ascii="Times New Roman" w:hAnsi="Times New Roman" w:cs="Times New Roman"/>
          <w:i/>
          <w:kern w:val="0"/>
        </w:rPr>
        <w:t xml:space="preserve"> RR. Glucocorticoid Effects on Adiponectin Expression. Vitamins and hormones.</w:t>
      </w:r>
    </w:p>
    <w:p w:rsidR="00AE1EE2" w:rsidRPr="00D5268C" w:rsidRDefault="00AE1EE2" w:rsidP="00AE1EE2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i/>
          <w:kern w:val="0"/>
        </w:rPr>
      </w:pPr>
      <w:proofErr w:type="gramStart"/>
      <w:r w:rsidRPr="00D5268C">
        <w:rPr>
          <w:rFonts w:ascii="Times New Roman" w:hAnsi="Times New Roman" w:cs="Times New Roman"/>
          <w:i/>
          <w:kern w:val="0"/>
        </w:rPr>
        <w:t>2012;90:163</w:t>
      </w:r>
      <w:proofErr w:type="gramEnd"/>
      <w:r w:rsidRPr="00D5268C">
        <w:rPr>
          <w:rFonts w:ascii="Times New Roman" w:hAnsi="Times New Roman" w:cs="Times New Roman"/>
          <w:i/>
          <w:kern w:val="0"/>
        </w:rPr>
        <w:t>-186. doi:10.1016/B978-0-12-398313-8.00007-5.</w:t>
      </w:r>
    </w:p>
    <w:p w:rsidR="00AE1EE2" w:rsidRPr="00D5268C" w:rsidRDefault="00AE1EE2" w:rsidP="00AE1EE2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i/>
          <w:kern w:val="0"/>
        </w:rPr>
      </w:pPr>
    </w:p>
    <w:p w:rsidR="00AE1EE2" w:rsidRDefault="00AE1EE2" w:rsidP="00AE1EE2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</w:rPr>
      </w:pPr>
      <w:proofErr w:type="gramStart"/>
      <w:r w:rsidRPr="00D5268C">
        <w:rPr>
          <w:rFonts w:ascii="Times New Roman" w:hAnsi="Times New Roman" w:cs="Times New Roman"/>
          <w:i/>
          <w:kern w:val="0"/>
        </w:rPr>
        <w:t>Therefore</w:t>
      </w:r>
      <w:proofErr w:type="gramEnd"/>
      <w:r w:rsidRPr="00D5268C">
        <w:rPr>
          <w:rFonts w:ascii="Times New Roman" w:hAnsi="Times New Roman" w:cs="Times New Roman"/>
          <w:i/>
          <w:kern w:val="0"/>
        </w:rPr>
        <w:t xml:space="preserve"> the levels of adiponectin at "initial remission" and in the "remission period" are not interpretable unless clear details of</w:t>
      </w:r>
      <w:r w:rsidRPr="00D5268C">
        <w:rPr>
          <w:rFonts w:ascii="Times New Roman" w:hAnsi="Times New Roman" w:cs="Times New Roman" w:hint="eastAsia"/>
          <w:i/>
          <w:kern w:val="0"/>
        </w:rPr>
        <w:t xml:space="preserve"> </w:t>
      </w:r>
      <w:r w:rsidRPr="00D5268C">
        <w:rPr>
          <w:rFonts w:ascii="Times New Roman" w:hAnsi="Times New Roman" w:cs="Times New Roman"/>
          <w:i/>
          <w:kern w:val="0"/>
        </w:rPr>
        <w:t>the timing of the tests in relation to steroid treatment are provided. The levels of adiponectin at "onset" are also not interpretable</w:t>
      </w:r>
      <w:r w:rsidRPr="00D5268C">
        <w:rPr>
          <w:rFonts w:ascii="Times New Roman" w:hAnsi="Times New Roman" w:cs="Times New Roman" w:hint="eastAsia"/>
          <w:i/>
          <w:kern w:val="0"/>
        </w:rPr>
        <w:t xml:space="preserve"> </w:t>
      </w:r>
      <w:r w:rsidRPr="00D5268C">
        <w:rPr>
          <w:rFonts w:ascii="Times New Roman" w:hAnsi="Times New Roman" w:cs="Times New Roman"/>
          <w:i/>
          <w:kern w:val="0"/>
        </w:rPr>
        <w:t>unless all blood tests at onset were drawn before initiation of prednisone treatment. The steroid treatment protocol should also</w:t>
      </w:r>
      <w:r w:rsidRPr="00D5268C">
        <w:rPr>
          <w:rFonts w:ascii="Times New Roman" w:hAnsi="Times New Roman" w:cs="Times New Roman" w:hint="eastAsia"/>
          <w:i/>
          <w:kern w:val="0"/>
        </w:rPr>
        <w:t xml:space="preserve"> </w:t>
      </w:r>
      <w:r w:rsidRPr="00D5268C">
        <w:rPr>
          <w:rFonts w:ascii="Times New Roman" w:hAnsi="Times New Roman" w:cs="Times New Roman"/>
          <w:i/>
          <w:kern w:val="0"/>
        </w:rPr>
        <w:t>be provided.</w:t>
      </w:r>
    </w:p>
    <w:p w:rsidR="00D34BE7" w:rsidRDefault="00D34BE7" w:rsidP="00AE1EE2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</w:rPr>
      </w:pPr>
    </w:p>
    <w:p w:rsidR="00D34BE7" w:rsidRPr="00D34BE7" w:rsidRDefault="00D34BE7" w:rsidP="00AE1EE2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color w:val="000000" w:themeColor="text1"/>
          <w:kern w:val="0"/>
        </w:rPr>
      </w:pPr>
      <w:r w:rsidRPr="00D34BE7">
        <w:rPr>
          <w:rFonts w:ascii="Times New Roman" w:hAnsi="Times New Roman" w:cs="Times New Roman" w:hint="eastAsia"/>
          <w:b/>
          <w:color w:val="000000" w:themeColor="text1"/>
          <w:kern w:val="0"/>
        </w:rPr>
        <w:t>R</w:t>
      </w:r>
      <w:r w:rsidRPr="00D34BE7">
        <w:rPr>
          <w:rFonts w:ascii="Times New Roman" w:hAnsi="Times New Roman" w:cs="Times New Roman"/>
          <w:b/>
          <w:color w:val="000000" w:themeColor="text1"/>
          <w:kern w:val="0"/>
        </w:rPr>
        <w:t>esponse</w:t>
      </w:r>
    </w:p>
    <w:p w:rsidR="00D5268C" w:rsidRDefault="00D34BE7" w:rsidP="00AE1EE2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tab/>
      </w:r>
      <w:r w:rsidR="00742C4A">
        <w:rPr>
          <w:rFonts w:ascii="Times New Roman" w:hAnsi="Times New Roman" w:cs="Times New Roman"/>
          <w:kern w:val="0"/>
        </w:rPr>
        <w:t>Thank you for your comments</w:t>
      </w:r>
      <w:r w:rsidR="00E55104">
        <w:rPr>
          <w:rFonts w:ascii="Times New Roman" w:hAnsi="Times New Roman" w:cs="Times New Roman"/>
          <w:kern w:val="0"/>
        </w:rPr>
        <w:t xml:space="preserve"> and strong support</w:t>
      </w:r>
      <w:r w:rsidR="00742C4A">
        <w:rPr>
          <w:rFonts w:ascii="Times New Roman" w:hAnsi="Times New Roman" w:cs="Times New Roman"/>
          <w:kern w:val="0"/>
        </w:rPr>
        <w:t>.</w:t>
      </w:r>
    </w:p>
    <w:p w:rsidR="00D34BE7" w:rsidRDefault="00D5268C" w:rsidP="00AE1EE2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color w:val="000000" w:themeColor="text1"/>
          <w:kern w:val="0"/>
        </w:rPr>
      </w:pPr>
      <w:r>
        <w:rPr>
          <w:rFonts w:ascii="Times New Roman" w:hAnsi="Times New Roman" w:cs="Times New Roman"/>
          <w:kern w:val="0"/>
        </w:rPr>
        <w:tab/>
      </w:r>
      <w:r w:rsidR="00D34BE7">
        <w:rPr>
          <w:rFonts w:ascii="Times New Roman" w:hAnsi="Times New Roman" w:cs="Times New Roman"/>
          <w:kern w:val="0"/>
        </w:rPr>
        <w:t xml:space="preserve">At </w:t>
      </w:r>
      <w:r w:rsidR="009777D1">
        <w:rPr>
          <w:rFonts w:ascii="Times New Roman" w:hAnsi="Times New Roman" w:cs="Times New Roman"/>
          <w:kern w:val="0"/>
        </w:rPr>
        <w:t>“</w:t>
      </w:r>
      <w:r w:rsidR="00D34BE7">
        <w:rPr>
          <w:rFonts w:ascii="Times New Roman" w:hAnsi="Times New Roman" w:cs="Times New Roman"/>
          <w:kern w:val="0"/>
        </w:rPr>
        <w:t>onset</w:t>
      </w:r>
      <w:r w:rsidR="009777D1">
        <w:rPr>
          <w:rFonts w:ascii="Times New Roman" w:hAnsi="Times New Roman" w:cs="Times New Roman"/>
          <w:kern w:val="0"/>
        </w:rPr>
        <w:t>”</w:t>
      </w:r>
      <w:r w:rsidR="00D34BE7">
        <w:rPr>
          <w:rFonts w:ascii="Times New Roman" w:hAnsi="Times New Roman" w:cs="Times New Roman"/>
          <w:kern w:val="0"/>
        </w:rPr>
        <w:t xml:space="preserve">, all blood </w:t>
      </w:r>
      <w:r w:rsidR="009777D1">
        <w:rPr>
          <w:rFonts w:ascii="Times New Roman" w:hAnsi="Times New Roman" w:cs="Times New Roman"/>
          <w:kern w:val="0"/>
        </w:rPr>
        <w:t>was</w:t>
      </w:r>
      <w:r w:rsidR="00D34BE7" w:rsidRPr="00853B2C">
        <w:rPr>
          <w:rFonts w:ascii="Times New Roman" w:hAnsi="Times New Roman" w:cs="Times New Roman"/>
          <w:color w:val="000000" w:themeColor="text1"/>
          <w:kern w:val="0"/>
        </w:rPr>
        <w:t xml:space="preserve"> </w:t>
      </w:r>
      <w:r w:rsidR="00CA5749">
        <w:rPr>
          <w:rFonts w:ascii="Times New Roman" w:hAnsi="Times New Roman" w:cs="Times New Roman"/>
          <w:color w:val="000000" w:themeColor="text1"/>
          <w:kern w:val="0"/>
        </w:rPr>
        <w:t>absolut</w:t>
      </w:r>
      <w:r w:rsidR="00CA5749" w:rsidRPr="00853B2C">
        <w:rPr>
          <w:rFonts w:ascii="Times New Roman" w:hAnsi="Times New Roman" w:cs="Times New Roman"/>
          <w:color w:val="000000" w:themeColor="text1"/>
          <w:kern w:val="0"/>
        </w:rPr>
        <w:t xml:space="preserve">ely </w:t>
      </w:r>
      <w:r w:rsidR="00D34BE7" w:rsidRPr="00853B2C">
        <w:rPr>
          <w:rFonts w:ascii="Times New Roman" w:hAnsi="Times New Roman" w:cs="Times New Roman"/>
          <w:color w:val="000000" w:themeColor="text1"/>
          <w:kern w:val="0"/>
        </w:rPr>
        <w:t>dr</w:t>
      </w:r>
      <w:r w:rsidR="00D34BE7">
        <w:rPr>
          <w:rFonts w:ascii="Times New Roman" w:hAnsi="Times New Roman" w:cs="Times New Roman"/>
          <w:kern w:val="0"/>
        </w:rPr>
        <w:t>awn</w:t>
      </w:r>
      <w:r w:rsidR="00D34BE7" w:rsidRPr="00853B2C">
        <w:rPr>
          <w:rFonts w:ascii="Times New Roman" w:hAnsi="Times New Roman" w:cs="Times New Roman"/>
          <w:color w:val="FF0000"/>
          <w:kern w:val="0"/>
        </w:rPr>
        <w:t xml:space="preserve"> </w:t>
      </w:r>
      <w:r w:rsidR="00D34BE7">
        <w:rPr>
          <w:rFonts w:ascii="Times New Roman" w:hAnsi="Times New Roman" w:cs="Times New Roman"/>
          <w:kern w:val="0"/>
        </w:rPr>
        <w:t>before initiation of prednisolone treatment.</w:t>
      </w:r>
      <w:r w:rsidR="009777D1">
        <w:rPr>
          <w:rFonts w:ascii="Times New Roman" w:hAnsi="Times New Roman" w:cs="Times New Roman"/>
          <w:kern w:val="0"/>
        </w:rPr>
        <w:t xml:space="preserve"> At “initial remission”, blood was drawn just after dete</w:t>
      </w:r>
      <w:r w:rsidR="009777D1" w:rsidRPr="009777D1">
        <w:rPr>
          <w:rFonts w:ascii="Times New Roman" w:hAnsi="Times New Roman" w:cs="Times New Roman"/>
          <w:color w:val="000000" w:themeColor="text1"/>
          <w:kern w:val="0"/>
        </w:rPr>
        <w:t>cting negative proteinuria by dipstick method</w:t>
      </w:r>
      <w:r w:rsidR="009777D1">
        <w:rPr>
          <w:rFonts w:ascii="Times New Roman" w:hAnsi="Times New Roman" w:cs="Times New Roman"/>
          <w:color w:val="000000" w:themeColor="text1"/>
          <w:kern w:val="0"/>
        </w:rPr>
        <w:t xml:space="preserve"> under full dose of </w:t>
      </w:r>
      <w:r w:rsidR="009777D1">
        <w:rPr>
          <w:rFonts w:ascii="Times New Roman" w:hAnsi="Times New Roman" w:cs="Times New Roman"/>
          <w:kern w:val="0"/>
        </w:rPr>
        <w:t>prednisolone treatment</w:t>
      </w:r>
      <w:r w:rsidR="009777D1" w:rsidRPr="009777D1">
        <w:rPr>
          <w:rFonts w:ascii="Times New Roman" w:hAnsi="Times New Roman" w:cs="Times New Roman"/>
          <w:color w:val="000000" w:themeColor="text1"/>
          <w:kern w:val="0"/>
        </w:rPr>
        <w:t>.</w:t>
      </w:r>
    </w:p>
    <w:p w:rsidR="00D5268C" w:rsidRPr="00893CC8" w:rsidRDefault="00D5268C" w:rsidP="00AE1EE2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color w:val="000000" w:themeColor="text1"/>
          <w:kern w:val="0"/>
        </w:rPr>
      </w:pPr>
      <w:r w:rsidRPr="0070204C">
        <w:rPr>
          <w:rFonts w:ascii="Times New Roman" w:hAnsi="Times New Roman" w:cs="Times New Roman"/>
          <w:color w:val="000000" w:themeColor="text1"/>
          <w:kern w:val="0"/>
        </w:rPr>
        <w:tab/>
        <w:t xml:space="preserve">According to your suggestion, </w:t>
      </w:r>
      <w:r w:rsidR="005E288B">
        <w:rPr>
          <w:rFonts w:ascii="Times New Roman" w:hAnsi="Times New Roman" w:cs="Times New Roman"/>
          <w:color w:val="000000" w:themeColor="text1"/>
          <w:kern w:val="0"/>
        </w:rPr>
        <w:t xml:space="preserve">we newly cited the reference and </w:t>
      </w:r>
      <w:r w:rsidRPr="0070204C">
        <w:rPr>
          <w:rFonts w:ascii="Times New Roman" w:hAnsi="Times New Roman" w:cs="Times New Roman"/>
          <w:color w:val="000000" w:themeColor="text1"/>
          <w:kern w:val="0"/>
        </w:rPr>
        <w:t>we added “</w:t>
      </w:r>
      <w:r w:rsidR="0070204C" w:rsidRPr="0070204C">
        <w:rPr>
          <w:rFonts w:ascii="Times New Roman" w:hAnsi="Times New Roman" w:cs="Times New Roman"/>
          <w:color w:val="000000" w:themeColor="text1"/>
        </w:rPr>
        <w:t xml:space="preserve">As above mentioned, the effects of steroid treatment on adiponectin are somewhat controversial, but many of studies suggest that steroid treatment increase adiponectin expression </w:t>
      </w:r>
      <w:r w:rsidR="0070204C" w:rsidRPr="0070204C">
        <w:rPr>
          <w:rFonts w:ascii="Times New Roman" w:hAnsi="Times New Roman" w:cs="Times New Roman"/>
          <w:color w:val="000000" w:themeColor="text1"/>
        </w:rPr>
        <w:fldChar w:fldCharType="begin"/>
      </w:r>
      <w:r w:rsidR="0070204C" w:rsidRPr="0070204C">
        <w:rPr>
          <w:rFonts w:ascii="Times New Roman" w:hAnsi="Times New Roman" w:cs="Times New Roman"/>
          <w:color w:val="000000" w:themeColor="text1"/>
        </w:rPr>
        <w:instrText xml:space="preserve"> ADDIN EN.CITE &lt;EndNote&gt;&lt;Cite&gt;&lt;Author&gt;Sukumaran&lt;/Author&gt;&lt;Year&gt;2012&lt;/Year&gt;&lt;RecNum&gt;44&lt;/RecNum&gt;&lt;DisplayText&gt;[33]&lt;/DisplayText&gt;&lt;record&gt;&lt;rec-number&gt;44&lt;/rec-number&gt;&lt;foreign-keys&gt;&lt;key app="EN" db-id="xwrp9wppkd2rd4e25vqxrxsj0xztdtvff0t5" timestamp="1587157774"&gt;44&lt;/key&gt;&lt;/foreign-keys&gt;&lt;ref-type name="Journal Article"&gt;17&lt;/ref-type&gt;&lt;contributors&gt;&lt;authors&gt;&lt;author&gt;Sukumaran, S.&lt;/author&gt;&lt;author&gt;Jusko, W.J.&lt;/author&gt;&lt;author&gt;DuBois, D.C.&lt;/author&gt;&lt;author&gt;Almon, R.R.&lt;/author&gt;&lt;/authors&gt;&lt;/contributors&gt;&lt;titles&gt;&lt;title&gt;Glucocorticoid effects on adiponectin expression&lt;/title&gt;&lt;secondary-title&gt;Vitam Horm&lt;/secondary-title&gt;&lt;/titles&gt;&lt;periodical&gt;&lt;full-title&gt;Vitam Horm&lt;/full-title&gt;&lt;/periodical&gt;&lt;pages&gt;163-86&lt;/pages&gt;&lt;volume&gt;90&lt;/volume&gt;&lt;dates&gt;&lt;year&gt;2012&lt;/year&gt;&lt;/dates&gt;&lt;urls&gt;&lt;/urls&gt;&lt;/record&gt;&lt;/Cite&gt;&lt;/EndNote&gt;</w:instrText>
      </w:r>
      <w:r w:rsidR="0070204C" w:rsidRPr="0070204C">
        <w:rPr>
          <w:rFonts w:ascii="Times New Roman" w:hAnsi="Times New Roman" w:cs="Times New Roman"/>
          <w:color w:val="000000" w:themeColor="text1"/>
        </w:rPr>
        <w:fldChar w:fldCharType="separate"/>
      </w:r>
      <w:r w:rsidR="0070204C" w:rsidRPr="0070204C">
        <w:rPr>
          <w:rFonts w:ascii="Times New Roman" w:hAnsi="Times New Roman" w:cs="Times New Roman"/>
          <w:noProof/>
          <w:color w:val="000000" w:themeColor="text1"/>
        </w:rPr>
        <w:t>[</w:t>
      </w:r>
      <w:hyperlink w:anchor="_ENREF_33" w:tooltip="Sukumaran, 2012 #44" w:history="1">
        <w:r w:rsidR="0070204C" w:rsidRPr="0070204C">
          <w:rPr>
            <w:rFonts w:ascii="Times New Roman" w:hAnsi="Times New Roman" w:cs="Times New Roman"/>
            <w:noProof/>
            <w:color w:val="000000" w:themeColor="text1"/>
          </w:rPr>
          <w:t>33</w:t>
        </w:r>
      </w:hyperlink>
      <w:r w:rsidR="0070204C" w:rsidRPr="0070204C">
        <w:rPr>
          <w:rFonts w:ascii="Times New Roman" w:hAnsi="Times New Roman" w:cs="Times New Roman"/>
          <w:noProof/>
          <w:color w:val="000000" w:themeColor="text1"/>
        </w:rPr>
        <w:t>]</w:t>
      </w:r>
      <w:r w:rsidR="0070204C" w:rsidRPr="0070204C">
        <w:rPr>
          <w:rFonts w:ascii="Times New Roman" w:hAnsi="Times New Roman" w:cs="Times New Roman"/>
          <w:color w:val="000000" w:themeColor="text1"/>
        </w:rPr>
        <w:fldChar w:fldCharType="end"/>
      </w:r>
      <w:r w:rsidR="0070204C" w:rsidRPr="0070204C">
        <w:rPr>
          <w:rFonts w:ascii="Times New Roman" w:hAnsi="Times New Roman" w:cs="Times New Roman"/>
          <w:color w:val="000000" w:themeColor="text1"/>
        </w:rPr>
        <w:t xml:space="preserve">. We emphasize that </w:t>
      </w:r>
      <w:r w:rsidR="0070204C" w:rsidRPr="0070204C">
        <w:rPr>
          <w:rFonts w:ascii="Times New Roman" w:hAnsi="Times New Roman" w:cs="Times New Roman"/>
          <w:color w:val="000000" w:themeColor="text1"/>
          <w:kern w:val="0"/>
        </w:rPr>
        <w:t xml:space="preserve">high levels of </w:t>
      </w:r>
      <w:r w:rsidR="0070204C" w:rsidRPr="0070204C">
        <w:rPr>
          <w:rFonts w:ascii="Times New Roman" w:hAnsi="Times New Roman" w:cs="Times New Roman"/>
          <w:color w:val="000000" w:themeColor="text1"/>
        </w:rPr>
        <w:t>serum adiponectin at the onset were under untreated condition, whi</w:t>
      </w:r>
      <w:r w:rsidR="0070204C" w:rsidRPr="00893CC8">
        <w:rPr>
          <w:rFonts w:ascii="Times New Roman" w:hAnsi="Times New Roman" w:cs="Times New Roman"/>
          <w:color w:val="000000" w:themeColor="text1"/>
        </w:rPr>
        <w:t>le all patients with NS were treated with steroids.</w:t>
      </w:r>
      <w:r w:rsidRPr="00893CC8">
        <w:rPr>
          <w:rFonts w:ascii="Times New Roman" w:hAnsi="Times New Roman" w:cs="Times New Roman"/>
          <w:color w:val="000000" w:themeColor="text1"/>
          <w:kern w:val="0"/>
        </w:rPr>
        <w:t>” in Discussion section</w:t>
      </w:r>
      <w:r w:rsidR="0070204C" w:rsidRPr="00893CC8">
        <w:rPr>
          <w:rFonts w:ascii="Times New Roman" w:hAnsi="Times New Roman" w:cs="Times New Roman"/>
          <w:color w:val="000000" w:themeColor="text1"/>
          <w:kern w:val="0"/>
        </w:rPr>
        <w:t>.</w:t>
      </w:r>
    </w:p>
    <w:p w:rsidR="0070204C" w:rsidRPr="00893CC8" w:rsidRDefault="0070204C" w:rsidP="00AE1EE2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color w:val="000000" w:themeColor="text1"/>
          <w:kern w:val="0"/>
        </w:rPr>
      </w:pPr>
      <w:r w:rsidRPr="00893CC8">
        <w:rPr>
          <w:rFonts w:ascii="Times New Roman" w:hAnsi="Times New Roman" w:cs="Times New Roman"/>
          <w:color w:val="000000" w:themeColor="text1"/>
          <w:kern w:val="0"/>
        </w:rPr>
        <w:tab/>
        <w:t xml:space="preserve">Steroid treatment protocol is added in </w:t>
      </w:r>
      <w:r w:rsidR="007C4665" w:rsidRPr="00893CC8">
        <w:rPr>
          <w:rFonts w:ascii="Times New Roman" w:hAnsi="Times New Roman" w:cs="Times New Roman"/>
          <w:color w:val="000000" w:themeColor="text1"/>
          <w:kern w:val="0"/>
        </w:rPr>
        <w:t>“Materials and m</w:t>
      </w:r>
      <w:r w:rsidRPr="00893CC8">
        <w:rPr>
          <w:rFonts w:ascii="Times New Roman" w:hAnsi="Times New Roman" w:cs="Times New Roman"/>
          <w:color w:val="000000" w:themeColor="text1"/>
          <w:kern w:val="0"/>
        </w:rPr>
        <w:t>ethod</w:t>
      </w:r>
      <w:r w:rsidR="007C4665" w:rsidRPr="00893CC8">
        <w:rPr>
          <w:rFonts w:ascii="Times New Roman" w:hAnsi="Times New Roman" w:cs="Times New Roman"/>
          <w:color w:val="000000" w:themeColor="text1"/>
          <w:kern w:val="0"/>
        </w:rPr>
        <w:t>s”</w:t>
      </w:r>
      <w:r w:rsidRPr="00893CC8">
        <w:rPr>
          <w:rFonts w:ascii="Times New Roman" w:hAnsi="Times New Roman" w:cs="Times New Roman"/>
          <w:color w:val="000000" w:themeColor="text1"/>
          <w:kern w:val="0"/>
        </w:rPr>
        <w:t xml:space="preserve"> section.</w:t>
      </w:r>
    </w:p>
    <w:p w:rsidR="00AE1EE2" w:rsidRPr="00AE1EE2" w:rsidRDefault="00AE1EE2" w:rsidP="00AE1EE2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</w:rPr>
      </w:pPr>
    </w:p>
    <w:p w:rsidR="00AE1EE2" w:rsidRDefault="00AE1EE2">
      <w:pPr>
        <w:widowControl/>
        <w:jc w:val="left"/>
        <w:rPr>
          <w:rFonts w:ascii="Times New Roman" w:hAnsi="Times New Roman" w:cs="Times New Roman"/>
          <w:kern w:val="0"/>
        </w:rPr>
      </w:pPr>
      <w:r>
        <w:rPr>
          <w:rFonts w:ascii="Times New Roman" w:hAnsi="Times New Roman" w:cs="Times New Roman"/>
          <w:kern w:val="0"/>
        </w:rPr>
        <w:br w:type="page"/>
      </w:r>
    </w:p>
    <w:p w:rsidR="00AE1EE2" w:rsidRPr="00870D88" w:rsidRDefault="00AE1EE2" w:rsidP="00AE1EE2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i/>
          <w:kern w:val="0"/>
        </w:rPr>
      </w:pPr>
      <w:proofErr w:type="spellStart"/>
      <w:r w:rsidRPr="00870D88">
        <w:rPr>
          <w:rFonts w:ascii="Times New Roman" w:hAnsi="Times New Roman" w:cs="Times New Roman"/>
          <w:i/>
          <w:kern w:val="0"/>
        </w:rPr>
        <w:lastRenderedPageBreak/>
        <w:t>Keerti</w:t>
      </w:r>
      <w:proofErr w:type="spellEnd"/>
      <w:r w:rsidRPr="00870D88">
        <w:rPr>
          <w:rFonts w:ascii="Times New Roman" w:hAnsi="Times New Roman" w:cs="Times New Roman"/>
          <w:i/>
          <w:kern w:val="0"/>
        </w:rPr>
        <w:t xml:space="preserve"> Singh, MD (Reviewer 2): Please include all comments for the authors in this box rather than uploading your report as an</w:t>
      </w:r>
      <w:r w:rsidRPr="00870D88">
        <w:rPr>
          <w:rFonts w:ascii="Times New Roman" w:hAnsi="Times New Roman" w:cs="Times New Roman" w:hint="eastAsia"/>
          <w:i/>
          <w:kern w:val="0"/>
        </w:rPr>
        <w:t xml:space="preserve"> </w:t>
      </w:r>
      <w:r w:rsidRPr="00870D88">
        <w:rPr>
          <w:rFonts w:ascii="Times New Roman" w:hAnsi="Times New Roman" w:cs="Times New Roman"/>
          <w:i/>
          <w:kern w:val="0"/>
        </w:rPr>
        <w:t>attachment. Please only upload as attachments annotated versions of manuscripts, graphs, supporting materials or other aspects</w:t>
      </w:r>
      <w:r w:rsidRPr="00870D88">
        <w:rPr>
          <w:rFonts w:ascii="Times New Roman" w:hAnsi="Times New Roman" w:cs="Times New Roman" w:hint="eastAsia"/>
          <w:i/>
          <w:kern w:val="0"/>
        </w:rPr>
        <w:t xml:space="preserve"> </w:t>
      </w:r>
      <w:r w:rsidRPr="00870D88">
        <w:rPr>
          <w:rFonts w:ascii="Times New Roman" w:hAnsi="Times New Roman" w:cs="Times New Roman"/>
          <w:i/>
          <w:kern w:val="0"/>
        </w:rPr>
        <w:t>of your report which cannot be included in a text format.</w:t>
      </w:r>
    </w:p>
    <w:p w:rsidR="00AE1EE2" w:rsidRPr="00870D88" w:rsidRDefault="00AE1EE2" w:rsidP="00AE1EE2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i/>
          <w:kern w:val="0"/>
        </w:rPr>
      </w:pPr>
    </w:p>
    <w:p w:rsidR="009907F0" w:rsidRPr="00870D88" w:rsidRDefault="00AE1EE2" w:rsidP="00AE1EE2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i/>
          <w:kern w:val="0"/>
        </w:rPr>
      </w:pPr>
      <w:r w:rsidRPr="00870D88">
        <w:rPr>
          <w:rFonts w:ascii="Times New Roman" w:hAnsi="Times New Roman" w:cs="Times New Roman"/>
          <w:i/>
          <w:kern w:val="0"/>
        </w:rPr>
        <w:t>Pleas</w:t>
      </w:r>
      <w:bookmarkStart w:id="0" w:name="_GoBack"/>
      <w:bookmarkEnd w:id="0"/>
      <w:r w:rsidRPr="00870D88">
        <w:rPr>
          <w:rFonts w:ascii="Times New Roman" w:hAnsi="Times New Roman" w:cs="Times New Roman"/>
          <w:i/>
          <w:kern w:val="0"/>
        </w:rPr>
        <w:t>e overwrite this text when adding your comments to the authors.</w:t>
      </w:r>
    </w:p>
    <w:sectPr w:rsidR="009907F0" w:rsidRPr="00870D88" w:rsidSect="00270910">
      <w:pgSz w:w="11900" w:h="16840"/>
      <w:pgMar w:top="1985" w:right="1701" w:bottom="1701" w:left="1701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3"/>
  <w:bordersDoNotSurroundHeader/>
  <w:bordersDoNotSurroundFooter/>
  <w:proofState w:spelling="clean" w:grammar="clean"/>
  <w:defaultTabStop w:val="96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1EE2"/>
    <w:rsid w:val="00000058"/>
    <w:rsid w:val="0000632B"/>
    <w:rsid w:val="000078E6"/>
    <w:rsid w:val="00011613"/>
    <w:rsid w:val="00020DBC"/>
    <w:rsid w:val="00031021"/>
    <w:rsid w:val="00034090"/>
    <w:rsid w:val="000409D1"/>
    <w:rsid w:val="00050DF5"/>
    <w:rsid w:val="00060B80"/>
    <w:rsid w:val="00063809"/>
    <w:rsid w:val="00072A88"/>
    <w:rsid w:val="00074973"/>
    <w:rsid w:val="00083A7E"/>
    <w:rsid w:val="00087E34"/>
    <w:rsid w:val="00090552"/>
    <w:rsid w:val="00090BC9"/>
    <w:rsid w:val="0009394C"/>
    <w:rsid w:val="00097A9A"/>
    <w:rsid w:val="000A18F2"/>
    <w:rsid w:val="000A1B8D"/>
    <w:rsid w:val="000A42F3"/>
    <w:rsid w:val="000A480F"/>
    <w:rsid w:val="000B49ED"/>
    <w:rsid w:val="000B6757"/>
    <w:rsid w:val="000C0EDC"/>
    <w:rsid w:val="000C42B7"/>
    <w:rsid w:val="000D0E70"/>
    <w:rsid w:val="000D3EBB"/>
    <w:rsid w:val="000D6990"/>
    <w:rsid w:val="000E103F"/>
    <w:rsid w:val="00103D66"/>
    <w:rsid w:val="00110EA5"/>
    <w:rsid w:val="00111709"/>
    <w:rsid w:val="00111CD5"/>
    <w:rsid w:val="0011551F"/>
    <w:rsid w:val="00117EA6"/>
    <w:rsid w:val="0012469D"/>
    <w:rsid w:val="00140220"/>
    <w:rsid w:val="00144B9E"/>
    <w:rsid w:val="001463B8"/>
    <w:rsid w:val="00150DE8"/>
    <w:rsid w:val="001524D3"/>
    <w:rsid w:val="001607B3"/>
    <w:rsid w:val="001622CC"/>
    <w:rsid w:val="001623B1"/>
    <w:rsid w:val="0016374E"/>
    <w:rsid w:val="00176B7C"/>
    <w:rsid w:val="001774FF"/>
    <w:rsid w:val="0018065A"/>
    <w:rsid w:val="00183934"/>
    <w:rsid w:val="00187210"/>
    <w:rsid w:val="00187395"/>
    <w:rsid w:val="001970AD"/>
    <w:rsid w:val="001A1278"/>
    <w:rsid w:val="001A4A0E"/>
    <w:rsid w:val="001A7C77"/>
    <w:rsid w:val="001B2A8C"/>
    <w:rsid w:val="001B366E"/>
    <w:rsid w:val="001B7092"/>
    <w:rsid w:val="001C230E"/>
    <w:rsid w:val="001C53AC"/>
    <w:rsid w:val="001D4ED8"/>
    <w:rsid w:val="001E5E23"/>
    <w:rsid w:val="00201A9F"/>
    <w:rsid w:val="00206B41"/>
    <w:rsid w:val="00207E7C"/>
    <w:rsid w:val="002101A1"/>
    <w:rsid w:val="00221231"/>
    <w:rsid w:val="002218FE"/>
    <w:rsid w:val="00224A0E"/>
    <w:rsid w:val="00225FEA"/>
    <w:rsid w:val="00226813"/>
    <w:rsid w:val="00227288"/>
    <w:rsid w:val="00230AE5"/>
    <w:rsid w:val="00236891"/>
    <w:rsid w:val="00240D54"/>
    <w:rsid w:val="00242431"/>
    <w:rsid w:val="00243B35"/>
    <w:rsid w:val="002456B7"/>
    <w:rsid w:val="00251605"/>
    <w:rsid w:val="0025406C"/>
    <w:rsid w:val="002575CC"/>
    <w:rsid w:val="00257EFB"/>
    <w:rsid w:val="00262611"/>
    <w:rsid w:val="00262C6B"/>
    <w:rsid w:val="00263040"/>
    <w:rsid w:val="00270366"/>
    <w:rsid w:val="00270910"/>
    <w:rsid w:val="00271926"/>
    <w:rsid w:val="00291F99"/>
    <w:rsid w:val="002928AB"/>
    <w:rsid w:val="002951B4"/>
    <w:rsid w:val="002975DD"/>
    <w:rsid w:val="002A1A22"/>
    <w:rsid w:val="002B2368"/>
    <w:rsid w:val="002B42FC"/>
    <w:rsid w:val="002C7CAA"/>
    <w:rsid w:val="002D08F9"/>
    <w:rsid w:val="002D3ADD"/>
    <w:rsid w:val="002E21E7"/>
    <w:rsid w:val="002E6831"/>
    <w:rsid w:val="002E6C76"/>
    <w:rsid w:val="002F1E9D"/>
    <w:rsid w:val="002F7966"/>
    <w:rsid w:val="003008CA"/>
    <w:rsid w:val="0031213A"/>
    <w:rsid w:val="003137DB"/>
    <w:rsid w:val="0032395F"/>
    <w:rsid w:val="00325358"/>
    <w:rsid w:val="0032775E"/>
    <w:rsid w:val="00332055"/>
    <w:rsid w:val="003333CC"/>
    <w:rsid w:val="003336E1"/>
    <w:rsid w:val="0034771A"/>
    <w:rsid w:val="0037393B"/>
    <w:rsid w:val="00380BAB"/>
    <w:rsid w:val="00383C3C"/>
    <w:rsid w:val="003843E0"/>
    <w:rsid w:val="00385A60"/>
    <w:rsid w:val="003A0810"/>
    <w:rsid w:val="003A32B1"/>
    <w:rsid w:val="003A5372"/>
    <w:rsid w:val="003B08BC"/>
    <w:rsid w:val="003B1041"/>
    <w:rsid w:val="003B172D"/>
    <w:rsid w:val="003D4C01"/>
    <w:rsid w:val="003F0E2E"/>
    <w:rsid w:val="003F71D8"/>
    <w:rsid w:val="004000ED"/>
    <w:rsid w:val="0040521F"/>
    <w:rsid w:val="00416829"/>
    <w:rsid w:val="00421F2A"/>
    <w:rsid w:val="00425CA6"/>
    <w:rsid w:val="00427A43"/>
    <w:rsid w:val="00432041"/>
    <w:rsid w:val="00434CAF"/>
    <w:rsid w:val="004422B5"/>
    <w:rsid w:val="00446789"/>
    <w:rsid w:val="00447A62"/>
    <w:rsid w:val="004511D0"/>
    <w:rsid w:val="0045156E"/>
    <w:rsid w:val="00452598"/>
    <w:rsid w:val="00455743"/>
    <w:rsid w:val="004605DD"/>
    <w:rsid w:val="004643CE"/>
    <w:rsid w:val="00464D14"/>
    <w:rsid w:val="004739EB"/>
    <w:rsid w:val="00477156"/>
    <w:rsid w:val="00483CED"/>
    <w:rsid w:val="00484F58"/>
    <w:rsid w:val="004A0C39"/>
    <w:rsid w:val="004A2FC8"/>
    <w:rsid w:val="004B12A6"/>
    <w:rsid w:val="004B2B50"/>
    <w:rsid w:val="004B7EF3"/>
    <w:rsid w:val="004C6CE1"/>
    <w:rsid w:val="004C7ECF"/>
    <w:rsid w:val="004D2D8C"/>
    <w:rsid w:val="004E17E9"/>
    <w:rsid w:val="004E1C93"/>
    <w:rsid w:val="004E26A2"/>
    <w:rsid w:val="004F6F9C"/>
    <w:rsid w:val="00502868"/>
    <w:rsid w:val="00504FEC"/>
    <w:rsid w:val="00506288"/>
    <w:rsid w:val="0051192F"/>
    <w:rsid w:val="00511D4D"/>
    <w:rsid w:val="005163CA"/>
    <w:rsid w:val="0052236E"/>
    <w:rsid w:val="00525B08"/>
    <w:rsid w:val="00531CA3"/>
    <w:rsid w:val="0053234F"/>
    <w:rsid w:val="005339BF"/>
    <w:rsid w:val="00545AE7"/>
    <w:rsid w:val="0054727B"/>
    <w:rsid w:val="005479C2"/>
    <w:rsid w:val="00550869"/>
    <w:rsid w:val="00570785"/>
    <w:rsid w:val="00571274"/>
    <w:rsid w:val="00576231"/>
    <w:rsid w:val="00583797"/>
    <w:rsid w:val="005925FB"/>
    <w:rsid w:val="005966B8"/>
    <w:rsid w:val="00597162"/>
    <w:rsid w:val="005A07FD"/>
    <w:rsid w:val="005A4CEE"/>
    <w:rsid w:val="005B3C27"/>
    <w:rsid w:val="005B4746"/>
    <w:rsid w:val="005C109F"/>
    <w:rsid w:val="005D1486"/>
    <w:rsid w:val="005D4432"/>
    <w:rsid w:val="005E02DD"/>
    <w:rsid w:val="005E11E8"/>
    <w:rsid w:val="005E288B"/>
    <w:rsid w:val="005E4640"/>
    <w:rsid w:val="005F0D06"/>
    <w:rsid w:val="00600FE4"/>
    <w:rsid w:val="00601625"/>
    <w:rsid w:val="006057FB"/>
    <w:rsid w:val="006075A9"/>
    <w:rsid w:val="00607968"/>
    <w:rsid w:val="00607C46"/>
    <w:rsid w:val="00613A02"/>
    <w:rsid w:val="00614AB4"/>
    <w:rsid w:val="0062362A"/>
    <w:rsid w:val="0062698F"/>
    <w:rsid w:val="00630E23"/>
    <w:rsid w:val="0063349E"/>
    <w:rsid w:val="0063387B"/>
    <w:rsid w:val="00635F2A"/>
    <w:rsid w:val="00636DD6"/>
    <w:rsid w:val="00640433"/>
    <w:rsid w:val="0064084F"/>
    <w:rsid w:val="00645E68"/>
    <w:rsid w:val="00650B6B"/>
    <w:rsid w:val="00651085"/>
    <w:rsid w:val="00652203"/>
    <w:rsid w:val="00652221"/>
    <w:rsid w:val="00653E51"/>
    <w:rsid w:val="00655941"/>
    <w:rsid w:val="00660159"/>
    <w:rsid w:val="00660563"/>
    <w:rsid w:val="00664173"/>
    <w:rsid w:val="00666358"/>
    <w:rsid w:val="00671BD8"/>
    <w:rsid w:val="00674E08"/>
    <w:rsid w:val="006913E4"/>
    <w:rsid w:val="00691C0C"/>
    <w:rsid w:val="00696A54"/>
    <w:rsid w:val="006A3953"/>
    <w:rsid w:val="006A6CD9"/>
    <w:rsid w:val="006B011B"/>
    <w:rsid w:val="006B3F23"/>
    <w:rsid w:val="006B3F82"/>
    <w:rsid w:val="006B7141"/>
    <w:rsid w:val="006C32A0"/>
    <w:rsid w:val="006E7A17"/>
    <w:rsid w:val="006F1494"/>
    <w:rsid w:val="0070204C"/>
    <w:rsid w:val="0070447E"/>
    <w:rsid w:val="007202E7"/>
    <w:rsid w:val="007231D8"/>
    <w:rsid w:val="0072472F"/>
    <w:rsid w:val="0072799E"/>
    <w:rsid w:val="00727B64"/>
    <w:rsid w:val="00732765"/>
    <w:rsid w:val="0073471D"/>
    <w:rsid w:val="00742C4A"/>
    <w:rsid w:val="00747209"/>
    <w:rsid w:val="007538BE"/>
    <w:rsid w:val="007667D7"/>
    <w:rsid w:val="00767B20"/>
    <w:rsid w:val="00775CE1"/>
    <w:rsid w:val="007847EC"/>
    <w:rsid w:val="007858CC"/>
    <w:rsid w:val="007971AC"/>
    <w:rsid w:val="007B4A9C"/>
    <w:rsid w:val="007C4665"/>
    <w:rsid w:val="007C4C02"/>
    <w:rsid w:val="007C4C0A"/>
    <w:rsid w:val="007D2A03"/>
    <w:rsid w:val="007D7563"/>
    <w:rsid w:val="007D7711"/>
    <w:rsid w:val="007D7A42"/>
    <w:rsid w:val="007E4AB2"/>
    <w:rsid w:val="007E4FD8"/>
    <w:rsid w:val="007E6CD9"/>
    <w:rsid w:val="007F00DB"/>
    <w:rsid w:val="0080288C"/>
    <w:rsid w:val="008041E5"/>
    <w:rsid w:val="00814638"/>
    <w:rsid w:val="00816504"/>
    <w:rsid w:val="0082063A"/>
    <w:rsid w:val="00824818"/>
    <w:rsid w:val="00831886"/>
    <w:rsid w:val="008468A2"/>
    <w:rsid w:val="00853B2C"/>
    <w:rsid w:val="00861206"/>
    <w:rsid w:val="00870D88"/>
    <w:rsid w:val="00872938"/>
    <w:rsid w:val="0087537A"/>
    <w:rsid w:val="00876B5A"/>
    <w:rsid w:val="0088068D"/>
    <w:rsid w:val="008849E8"/>
    <w:rsid w:val="008938BE"/>
    <w:rsid w:val="00893CC8"/>
    <w:rsid w:val="008A24F2"/>
    <w:rsid w:val="008A6850"/>
    <w:rsid w:val="008B36B4"/>
    <w:rsid w:val="008C030C"/>
    <w:rsid w:val="008C2F4D"/>
    <w:rsid w:val="008C47F6"/>
    <w:rsid w:val="008C758E"/>
    <w:rsid w:val="008D219B"/>
    <w:rsid w:val="008D4A2A"/>
    <w:rsid w:val="008E17B1"/>
    <w:rsid w:val="00904588"/>
    <w:rsid w:val="00913F75"/>
    <w:rsid w:val="00925E86"/>
    <w:rsid w:val="00932145"/>
    <w:rsid w:val="00933621"/>
    <w:rsid w:val="009367AF"/>
    <w:rsid w:val="009371B4"/>
    <w:rsid w:val="00940F91"/>
    <w:rsid w:val="00940FE1"/>
    <w:rsid w:val="0094131D"/>
    <w:rsid w:val="009431D9"/>
    <w:rsid w:val="009452DB"/>
    <w:rsid w:val="00957F78"/>
    <w:rsid w:val="009600C9"/>
    <w:rsid w:val="009625AF"/>
    <w:rsid w:val="00963314"/>
    <w:rsid w:val="0096616C"/>
    <w:rsid w:val="00967B32"/>
    <w:rsid w:val="00971233"/>
    <w:rsid w:val="009726A5"/>
    <w:rsid w:val="00973F57"/>
    <w:rsid w:val="00975737"/>
    <w:rsid w:val="009777D1"/>
    <w:rsid w:val="00981EBD"/>
    <w:rsid w:val="009820EA"/>
    <w:rsid w:val="009908DC"/>
    <w:rsid w:val="0099302A"/>
    <w:rsid w:val="0099470B"/>
    <w:rsid w:val="009A31E7"/>
    <w:rsid w:val="009B5AC9"/>
    <w:rsid w:val="009C26A1"/>
    <w:rsid w:val="009C2F42"/>
    <w:rsid w:val="009C6AC1"/>
    <w:rsid w:val="009C7F6E"/>
    <w:rsid w:val="009D68B0"/>
    <w:rsid w:val="009D68E7"/>
    <w:rsid w:val="009E773B"/>
    <w:rsid w:val="00A01E8F"/>
    <w:rsid w:val="00A05FC2"/>
    <w:rsid w:val="00A079CA"/>
    <w:rsid w:val="00A07A2B"/>
    <w:rsid w:val="00A114A8"/>
    <w:rsid w:val="00A14657"/>
    <w:rsid w:val="00A17505"/>
    <w:rsid w:val="00A22C2E"/>
    <w:rsid w:val="00A24FB1"/>
    <w:rsid w:val="00A27112"/>
    <w:rsid w:val="00A3540B"/>
    <w:rsid w:val="00A4064F"/>
    <w:rsid w:val="00A4251C"/>
    <w:rsid w:val="00A453DC"/>
    <w:rsid w:val="00A45C6B"/>
    <w:rsid w:val="00A54CA3"/>
    <w:rsid w:val="00A54F2B"/>
    <w:rsid w:val="00A553E6"/>
    <w:rsid w:val="00A572CF"/>
    <w:rsid w:val="00A61E8A"/>
    <w:rsid w:val="00A63A77"/>
    <w:rsid w:val="00A66C29"/>
    <w:rsid w:val="00A70A7B"/>
    <w:rsid w:val="00A7252D"/>
    <w:rsid w:val="00A758F9"/>
    <w:rsid w:val="00A7673A"/>
    <w:rsid w:val="00A82613"/>
    <w:rsid w:val="00A836D2"/>
    <w:rsid w:val="00A846D9"/>
    <w:rsid w:val="00A84AAA"/>
    <w:rsid w:val="00A94841"/>
    <w:rsid w:val="00A94D8F"/>
    <w:rsid w:val="00A9683B"/>
    <w:rsid w:val="00AA07C5"/>
    <w:rsid w:val="00AA71B5"/>
    <w:rsid w:val="00AB1713"/>
    <w:rsid w:val="00AC3204"/>
    <w:rsid w:val="00AD1F8F"/>
    <w:rsid w:val="00AD20DB"/>
    <w:rsid w:val="00AD59E8"/>
    <w:rsid w:val="00AD6135"/>
    <w:rsid w:val="00AE1EE2"/>
    <w:rsid w:val="00AE44BF"/>
    <w:rsid w:val="00AE4C44"/>
    <w:rsid w:val="00AE4F5F"/>
    <w:rsid w:val="00AE66B8"/>
    <w:rsid w:val="00AF2D21"/>
    <w:rsid w:val="00AF4A59"/>
    <w:rsid w:val="00AF639C"/>
    <w:rsid w:val="00AF690F"/>
    <w:rsid w:val="00B02F37"/>
    <w:rsid w:val="00B043C8"/>
    <w:rsid w:val="00B0549B"/>
    <w:rsid w:val="00B14EDF"/>
    <w:rsid w:val="00B17FF4"/>
    <w:rsid w:val="00B241BA"/>
    <w:rsid w:val="00B40BBA"/>
    <w:rsid w:val="00B44523"/>
    <w:rsid w:val="00B47B0A"/>
    <w:rsid w:val="00B5235B"/>
    <w:rsid w:val="00B52805"/>
    <w:rsid w:val="00B563CB"/>
    <w:rsid w:val="00B56F6C"/>
    <w:rsid w:val="00B64278"/>
    <w:rsid w:val="00B64997"/>
    <w:rsid w:val="00B67029"/>
    <w:rsid w:val="00B711A2"/>
    <w:rsid w:val="00B76452"/>
    <w:rsid w:val="00B9154E"/>
    <w:rsid w:val="00B92BAC"/>
    <w:rsid w:val="00B97BD7"/>
    <w:rsid w:val="00BA0693"/>
    <w:rsid w:val="00BA7F90"/>
    <w:rsid w:val="00BB29AB"/>
    <w:rsid w:val="00BB614D"/>
    <w:rsid w:val="00BC0747"/>
    <w:rsid w:val="00BC6451"/>
    <w:rsid w:val="00BE0342"/>
    <w:rsid w:val="00BE5194"/>
    <w:rsid w:val="00BE5242"/>
    <w:rsid w:val="00BE5F37"/>
    <w:rsid w:val="00BE6442"/>
    <w:rsid w:val="00BE7694"/>
    <w:rsid w:val="00BF0E5F"/>
    <w:rsid w:val="00BF1533"/>
    <w:rsid w:val="00BF54B2"/>
    <w:rsid w:val="00BF6F6B"/>
    <w:rsid w:val="00C00902"/>
    <w:rsid w:val="00C057BE"/>
    <w:rsid w:val="00C05F47"/>
    <w:rsid w:val="00C157A4"/>
    <w:rsid w:val="00C257A1"/>
    <w:rsid w:val="00C25FBC"/>
    <w:rsid w:val="00C275A5"/>
    <w:rsid w:val="00C35378"/>
    <w:rsid w:val="00C35DC2"/>
    <w:rsid w:val="00C36A2E"/>
    <w:rsid w:val="00C413F7"/>
    <w:rsid w:val="00C515A8"/>
    <w:rsid w:val="00C56A7A"/>
    <w:rsid w:val="00C603BB"/>
    <w:rsid w:val="00C63CFB"/>
    <w:rsid w:val="00C648D3"/>
    <w:rsid w:val="00C709F1"/>
    <w:rsid w:val="00C80ABF"/>
    <w:rsid w:val="00C8260E"/>
    <w:rsid w:val="00C85B43"/>
    <w:rsid w:val="00C8730A"/>
    <w:rsid w:val="00C925B9"/>
    <w:rsid w:val="00C96A81"/>
    <w:rsid w:val="00CA017D"/>
    <w:rsid w:val="00CA1D36"/>
    <w:rsid w:val="00CA3E54"/>
    <w:rsid w:val="00CA5749"/>
    <w:rsid w:val="00CA595F"/>
    <w:rsid w:val="00CA66DE"/>
    <w:rsid w:val="00CA670B"/>
    <w:rsid w:val="00CA6864"/>
    <w:rsid w:val="00CB33F1"/>
    <w:rsid w:val="00CC04CF"/>
    <w:rsid w:val="00CC1A83"/>
    <w:rsid w:val="00CC23DF"/>
    <w:rsid w:val="00CD0379"/>
    <w:rsid w:val="00CD37E0"/>
    <w:rsid w:val="00CD5B1B"/>
    <w:rsid w:val="00CD625F"/>
    <w:rsid w:val="00CD6313"/>
    <w:rsid w:val="00CD683B"/>
    <w:rsid w:val="00CD6DCC"/>
    <w:rsid w:val="00CE242A"/>
    <w:rsid w:val="00CE3599"/>
    <w:rsid w:val="00CE615A"/>
    <w:rsid w:val="00CE703F"/>
    <w:rsid w:val="00CF179C"/>
    <w:rsid w:val="00CF236B"/>
    <w:rsid w:val="00D02BA2"/>
    <w:rsid w:val="00D031C9"/>
    <w:rsid w:val="00D1014F"/>
    <w:rsid w:val="00D1389D"/>
    <w:rsid w:val="00D20A9B"/>
    <w:rsid w:val="00D2617B"/>
    <w:rsid w:val="00D34BE7"/>
    <w:rsid w:val="00D408DD"/>
    <w:rsid w:val="00D47867"/>
    <w:rsid w:val="00D5068D"/>
    <w:rsid w:val="00D5268C"/>
    <w:rsid w:val="00D53892"/>
    <w:rsid w:val="00D55C3D"/>
    <w:rsid w:val="00D56045"/>
    <w:rsid w:val="00D57AC8"/>
    <w:rsid w:val="00D62A9F"/>
    <w:rsid w:val="00D65613"/>
    <w:rsid w:val="00D65C79"/>
    <w:rsid w:val="00D71848"/>
    <w:rsid w:val="00D72375"/>
    <w:rsid w:val="00D74DF5"/>
    <w:rsid w:val="00D83E79"/>
    <w:rsid w:val="00D938F3"/>
    <w:rsid w:val="00D9674F"/>
    <w:rsid w:val="00DA13BF"/>
    <w:rsid w:val="00DA332D"/>
    <w:rsid w:val="00DA541E"/>
    <w:rsid w:val="00DA5B1F"/>
    <w:rsid w:val="00DB0617"/>
    <w:rsid w:val="00DB1E09"/>
    <w:rsid w:val="00DB39BD"/>
    <w:rsid w:val="00DB4BA3"/>
    <w:rsid w:val="00DB5F6C"/>
    <w:rsid w:val="00DB60EC"/>
    <w:rsid w:val="00DC0146"/>
    <w:rsid w:val="00DC0E56"/>
    <w:rsid w:val="00DC2D57"/>
    <w:rsid w:val="00DC7FC4"/>
    <w:rsid w:val="00DD1AD1"/>
    <w:rsid w:val="00DD2B76"/>
    <w:rsid w:val="00DD4D70"/>
    <w:rsid w:val="00DD5ECD"/>
    <w:rsid w:val="00DD7BD2"/>
    <w:rsid w:val="00DE0536"/>
    <w:rsid w:val="00DE09B3"/>
    <w:rsid w:val="00DE0EBC"/>
    <w:rsid w:val="00DF2A62"/>
    <w:rsid w:val="00DF6E1D"/>
    <w:rsid w:val="00DF760A"/>
    <w:rsid w:val="00E01235"/>
    <w:rsid w:val="00E013D7"/>
    <w:rsid w:val="00E11C2B"/>
    <w:rsid w:val="00E12588"/>
    <w:rsid w:val="00E238A3"/>
    <w:rsid w:val="00E25CA9"/>
    <w:rsid w:val="00E30988"/>
    <w:rsid w:val="00E3305A"/>
    <w:rsid w:val="00E410E2"/>
    <w:rsid w:val="00E46D14"/>
    <w:rsid w:val="00E53B3B"/>
    <w:rsid w:val="00E53E2F"/>
    <w:rsid w:val="00E55104"/>
    <w:rsid w:val="00E553A6"/>
    <w:rsid w:val="00E556CE"/>
    <w:rsid w:val="00E57F05"/>
    <w:rsid w:val="00E66B83"/>
    <w:rsid w:val="00E75252"/>
    <w:rsid w:val="00E75AB1"/>
    <w:rsid w:val="00E8046F"/>
    <w:rsid w:val="00E80F8F"/>
    <w:rsid w:val="00E86295"/>
    <w:rsid w:val="00E8695D"/>
    <w:rsid w:val="00E91986"/>
    <w:rsid w:val="00E96EF3"/>
    <w:rsid w:val="00E97B13"/>
    <w:rsid w:val="00EB2CB7"/>
    <w:rsid w:val="00EB3DFF"/>
    <w:rsid w:val="00EC3BAC"/>
    <w:rsid w:val="00ED333D"/>
    <w:rsid w:val="00ED56E6"/>
    <w:rsid w:val="00ED7EC8"/>
    <w:rsid w:val="00EE1359"/>
    <w:rsid w:val="00EE433E"/>
    <w:rsid w:val="00EE462A"/>
    <w:rsid w:val="00EE4E0E"/>
    <w:rsid w:val="00EE627D"/>
    <w:rsid w:val="00EF0968"/>
    <w:rsid w:val="00EF0DDD"/>
    <w:rsid w:val="00EF1253"/>
    <w:rsid w:val="00EF4FC3"/>
    <w:rsid w:val="00F06790"/>
    <w:rsid w:val="00F10987"/>
    <w:rsid w:val="00F12DAF"/>
    <w:rsid w:val="00F1471C"/>
    <w:rsid w:val="00F148AF"/>
    <w:rsid w:val="00F16E2F"/>
    <w:rsid w:val="00F2126E"/>
    <w:rsid w:val="00F2656B"/>
    <w:rsid w:val="00F307F8"/>
    <w:rsid w:val="00F345DC"/>
    <w:rsid w:val="00F41424"/>
    <w:rsid w:val="00F4459E"/>
    <w:rsid w:val="00F506D6"/>
    <w:rsid w:val="00F51A9B"/>
    <w:rsid w:val="00F52946"/>
    <w:rsid w:val="00F54B5D"/>
    <w:rsid w:val="00F55896"/>
    <w:rsid w:val="00F655D4"/>
    <w:rsid w:val="00F6616E"/>
    <w:rsid w:val="00F70BDC"/>
    <w:rsid w:val="00F75234"/>
    <w:rsid w:val="00F75B8E"/>
    <w:rsid w:val="00F82E98"/>
    <w:rsid w:val="00F835E3"/>
    <w:rsid w:val="00F84B50"/>
    <w:rsid w:val="00F871DC"/>
    <w:rsid w:val="00F9650C"/>
    <w:rsid w:val="00FA25B5"/>
    <w:rsid w:val="00FA79E3"/>
    <w:rsid w:val="00FB1412"/>
    <w:rsid w:val="00FB527D"/>
    <w:rsid w:val="00FC10FD"/>
    <w:rsid w:val="00FC35A5"/>
    <w:rsid w:val="00FC5FD7"/>
    <w:rsid w:val="00FD1555"/>
    <w:rsid w:val="00FD1CF0"/>
    <w:rsid w:val="00FD20AA"/>
    <w:rsid w:val="00FD638B"/>
    <w:rsid w:val="00FE3B82"/>
    <w:rsid w:val="00FF2D25"/>
    <w:rsid w:val="00FF6B63"/>
    <w:rsid w:val="00FF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efaultImageDpi w14:val="32767"/>
  <w15:chartTrackingRefBased/>
  <w15:docId w15:val="{DA7F3B44-9129-EB45-9B78-93D3090382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3</Pages>
  <Words>723</Words>
  <Characters>4123</Characters>
  <Application>Microsoft Office Word</Application>
  <DocSecurity>0</DocSecurity>
  <Lines>34</Lines>
  <Paragraphs>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阿部祥英</dc:creator>
  <cp:keywords/>
  <dc:description/>
  <cp:lastModifiedBy>阿部祥英</cp:lastModifiedBy>
  <cp:revision>16</cp:revision>
  <dcterms:created xsi:type="dcterms:W3CDTF">2020-03-06T01:48:00Z</dcterms:created>
  <dcterms:modified xsi:type="dcterms:W3CDTF">2020-04-24T05:37:00Z</dcterms:modified>
</cp:coreProperties>
</file>